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DF5" w:rsidRDefault="005F4DFC" w:rsidP="008A1DF5">
      <w:pPr>
        <w:jc w:val="right"/>
        <w:rPr>
          <w:b/>
        </w:rPr>
      </w:pPr>
      <w:r>
        <w:rPr>
          <w:b/>
        </w:rPr>
        <w:t xml:space="preserve">Anlage 1 zu </w:t>
      </w:r>
      <w:proofErr w:type="spellStart"/>
      <w:r>
        <w:rPr>
          <w:b/>
        </w:rPr>
        <w:t>GRDrs</w:t>
      </w:r>
      <w:proofErr w:type="spellEnd"/>
      <w:r>
        <w:rPr>
          <w:b/>
        </w:rPr>
        <w:t xml:space="preserve"> </w:t>
      </w:r>
      <w:r w:rsidR="004E05DD">
        <w:rPr>
          <w:b/>
        </w:rPr>
        <w:t>817/2016</w:t>
      </w:r>
    </w:p>
    <w:p w:rsidR="008A1DF5" w:rsidRDefault="008A1DF5" w:rsidP="008A1DF5">
      <w:pPr>
        <w:rPr>
          <w:color w:val="000000"/>
          <w:sz w:val="18"/>
          <w:szCs w:val="18"/>
        </w:rPr>
      </w:pPr>
    </w:p>
    <w:p w:rsidR="008A1DF5" w:rsidRDefault="008A1DF5" w:rsidP="008A1DF5">
      <w:pPr>
        <w:rPr>
          <w:color w:val="000000"/>
          <w:sz w:val="18"/>
          <w:szCs w:val="18"/>
        </w:rPr>
      </w:pPr>
    </w:p>
    <w:p w:rsidR="008A1DF5" w:rsidRDefault="008A1DF5" w:rsidP="008A1DF5">
      <w:pPr>
        <w:rPr>
          <w:color w:val="000000"/>
          <w:sz w:val="18"/>
          <w:szCs w:val="18"/>
        </w:rPr>
      </w:pPr>
    </w:p>
    <w:p w:rsidR="008A1DF5" w:rsidRPr="001579DF" w:rsidRDefault="008A1DF5" w:rsidP="008A1DF5">
      <w:pPr>
        <w:rPr>
          <w:color w:val="000000"/>
          <w:sz w:val="18"/>
          <w:szCs w:val="18"/>
        </w:rPr>
      </w:pPr>
    </w:p>
    <w:p w:rsidR="008A1DF5" w:rsidRPr="001579DF" w:rsidRDefault="008F3F52" w:rsidP="008A1DF5">
      <w:pPr>
        <w:ind w:left="708" w:firstLine="708"/>
        <w:rPr>
          <w:b/>
          <w:color w:val="000000"/>
          <w:sz w:val="33"/>
          <w:szCs w:val="33"/>
        </w:rPr>
      </w:pPr>
      <w:r w:rsidRPr="008F3F52">
        <w:rPr>
          <w:noProof/>
          <w:sz w:val="24"/>
          <w:szCs w:val="24"/>
          <w:lang w:eastAsia="ar-SA"/>
        </w:rPr>
        <w:pict>
          <v:shapetype id="_x0000_t202" coordsize="21600,21600" o:spt="202" path="m,l,21600r21600,l21600,xe">
            <v:stroke joinstyle="miter"/>
            <v:path gradientshapeok="t" o:connecttype="rect"/>
          </v:shapetype>
          <v:shape id="_x0000_s1026" type="#_x0000_t202" style="position:absolute;left:0;text-align:left;margin-left:2in;margin-top:.75pt;width:450pt;height:47.7pt;z-index:251660288" fillcolor="red" stroked="f">
            <v:textbox style="mso-next-textbox:#_x0000_s1026">
              <w:txbxContent>
                <w:p w:rsidR="00EC43C8" w:rsidRDefault="00EC43C8" w:rsidP="008A1DF5">
                  <w:pPr>
                    <w:jc w:val="center"/>
                    <w:rPr>
                      <w:b/>
                      <w:sz w:val="32"/>
                      <w:szCs w:val="32"/>
                    </w:rPr>
                  </w:pPr>
                  <w:r w:rsidRPr="00E37B8C">
                    <w:rPr>
                      <w:b/>
                      <w:sz w:val="32"/>
                      <w:szCs w:val="32"/>
                    </w:rPr>
                    <w:t>Jobcenter Stuttgart</w:t>
                  </w:r>
                </w:p>
                <w:p w:rsidR="00EC43C8" w:rsidRPr="00E37B8C" w:rsidRDefault="00EC43C8" w:rsidP="008A1DF5">
                  <w:pPr>
                    <w:jc w:val="center"/>
                    <w:rPr>
                      <w:sz w:val="32"/>
                      <w:szCs w:val="32"/>
                    </w:rPr>
                  </w:pPr>
                  <w:r>
                    <w:rPr>
                      <w:b/>
                      <w:sz w:val="32"/>
                      <w:szCs w:val="32"/>
                    </w:rPr>
                    <w:t>Geschäftsplan 2017</w:t>
                  </w:r>
                </w:p>
              </w:txbxContent>
            </v:textbox>
          </v:shape>
        </w:pict>
      </w:r>
    </w:p>
    <w:p w:rsidR="008A1DF5" w:rsidRDefault="008A1DF5" w:rsidP="008A1DF5">
      <w:pPr>
        <w:ind w:left="708" w:firstLine="708"/>
        <w:rPr>
          <w:b/>
          <w:color w:val="000000"/>
          <w:sz w:val="33"/>
          <w:szCs w:val="33"/>
        </w:rPr>
      </w:pPr>
      <w:r>
        <w:rPr>
          <w:b/>
          <w:color w:val="000000"/>
          <w:sz w:val="33"/>
          <w:szCs w:val="33"/>
        </w:rPr>
        <w:t xml:space="preserve">            </w:t>
      </w:r>
      <w:r w:rsidRPr="001579DF">
        <w:rPr>
          <w:b/>
          <w:color w:val="000000"/>
          <w:sz w:val="33"/>
          <w:szCs w:val="33"/>
        </w:rPr>
        <w:t xml:space="preserve">  </w:t>
      </w:r>
    </w:p>
    <w:p w:rsidR="008A1DF5" w:rsidRDefault="008A1DF5" w:rsidP="008A1DF5">
      <w:pPr>
        <w:ind w:left="720"/>
        <w:rPr>
          <w:b/>
          <w:color w:val="000000"/>
          <w:sz w:val="33"/>
          <w:szCs w:val="33"/>
        </w:rPr>
      </w:pPr>
    </w:p>
    <w:p w:rsidR="008A1DF5" w:rsidRDefault="008A1DF5" w:rsidP="008A1DF5">
      <w:pPr>
        <w:ind w:left="720"/>
        <w:rPr>
          <w:b/>
          <w:color w:val="000000"/>
          <w:sz w:val="33"/>
          <w:szCs w:val="33"/>
        </w:rPr>
      </w:pPr>
    </w:p>
    <w:p w:rsidR="008A1DF5" w:rsidRDefault="008A1DF5" w:rsidP="008A1DF5">
      <w:pPr>
        <w:ind w:left="2832"/>
        <w:rPr>
          <w:b/>
          <w:color w:val="000000"/>
          <w:sz w:val="32"/>
          <w:szCs w:val="32"/>
        </w:rPr>
      </w:pPr>
    </w:p>
    <w:p w:rsidR="008A1DF5" w:rsidRDefault="008A1DF5" w:rsidP="008A1DF5">
      <w:pPr>
        <w:rPr>
          <w:b/>
          <w:color w:val="000000"/>
          <w:sz w:val="32"/>
          <w:szCs w:val="32"/>
        </w:rPr>
      </w:pPr>
    </w:p>
    <w:p w:rsidR="008A1DF5" w:rsidRDefault="008A1DF5" w:rsidP="008A1DF5">
      <w:pPr>
        <w:ind w:left="2832"/>
        <w:rPr>
          <w:b/>
          <w:color w:val="000000"/>
          <w:sz w:val="32"/>
          <w:szCs w:val="32"/>
        </w:rPr>
      </w:pPr>
      <w:r w:rsidRPr="00E37B8C">
        <w:rPr>
          <w:b/>
          <w:color w:val="000000"/>
          <w:sz w:val="32"/>
          <w:szCs w:val="32"/>
        </w:rPr>
        <w:t>Inhalt:</w:t>
      </w:r>
    </w:p>
    <w:p w:rsidR="008A1DF5" w:rsidRDefault="008A1DF5" w:rsidP="008A1DF5">
      <w:pPr>
        <w:ind w:left="2832"/>
        <w:rPr>
          <w:b/>
          <w:color w:val="000000"/>
          <w:sz w:val="32"/>
          <w:szCs w:val="32"/>
        </w:rPr>
      </w:pPr>
    </w:p>
    <w:p w:rsidR="008A1DF5" w:rsidRDefault="008A1DF5" w:rsidP="008A1DF5">
      <w:pPr>
        <w:ind w:left="2832"/>
        <w:rPr>
          <w:b/>
          <w:color w:val="000000"/>
          <w:sz w:val="32"/>
          <w:szCs w:val="32"/>
        </w:rPr>
      </w:pPr>
    </w:p>
    <w:p w:rsidR="008A1DF5" w:rsidRPr="00B1433D" w:rsidRDefault="008A1DF5" w:rsidP="003B1E2D">
      <w:pPr>
        <w:pStyle w:val="Listenabsatz"/>
        <w:numPr>
          <w:ilvl w:val="0"/>
          <w:numId w:val="8"/>
        </w:numPr>
        <w:tabs>
          <w:tab w:val="left" w:pos="3686"/>
        </w:tabs>
        <w:spacing w:line="360" w:lineRule="auto"/>
        <w:contextualSpacing w:val="0"/>
        <w:jc w:val="both"/>
        <w:rPr>
          <w:b/>
          <w:color w:val="000000"/>
          <w:sz w:val="28"/>
          <w:szCs w:val="28"/>
        </w:rPr>
      </w:pPr>
      <w:r w:rsidRPr="00B1433D">
        <w:rPr>
          <w:b/>
          <w:color w:val="000000"/>
          <w:sz w:val="28"/>
          <w:szCs w:val="28"/>
        </w:rPr>
        <w:t>Finanzplan</w:t>
      </w:r>
    </w:p>
    <w:p w:rsidR="008A1DF5" w:rsidRPr="00B1433D" w:rsidRDefault="008A1DF5" w:rsidP="003B1E2D">
      <w:pPr>
        <w:pStyle w:val="Listenabsatz"/>
        <w:numPr>
          <w:ilvl w:val="1"/>
          <w:numId w:val="8"/>
        </w:numPr>
        <w:tabs>
          <w:tab w:val="left" w:pos="3686"/>
        </w:tabs>
        <w:spacing w:line="360" w:lineRule="auto"/>
        <w:contextualSpacing w:val="0"/>
        <w:jc w:val="both"/>
        <w:rPr>
          <w:b/>
          <w:color w:val="000000"/>
          <w:sz w:val="28"/>
          <w:szCs w:val="28"/>
        </w:rPr>
      </w:pPr>
      <w:r w:rsidRPr="00B1433D">
        <w:rPr>
          <w:b/>
          <w:color w:val="000000"/>
          <w:sz w:val="28"/>
          <w:szCs w:val="28"/>
        </w:rPr>
        <w:t>Verwaltungskostenbudget</w:t>
      </w:r>
    </w:p>
    <w:p w:rsidR="008A1DF5" w:rsidRPr="00B1433D" w:rsidRDefault="008A1DF5" w:rsidP="003B1E2D">
      <w:pPr>
        <w:pStyle w:val="Listenabsatz"/>
        <w:numPr>
          <w:ilvl w:val="1"/>
          <w:numId w:val="8"/>
        </w:numPr>
        <w:tabs>
          <w:tab w:val="left" w:pos="3686"/>
        </w:tabs>
        <w:spacing w:line="360" w:lineRule="auto"/>
        <w:contextualSpacing w:val="0"/>
        <w:jc w:val="both"/>
        <w:rPr>
          <w:b/>
          <w:color w:val="000000"/>
          <w:sz w:val="28"/>
          <w:szCs w:val="28"/>
        </w:rPr>
      </w:pPr>
      <w:r w:rsidRPr="00B1433D">
        <w:rPr>
          <w:b/>
          <w:color w:val="000000"/>
          <w:sz w:val="28"/>
          <w:szCs w:val="28"/>
        </w:rPr>
        <w:t>Eingliederungsbudget</w:t>
      </w:r>
    </w:p>
    <w:p w:rsidR="008A1DF5" w:rsidRDefault="008A1DF5" w:rsidP="003B1E2D">
      <w:pPr>
        <w:pStyle w:val="Listenabsatz"/>
        <w:numPr>
          <w:ilvl w:val="0"/>
          <w:numId w:val="8"/>
        </w:numPr>
        <w:tabs>
          <w:tab w:val="left" w:pos="3686"/>
        </w:tabs>
        <w:spacing w:line="360" w:lineRule="auto"/>
        <w:contextualSpacing w:val="0"/>
        <w:jc w:val="both"/>
        <w:rPr>
          <w:b/>
          <w:color w:val="000000"/>
          <w:sz w:val="28"/>
          <w:szCs w:val="28"/>
        </w:rPr>
      </w:pPr>
      <w:r w:rsidRPr="00B1433D">
        <w:rPr>
          <w:b/>
          <w:color w:val="000000"/>
          <w:sz w:val="28"/>
          <w:szCs w:val="28"/>
        </w:rPr>
        <w:t>Transferleistungen</w:t>
      </w:r>
    </w:p>
    <w:p w:rsidR="008A1DF5" w:rsidRPr="00B1433D" w:rsidRDefault="008A1DF5" w:rsidP="003B1E2D">
      <w:pPr>
        <w:pStyle w:val="Listenabsatz"/>
        <w:numPr>
          <w:ilvl w:val="0"/>
          <w:numId w:val="8"/>
        </w:numPr>
        <w:tabs>
          <w:tab w:val="left" w:pos="3686"/>
        </w:tabs>
        <w:spacing w:line="360" w:lineRule="auto"/>
        <w:contextualSpacing w:val="0"/>
        <w:jc w:val="both"/>
        <w:rPr>
          <w:b/>
          <w:color w:val="000000"/>
          <w:sz w:val="28"/>
          <w:szCs w:val="28"/>
        </w:rPr>
      </w:pPr>
      <w:r>
        <w:rPr>
          <w:b/>
          <w:color w:val="000000"/>
          <w:sz w:val="28"/>
          <w:szCs w:val="28"/>
        </w:rPr>
        <w:t>Stellenplan</w:t>
      </w:r>
    </w:p>
    <w:p w:rsidR="008A1DF5" w:rsidRDefault="008A1DF5" w:rsidP="008A1DF5">
      <w:pPr>
        <w:tabs>
          <w:tab w:val="left" w:pos="3686"/>
        </w:tabs>
        <w:spacing w:line="360" w:lineRule="auto"/>
        <w:rPr>
          <w:b/>
          <w:color w:val="000000"/>
          <w:sz w:val="28"/>
          <w:szCs w:val="28"/>
        </w:rPr>
      </w:pPr>
    </w:p>
    <w:p w:rsidR="008A1DF5" w:rsidRDefault="008A1DF5" w:rsidP="008A1DF5">
      <w:pPr>
        <w:tabs>
          <w:tab w:val="left" w:pos="2835"/>
          <w:tab w:val="left" w:pos="3686"/>
        </w:tabs>
        <w:spacing w:line="360" w:lineRule="auto"/>
        <w:rPr>
          <w:b/>
          <w:color w:val="000000"/>
          <w:sz w:val="28"/>
          <w:szCs w:val="28"/>
        </w:rPr>
        <w:sectPr w:rsidR="008A1DF5" w:rsidSect="008A1DF5">
          <w:footerReference w:type="default" r:id="rId8"/>
          <w:pgSz w:w="16838" w:h="11906" w:orient="landscape"/>
          <w:pgMar w:top="1417" w:right="1417" w:bottom="1417" w:left="1134" w:header="708" w:footer="708" w:gutter="0"/>
          <w:cols w:space="708"/>
          <w:docGrid w:linePitch="360"/>
        </w:sectPr>
      </w:pPr>
      <w:r>
        <w:rPr>
          <w:b/>
          <w:color w:val="000000"/>
          <w:sz w:val="28"/>
          <w:szCs w:val="28"/>
        </w:rPr>
        <w:tab/>
      </w:r>
    </w:p>
    <w:p w:rsidR="00A11D4D" w:rsidRDefault="00A11D4D" w:rsidP="00A11D4D">
      <w:pPr>
        <w:rPr>
          <w:rFonts w:ascii="Arial Fett" w:hAnsi="Arial Fett"/>
          <w:b/>
          <w:caps/>
        </w:rPr>
      </w:pPr>
      <w:r w:rsidRPr="00AE1541">
        <w:rPr>
          <w:rFonts w:ascii="Arial Fett" w:hAnsi="Arial Fett"/>
          <w:b/>
          <w:caps/>
        </w:rPr>
        <w:lastRenderedPageBreak/>
        <w:t>1.</w:t>
      </w:r>
      <w:r>
        <w:rPr>
          <w:rFonts w:ascii="Arial Fett" w:hAnsi="Arial Fett"/>
          <w:b/>
          <w:caps/>
        </w:rPr>
        <w:t xml:space="preserve">  </w:t>
      </w:r>
      <w:r w:rsidRPr="00AE1541">
        <w:rPr>
          <w:rFonts w:ascii="Arial Fett" w:hAnsi="Arial Fett"/>
          <w:b/>
          <w:caps/>
        </w:rPr>
        <w:t xml:space="preserve"> Finanzplan</w:t>
      </w:r>
    </w:p>
    <w:p w:rsidR="00900B1A" w:rsidRPr="00AE1541" w:rsidRDefault="00900B1A" w:rsidP="00A11D4D">
      <w:pPr>
        <w:rPr>
          <w:rFonts w:ascii="Arial Fett" w:hAnsi="Arial Fett"/>
          <w:b/>
          <w:caps/>
        </w:rPr>
      </w:pPr>
    </w:p>
    <w:p w:rsidR="00A11D4D" w:rsidRDefault="00A11D4D" w:rsidP="008A1DF5">
      <w:pPr>
        <w:rPr>
          <w:b/>
        </w:rPr>
      </w:pPr>
      <w:r>
        <w:rPr>
          <w:b/>
        </w:rPr>
        <w:t>1.1 Verwaltungskostenbudget</w:t>
      </w:r>
    </w:p>
    <w:p w:rsidR="00FB6685" w:rsidRDefault="00FB6685" w:rsidP="008A1DF5">
      <w:pPr>
        <w:rPr>
          <w:rFonts w:ascii="Arial Fett" w:hAnsi="Arial Fett"/>
          <w:b/>
          <w:caps/>
        </w:rPr>
      </w:pPr>
    </w:p>
    <w:p w:rsidR="00A11D4D" w:rsidRDefault="00942FA2" w:rsidP="008A1DF5">
      <w:pPr>
        <w:rPr>
          <w:rFonts w:ascii="Arial Fett" w:hAnsi="Arial Fett"/>
          <w:b/>
          <w:caps/>
        </w:rPr>
      </w:pPr>
      <w:r w:rsidRPr="00942FA2">
        <w:rPr>
          <w:noProof/>
          <w:lang w:eastAsia="de-DE"/>
        </w:rPr>
        <w:drawing>
          <wp:inline distT="0" distB="0" distL="0" distR="0">
            <wp:extent cx="8648752" cy="5259931"/>
            <wp:effectExtent l="19050" t="0" r="0" b="0"/>
            <wp:docPr id="1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650938" cy="5261260"/>
                    </a:xfrm>
                    <a:prstGeom prst="rect">
                      <a:avLst/>
                    </a:prstGeom>
                    <a:noFill/>
                    <a:ln w="9525">
                      <a:noFill/>
                      <a:miter lim="800000"/>
                      <a:headEnd/>
                      <a:tailEnd/>
                    </a:ln>
                  </pic:spPr>
                </pic:pic>
              </a:graphicData>
            </a:graphic>
          </wp:inline>
        </w:drawing>
      </w:r>
    </w:p>
    <w:p w:rsidR="00942FA2" w:rsidRDefault="00942FA2" w:rsidP="00A11D4D">
      <w:pPr>
        <w:rPr>
          <w:b/>
        </w:rPr>
      </w:pPr>
    </w:p>
    <w:p w:rsidR="004C544B" w:rsidRDefault="004C544B" w:rsidP="00A11D4D">
      <w:pPr>
        <w:rPr>
          <w:b/>
        </w:rPr>
      </w:pPr>
    </w:p>
    <w:p w:rsidR="004C544B" w:rsidRDefault="004C544B" w:rsidP="00A11D4D">
      <w:pPr>
        <w:rPr>
          <w:b/>
        </w:rPr>
      </w:pPr>
    </w:p>
    <w:p w:rsidR="00A11D4D" w:rsidRPr="00C72250" w:rsidRDefault="00A11D4D" w:rsidP="00A11D4D">
      <w:pPr>
        <w:rPr>
          <w:b/>
        </w:rPr>
      </w:pPr>
      <w:r w:rsidRPr="00C72250">
        <w:rPr>
          <w:b/>
        </w:rPr>
        <w:lastRenderedPageBreak/>
        <w:t>Erläuterungen</w:t>
      </w:r>
    </w:p>
    <w:p w:rsidR="0094044F" w:rsidRDefault="0094044F" w:rsidP="0094044F"/>
    <w:p w:rsidR="00985F0F" w:rsidRPr="005D2200" w:rsidRDefault="00985F0F" w:rsidP="00985F0F">
      <w:pPr>
        <w:pStyle w:val="Listenabsatz"/>
        <w:numPr>
          <w:ilvl w:val="0"/>
          <w:numId w:val="36"/>
        </w:numPr>
        <w:rPr>
          <w:b/>
        </w:rPr>
      </w:pPr>
      <w:r w:rsidRPr="005D2200">
        <w:rPr>
          <w:b/>
        </w:rPr>
        <w:t>Aufwendungen 2017</w:t>
      </w:r>
    </w:p>
    <w:p w:rsidR="00985F0F" w:rsidRDefault="00985F0F" w:rsidP="00985F0F"/>
    <w:p w:rsidR="00985F0F" w:rsidRDefault="00985F0F" w:rsidP="00985F0F">
      <w:pPr>
        <w:pStyle w:val="Listenabsatz"/>
        <w:numPr>
          <w:ilvl w:val="0"/>
          <w:numId w:val="7"/>
        </w:numPr>
      </w:pPr>
      <w:r>
        <w:t>Personalkosten</w:t>
      </w:r>
    </w:p>
    <w:p w:rsidR="00985F0F" w:rsidRDefault="00985F0F" w:rsidP="00985F0F"/>
    <w:p w:rsidR="00985F0F" w:rsidRPr="00D67BFC" w:rsidRDefault="00985F0F" w:rsidP="00985F0F">
      <w:pPr>
        <w:rPr>
          <w:rFonts w:cs="Arial"/>
        </w:rPr>
      </w:pPr>
      <w:r>
        <w:rPr>
          <w:rFonts w:cs="Arial"/>
        </w:rPr>
        <w:t xml:space="preserve">Die Personalkosten des Jobcenters werden sich in </w:t>
      </w:r>
      <w:r w:rsidRPr="0014477C">
        <w:rPr>
          <w:rFonts w:cs="Arial"/>
        </w:rPr>
        <w:t>201</w:t>
      </w:r>
      <w:r>
        <w:rPr>
          <w:rFonts w:cs="Arial"/>
        </w:rPr>
        <w:t xml:space="preserve">7 voraussichtlich auf </w:t>
      </w:r>
      <w:r w:rsidRPr="0014477C">
        <w:rPr>
          <w:rFonts w:cs="Arial"/>
        </w:rPr>
        <w:t>3</w:t>
      </w:r>
      <w:r>
        <w:rPr>
          <w:rFonts w:cs="Arial"/>
        </w:rPr>
        <w:t>2.</w:t>
      </w:r>
      <w:r w:rsidR="004F223D">
        <w:rPr>
          <w:rFonts w:cs="Arial"/>
        </w:rPr>
        <w:t>660.000</w:t>
      </w:r>
      <w:r>
        <w:rPr>
          <w:rFonts w:cs="Arial"/>
        </w:rPr>
        <w:t> EUR</w:t>
      </w:r>
      <w:r w:rsidRPr="0014477C">
        <w:rPr>
          <w:rFonts w:cs="Arial"/>
        </w:rPr>
        <w:t xml:space="preserve"> </w:t>
      </w:r>
      <w:r>
        <w:rPr>
          <w:rFonts w:cs="Arial"/>
        </w:rPr>
        <w:t xml:space="preserve">belaufen. </w:t>
      </w:r>
      <w:r w:rsidRPr="0014477C">
        <w:rPr>
          <w:rFonts w:cs="Arial"/>
        </w:rPr>
        <w:t>Diesem Ansatz liegen Personalkapazitäten von</w:t>
      </w:r>
      <w:r>
        <w:rPr>
          <w:rFonts w:cs="Arial"/>
        </w:rPr>
        <w:t xml:space="preserve"> </w:t>
      </w:r>
      <w:r w:rsidR="004F223D">
        <w:rPr>
          <w:rFonts w:cs="Arial"/>
        </w:rPr>
        <w:t>468,77</w:t>
      </w:r>
      <w:r w:rsidRPr="00EE259F">
        <w:rPr>
          <w:rFonts w:cs="Arial"/>
        </w:rPr>
        <w:t xml:space="preserve"> Stellen</w:t>
      </w:r>
      <w:r w:rsidRPr="0014477C">
        <w:rPr>
          <w:rFonts w:cs="Arial"/>
        </w:rPr>
        <w:t xml:space="preserve"> und</w:t>
      </w:r>
      <w:r>
        <w:rPr>
          <w:rFonts w:cs="Arial"/>
        </w:rPr>
        <w:t xml:space="preserve"> </w:t>
      </w:r>
      <w:r w:rsidR="000A3BE0" w:rsidRPr="000A3BE0">
        <w:rPr>
          <w:rFonts w:cs="Arial"/>
        </w:rPr>
        <w:t>52,97</w:t>
      </w:r>
      <w:r w:rsidRPr="00EE259F">
        <w:rPr>
          <w:rFonts w:cs="Arial"/>
        </w:rPr>
        <w:t> Ermächtigungen</w:t>
      </w:r>
      <w:r w:rsidRPr="00993A4D">
        <w:rPr>
          <w:rFonts w:cs="Arial"/>
        </w:rPr>
        <w:t xml:space="preserve"> (siehe Stellenplan)</w:t>
      </w:r>
      <w:r>
        <w:rPr>
          <w:rFonts w:cs="Arial"/>
        </w:rPr>
        <w:t xml:space="preserve"> </w:t>
      </w:r>
      <w:r w:rsidRPr="0014477C">
        <w:rPr>
          <w:rFonts w:cs="Arial"/>
        </w:rPr>
        <w:t>zu Grunde. Im Haushalt</w:t>
      </w:r>
      <w:r>
        <w:rPr>
          <w:rFonts w:cs="Arial"/>
        </w:rPr>
        <w:t xml:space="preserve"> </w:t>
      </w:r>
      <w:r w:rsidRPr="0014477C">
        <w:rPr>
          <w:rFonts w:cs="Arial"/>
        </w:rPr>
        <w:t xml:space="preserve">sind Personalaufwendungen von </w:t>
      </w:r>
      <w:r>
        <w:rPr>
          <w:rFonts w:cs="Arial"/>
        </w:rPr>
        <w:t xml:space="preserve">34.255.217 EUR, </w:t>
      </w:r>
      <w:r w:rsidRPr="00D67BFC">
        <w:rPr>
          <w:rFonts w:cs="Arial"/>
        </w:rPr>
        <w:t xml:space="preserve">somit höhere Aufwendungen von </w:t>
      </w:r>
      <w:r w:rsidR="004F223D">
        <w:rPr>
          <w:rFonts w:cs="Arial"/>
        </w:rPr>
        <w:t>1.595.218</w:t>
      </w:r>
      <w:r w:rsidRPr="00D67BFC">
        <w:rPr>
          <w:rFonts w:cs="Arial"/>
        </w:rPr>
        <w:t xml:space="preserve"> EUR veranschlagt. Bei der Aufstellung des Haushaltsplans für 2016 und 2017 war von einem deutlich stärkeren Zugang von Flüchtlingen und damit von einem höheren Personalbedarf ausgegangen worden.</w:t>
      </w:r>
    </w:p>
    <w:p w:rsidR="00985F0F" w:rsidRDefault="00985F0F" w:rsidP="00985F0F"/>
    <w:p w:rsidR="00985F0F" w:rsidRDefault="00985F0F" w:rsidP="00985F0F">
      <w:r w:rsidRPr="005575B7">
        <w:t>Unter Abzug de</w:t>
      </w:r>
      <w:r>
        <w:t xml:space="preserve">r Personalkosten für das Projekt „Netzwerk zur Integration von Flüchtlingen in Arbeit“ (NIFA) und das Landesprogramm „Gute und sichere Arbeit“, die aus Projektmitteln des Bundes und des ESF und aus Zuschüssen des Landes finanziert werden, sowie sonstiger Ersätze (Erstattungen der gesetzlichen Krankenversicherung etc.) verbleiben Personalkosten von </w:t>
      </w:r>
      <w:r w:rsidRPr="005575B7">
        <w:t>„netto“</w:t>
      </w:r>
      <w:r>
        <w:t xml:space="preserve"> </w:t>
      </w:r>
      <w:r w:rsidR="004F223D">
        <w:t>32.358.023</w:t>
      </w:r>
      <w:r>
        <w:t xml:space="preserve"> EUR.</w:t>
      </w:r>
    </w:p>
    <w:p w:rsidR="00985F0F" w:rsidRDefault="00985F0F" w:rsidP="00985F0F">
      <w:pPr>
        <w:rPr>
          <w:rFonts w:cs="Arial"/>
          <w:color w:val="000000"/>
        </w:rPr>
      </w:pPr>
    </w:p>
    <w:p w:rsidR="00985F0F" w:rsidRDefault="00985F0F" w:rsidP="00985F0F">
      <w:pPr>
        <w:rPr>
          <w:rFonts w:cs="Arial"/>
          <w:color w:val="000000"/>
        </w:rPr>
      </w:pPr>
      <w:r>
        <w:rPr>
          <w:rFonts w:cs="Arial"/>
          <w:color w:val="000000"/>
        </w:rPr>
        <w:t xml:space="preserve">Die Aufwendungen (Personal- und Sachkosten) für die </w:t>
      </w:r>
      <w:r w:rsidRPr="00EC365B">
        <w:rPr>
          <w:rFonts w:cs="Arial"/>
          <w:color w:val="000000"/>
        </w:rPr>
        <w:t>5,00</w:t>
      </w:r>
      <w:r>
        <w:rPr>
          <w:rFonts w:cs="Arial"/>
          <w:color w:val="000000"/>
        </w:rPr>
        <w:t xml:space="preserve"> Ermächtigungen (Betriebsakquisiteure, Coach) für das ESF-Bundesprogramm zur Eingliederung langzeitarbeitsloser Leistungsberechtigter (</w:t>
      </w:r>
      <w:proofErr w:type="spellStart"/>
      <w:r>
        <w:rPr>
          <w:rFonts w:cs="Arial"/>
          <w:color w:val="000000"/>
        </w:rPr>
        <w:t>GRDrs</w:t>
      </w:r>
      <w:proofErr w:type="spellEnd"/>
      <w:r>
        <w:rPr>
          <w:rFonts w:cs="Arial"/>
          <w:color w:val="000000"/>
        </w:rPr>
        <w:t xml:space="preserve"> 425/2015) und die 15,00 Stellen für die Selbstvornahme von Eingliederungsmaßnahmen nach § 45 SGB III (</w:t>
      </w:r>
      <w:proofErr w:type="spellStart"/>
      <w:r>
        <w:rPr>
          <w:rFonts w:cs="Arial"/>
          <w:color w:val="000000"/>
        </w:rPr>
        <w:t>GRDrs</w:t>
      </w:r>
      <w:proofErr w:type="spellEnd"/>
      <w:r>
        <w:rPr>
          <w:rFonts w:cs="Arial"/>
          <w:color w:val="000000"/>
        </w:rPr>
        <w:t xml:space="preserve"> 1209/2015) werden aus ESF- und Eingliederungsmitteln des Bundes finanziert und daher im Eingliederungstitel veranschlagt.</w:t>
      </w:r>
    </w:p>
    <w:p w:rsidR="00985F0F" w:rsidRDefault="00985F0F" w:rsidP="00985F0F"/>
    <w:p w:rsidR="00985F0F" w:rsidRDefault="00985F0F" w:rsidP="00985F0F">
      <w:pPr>
        <w:pStyle w:val="Listenabsatz"/>
        <w:numPr>
          <w:ilvl w:val="0"/>
          <w:numId w:val="7"/>
        </w:numPr>
        <w:autoSpaceDE w:val="0"/>
        <w:autoSpaceDN w:val="0"/>
        <w:adjustRightInd w:val="0"/>
        <w:rPr>
          <w:rFonts w:cs="Arial"/>
        </w:rPr>
      </w:pPr>
      <w:r>
        <w:rPr>
          <w:rFonts w:cs="Arial"/>
        </w:rPr>
        <w:t>Sachkosten</w:t>
      </w:r>
    </w:p>
    <w:p w:rsidR="00985F0F" w:rsidRDefault="00985F0F" w:rsidP="00985F0F">
      <w:pPr>
        <w:autoSpaceDE w:val="0"/>
        <w:autoSpaceDN w:val="0"/>
        <w:adjustRightInd w:val="0"/>
        <w:rPr>
          <w:rFonts w:cs="Arial"/>
        </w:rPr>
      </w:pPr>
    </w:p>
    <w:p w:rsidR="00985F0F" w:rsidRPr="00102140" w:rsidRDefault="00985F0F" w:rsidP="00985F0F">
      <w:pPr>
        <w:autoSpaceDE w:val="0"/>
        <w:autoSpaceDN w:val="0"/>
        <w:adjustRightInd w:val="0"/>
        <w:rPr>
          <w:rFonts w:cs="Arial"/>
        </w:rPr>
      </w:pPr>
      <w:r w:rsidRPr="00102140">
        <w:rPr>
          <w:rFonts w:cs="Arial"/>
        </w:rPr>
        <w:t>Für Sachkosten werden insgesamt 8.300.531 EUR veranschlagt. Im Haushalt sind 8.174.254 EUR eingeplant. Die Mehraufwendungen von 126.277 EUR ergeben sich durch die Berücksichtigung zusätzlicher Miet- und Nebenkosten für die Dienststellen der Abteilung Migration und Teilhabe (</w:t>
      </w:r>
      <w:proofErr w:type="spellStart"/>
      <w:r w:rsidRPr="00102140">
        <w:rPr>
          <w:rFonts w:cs="Arial"/>
        </w:rPr>
        <w:t>MuT</w:t>
      </w:r>
      <w:proofErr w:type="spellEnd"/>
      <w:r w:rsidRPr="00102140">
        <w:rPr>
          <w:rFonts w:cs="Arial"/>
        </w:rPr>
        <w:t>).</w:t>
      </w:r>
    </w:p>
    <w:p w:rsidR="00985F0F" w:rsidRDefault="00985F0F" w:rsidP="00985F0F">
      <w:pPr>
        <w:autoSpaceDE w:val="0"/>
        <w:autoSpaceDN w:val="0"/>
        <w:adjustRightInd w:val="0"/>
        <w:rPr>
          <w:rFonts w:cs="Arial"/>
        </w:rPr>
      </w:pPr>
    </w:p>
    <w:p w:rsidR="00985F0F" w:rsidRDefault="00985F0F" w:rsidP="00985F0F">
      <w:pPr>
        <w:autoSpaceDE w:val="0"/>
        <w:autoSpaceDN w:val="0"/>
        <w:adjustRightInd w:val="0"/>
        <w:rPr>
          <w:rFonts w:cs="Arial"/>
        </w:rPr>
      </w:pPr>
      <w:r w:rsidRPr="00ED5ECD">
        <w:rPr>
          <w:rFonts w:cs="Arial"/>
        </w:rPr>
        <w:t xml:space="preserve">Unter Abzug der Sachkostenersätze </w:t>
      </w:r>
      <w:r w:rsidRPr="00ED5ECD">
        <w:t>für das Projekt NIFA verbleiben Netto-Aufwendungen von 8.291.295 EUR.</w:t>
      </w:r>
    </w:p>
    <w:p w:rsidR="00985F0F" w:rsidRDefault="00985F0F" w:rsidP="00985F0F">
      <w:pPr>
        <w:autoSpaceDE w:val="0"/>
        <w:autoSpaceDN w:val="0"/>
        <w:adjustRightInd w:val="0"/>
        <w:rPr>
          <w:rFonts w:cs="Arial"/>
        </w:rPr>
      </w:pPr>
    </w:p>
    <w:p w:rsidR="00985F0F" w:rsidRPr="00D05BB7" w:rsidRDefault="00985F0F" w:rsidP="00985F0F">
      <w:pPr>
        <w:pStyle w:val="Listenabsatz"/>
        <w:numPr>
          <w:ilvl w:val="0"/>
          <w:numId w:val="7"/>
        </w:numPr>
        <w:autoSpaceDE w:val="0"/>
        <w:autoSpaceDN w:val="0"/>
        <w:adjustRightInd w:val="0"/>
        <w:rPr>
          <w:rFonts w:cs="Arial"/>
        </w:rPr>
      </w:pPr>
      <w:r>
        <w:rPr>
          <w:rFonts w:cs="Arial"/>
        </w:rPr>
        <w:t>Steuerungsumlage</w:t>
      </w:r>
    </w:p>
    <w:p w:rsidR="00985F0F" w:rsidRDefault="00985F0F" w:rsidP="00985F0F">
      <w:pPr>
        <w:autoSpaceDE w:val="0"/>
        <w:autoSpaceDN w:val="0"/>
        <w:adjustRightInd w:val="0"/>
        <w:rPr>
          <w:rFonts w:cs="Arial"/>
        </w:rPr>
      </w:pPr>
    </w:p>
    <w:p w:rsidR="00985F0F" w:rsidRDefault="00985F0F" w:rsidP="00985F0F">
      <w:pPr>
        <w:rPr>
          <w:rFonts w:cs="Arial"/>
        </w:rPr>
      </w:pPr>
      <w:r w:rsidRPr="00D42DA5">
        <w:rPr>
          <w:rFonts w:cs="Arial"/>
        </w:rPr>
        <w:t xml:space="preserve">Als </w:t>
      </w:r>
      <w:r>
        <w:rPr>
          <w:rFonts w:cs="Arial"/>
        </w:rPr>
        <w:t xml:space="preserve">Steuerungsumlage </w:t>
      </w:r>
      <w:r w:rsidRPr="00D42DA5">
        <w:rPr>
          <w:rFonts w:cs="Arial"/>
        </w:rPr>
        <w:t>werden die anteiligen Kosten für den Verwaltungsbereich</w:t>
      </w:r>
      <w:r>
        <w:rPr>
          <w:rFonts w:cs="Arial"/>
        </w:rPr>
        <w:t xml:space="preserve"> </w:t>
      </w:r>
      <w:r w:rsidRPr="00D42DA5">
        <w:rPr>
          <w:rFonts w:cs="Arial"/>
        </w:rPr>
        <w:t>der LHS</w:t>
      </w:r>
      <w:r>
        <w:rPr>
          <w:rFonts w:cs="Arial"/>
        </w:rPr>
        <w:t xml:space="preserve"> </w:t>
      </w:r>
      <w:r w:rsidRPr="00D42DA5">
        <w:rPr>
          <w:rFonts w:cs="Arial"/>
        </w:rPr>
        <w:t>von</w:t>
      </w:r>
      <w:r>
        <w:rPr>
          <w:rFonts w:cs="Arial"/>
        </w:rPr>
        <w:t xml:space="preserve"> </w:t>
      </w:r>
      <w:r w:rsidRPr="008125EE">
        <w:rPr>
          <w:rFonts w:cs="Arial"/>
        </w:rPr>
        <w:t>1.</w:t>
      </w:r>
      <w:r>
        <w:rPr>
          <w:rFonts w:cs="Arial"/>
        </w:rPr>
        <w:t>422.867 EUR angesetzt (entsprechend dem Ansatz im Haushaltsplan).</w:t>
      </w:r>
    </w:p>
    <w:p w:rsidR="00985F0F" w:rsidRDefault="00985F0F" w:rsidP="00985F0F">
      <w:pPr>
        <w:rPr>
          <w:rFonts w:cs="Arial"/>
        </w:rPr>
      </w:pPr>
    </w:p>
    <w:p w:rsidR="00985F0F" w:rsidRDefault="00985F0F" w:rsidP="00985F0F">
      <w:pPr>
        <w:rPr>
          <w:rFonts w:cs="Arial"/>
        </w:rPr>
      </w:pPr>
      <w:r w:rsidRPr="00100274">
        <w:rPr>
          <w:rFonts w:cs="Arial"/>
        </w:rPr>
        <w:t xml:space="preserve">Die Verwaltungskosten des Jobcenters werden sich somit auf insgesamt </w:t>
      </w:r>
      <w:r w:rsidR="004F223D">
        <w:rPr>
          <w:rFonts w:cs="Arial"/>
        </w:rPr>
        <w:t>42.383.397</w:t>
      </w:r>
      <w:r w:rsidRPr="00100274">
        <w:rPr>
          <w:rFonts w:cs="Arial"/>
        </w:rPr>
        <w:t xml:space="preserve"> EUR belaufen. Unter Abzug der Personal- und Sachkostenersätze verbleiben „netto“ </w:t>
      </w:r>
      <w:r w:rsidR="004F223D">
        <w:rPr>
          <w:rFonts w:cs="Arial"/>
        </w:rPr>
        <w:t>42.072.185</w:t>
      </w:r>
      <w:r w:rsidRPr="00100274">
        <w:rPr>
          <w:rFonts w:cs="Arial"/>
        </w:rPr>
        <w:t xml:space="preserve"> EUR. Im Haushaltsplan sind </w:t>
      </w:r>
      <w:r w:rsidR="004F223D">
        <w:rPr>
          <w:rFonts w:cs="Arial"/>
        </w:rPr>
        <w:t>1.726.941</w:t>
      </w:r>
      <w:r w:rsidRPr="00100274">
        <w:rPr>
          <w:rFonts w:cs="Arial"/>
        </w:rPr>
        <w:t xml:space="preserve"> EUR </w:t>
      </w:r>
      <w:r>
        <w:rPr>
          <w:rFonts w:cs="Arial"/>
        </w:rPr>
        <w:t>höhere Ausgaben v</w:t>
      </w:r>
      <w:r w:rsidRPr="00100274">
        <w:rPr>
          <w:rFonts w:cs="Arial"/>
        </w:rPr>
        <w:t>eranschlagt</w:t>
      </w:r>
      <w:r>
        <w:rPr>
          <w:rFonts w:cs="Arial"/>
        </w:rPr>
        <w:t>. Den geringeren Kosten steht allerdings auch eine geringere Erstattung des Bundes gegenüber.</w:t>
      </w:r>
    </w:p>
    <w:p w:rsidR="004C544B" w:rsidRDefault="004C544B" w:rsidP="00985F0F">
      <w:pPr>
        <w:rPr>
          <w:rFonts w:cs="Arial"/>
        </w:rPr>
      </w:pPr>
    </w:p>
    <w:p w:rsidR="00EC43C8" w:rsidRDefault="00EC43C8" w:rsidP="00985F0F">
      <w:pPr>
        <w:rPr>
          <w:rFonts w:cs="Arial"/>
        </w:rPr>
      </w:pPr>
    </w:p>
    <w:p w:rsidR="00EC43C8" w:rsidRDefault="00EC43C8" w:rsidP="00985F0F">
      <w:pPr>
        <w:rPr>
          <w:rFonts w:cs="Arial"/>
        </w:rPr>
      </w:pPr>
    </w:p>
    <w:p w:rsidR="00985F0F" w:rsidRPr="005D2200" w:rsidRDefault="00985F0F" w:rsidP="00985F0F">
      <w:pPr>
        <w:pStyle w:val="Listenabsatz"/>
        <w:numPr>
          <w:ilvl w:val="0"/>
          <w:numId w:val="36"/>
        </w:numPr>
        <w:rPr>
          <w:rFonts w:cs="Arial"/>
          <w:b/>
        </w:rPr>
      </w:pPr>
      <w:r w:rsidRPr="005D2200">
        <w:rPr>
          <w:rFonts w:cs="Arial"/>
          <w:b/>
        </w:rPr>
        <w:lastRenderedPageBreak/>
        <w:t xml:space="preserve">Abrechenbare Verwaltungskosten gemäß </w:t>
      </w:r>
      <w:proofErr w:type="spellStart"/>
      <w:r w:rsidRPr="005D2200">
        <w:rPr>
          <w:rFonts w:cs="Arial"/>
          <w:b/>
        </w:rPr>
        <w:t>KoA</w:t>
      </w:r>
      <w:proofErr w:type="spellEnd"/>
      <w:r w:rsidRPr="005D2200">
        <w:rPr>
          <w:rFonts w:cs="Arial"/>
          <w:b/>
        </w:rPr>
        <w:t>-VV</w:t>
      </w:r>
    </w:p>
    <w:p w:rsidR="00985F0F" w:rsidRDefault="00985F0F" w:rsidP="00985F0F">
      <w:pPr>
        <w:rPr>
          <w:rFonts w:cs="Arial"/>
        </w:rPr>
      </w:pPr>
    </w:p>
    <w:p w:rsidR="00985F0F" w:rsidRPr="008125EE" w:rsidRDefault="00985F0F" w:rsidP="00985F0F">
      <w:pPr>
        <w:rPr>
          <w:rFonts w:cs="Arial"/>
        </w:rPr>
      </w:pPr>
      <w:r>
        <w:rPr>
          <w:rFonts w:cs="Arial"/>
        </w:rPr>
        <w:t xml:space="preserve">Entsprechend der </w:t>
      </w:r>
      <w:r w:rsidRPr="008125EE">
        <w:rPr>
          <w:rFonts w:cs="Arial"/>
        </w:rPr>
        <w:t>Kommunalträger-Abrechnungsverwaltungsvorschrift (</w:t>
      </w:r>
      <w:proofErr w:type="spellStart"/>
      <w:r w:rsidRPr="008125EE">
        <w:rPr>
          <w:rFonts w:cs="Arial"/>
        </w:rPr>
        <w:t>KoA</w:t>
      </w:r>
      <w:proofErr w:type="spellEnd"/>
      <w:r w:rsidRPr="008125EE">
        <w:rPr>
          <w:rFonts w:cs="Arial"/>
        </w:rPr>
        <w:t xml:space="preserve">-VV) können </w:t>
      </w:r>
      <w:r>
        <w:rPr>
          <w:rFonts w:cs="Arial"/>
        </w:rPr>
        <w:t xml:space="preserve">mit </w:t>
      </w:r>
      <w:r w:rsidRPr="008125EE">
        <w:rPr>
          <w:rFonts w:cs="Arial"/>
        </w:rPr>
        <w:t>dem Bund folgende Kosten abgerechnet werden:</w:t>
      </w:r>
    </w:p>
    <w:p w:rsidR="00985F0F" w:rsidRPr="00FB5417" w:rsidRDefault="00985F0F" w:rsidP="00985F0F">
      <w:pPr>
        <w:rPr>
          <w:rFonts w:cs="Arial"/>
          <w:highlight w:val="yellow"/>
        </w:rPr>
      </w:pPr>
    </w:p>
    <w:p w:rsidR="00985F0F" w:rsidRDefault="00985F0F" w:rsidP="00985F0F">
      <w:pPr>
        <w:autoSpaceDE w:val="0"/>
        <w:autoSpaceDN w:val="0"/>
        <w:adjustRightInd w:val="0"/>
      </w:pPr>
      <w:r w:rsidRPr="00015B37">
        <w:rPr>
          <w:rFonts w:cs="Arial"/>
        </w:rPr>
        <w:t xml:space="preserve">Personalkosten des operativen Bereichs werden in </w:t>
      </w:r>
      <w:r w:rsidRPr="00B35FE8">
        <w:rPr>
          <w:rFonts w:cs="Arial"/>
        </w:rPr>
        <w:t>tatsächlicher Höhe abgerechnet (Spitzabrechnung). Zu den Personalkosten zählen das Grundgehalt, Zuschläge, Zulagen und Sonderzahlungen sowie die Arbeitgeberanteile zur Sozialversicherung und Zusatzversorgung (§§ 10, 19 </w:t>
      </w:r>
      <w:proofErr w:type="spellStart"/>
      <w:r w:rsidRPr="00B35FE8">
        <w:rPr>
          <w:rFonts w:cs="Arial"/>
        </w:rPr>
        <w:t>KoA</w:t>
      </w:r>
      <w:proofErr w:type="spellEnd"/>
      <w:r w:rsidRPr="00B35FE8">
        <w:rPr>
          <w:rFonts w:cs="Arial"/>
        </w:rPr>
        <w:t xml:space="preserve">-VV). </w:t>
      </w:r>
      <w:r w:rsidRPr="00B35FE8">
        <w:t>Dem operativen Bereich werden die Mitarbeiter zugerechnet, die unmittelbar die Erbringung der passiven und aktiven Leistungen an die erwerbsfähigen Leistungsberechtigten ermöglichen sowie Mitarbeiter, die in den damit im Zusammenhang stehenden Leitungs- und Führungspositionen tätig sind.</w:t>
      </w:r>
      <w:r w:rsidRPr="00B35FE8">
        <w:rPr>
          <w:rFonts w:cs="Arial"/>
          <w:color w:val="000000"/>
        </w:rPr>
        <w:t xml:space="preserve"> </w:t>
      </w:r>
      <w:r w:rsidRPr="00EC365B">
        <w:t xml:space="preserve">Für den operativen Bereich sind Personalkapazitäten von </w:t>
      </w:r>
      <w:r w:rsidR="006F7D2E">
        <w:t>463,99</w:t>
      </w:r>
      <w:r w:rsidRPr="00EC365B">
        <w:rPr>
          <w:color w:val="FF0000"/>
        </w:rPr>
        <w:t xml:space="preserve"> </w:t>
      </w:r>
      <w:r w:rsidRPr="00EC365B">
        <w:t>Stellen</w:t>
      </w:r>
      <w:r w:rsidR="00D73D14">
        <w:t>/Ermächtigungen</w:t>
      </w:r>
      <w:r w:rsidRPr="00EC365B">
        <w:t xml:space="preserve"> eingeplant. Die</w:t>
      </w:r>
      <w:r>
        <w:t xml:space="preserve"> Abrechnung erfolgt auf Basis </w:t>
      </w:r>
      <w:proofErr w:type="gramStart"/>
      <w:r>
        <w:t>einer Vollzeitäquivalenten</w:t>
      </w:r>
      <w:proofErr w:type="gramEnd"/>
      <w:r>
        <w:t xml:space="preserve"> (VZÄ) von </w:t>
      </w:r>
      <w:r w:rsidR="006F7D2E">
        <w:t>439,78</w:t>
      </w:r>
      <w:r>
        <w:t xml:space="preserve">. Dabei wird davon ausgegangen, dass die neu geschaffenen Stellen im Laufe des Jahres sukzessive besetzt werden, weiterhin davon, dass unterjährig Stellenanteile im Umfang von insgesamt 10,00 Stellen (bei Personalwechsel, Arbeitszeitreduzierungen etc.) nicht besetzt sind. Die abrechenbaren Personalkosten belaufen sich damit auf </w:t>
      </w:r>
      <w:r w:rsidR="006F7D2E">
        <w:t>24.541.344</w:t>
      </w:r>
      <w:r>
        <w:t> EUR.</w:t>
      </w:r>
    </w:p>
    <w:p w:rsidR="00985F0F" w:rsidRDefault="00985F0F" w:rsidP="00985F0F">
      <w:pPr>
        <w:autoSpaceDE w:val="0"/>
        <w:autoSpaceDN w:val="0"/>
        <w:adjustRightInd w:val="0"/>
      </w:pPr>
    </w:p>
    <w:p w:rsidR="00985F0F" w:rsidRPr="00B35FE8" w:rsidRDefault="00985F0F" w:rsidP="00985F0F">
      <w:pPr>
        <w:autoSpaceDE w:val="0"/>
        <w:autoSpaceDN w:val="0"/>
        <w:adjustRightInd w:val="0"/>
        <w:rPr>
          <w:rFonts w:cs="Arial"/>
        </w:rPr>
      </w:pPr>
      <w:r w:rsidRPr="00B35FE8">
        <w:rPr>
          <w:rFonts w:cs="Arial"/>
        </w:rPr>
        <w:t xml:space="preserve">Für die Personalnebenkosten wird je </w:t>
      </w:r>
      <w:r>
        <w:rPr>
          <w:rFonts w:cs="Arial"/>
        </w:rPr>
        <w:t xml:space="preserve">VZÄ von 1,00 </w:t>
      </w:r>
      <w:r w:rsidRPr="00B35FE8">
        <w:rPr>
          <w:rFonts w:cs="Arial"/>
        </w:rPr>
        <w:t>ein Pauschalbetrag von bis zu 2.452</w:t>
      </w:r>
      <w:r>
        <w:rPr>
          <w:rFonts w:cs="Arial"/>
        </w:rPr>
        <w:t> EUR</w:t>
      </w:r>
      <w:r w:rsidRPr="00B35FE8">
        <w:rPr>
          <w:rFonts w:cs="Arial"/>
        </w:rPr>
        <w:t>/Jahr</w:t>
      </w:r>
      <w:r>
        <w:rPr>
          <w:rFonts w:cs="Arial"/>
        </w:rPr>
        <w:t xml:space="preserve"> </w:t>
      </w:r>
      <w:r w:rsidRPr="00B35FE8">
        <w:rPr>
          <w:rFonts w:cs="Arial"/>
        </w:rPr>
        <w:t>anerkannt</w:t>
      </w:r>
      <w:r>
        <w:rPr>
          <w:rFonts w:cs="Arial"/>
        </w:rPr>
        <w:t xml:space="preserve"> </w:t>
      </w:r>
      <w:r w:rsidRPr="00B35FE8">
        <w:rPr>
          <w:rFonts w:cs="Arial"/>
        </w:rPr>
        <w:t>(§§ 11, 20 </w:t>
      </w:r>
      <w:proofErr w:type="spellStart"/>
      <w:r w:rsidRPr="00B35FE8">
        <w:rPr>
          <w:rFonts w:cs="Arial"/>
        </w:rPr>
        <w:t>KoA</w:t>
      </w:r>
      <w:proofErr w:type="spellEnd"/>
      <w:r w:rsidRPr="00B35FE8">
        <w:rPr>
          <w:rFonts w:cs="Arial"/>
        </w:rPr>
        <w:noBreakHyphen/>
        <w:t xml:space="preserve">VV). Zu den Personalnebenkosten zählen Beihilfen und Beihilfeumlagen, Fürsorgeleistungen, Fahrkostenzuschüsse und Kosten der Fortbildung. Die abrechenbaren Kosten belaufen sich auf </w:t>
      </w:r>
      <w:r w:rsidR="006F7D2E">
        <w:rPr>
          <w:rFonts w:cs="Arial"/>
        </w:rPr>
        <w:t>1.074.665</w:t>
      </w:r>
      <w:r>
        <w:rPr>
          <w:rFonts w:cs="Arial"/>
        </w:rPr>
        <w:t> EUR</w:t>
      </w:r>
      <w:r w:rsidRPr="00B35FE8">
        <w:rPr>
          <w:rFonts w:cs="Arial"/>
        </w:rPr>
        <w:t>.</w:t>
      </w:r>
    </w:p>
    <w:p w:rsidR="00985F0F" w:rsidRPr="00B35FE8" w:rsidRDefault="00985F0F" w:rsidP="00985F0F">
      <w:pPr>
        <w:autoSpaceDE w:val="0"/>
        <w:autoSpaceDN w:val="0"/>
        <w:adjustRightInd w:val="0"/>
        <w:rPr>
          <w:rFonts w:cs="Arial"/>
        </w:rPr>
      </w:pPr>
    </w:p>
    <w:p w:rsidR="00985F0F" w:rsidRPr="00B35FE8" w:rsidRDefault="00985F0F" w:rsidP="00985F0F">
      <w:pPr>
        <w:autoSpaceDE w:val="0"/>
        <w:autoSpaceDN w:val="0"/>
        <w:adjustRightInd w:val="0"/>
        <w:rPr>
          <w:rFonts w:cs="Arial"/>
        </w:rPr>
      </w:pPr>
      <w:r w:rsidRPr="00B35FE8">
        <w:rPr>
          <w:rFonts w:cs="Arial"/>
        </w:rPr>
        <w:t>Für Versorgungsaufwendungen bei Beamtinnen und Beamten ist ein Zuschlag von bis zu 3</w:t>
      </w:r>
      <w:r>
        <w:rPr>
          <w:rFonts w:cs="Arial"/>
        </w:rPr>
        <w:t>5 </w:t>
      </w:r>
      <w:r w:rsidRPr="00B35FE8">
        <w:rPr>
          <w:rFonts w:cs="Arial"/>
        </w:rPr>
        <w:t xml:space="preserve">Prozent der abgerechneten Dienstaufwendungen zu berücksichtigen (§§ 12, 21 </w:t>
      </w:r>
      <w:proofErr w:type="spellStart"/>
      <w:r w:rsidRPr="00B35FE8">
        <w:rPr>
          <w:rFonts w:cs="Arial"/>
        </w:rPr>
        <w:t>KoA</w:t>
      </w:r>
      <w:proofErr w:type="spellEnd"/>
      <w:r w:rsidRPr="00B35FE8">
        <w:rPr>
          <w:rFonts w:cs="Arial"/>
        </w:rPr>
        <w:t>-VV)</w:t>
      </w:r>
      <w:r>
        <w:rPr>
          <w:rFonts w:cs="Arial"/>
        </w:rPr>
        <w:t xml:space="preserve">. </w:t>
      </w:r>
      <w:r w:rsidRPr="00B35FE8">
        <w:rPr>
          <w:rFonts w:cs="Arial"/>
        </w:rPr>
        <w:t>Somit kann ein Versorgungszuschlag von 1.</w:t>
      </w:r>
      <w:r>
        <w:rPr>
          <w:rFonts w:cs="Arial"/>
        </w:rPr>
        <w:t xml:space="preserve">544.163 EUR </w:t>
      </w:r>
      <w:r w:rsidRPr="00B35FE8">
        <w:rPr>
          <w:rFonts w:cs="Arial"/>
        </w:rPr>
        <w:t>angesetzt werden.</w:t>
      </w:r>
    </w:p>
    <w:p w:rsidR="00985F0F" w:rsidRPr="00B35FE8" w:rsidRDefault="00985F0F" w:rsidP="00985F0F">
      <w:pPr>
        <w:autoSpaceDE w:val="0"/>
        <w:autoSpaceDN w:val="0"/>
        <w:adjustRightInd w:val="0"/>
        <w:rPr>
          <w:rFonts w:cs="Arial"/>
        </w:rPr>
      </w:pPr>
    </w:p>
    <w:p w:rsidR="00985F0F" w:rsidRDefault="00985F0F" w:rsidP="00985F0F">
      <w:pPr>
        <w:autoSpaceDE w:val="0"/>
        <w:autoSpaceDN w:val="0"/>
        <w:adjustRightInd w:val="0"/>
        <w:rPr>
          <w:rFonts w:cs="Arial"/>
        </w:rPr>
      </w:pPr>
      <w:r w:rsidRPr="00B35FE8">
        <w:rPr>
          <w:rFonts w:cs="Arial"/>
        </w:rPr>
        <w:t xml:space="preserve">Für Personalgemeinkosten (Aufwendungen für den nicht-operativen Bereich, Steuerungsumlage) ist ein Zuschlag von bis zu 30 Prozent der abgerechneten und um die Arbeitgeberanteile der Sozialversicherung und Zusatzversorgung geminderten Personalkosten zu berücksichtigen (§§ 13, 22 </w:t>
      </w:r>
      <w:proofErr w:type="spellStart"/>
      <w:r w:rsidRPr="00B35FE8">
        <w:rPr>
          <w:rFonts w:cs="Arial"/>
        </w:rPr>
        <w:t>KoA</w:t>
      </w:r>
      <w:proofErr w:type="spellEnd"/>
      <w:r w:rsidRPr="00B35FE8">
        <w:rPr>
          <w:rFonts w:cs="Arial"/>
        </w:rPr>
        <w:t>-VV). Dem nicht-operativen Bereich werden a</w:t>
      </w:r>
      <w:r w:rsidRPr="00B35FE8">
        <w:t xml:space="preserve">lle Mitarbeiter, deren Tätigkeit den über die unmittelbare Erbringung passiver und aktiver Leistungen hinausgehenden </w:t>
      </w:r>
      <w:proofErr w:type="spellStart"/>
      <w:r w:rsidRPr="00B35FE8">
        <w:t>Querschnittsbereichen</w:t>
      </w:r>
      <w:proofErr w:type="spellEnd"/>
      <w:r w:rsidRPr="00B35FE8">
        <w:t xml:space="preserve"> zuzuordnen ist, zugerechnet. Hierzu zählen insbesondere die Bereiche </w:t>
      </w:r>
      <w:r w:rsidRPr="00B35FE8">
        <w:rPr>
          <w:rFonts w:cs="Arial"/>
        </w:rPr>
        <w:t xml:space="preserve">Personal und Organisation, Recht (Widerspruchsbearbeitung), EDV (IT-Service), Öffentlichkeitsarbeit, Controlling und Statistik sowie Haushalt und Finanzen. </w:t>
      </w:r>
      <w:r w:rsidRPr="00EC365B">
        <w:rPr>
          <w:rFonts w:cs="Arial"/>
        </w:rPr>
        <w:t xml:space="preserve">Für den nicht-operativen Bereich sind Personalkapazitäten von </w:t>
      </w:r>
      <w:r w:rsidR="006F7D2E">
        <w:rPr>
          <w:rFonts w:cs="Arial"/>
        </w:rPr>
        <w:t>52,85</w:t>
      </w:r>
      <w:r w:rsidRPr="00EC365B">
        <w:rPr>
          <w:rFonts w:cs="Arial"/>
        </w:rPr>
        <w:t xml:space="preserve"> Stellen</w:t>
      </w:r>
      <w:r w:rsidR="00AE2AB5">
        <w:rPr>
          <w:rFonts w:cs="Arial"/>
        </w:rPr>
        <w:t>/Ermächtigungen</w:t>
      </w:r>
      <w:r w:rsidRPr="00EC365B">
        <w:rPr>
          <w:rFonts w:cs="Arial"/>
        </w:rPr>
        <w:t xml:space="preserve"> vorgesehen. Die abrechenbaren Personalgemeinkosten belaufen</w:t>
      </w:r>
      <w:r w:rsidRPr="00B35FE8">
        <w:rPr>
          <w:rFonts w:cs="Arial"/>
        </w:rPr>
        <w:t xml:space="preserve"> sich</w:t>
      </w:r>
      <w:r>
        <w:rPr>
          <w:rFonts w:cs="Arial"/>
        </w:rPr>
        <w:t xml:space="preserve"> </w:t>
      </w:r>
      <w:r w:rsidRPr="00B35FE8">
        <w:rPr>
          <w:rFonts w:cs="Arial"/>
        </w:rPr>
        <w:t xml:space="preserve">auf </w:t>
      </w:r>
      <w:r w:rsidR="006F7D2E">
        <w:rPr>
          <w:rFonts w:cs="Arial"/>
        </w:rPr>
        <w:t>5.996.865</w:t>
      </w:r>
      <w:r>
        <w:rPr>
          <w:rFonts w:cs="Arial"/>
        </w:rPr>
        <w:t> EUR.</w:t>
      </w:r>
    </w:p>
    <w:p w:rsidR="00985F0F" w:rsidRPr="00B35FE8" w:rsidRDefault="00985F0F" w:rsidP="00985F0F">
      <w:pPr>
        <w:autoSpaceDE w:val="0"/>
        <w:autoSpaceDN w:val="0"/>
        <w:adjustRightInd w:val="0"/>
        <w:rPr>
          <w:rFonts w:cs="Arial"/>
        </w:rPr>
      </w:pPr>
    </w:p>
    <w:p w:rsidR="00985F0F" w:rsidRDefault="00985F0F" w:rsidP="00985F0F">
      <w:pPr>
        <w:autoSpaceDE w:val="0"/>
        <w:autoSpaceDN w:val="0"/>
        <w:adjustRightInd w:val="0"/>
        <w:rPr>
          <w:rFonts w:cs="Arial"/>
        </w:rPr>
      </w:pPr>
      <w:r w:rsidRPr="00B35FE8">
        <w:rPr>
          <w:rFonts w:cs="Arial"/>
        </w:rPr>
        <w:t>Für Sachkosten wird je V</w:t>
      </w:r>
      <w:r>
        <w:rPr>
          <w:rFonts w:cs="Arial"/>
        </w:rPr>
        <w:t>Z</w:t>
      </w:r>
      <w:r w:rsidRPr="00B35FE8">
        <w:rPr>
          <w:rFonts w:cs="Arial"/>
        </w:rPr>
        <w:t>Ä von 1,</w:t>
      </w:r>
      <w:r>
        <w:rPr>
          <w:rFonts w:cs="Arial"/>
        </w:rPr>
        <w:t>0</w:t>
      </w:r>
      <w:r w:rsidRPr="00B35FE8">
        <w:rPr>
          <w:rFonts w:cs="Arial"/>
        </w:rPr>
        <w:t>0 ein Pauschalbetrag von bis zu 12.217</w:t>
      </w:r>
      <w:r>
        <w:rPr>
          <w:rFonts w:cs="Arial"/>
        </w:rPr>
        <w:t> EUR</w:t>
      </w:r>
      <w:r w:rsidRPr="00B35FE8">
        <w:rPr>
          <w:rFonts w:cs="Arial"/>
        </w:rPr>
        <w:t>/Jahr</w:t>
      </w:r>
      <w:r>
        <w:rPr>
          <w:rFonts w:cs="Arial"/>
        </w:rPr>
        <w:t xml:space="preserve"> </w:t>
      </w:r>
      <w:r w:rsidRPr="00B35FE8">
        <w:rPr>
          <w:rFonts w:cs="Arial"/>
        </w:rPr>
        <w:t xml:space="preserve">anerkannt (§§ 14, 23 </w:t>
      </w:r>
      <w:proofErr w:type="spellStart"/>
      <w:r w:rsidRPr="00B35FE8">
        <w:rPr>
          <w:rFonts w:cs="Arial"/>
        </w:rPr>
        <w:t>KoA</w:t>
      </w:r>
      <w:proofErr w:type="spellEnd"/>
      <w:r w:rsidRPr="00B35FE8">
        <w:rPr>
          <w:rFonts w:cs="Arial"/>
        </w:rPr>
        <w:t xml:space="preserve">-VV). Abrechenbar sind </w:t>
      </w:r>
      <w:r>
        <w:rPr>
          <w:rFonts w:cs="Arial"/>
        </w:rPr>
        <w:t>damit S</w:t>
      </w:r>
      <w:r w:rsidRPr="00B35FE8">
        <w:rPr>
          <w:rFonts w:cs="Arial"/>
        </w:rPr>
        <w:t xml:space="preserve">achkosten von </w:t>
      </w:r>
      <w:r w:rsidR="006F7D2E">
        <w:rPr>
          <w:rFonts w:cs="Arial"/>
        </w:rPr>
        <w:t>5.372.804</w:t>
      </w:r>
      <w:r>
        <w:rPr>
          <w:rFonts w:cs="Arial"/>
        </w:rPr>
        <w:t> EUR.</w:t>
      </w:r>
    </w:p>
    <w:p w:rsidR="007F6DC0" w:rsidRDefault="007F6DC0" w:rsidP="00985F0F">
      <w:pPr>
        <w:autoSpaceDE w:val="0"/>
        <w:autoSpaceDN w:val="0"/>
        <w:adjustRightInd w:val="0"/>
        <w:rPr>
          <w:rFonts w:cs="Arial"/>
        </w:rPr>
      </w:pPr>
    </w:p>
    <w:p w:rsidR="00985F0F" w:rsidRDefault="00985F0F" w:rsidP="00985F0F">
      <w:pPr>
        <w:autoSpaceDE w:val="0"/>
        <w:autoSpaceDN w:val="0"/>
        <w:adjustRightInd w:val="0"/>
        <w:rPr>
          <w:rFonts w:cs="Arial"/>
        </w:rPr>
      </w:pPr>
      <w:r w:rsidRPr="00B35FE8">
        <w:rPr>
          <w:rFonts w:cs="Arial"/>
        </w:rPr>
        <w:t xml:space="preserve">Als sonstige Verwaltungskosten werden die Aufwendungen anerkannt, die durch die Beauftragung der Bundesagentur für Arbeit mit der Ausbildungsvermittlung entstehen (§§ 8 Abs. 4 Nr. 2, 25 </w:t>
      </w:r>
      <w:proofErr w:type="spellStart"/>
      <w:r w:rsidRPr="00B35FE8">
        <w:rPr>
          <w:rFonts w:cs="Arial"/>
        </w:rPr>
        <w:t>KoA</w:t>
      </w:r>
      <w:proofErr w:type="spellEnd"/>
      <w:r w:rsidRPr="00B35FE8">
        <w:rPr>
          <w:rFonts w:cs="Arial"/>
        </w:rPr>
        <w:t xml:space="preserve">-VV). </w:t>
      </w:r>
      <w:r>
        <w:rPr>
          <w:rFonts w:cs="Arial"/>
        </w:rPr>
        <w:t>Hierfür werden 96.000 EUR</w:t>
      </w:r>
      <w:r w:rsidRPr="00B35FE8">
        <w:rPr>
          <w:rFonts w:cs="Arial"/>
        </w:rPr>
        <w:t xml:space="preserve"> angesetzt</w:t>
      </w:r>
      <w:r>
        <w:rPr>
          <w:rFonts w:cs="Arial"/>
        </w:rPr>
        <w:t>. Weiterhin die nicht zuwendungsfähigen Verwaltungskosten des ESF-Bundesprogramms für Langzeitarbeitslose in Höhe von 46.984 EUR.</w:t>
      </w:r>
    </w:p>
    <w:p w:rsidR="00985F0F" w:rsidRDefault="00985F0F" w:rsidP="00985F0F">
      <w:pPr>
        <w:autoSpaceDE w:val="0"/>
        <w:autoSpaceDN w:val="0"/>
        <w:adjustRightInd w:val="0"/>
        <w:rPr>
          <w:rFonts w:cs="Arial"/>
        </w:rPr>
      </w:pPr>
    </w:p>
    <w:p w:rsidR="00985F0F" w:rsidRDefault="00985F0F" w:rsidP="00985F0F">
      <w:pPr>
        <w:autoSpaceDE w:val="0"/>
        <w:autoSpaceDN w:val="0"/>
        <w:adjustRightInd w:val="0"/>
      </w:pPr>
      <w:r w:rsidRPr="001624D6">
        <w:t xml:space="preserve">Einnahmen fließen den Ausgaben zu, so dass die Einnahmen die Ausgaben reduzieren (vgl. § 30 Abs. 4 </w:t>
      </w:r>
      <w:proofErr w:type="spellStart"/>
      <w:r w:rsidRPr="001624D6">
        <w:t>KoA</w:t>
      </w:r>
      <w:proofErr w:type="spellEnd"/>
      <w:r w:rsidRPr="001624D6">
        <w:t>-VV)</w:t>
      </w:r>
      <w:r>
        <w:t>. Für Erstattungen von Personal- und Sachkosten werden Einnahmen von 120.000 EUR veranschlagt.</w:t>
      </w:r>
    </w:p>
    <w:p w:rsidR="00FC71D6" w:rsidRDefault="00985F0F" w:rsidP="00985F0F">
      <w:pPr>
        <w:autoSpaceDE w:val="0"/>
        <w:autoSpaceDN w:val="0"/>
        <w:adjustRightInd w:val="0"/>
        <w:rPr>
          <w:rFonts w:cs="Arial"/>
        </w:rPr>
      </w:pPr>
      <w:r w:rsidRPr="00B35FE8">
        <w:rPr>
          <w:rFonts w:cs="Arial"/>
        </w:rPr>
        <w:t>Die abrechenbaren Verwaltungskosten</w:t>
      </w:r>
      <w:r>
        <w:rPr>
          <w:rFonts w:cs="Arial"/>
        </w:rPr>
        <w:t xml:space="preserve"> werden sich damit voraussichtlich auf </w:t>
      </w:r>
      <w:r w:rsidR="0043537C">
        <w:rPr>
          <w:rFonts w:cs="Arial"/>
        </w:rPr>
        <w:t>38.552.824</w:t>
      </w:r>
      <w:r>
        <w:rPr>
          <w:rFonts w:cs="Arial"/>
        </w:rPr>
        <w:t xml:space="preserve"> EUR belaufen. </w:t>
      </w:r>
      <w:r w:rsidRPr="00B35FE8">
        <w:rPr>
          <w:rFonts w:cs="Arial"/>
        </w:rPr>
        <w:t>Der Anteil des Bundes von 84,8 Prozent beträgt</w:t>
      </w:r>
      <w:r>
        <w:rPr>
          <w:rFonts w:cs="Arial"/>
        </w:rPr>
        <w:t xml:space="preserve"> </w:t>
      </w:r>
      <w:r w:rsidR="0043537C">
        <w:rPr>
          <w:rFonts w:cs="Arial"/>
        </w:rPr>
        <w:t>32.692.795</w:t>
      </w:r>
      <w:r>
        <w:rPr>
          <w:rFonts w:cs="Arial"/>
        </w:rPr>
        <w:t xml:space="preserve"> EUR, </w:t>
      </w:r>
      <w:r w:rsidRPr="00B35FE8">
        <w:rPr>
          <w:rFonts w:cs="Arial"/>
        </w:rPr>
        <w:t xml:space="preserve">der kommunale Finanzierungsanteil (KFA) von 15,2 Prozent beträgt </w:t>
      </w:r>
      <w:r w:rsidR="0043537C">
        <w:rPr>
          <w:rFonts w:cs="Arial"/>
        </w:rPr>
        <w:t>5.860.029</w:t>
      </w:r>
      <w:r>
        <w:rPr>
          <w:rFonts w:cs="Arial"/>
        </w:rPr>
        <w:t>EUR</w:t>
      </w:r>
      <w:r w:rsidRPr="00B35FE8">
        <w:rPr>
          <w:rFonts w:cs="Arial"/>
        </w:rPr>
        <w:t>.</w:t>
      </w:r>
    </w:p>
    <w:p w:rsidR="00BC3B01" w:rsidRDefault="00BC3B01" w:rsidP="00BC3B01">
      <w:pPr>
        <w:autoSpaceDE w:val="0"/>
        <w:autoSpaceDN w:val="0"/>
        <w:adjustRightInd w:val="0"/>
        <w:rPr>
          <w:rFonts w:cs="Arial"/>
        </w:rPr>
      </w:pPr>
    </w:p>
    <w:p w:rsidR="00BC3B01" w:rsidRPr="005D2200" w:rsidRDefault="00BC3B01" w:rsidP="00985F0F">
      <w:pPr>
        <w:pStyle w:val="Listenabsatz"/>
        <w:numPr>
          <w:ilvl w:val="0"/>
          <w:numId w:val="36"/>
        </w:numPr>
        <w:autoSpaceDE w:val="0"/>
        <w:autoSpaceDN w:val="0"/>
        <w:adjustRightInd w:val="0"/>
        <w:rPr>
          <w:rFonts w:cs="Arial"/>
          <w:b/>
        </w:rPr>
      </w:pPr>
      <w:r w:rsidRPr="005D2200">
        <w:rPr>
          <w:rFonts w:cs="Arial"/>
          <w:b/>
        </w:rPr>
        <w:t>Budget des Bundes</w:t>
      </w:r>
    </w:p>
    <w:p w:rsidR="00BC3B01" w:rsidRPr="00B35FE8" w:rsidRDefault="00BC3B01" w:rsidP="00BC3B01">
      <w:pPr>
        <w:autoSpaceDE w:val="0"/>
        <w:autoSpaceDN w:val="0"/>
        <w:adjustRightInd w:val="0"/>
        <w:rPr>
          <w:rFonts w:cs="Arial"/>
        </w:rPr>
      </w:pPr>
    </w:p>
    <w:p w:rsidR="00BC3B01" w:rsidRDefault="00BC3B01" w:rsidP="00BC3B01">
      <w:pPr>
        <w:autoSpaceDE w:val="0"/>
        <w:autoSpaceDN w:val="0"/>
        <w:adjustRightInd w:val="0"/>
        <w:rPr>
          <w:rFonts w:cs="Arial"/>
        </w:rPr>
      </w:pPr>
      <w:r w:rsidRPr="00A8024F">
        <w:rPr>
          <w:rFonts w:cs="Arial"/>
        </w:rPr>
        <w:t>Im Regierungsentwurf zum Bundeshaushalt 201</w:t>
      </w:r>
      <w:r>
        <w:rPr>
          <w:rFonts w:cs="Arial"/>
        </w:rPr>
        <w:t>7</w:t>
      </w:r>
      <w:r w:rsidRPr="00A8024F">
        <w:rPr>
          <w:rFonts w:cs="Arial"/>
        </w:rPr>
        <w:t xml:space="preserve"> sind für die Verwaltungskosten der Grundsicherung für Arbeitsuchende </w:t>
      </w:r>
      <w:r>
        <w:rPr>
          <w:rFonts w:cs="Arial"/>
        </w:rPr>
        <w:t xml:space="preserve">(ohne Mittel für flüchtlingsbedingte Mehrbedarfe) </w:t>
      </w:r>
      <w:r w:rsidRPr="00A8024F">
        <w:rPr>
          <w:rFonts w:cs="Arial"/>
        </w:rPr>
        <w:t>Haushaltsmittel von 4,</w:t>
      </w:r>
      <w:r>
        <w:rPr>
          <w:rFonts w:cs="Arial"/>
        </w:rPr>
        <w:t xml:space="preserve">036 </w:t>
      </w:r>
      <w:r w:rsidRPr="00A8024F">
        <w:rPr>
          <w:rFonts w:cs="Arial"/>
        </w:rPr>
        <w:t>Mrd.</w:t>
      </w:r>
      <w:r>
        <w:rPr>
          <w:rFonts w:cs="Arial"/>
        </w:rPr>
        <w:t> EUR</w:t>
      </w:r>
      <w:r w:rsidRPr="00A8024F">
        <w:rPr>
          <w:rFonts w:cs="Arial"/>
        </w:rPr>
        <w:t xml:space="preserve"> veranschlagt</w:t>
      </w:r>
      <w:r>
        <w:rPr>
          <w:rFonts w:cs="Arial"/>
        </w:rPr>
        <w:t xml:space="preserve"> (</w:t>
      </w:r>
      <w:r w:rsidRPr="00A72DFC">
        <w:rPr>
          <w:rFonts w:cs="Arial"/>
        </w:rPr>
        <w:t>Vorjahr: 4,041 Mrd. EUR</w:t>
      </w:r>
      <w:r>
        <w:rPr>
          <w:rFonts w:cs="Arial"/>
        </w:rPr>
        <w:t xml:space="preserve">). </w:t>
      </w:r>
      <w:r w:rsidRPr="00A8024F">
        <w:rPr>
          <w:rFonts w:cs="Arial"/>
        </w:rPr>
        <w:t>Nach einem Abzug von</w:t>
      </w:r>
      <w:r>
        <w:rPr>
          <w:rFonts w:cs="Arial"/>
        </w:rPr>
        <w:t xml:space="preserve"> 29,4 </w:t>
      </w:r>
      <w:r w:rsidRPr="00A8024F">
        <w:rPr>
          <w:rFonts w:cs="Arial"/>
        </w:rPr>
        <w:t>Mio.</w:t>
      </w:r>
      <w:r>
        <w:rPr>
          <w:rFonts w:cs="Arial"/>
        </w:rPr>
        <w:t> EUR</w:t>
      </w:r>
      <w:r w:rsidRPr="00A8024F">
        <w:rPr>
          <w:rFonts w:cs="Arial"/>
        </w:rPr>
        <w:t xml:space="preserve"> für zentrale Einbehalte für überregionale und regionale Sonderbedarfe, Statistikaufgaben</w:t>
      </w:r>
      <w:r>
        <w:rPr>
          <w:rFonts w:cs="Arial"/>
        </w:rPr>
        <w:t xml:space="preserve"> der Bundesagentur für Arbeit etc. </w:t>
      </w:r>
      <w:r w:rsidRPr="00A8024F">
        <w:rPr>
          <w:rFonts w:cs="Arial"/>
        </w:rPr>
        <w:t xml:space="preserve">verbleiben </w:t>
      </w:r>
      <w:r>
        <w:rPr>
          <w:rFonts w:cs="Arial"/>
        </w:rPr>
        <w:t xml:space="preserve">rund </w:t>
      </w:r>
      <w:r w:rsidRPr="00A8024F">
        <w:rPr>
          <w:rFonts w:cs="Arial"/>
        </w:rPr>
        <w:t>4,007 Mrd.</w:t>
      </w:r>
      <w:r>
        <w:rPr>
          <w:rFonts w:cs="Arial"/>
        </w:rPr>
        <w:t> EUR</w:t>
      </w:r>
      <w:r w:rsidRPr="00A8024F">
        <w:rPr>
          <w:rFonts w:cs="Arial"/>
        </w:rPr>
        <w:t xml:space="preserve">, die in Abhängigkeit von der Anzahl der Bedarfsgemeinschaften auf die </w:t>
      </w:r>
      <w:r>
        <w:rPr>
          <w:rFonts w:cs="Arial"/>
        </w:rPr>
        <w:t xml:space="preserve">Jobcenter </w:t>
      </w:r>
      <w:r w:rsidRPr="00A8024F">
        <w:rPr>
          <w:rFonts w:cs="Arial"/>
        </w:rPr>
        <w:t>verteilt werden. Das Jobcenter Stuttgart erhält hiervon einen Anteil von 0,6</w:t>
      </w:r>
      <w:r>
        <w:rPr>
          <w:rFonts w:cs="Arial"/>
        </w:rPr>
        <w:t xml:space="preserve">592 </w:t>
      </w:r>
      <w:r w:rsidRPr="00A8024F">
        <w:rPr>
          <w:rFonts w:cs="Arial"/>
        </w:rPr>
        <w:t>Prozent (Vorjahr: 0,64</w:t>
      </w:r>
      <w:r>
        <w:rPr>
          <w:rFonts w:cs="Arial"/>
        </w:rPr>
        <w:t xml:space="preserve">44 </w:t>
      </w:r>
      <w:r w:rsidRPr="00A8024F">
        <w:rPr>
          <w:rFonts w:cs="Arial"/>
        </w:rPr>
        <w:t>Prozent), somit v</w:t>
      </w:r>
      <w:r>
        <w:rPr>
          <w:rFonts w:cs="Arial"/>
        </w:rPr>
        <w:t xml:space="preserve">oraussichtlich </w:t>
      </w:r>
      <w:r w:rsidRPr="00A8024F">
        <w:rPr>
          <w:rFonts w:cs="Arial"/>
        </w:rPr>
        <w:t>2</w:t>
      </w:r>
      <w:r>
        <w:rPr>
          <w:rFonts w:cs="Arial"/>
        </w:rPr>
        <w:t>6.414.915 EUR.</w:t>
      </w:r>
    </w:p>
    <w:p w:rsidR="00BC3B01" w:rsidRDefault="00BC3B01" w:rsidP="00BC3B01">
      <w:pPr>
        <w:autoSpaceDE w:val="0"/>
        <w:autoSpaceDN w:val="0"/>
        <w:adjustRightInd w:val="0"/>
        <w:rPr>
          <w:rFonts w:cs="Arial"/>
        </w:rPr>
      </w:pPr>
    </w:p>
    <w:p w:rsidR="00BC3B01" w:rsidRDefault="00BC3B01" w:rsidP="00BC3B01">
      <w:pPr>
        <w:autoSpaceDE w:val="0"/>
        <w:autoSpaceDN w:val="0"/>
        <w:adjustRightInd w:val="0"/>
        <w:rPr>
          <w:rFonts w:cs="Arial"/>
        </w:rPr>
      </w:pPr>
      <w:r>
        <w:rPr>
          <w:rFonts w:cs="Arial"/>
        </w:rPr>
        <w:t>G</w:t>
      </w:r>
      <w:r w:rsidRPr="00DB3325">
        <w:rPr>
          <w:rFonts w:cs="Arial"/>
        </w:rPr>
        <w:t>emäß Entwurf des Bundeshaushalts dürfen</w:t>
      </w:r>
      <w:r>
        <w:rPr>
          <w:rFonts w:cs="Arial"/>
        </w:rPr>
        <w:t xml:space="preserve"> </w:t>
      </w:r>
      <w:r w:rsidRPr="00DB3325">
        <w:rPr>
          <w:rFonts w:cs="Arial"/>
        </w:rPr>
        <w:t>wie in den Vorjahren</w:t>
      </w:r>
      <w:r>
        <w:rPr>
          <w:rFonts w:cs="Arial"/>
        </w:rPr>
        <w:t xml:space="preserve"> </w:t>
      </w:r>
      <w:r w:rsidRPr="00DB3325">
        <w:rPr>
          <w:rFonts w:cs="Arial"/>
        </w:rPr>
        <w:t>Ausgabereste in Höhe von bis zu 350 Mio. EUR (für</w:t>
      </w:r>
      <w:r w:rsidRPr="00A8024F">
        <w:rPr>
          <w:rFonts w:cs="Arial"/>
        </w:rPr>
        <w:t xml:space="preserve"> Eingliederungsleistungen und Verwaltungskosten) in Anspruch genommen werden. Das BMAS sieht vor, zusätzliche Mittel aus Ausgaberesten in Höhe von 3</w:t>
      </w:r>
      <w:r>
        <w:rPr>
          <w:rFonts w:cs="Arial"/>
        </w:rPr>
        <w:t>0</w:t>
      </w:r>
      <w:r w:rsidRPr="00A8024F">
        <w:rPr>
          <w:rFonts w:cs="Arial"/>
        </w:rPr>
        <w:t>0 Mio</w:t>
      </w:r>
      <w:r>
        <w:rPr>
          <w:rFonts w:cs="Arial"/>
        </w:rPr>
        <w:t xml:space="preserve">. EUR für die Verwaltungskosten (Vorjahr: 330 Mio. EUR) </w:t>
      </w:r>
      <w:r w:rsidRPr="00A8024F">
        <w:rPr>
          <w:rFonts w:cs="Arial"/>
        </w:rPr>
        <w:t>mit der Zuweisung der regulär veranschlagten Budgets auf die Jobcenter zu verteilen, so dass dem Jobcenter Stuttgart</w:t>
      </w:r>
      <w:r>
        <w:rPr>
          <w:rFonts w:cs="Arial"/>
        </w:rPr>
        <w:t xml:space="preserve"> </w:t>
      </w:r>
      <w:r w:rsidRPr="00A8024F">
        <w:rPr>
          <w:rFonts w:cs="Arial"/>
        </w:rPr>
        <w:t xml:space="preserve">weitere </w:t>
      </w:r>
      <w:r>
        <w:rPr>
          <w:rFonts w:cs="Arial"/>
        </w:rPr>
        <w:t xml:space="preserve">1.977.600 EUR </w:t>
      </w:r>
      <w:r w:rsidRPr="00A8024F">
        <w:rPr>
          <w:rFonts w:cs="Arial"/>
        </w:rPr>
        <w:t>zur Verfügung st</w:t>
      </w:r>
      <w:r>
        <w:rPr>
          <w:rFonts w:cs="Arial"/>
        </w:rPr>
        <w:t>ünden.</w:t>
      </w:r>
    </w:p>
    <w:p w:rsidR="00BC3B01" w:rsidRDefault="00BC3B01" w:rsidP="00BC3B01">
      <w:pPr>
        <w:autoSpaceDE w:val="0"/>
        <w:autoSpaceDN w:val="0"/>
        <w:adjustRightInd w:val="0"/>
        <w:rPr>
          <w:rFonts w:cs="Arial"/>
        </w:rPr>
      </w:pPr>
    </w:p>
    <w:p w:rsidR="00BC3B01" w:rsidRDefault="00BC3B01" w:rsidP="00BC3B01">
      <w:pPr>
        <w:autoSpaceDE w:val="0"/>
        <w:autoSpaceDN w:val="0"/>
        <w:adjustRightInd w:val="0"/>
        <w:rPr>
          <w:rFonts w:cs="Arial"/>
          <w:color w:val="000000"/>
        </w:rPr>
      </w:pPr>
      <w:r w:rsidRPr="00DB3325">
        <w:rPr>
          <w:rFonts w:cs="Arial"/>
        </w:rPr>
        <w:t xml:space="preserve">Für die flüchtlingsinduzierten Mehrbedarfe </w:t>
      </w:r>
      <w:r>
        <w:rPr>
          <w:rFonts w:cs="Arial"/>
        </w:rPr>
        <w:t xml:space="preserve">beabsichtigt </w:t>
      </w:r>
      <w:r w:rsidRPr="00DB3325">
        <w:rPr>
          <w:rFonts w:cs="Arial"/>
        </w:rPr>
        <w:t>der Bund weitere 450 Mio. EUR zur Verfügung zu stellen (Vorjahr: 325 Mio. EUR)</w:t>
      </w:r>
      <w:r>
        <w:rPr>
          <w:rFonts w:cs="Arial"/>
        </w:rPr>
        <w:t xml:space="preserve">, die nach einem gesonderten Maßstab verteilt werden. </w:t>
      </w:r>
      <w:r w:rsidRPr="00DB3325">
        <w:rPr>
          <w:rFonts w:cs="Arial"/>
        </w:rPr>
        <w:t>Mit einer ersten Tranche werden 90 Prozent der Mittel zum Jahresanfang zugewiesen, die Zuweisung der zweiten Tranche</w:t>
      </w:r>
      <w:r>
        <w:rPr>
          <w:rFonts w:cs="Arial"/>
        </w:rPr>
        <w:t xml:space="preserve"> erfolgt </w:t>
      </w:r>
      <w:r w:rsidRPr="00DB3325">
        <w:rPr>
          <w:rFonts w:cs="Arial"/>
        </w:rPr>
        <w:t>im zweiten Quartal 2017</w:t>
      </w:r>
      <w:r>
        <w:rPr>
          <w:rFonts w:cs="Arial"/>
        </w:rPr>
        <w:t xml:space="preserve">. </w:t>
      </w:r>
      <w:r w:rsidRPr="00DB3325">
        <w:rPr>
          <w:rFonts w:cs="Arial"/>
        </w:rPr>
        <w:t xml:space="preserve">Geht man davon aus, </w:t>
      </w:r>
      <w:r w:rsidRPr="00DB3325">
        <w:rPr>
          <w:rFonts w:cs="Arial"/>
          <w:color w:val="000000"/>
        </w:rPr>
        <w:t>dass die Verteilung der zweiten Tranche nach dem gleichen prozentualen Anteil erfolgt wie bei der ersten Tranche</w:t>
      </w:r>
      <w:r>
        <w:rPr>
          <w:rFonts w:cs="Arial"/>
          <w:color w:val="000000"/>
        </w:rPr>
        <w:t xml:space="preserve"> (0,7139 Prozent), </w:t>
      </w:r>
      <w:r w:rsidRPr="00DB3325">
        <w:rPr>
          <w:rFonts w:cs="Arial"/>
          <w:color w:val="000000"/>
        </w:rPr>
        <w:t>hätte das Jobcenter Stuttgart 3.212.550 EUR zu erwarten</w:t>
      </w:r>
      <w:r>
        <w:rPr>
          <w:rFonts w:cs="Arial"/>
          <w:color w:val="000000"/>
        </w:rPr>
        <w:t>.</w:t>
      </w:r>
    </w:p>
    <w:p w:rsidR="00BC3B01" w:rsidRDefault="00BC3B01" w:rsidP="00BC3B01">
      <w:pPr>
        <w:autoSpaceDE w:val="0"/>
        <w:autoSpaceDN w:val="0"/>
        <w:adjustRightInd w:val="0"/>
        <w:rPr>
          <w:rFonts w:cs="Arial"/>
        </w:rPr>
      </w:pPr>
    </w:p>
    <w:p w:rsidR="00BC3B01" w:rsidRDefault="00BC3B01" w:rsidP="00BC3B01">
      <w:pPr>
        <w:autoSpaceDE w:val="0"/>
        <w:autoSpaceDN w:val="0"/>
        <w:adjustRightInd w:val="0"/>
        <w:rPr>
          <w:rFonts w:cs="Arial"/>
        </w:rPr>
      </w:pPr>
      <w:r w:rsidRPr="00A8024F">
        <w:rPr>
          <w:rFonts w:cs="Arial"/>
        </w:rPr>
        <w:t xml:space="preserve">Insgesamt würde sich das Budget </w:t>
      </w:r>
      <w:r>
        <w:rPr>
          <w:rFonts w:cs="Arial"/>
        </w:rPr>
        <w:t>so</w:t>
      </w:r>
      <w:r w:rsidRPr="00A8024F">
        <w:rPr>
          <w:rFonts w:cs="Arial"/>
        </w:rPr>
        <w:t xml:space="preserve">mit auf </w:t>
      </w:r>
      <w:r>
        <w:rPr>
          <w:rFonts w:cs="Arial"/>
        </w:rPr>
        <w:t xml:space="preserve">31.605.065 EUR </w:t>
      </w:r>
      <w:r w:rsidRPr="00A8024F">
        <w:rPr>
          <w:rFonts w:cs="Arial"/>
        </w:rPr>
        <w:t>belaufen (</w:t>
      </w:r>
      <w:r>
        <w:rPr>
          <w:rFonts w:cs="Arial"/>
        </w:rPr>
        <w:t xml:space="preserve">1.146.011 EUR </w:t>
      </w:r>
      <w:r w:rsidRPr="00A8024F">
        <w:rPr>
          <w:rFonts w:cs="Arial"/>
        </w:rPr>
        <w:t>mehr als im Vorjahr)</w:t>
      </w:r>
      <w:r>
        <w:rPr>
          <w:rFonts w:cs="Arial"/>
        </w:rPr>
        <w:t xml:space="preserve">. </w:t>
      </w:r>
      <w:r w:rsidRPr="00A8024F">
        <w:rPr>
          <w:rFonts w:cs="Arial"/>
        </w:rPr>
        <w:t>Von diesem Betrag ist vorläufig auszugehen</w:t>
      </w:r>
      <w:r>
        <w:rPr>
          <w:rFonts w:cs="Arial"/>
        </w:rPr>
        <w:t xml:space="preserve">. </w:t>
      </w:r>
      <w:r w:rsidRPr="00A8024F">
        <w:rPr>
          <w:rFonts w:cs="Arial"/>
        </w:rPr>
        <w:t>Für die Feststellung des endgültigen Betrages ist das Ergebnis des parlamentarischen Verfahrens zum Bundeshaushalt 201</w:t>
      </w:r>
      <w:r>
        <w:rPr>
          <w:rFonts w:cs="Arial"/>
        </w:rPr>
        <w:t>7</w:t>
      </w:r>
      <w:r w:rsidRPr="00A8024F">
        <w:rPr>
          <w:rFonts w:cs="Arial"/>
        </w:rPr>
        <w:t xml:space="preserve"> sowie der Erlass der Eingliederungsmittel-Verordnung 201</w:t>
      </w:r>
      <w:r>
        <w:rPr>
          <w:rFonts w:cs="Arial"/>
        </w:rPr>
        <w:t>7</w:t>
      </w:r>
      <w:r w:rsidRPr="00A8024F">
        <w:rPr>
          <w:rFonts w:cs="Arial"/>
        </w:rPr>
        <w:t xml:space="preserve"> Ende 201</w:t>
      </w:r>
      <w:r>
        <w:rPr>
          <w:rFonts w:cs="Arial"/>
        </w:rPr>
        <w:t>6</w:t>
      </w:r>
      <w:r w:rsidRPr="00A8024F">
        <w:rPr>
          <w:rFonts w:cs="Arial"/>
        </w:rPr>
        <w:t xml:space="preserve"> abzuwarten</w:t>
      </w:r>
      <w:r>
        <w:rPr>
          <w:rFonts w:cs="Arial"/>
        </w:rPr>
        <w:t>.</w:t>
      </w:r>
    </w:p>
    <w:p w:rsidR="00BC3B01" w:rsidRDefault="00BC3B01" w:rsidP="00BC3B01">
      <w:pPr>
        <w:autoSpaceDE w:val="0"/>
        <w:autoSpaceDN w:val="0"/>
        <w:adjustRightInd w:val="0"/>
        <w:rPr>
          <w:rFonts w:cs="Arial"/>
        </w:rPr>
      </w:pPr>
    </w:p>
    <w:p w:rsidR="00BC3B01" w:rsidRDefault="00BC3B01" w:rsidP="00BC3B01">
      <w:pPr>
        <w:autoSpaceDE w:val="0"/>
        <w:autoSpaceDN w:val="0"/>
        <w:adjustRightInd w:val="0"/>
      </w:pPr>
      <w:r>
        <w:rPr>
          <w:rFonts w:cs="Arial"/>
        </w:rPr>
        <w:t xml:space="preserve">Die vom Bund zur Verfügung gestellten Mittel werden nicht ausreichen, den Anteil des Bundes an den Verwaltungskosten von </w:t>
      </w:r>
      <w:r w:rsidR="0043537C">
        <w:rPr>
          <w:rFonts w:cs="Arial"/>
        </w:rPr>
        <w:t>32.692.795</w:t>
      </w:r>
      <w:r>
        <w:rPr>
          <w:rFonts w:cs="Arial"/>
        </w:rPr>
        <w:t xml:space="preserve"> EUR zu decken. </w:t>
      </w:r>
      <w:r>
        <w:t xml:space="preserve">Zur Finanzierung des Bundesanteils wäre damit eine Umschichtung aus dem Eingliederungstitel von </w:t>
      </w:r>
      <w:r w:rsidR="0043537C">
        <w:t>1.087.730</w:t>
      </w:r>
      <w:r>
        <w:t> EUR erforderlich (Plan 2016: 2.075.662 EUR).</w:t>
      </w:r>
    </w:p>
    <w:p w:rsidR="00BC3B01" w:rsidRPr="00B35FE8" w:rsidRDefault="00BC3B01" w:rsidP="00BC3B01">
      <w:pPr>
        <w:autoSpaceDE w:val="0"/>
        <w:autoSpaceDN w:val="0"/>
        <w:adjustRightInd w:val="0"/>
        <w:rPr>
          <w:rFonts w:cs="Arial"/>
        </w:rPr>
      </w:pPr>
    </w:p>
    <w:p w:rsidR="00BC3B01" w:rsidRPr="005D2200" w:rsidRDefault="00BC3B01" w:rsidP="00985F0F">
      <w:pPr>
        <w:pStyle w:val="Listenabsatz"/>
        <w:numPr>
          <w:ilvl w:val="0"/>
          <w:numId w:val="36"/>
        </w:numPr>
        <w:autoSpaceDE w:val="0"/>
        <w:autoSpaceDN w:val="0"/>
        <w:adjustRightInd w:val="0"/>
        <w:rPr>
          <w:rFonts w:cs="Arial"/>
          <w:b/>
        </w:rPr>
      </w:pPr>
      <w:r w:rsidRPr="005D2200">
        <w:rPr>
          <w:rFonts w:cs="Arial"/>
          <w:b/>
        </w:rPr>
        <w:t>Kommunale Kosten</w:t>
      </w:r>
    </w:p>
    <w:p w:rsidR="00BC3B01" w:rsidRPr="00B35FE8" w:rsidRDefault="00BC3B01" w:rsidP="00BC3B01">
      <w:pPr>
        <w:autoSpaceDE w:val="0"/>
        <w:autoSpaceDN w:val="0"/>
        <w:adjustRightInd w:val="0"/>
        <w:rPr>
          <w:rFonts w:cs="Arial"/>
        </w:rPr>
      </w:pPr>
    </w:p>
    <w:p w:rsidR="00D14484" w:rsidRDefault="00BC3B01" w:rsidP="00BC3B01">
      <w:pPr>
        <w:autoSpaceDE w:val="0"/>
        <w:autoSpaceDN w:val="0"/>
        <w:adjustRightInd w:val="0"/>
        <w:rPr>
          <w:rFonts w:eastAsia="Arial"/>
          <w:b/>
        </w:rPr>
      </w:pPr>
      <w:r w:rsidRPr="00B35FE8">
        <w:rPr>
          <w:rFonts w:cs="Arial"/>
        </w:rPr>
        <w:t xml:space="preserve">Die </w:t>
      </w:r>
      <w:r>
        <w:rPr>
          <w:rFonts w:cs="Arial"/>
        </w:rPr>
        <w:t xml:space="preserve">Gesamtkosten der LHS Stuttgart werden sich voraussichtlich </w:t>
      </w:r>
      <w:r w:rsidRPr="00B35FE8">
        <w:rPr>
          <w:rFonts w:cs="Arial"/>
        </w:rPr>
        <w:t xml:space="preserve">auf </w:t>
      </w:r>
      <w:r w:rsidR="0043537C">
        <w:rPr>
          <w:rFonts w:cs="Arial"/>
        </w:rPr>
        <w:t>9.379.390</w:t>
      </w:r>
      <w:r>
        <w:rPr>
          <w:rFonts w:cs="Arial"/>
        </w:rPr>
        <w:t> EUR belaufen. N</w:t>
      </w:r>
      <w:r w:rsidRPr="00B35FE8">
        <w:rPr>
          <w:rFonts w:cs="Arial"/>
        </w:rPr>
        <w:t xml:space="preserve">eben dem KFA von </w:t>
      </w:r>
      <w:r w:rsidR="0043537C">
        <w:rPr>
          <w:rFonts w:cs="Arial"/>
        </w:rPr>
        <w:t>5.860.029</w:t>
      </w:r>
      <w:r>
        <w:rPr>
          <w:rFonts w:cs="Arial"/>
        </w:rPr>
        <w:t> EUR</w:t>
      </w:r>
      <w:r w:rsidRPr="00B35FE8">
        <w:rPr>
          <w:rFonts w:cs="Arial"/>
        </w:rPr>
        <w:t xml:space="preserve"> hat die LHS die nicht gedeckten bzw. abrechenbaren Kosten </w:t>
      </w:r>
      <w:r w:rsidR="0043537C">
        <w:rPr>
          <w:rFonts w:cs="Arial"/>
        </w:rPr>
        <w:t>von 3.519.361</w:t>
      </w:r>
      <w:r>
        <w:rPr>
          <w:rFonts w:cs="Arial"/>
        </w:rPr>
        <w:t> EUR</w:t>
      </w:r>
      <w:r w:rsidRPr="00B35FE8">
        <w:rPr>
          <w:rFonts w:cs="Arial"/>
        </w:rPr>
        <w:t xml:space="preserve"> zu tragen. Diese ergeben sich aus der Differenz der Verwaltungskosten „netto“ und den gemäß </w:t>
      </w:r>
      <w:proofErr w:type="spellStart"/>
      <w:r w:rsidRPr="00B35FE8">
        <w:rPr>
          <w:rFonts w:cs="Arial"/>
        </w:rPr>
        <w:t>KoA</w:t>
      </w:r>
      <w:proofErr w:type="spellEnd"/>
      <w:r w:rsidRPr="00B35FE8">
        <w:rPr>
          <w:rFonts w:cs="Arial"/>
        </w:rPr>
        <w:noBreakHyphen/>
        <w:t>VV abrechenbaren Kosten: Zum einen trägt die LHS Versorgungsaufwendungen in Höhe von r</w:t>
      </w:r>
      <w:r>
        <w:rPr>
          <w:rFonts w:cs="Arial"/>
        </w:rPr>
        <w:t xml:space="preserve">und </w:t>
      </w:r>
      <w:r w:rsidRPr="00B35FE8">
        <w:rPr>
          <w:rFonts w:cs="Arial"/>
        </w:rPr>
        <w:t>65 Prozent, wohingegen vom Bund lediglich 3</w:t>
      </w:r>
      <w:r>
        <w:rPr>
          <w:rFonts w:cs="Arial"/>
        </w:rPr>
        <w:t>5 </w:t>
      </w:r>
      <w:r w:rsidRPr="00B35FE8">
        <w:rPr>
          <w:rFonts w:cs="Arial"/>
        </w:rPr>
        <w:t>Prozent berücksichtigt werden, zum anderen ist die Sachkostenpauschale nicht ausreichend zur Deckung der laufenden Sachaufwendungen. Dem steht allerdings</w:t>
      </w:r>
      <w:r>
        <w:rPr>
          <w:rFonts w:cs="Arial"/>
        </w:rPr>
        <w:t xml:space="preserve"> </w:t>
      </w:r>
      <w:r w:rsidRPr="00B35FE8">
        <w:rPr>
          <w:rFonts w:cs="Arial"/>
        </w:rPr>
        <w:t>positiv</w:t>
      </w:r>
      <w:r>
        <w:rPr>
          <w:rFonts w:cs="Arial"/>
        </w:rPr>
        <w:t xml:space="preserve"> </w:t>
      </w:r>
      <w:r w:rsidRPr="00B35FE8">
        <w:rPr>
          <w:rFonts w:cs="Arial"/>
        </w:rPr>
        <w:t>gegenüber, dass die abrechenbaren Personalgemeinkosten über den damit abzugeltenden Kosten liegen</w:t>
      </w:r>
      <w:r>
        <w:rPr>
          <w:rFonts w:cs="Arial"/>
        </w:rPr>
        <w:t xml:space="preserve">. </w:t>
      </w:r>
      <w:r>
        <w:t xml:space="preserve">Die kommunalen Kosten (Nettoressourcenbedarf) werden damit um </w:t>
      </w:r>
      <w:r w:rsidR="0043537C">
        <w:t>300.</w:t>
      </w:r>
      <w:r>
        <w:t> EUR unter dem im Haushaltsplan veranschlagten Ergebnis von 9</w:t>
      </w:r>
      <w:r>
        <w:rPr>
          <w:rFonts w:cs="Arial"/>
        </w:rPr>
        <w:t>.680.157 EUR liegen.</w:t>
      </w:r>
      <w:r w:rsidR="00D14484">
        <w:rPr>
          <w:rFonts w:eastAsia="Arial"/>
          <w:b/>
        </w:rPr>
        <w:br w:type="page"/>
      </w:r>
    </w:p>
    <w:p w:rsidR="008A1DF5" w:rsidRPr="00FE2926" w:rsidRDefault="008A1DF5" w:rsidP="008A1DF5">
      <w:pPr>
        <w:keepNext/>
        <w:rPr>
          <w:rFonts w:eastAsia="Arial"/>
          <w:b/>
        </w:rPr>
      </w:pPr>
      <w:r w:rsidRPr="00FE2926">
        <w:rPr>
          <w:rFonts w:eastAsia="Arial"/>
          <w:b/>
        </w:rPr>
        <w:t>1.2  Eingliederungsbudget</w:t>
      </w:r>
      <w:r w:rsidR="00505176" w:rsidRPr="00FE2926">
        <w:rPr>
          <w:rFonts w:eastAsia="Arial"/>
          <w:b/>
        </w:rPr>
        <w:t xml:space="preserve"> 201</w:t>
      </w:r>
      <w:r w:rsidR="00511529" w:rsidRPr="00FE2926">
        <w:rPr>
          <w:rFonts w:eastAsia="Arial"/>
          <w:b/>
        </w:rPr>
        <w:t>7</w:t>
      </w:r>
    </w:p>
    <w:p w:rsidR="00741FAD" w:rsidRDefault="00741FAD">
      <w:pPr>
        <w:spacing w:after="200" w:line="276" w:lineRule="auto"/>
        <w:rPr>
          <w:rFonts w:eastAsia="Arial" w:cs="Arial"/>
          <w:b/>
          <w:lang w:eastAsia="ar-SA"/>
        </w:rPr>
      </w:pPr>
    </w:p>
    <w:p w:rsidR="00A559D8" w:rsidRDefault="004C544B">
      <w:pPr>
        <w:spacing w:after="200" w:line="276" w:lineRule="auto"/>
        <w:rPr>
          <w:rFonts w:eastAsia="Arial" w:cs="Arial"/>
          <w:b/>
          <w:lang w:eastAsia="ar-SA"/>
        </w:rPr>
      </w:pPr>
      <w:r w:rsidRPr="004C544B">
        <w:rPr>
          <w:noProof/>
          <w:lang w:eastAsia="de-DE"/>
        </w:rPr>
        <w:drawing>
          <wp:inline distT="0" distB="0" distL="0" distR="0">
            <wp:extent cx="8806815" cy="4292600"/>
            <wp:effectExtent l="19050" t="0" r="0" b="0"/>
            <wp:docPr id="1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8806815" cy="4292600"/>
                    </a:xfrm>
                    <a:prstGeom prst="rect">
                      <a:avLst/>
                    </a:prstGeom>
                    <a:noFill/>
                    <a:ln w="9525">
                      <a:noFill/>
                      <a:miter lim="800000"/>
                      <a:headEnd/>
                      <a:tailEnd/>
                    </a:ln>
                  </pic:spPr>
                </pic:pic>
              </a:graphicData>
            </a:graphic>
          </wp:inline>
        </w:drawing>
      </w:r>
    </w:p>
    <w:p w:rsidR="00A559D8" w:rsidRDefault="00A559D8">
      <w:pPr>
        <w:spacing w:after="200" w:line="276" w:lineRule="auto"/>
        <w:rPr>
          <w:rFonts w:eastAsia="Arial" w:cs="Arial"/>
          <w:b/>
          <w:lang w:eastAsia="ar-SA"/>
        </w:rPr>
      </w:pPr>
    </w:p>
    <w:p w:rsidR="00BB549F" w:rsidRDefault="00BB549F">
      <w:pPr>
        <w:spacing w:after="200" w:line="276" w:lineRule="auto"/>
        <w:rPr>
          <w:rFonts w:eastAsia="Arial" w:cs="Arial"/>
          <w:b/>
          <w:lang w:eastAsia="ar-SA"/>
        </w:rPr>
      </w:pPr>
      <w:r>
        <w:rPr>
          <w:rFonts w:eastAsia="Arial" w:cs="Arial"/>
          <w:bCs/>
          <w:lang w:eastAsia="ar-SA"/>
        </w:rPr>
        <w:br w:type="page"/>
      </w:r>
    </w:p>
    <w:p w:rsidR="003F38D0" w:rsidRDefault="003F38D0" w:rsidP="00505176">
      <w:pPr>
        <w:pStyle w:val="berschrift1"/>
        <w:rPr>
          <w:rFonts w:eastAsia="Arial" w:cs="Arial"/>
          <w:bCs w:val="0"/>
          <w:kern w:val="0"/>
          <w:sz w:val="22"/>
          <w:szCs w:val="22"/>
          <w:lang w:eastAsia="ar-SA"/>
        </w:rPr>
      </w:pPr>
      <w:r>
        <w:rPr>
          <w:rFonts w:eastAsia="Arial" w:cs="Arial"/>
          <w:bCs w:val="0"/>
          <w:kern w:val="0"/>
          <w:sz w:val="22"/>
          <w:szCs w:val="22"/>
          <w:lang w:eastAsia="ar-SA"/>
        </w:rPr>
        <w:t>Einleitung</w:t>
      </w:r>
    </w:p>
    <w:p w:rsidR="00F3326F" w:rsidRDefault="00F3326F" w:rsidP="00F3326F">
      <w:pPr>
        <w:ind w:left="284"/>
        <w:rPr>
          <w:rFonts w:cs="Arial"/>
        </w:rPr>
      </w:pPr>
      <w:r>
        <w:rPr>
          <w:rFonts w:cs="Arial"/>
        </w:rPr>
        <w:t xml:space="preserve">Die </w:t>
      </w:r>
      <w:r w:rsidR="003F38D0" w:rsidRPr="0037441C">
        <w:rPr>
          <w:rFonts w:cs="Arial"/>
        </w:rPr>
        <w:t xml:space="preserve">Leistungen </w:t>
      </w:r>
      <w:r>
        <w:rPr>
          <w:rFonts w:cs="Arial"/>
        </w:rPr>
        <w:t>zur Eingliederung in Arbeit sind in den §§ 14 ff. SGB III geregelt. Neben § 16 SGB II, welcher die Anwendung ausgewählter Leistungen des SGB III eröffnet, regeln die §§ 16a-16h SGB II die Leistungen, die ausschließlich für erwerbsfähige Leistungsberechtigte zur Verfügung stehen.</w:t>
      </w:r>
    </w:p>
    <w:p w:rsidR="00F3326F" w:rsidRPr="00F3326F" w:rsidRDefault="00F3326F" w:rsidP="00F3326F">
      <w:pPr>
        <w:ind w:left="284"/>
        <w:rPr>
          <w:rFonts w:cs="Arial"/>
        </w:rPr>
      </w:pPr>
      <w:r>
        <w:rPr>
          <w:rFonts w:cs="Arial"/>
        </w:rPr>
        <w:t xml:space="preserve">Die genannten Leistungen können in individuelle Leistungen und in Maßnahmen, welche vom Jobcenter beschafft werden, differenziert werden. </w:t>
      </w:r>
    </w:p>
    <w:p w:rsidR="00F3326F" w:rsidRDefault="00F3326F" w:rsidP="00F3326F">
      <w:pPr>
        <w:ind w:left="284"/>
        <w:rPr>
          <w:rFonts w:cs="Arial"/>
        </w:rPr>
      </w:pPr>
    </w:p>
    <w:p w:rsidR="008B71B8" w:rsidRDefault="008B71B8" w:rsidP="00F3326F">
      <w:pPr>
        <w:ind w:left="284"/>
        <w:rPr>
          <w:rFonts w:cs="Arial"/>
        </w:rPr>
      </w:pPr>
      <w:r>
        <w:rPr>
          <w:rFonts w:cs="Arial"/>
        </w:rPr>
        <w:t xml:space="preserve">Für die neu hinzugekommene Zielgruppe der Flüchtlinge sollen möglichst </w:t>
      </w:r>
      <w:r w:rsidRPr="00F3326F">
        <w:rPr>
          <w:rFonts w:cs="Arial"/>
        </w:rPr>
        <w:t>flüchtlings</w:t>
      </w:r>
      <w:r w:rsidRPr="00F3326F">
        <w:rPr>
          <w:rFonts w:cs="Arial"/>
          <w:b/>
          <w:u w:val="single"/>
        </w:rPr>
        <w:t>un</w:t>
      </w:r>
      <w:r w:rsidRPr="00F3326F">
        <w:rPr>
          <w:rFonts w:cs="Arial"/>
        </w:rPr>
        <w:t>spezifische Maßnahmen genutzt werden</w:t>
      </w:r>
      <w:r>
        <w:rPr>
          <w:rFonts w:cs="Arial"/>
        </w:rPr>
        <w:t>.</w:t>
      </w:r>
      <w:r w:rsidRPr="00F3326F">
        <w:rPr>
          <w:rFonts w:cs="Arial"/>
        </w:rPr>
        <w:t xml:space="preserve"> </w:t>
      </w:r>
    </w:p>
    <w:p w:rsidR="003F38D0" w:rsidRDefault="00F3326F" w:rsidP="00F3326F">
      <w:pPr>
        <w:ind w:left="284"/>
        <w:rPr>
          <w:rFonts w:cs="Arial"/>
        </w:rPr>
      </w:pPr>
      <w:r>
        <w:rPr>
          <w:rFonts w:cs="Arial"/>
        </w:rPr>
        <w:t xml:space="preserve">Das Jobcenter wird daher seine Maßnahmen, die in 2017 neu- bzw. wiederbeschafft werden, so ausgestalten, dass diese auch von Teilnehmenden mit geringen Deutschsprachkenntnissen genutzt werden können. </w:t>
      </w:r>
    </w:p>
    <w:p w:rsidR="00F3326F" w:rsidRDefault="00F3326F" w:rsidP="00F3326F">
      <w:pPr>
        <w:ind w:left="284"/>
        <w:rPr>
          <w:rFonts w:eastAsia="Arial" w:cs="Arial"/>
          <w:bCs/>
          <w:lang w:eastAsia="ar-SA"/>
        </w:rPr>
      </w:pPr>
    </w:p>
    <w:p w:rsidR="00505176" w:rsidRPr="0037441C" w:rsidRDefault="00505176" w:rsidP="00505176">
      <w:pPr>
        <w:pStyle w:val="berschrift1"/>
        <w:rPr>
          <w:rFonts w:eastAsia="Arial" w:cs="Arial"/>
          <w:bCs w:val="0"/>
          <w:kern w:val="0"/>
          <w:sz w:val="22"/>
          <w:szCs w:val="22"/>
          <w:lang w:eastAsia="ar-SA"/>
        </w:rPr>
      </w:pPr>
      <w:r>
        <w:rPr>
          <w:rFonts w:eastAsia="Arial" w:cs="Arial"/>
          <w:bCs w:val="0"/>
          <w:kern w:val="0"/>
          <w:sz w:val="22"/>
          <w:szCs w:val="22"/>
          <w:lang w:eastAsia="ar-SA"/>
        </w:rPr>
        <w:t>A</w:t>
      </w:r>
      <w:r w:rsidRPr="0037441C">
        <w:rPr>
          <w:rFonts w:eastAsia="Arial" w:cs="Arial"/>
          <w:bCs w:val="0"/>
          <w:kern w:val="0"/>
          <w:sz w:val="22"/>
          <w:szCs w:val="22"/>
          <w:lang w:eastAsia="ar-SA"/>
        </w:rPr>
        <w:t>. Förderung aus dem Vermittlungsbudget (VB)</w:t>
      </w:r>
    </w:p>
    <w:p w:rsidR="00505176" w:rsidRPr="0037441C" w:rsidRDefault="00505176" w:rsidP="00505176">
      <w:pPr>
        <w:ind w:left="284"/>
        <w:rPr>
          <w:rFonts w:cs="Arial"/>
        </w:rPr>
      </w:pPr>
      <w:r w:rsidRPr="0037441C">
        <w:rPr>
          <w:rFonts w:cs="Arial"/>
        </w:rPr>
        <w:t xml:space="preserve">Leistungen aus dem Vermittlungsbudget gemäß § 44 SGB III können für alle </w:t>
      </w:r>
      <w:proofErr w:type="spellStart"/>
      <w:r w:rsidRPr="0037441C">
        <w:rPr>
          <w:rFonts w:cs="Arial"/>
        </w:rPr>
        <w:t>Ausbildungsuchenden</w:t>
      </w:r>
      <w:proofErr w:type="spellEnd"/>
      <w:r w:rsidRPr="0037441C">
        <w:rPr>
          <w:rFonts w:cs="Arial"/>
        </w:rPr>
        <w:t xml:space="preserve">, von Arbeitslosigkeit bedrohten Arbeitsuchenden und Arbeitslosen für die Anbahnung oder Aufnahme einer versicherungspflichtigen Beschäftigung erbracht werden, wenn dies für die berufliche Eingliederung notwendig ist. </w:t>
      </w:r>
    </w:p>
    <w:p w:rsidR="00505176" w:rsidRPr="0037441C" w:rsidRDefault="00505176" w:rsidP="00505176">
      <w:pPr>
        <w:ind w:left="284"/>
        <w:rPr>
          <w:rFonts w:cs="Arial"/>
        </w:rPr>
      </w:pPr>
    </w:p>
    <w:p w:rsidR="00505176" w:rsidRPr="0037441C" w:rsidRDefault="00D7108D" w:rsidP="00505176">
      <w:pPr>
        <w:ind w:left="284"/>
        <w:rPr>
          <w:rFonts w:eastAsia="Arial" w:cs="Arial"/>
        </w:rPr>
      </w:pPr>
      <w:r>
        <w:rPr>
          <w:rFonts w:cs="Arial"/>
        </w:rPr>
        <w:t>Förderschwerpunkte</w:t>
      </w:r>
      <w:r w:rsidR="00505176" w:rsidRPr="0037441C">
        <w:rPr>
          <w:rFonts w:cs="Arial"/>
        </w:rPr>
        <w:t xml:space="preserve"> für Leistungen aus dem Vermittlungsbudget sind die Kosten für </w:t>
      </w:r>
      <w:r w:rsidR="00505176" w:rsidRPr="0037441C">
        <w:rPr>
          <w:rFonts w:eastAsia="Arial" w:cs="Arial"/>
        </w:rPr>
        <w:t>Bewerbungen, Fahrtkosten zu Vorstellungsgesprächen, Pendelfahrtkosten, Umzugskosten und Kosten für doppelte Haushaltsführung, soweit diese durch eine Beschäftigungsaufnahme bedingt sind. Kosten für die Anschaffung von Arbeitsmitteln wie z. B. die Ausrüstung von Friseuren, die Beschaffung von Nachweisen und Zertifikaten, die Unterstützung der Persönlichkeit wie z. B. notwendige Arbeitskleidung sowie dem Erwerb eines Führerscheins oder Kraftfahrzeugs sind ebenfalls auf Nachweis erstattungsfähig.</w:t>
      </w:r>
    </w:p>
    <w:p w:rsidR="00505176" w:rsidRPr="0037441C" w:rsidRDefault="00505176" w:rsidP="00505176">
      <w:pPr>
        <w:ind w:left="284"/>
        <w:rPr>
          <w:rFonts w:eastAsia="Arial" w:cs="Arial"/>
        </w:rPr>
      </w:pPr>
    </w:p>
    <w:p w:rsidR="00505176" w:rsidRPr="00A95BF3" w:rsidRDefault="00505176" w:rsidP="00505176">
      <w:pPr>
        <w:ind w:left="284"/>
        <w:rPr>
          <w:rFonts w:eastAsia="Arial" w:cs="Arial"/>
        </w:rPr>
      </w:pPr>
      <w:r w:rsidRPr="00A95BF3">
        <w:rPr>
          <w:rFonts w:eastAsia="Arial" w:cs="Arial"/>
        </w:rPr>
        <w:t>Für diese i</w:t>
      </w:r>
      <w:r w:rsidR="00A95BF3" w:rsidRPr="00A95BF3">
        <w:rPr>
          <w:rFonts w:eastAsia="Arial" w:cs="Arial"/>
        </w:rPr>
        <w:t>ndividuellen Hilfen sind in 2017</w:t>
      </w:r>
      <w:r w:rsidR="000545A9" w:rsidRPr="00A95BF3">
        <w:rPr>
          <w:rFonts w:eastAsia="Arial" w:cs="Arial"/>
        </w:rPr>
        <w:t xml:space="preserve"> </w:t>
      </w:r>
      <w:r w:rsidR="00A95BF3" w:rsidRPr="00A95BF3">
        <w:rPr>
          <w:rFonts w:eastAsia="Arial" w:cs="Arial"/>
        </w:rPr>
        <w:t xml:space="preserve">542.982 </w:t>
      </w:r>
      <w:r w:rsidRPr="00A95BF3">
        <w:rPr>
          <w:rFonts w:eastAsia="Arial" w:cs="Arial"/>
        </w:rPr>
        <w:t>EUR vorgesehen.</w:t>
      </w:r>
    </w:p>
    <w:p w:rsidR="00505176" w:rsidRPr="0037441C" w:rsidRDefault="00505176" w:rsidP="005B2EDE">
      <w:pPr>
        <w:keepNext/>
        <w:rPr>
          <w:rFonts w:eastAsia="Arial" w:cs="Arial"/>
          <w:b/>
        </w:rPr>
      </w:pPr>
    </w:p>
    <w:p w:rsidR="00505176" w:rsidRPr="0037441C" w:rsidRDefault="00505176" w:rsidP="005B2EDE">
      <w:pPr>
        <w:keepNext/>
        <w:rPr>
          <w:rFonts w:eastAsia="Arial" w:cs="Arial"/>
          <w:b/>
        </w:rPr>
      </w:pPr>
    </w:p>
    <w:p w:rsidR="005B2EDE" w:rsidRPr="0037441C" w:rsidRDefault="00505176" w:rsidP="005B2EDE">
      <w:pPr>
        <w:keepNext/>
        <w:rPr>
          <w:rFonts w:eastAsia="Arial" w:cs="Arial"/>
          <w:b/>
        </w:rPr>
      </w:pPr>
      <w:r w:rsidRPr="0037441C">
        <w:rPr>
          <w:rFonts w:eastAsia="Arial" w:cs="Arial"/>
          <w:b/>
        </w:rPr>
        <w:t>B</w:t>
      </w:r>
      <w:r w:rsidR="00932E67">
        <w:rPr>
          <w:rFonts w:eastAsia="Arial" w:cs="Arial"/>
          <w:b/>
        </w:rPr>
        <w:t>.</w:t>
      </w:r>
      <w:r w:rsidR="003F38D0">
        <w:rPr>
          <w:rFonts w:eastAsia="Arial" w:cs="Arial"/>
          <w:b/>
        </w:rPr>
        <w:t>+C</w:t>
      </w:r>
      <w:r w:rsidR="005B2EDE" w:rsidRPr="0037441C">
        <w:rPr>
          <w:rFonts w:eastAsia="Arial" w:cs="Arial"/>
          <w:b/>
        </w:rPr>
        <w:t xml:space="preserve">. Maßnahmen zur Aktivierung und beruflichen Eingliederung </w:t>
      </w:r>
    </w:p>
    <w:p w:rsidR="005B2EDE" w:rsidRPr="0037441C" w:rsidRDefault="005B2EDE" w:rsidP="00E15011">
      <w:pPr>
        <w:spacing w:before="240"/>
        <w:ind w:left="284"/>
        <w:rPr>
          <w:rFonts w:eastAsia="Arial" w:cs="Arial"/>
        </w:rPr>
      </w:pPr>
      <w:r w:rsidRPr="0037441C">
        <w:rPr>
          <w:rFonts w:eastAsia="Arial" w:cs="Arial"/>
        </w:rPr>
        <w:t>Maßnahmen zur Aktivierung und beruflichen Eingliederung gemäß § 45 SGB III können sehr vielfältig ausgestaltet und auf individuelle Bedarfe „maßgeschneidert“ werden. Da neben aktivierenden Elementen auch die Qualifizierung und produktionsorientierte Tätigkeiten inhaltlich möglich sind, bieten diese weitaus mehr Gestaltungsraum für innovative, qualitativ hochwertige und individuell passgenaue Lösungen als beispi</w:t>
      </w:r>
      <w:r w:rsidR="004A2FDF" w:rsidRPr="0037441C">
        <w:rPr>
          <w:rFonts w:eastAsia="Arial" w:cs="Arial"/>
        </w:rPr>
        <w:t>elsweise Arbeitsgelegenheiten.</w:t>
      </w:r>
    </w:p>
    <w:p w:rsidR="005B2EDE" w:rsidRPr="0037441C" w:rsidRDefault="005B2EDE" w:rsidP="005B2EDE">
      <w:pPr>
        <w:spacing w:before="240"/>
        <w:ind w:left="284"/>
        <w:rPr>
          <w:rFonts w:eastAsia="Arial" w:cs="Arial"/>
        </w:rPr>
      </w:pPr>
      <w:r w:rsidRPr="0037441C">
        <w:rPr>
          <w:rFonts w:eastAsia="Arial" w:cs="Arial"/>
        </w:rPr>
        <w:t>Das</w:t>
      </w:r>
      <w:r w:rsidR="00505176" w:rsidRPr="0037441C">
        <w:rPr>
          <w:rFonts w:eastAsia="Arial" w:cs="Arial"/>
        </w:rPr>
        <w:t xml:space="preserve"> Jobcenter kann sowohl </w:t>
      </w:r>
      <w:proofErr w:type="spellStart"/>
      <w:r w:rsidR="00505176" w:rsidRPr="0037441C">
        <w:rPr>
          <w:rFonts w:eastAsia="Arial" w:cs="Arial"/>
        </w:rPr>
        <w:t>Maßnahme</w:t>
      </w:r>
      <w:r w:rsidRPr="0037441C">
        <w:rPr>
          <w:rFonts w:eastAsia="Arial" w:cs="Arial"/>
        </w:rPr>
        <w:t>träger</w:t>
      </w:r>
      <w:proofErr w:type="spellEnd"/>
      <w:r w:rsidRPr="0037441C">
        <w:rPr>
          <w:rFonts w:eastAsia="Arial" w:cs="Arial"/>
        </w:rPr>
        <w:t xml:space="preserve"> in Vergabeverfahren unmittelbar mit der Durchführung von Maßnahmen zur Aktivierung und beruflichen Eingliederung beauftragen als auch dem erwerbs</w:t>
      </w:r>
      <w:r w:rsidR="00644CE0">
        <w:rPr>
          <w:rFonts w:eastAsia="Arial" w:cs="Arial"/>
        </w:rPr>
        <w:t>fähigen Leistungsberechtigten (ELB</w:t>
      </w:r>
      <w:r w:rsidRPr="0037441C">
        <w:rPr>
          <w:rFonts w:eastAsia="Arial" w:cs="Arial"/>
        </w:rPr>
        <w:t xml:space="preserve">) per Ausgabe eines Aktivierungs- und Vermittlungsgutscheins ermöglichen, eigeninitiativ geeignete Maßnahmen zu finden und in Anspruch zu nehmen. Darüber hinaus eröffnet der Aktivierungs- und Vermittlungsgutschein (AVGS) eine deutlich flexiblere und auf den einzelnen </w:t>
      </w:r>
      <w:proofErr w:type="spellStart"/>
      <w:r w:rsidRPr="0037441C">
        <w:rPr>
          <w:rFonts w:eastAsia="Arial" w:cs="Arial"/>
        </w:rPr>
        <w:t>eLb</w:t>
      </w:r>
      <w:proofErr w:type="spellEnd"/>
      <w:r w:rsidRPr="0037441C">
        <w:rPr>
          <w:rFonts w:eastAsia="Arial" w:cs="Arial"/>
        </w:rPr>
        <w:t xml:space="preserve"> ausgerichtete Integrationsunterstützung.</w:t>
      </w:r>
    </w:p>
    <w:p w:rsidR="005B2EDE" w:rsidRPr="00E161F4" w:rsidRDefault="005B2EDE" w:rsidP="005B2EDE">
      <w:pPr>
        <w:spacing w:before="240"/>
        <w:ind w:left="284"/>
        <w:rPr>
          <w:rFonts w:eastAsia="Arial" w:cs="Arial"/>
        </w:rPr>
      </w:pPr>
      <w:r w:rsidRPr="00E161F4">
        <w:rPr>
          <w:rFonts w:eastAsia="Arial" w:cs="Arial"/>
        </w:rPr>
        <w:t xml:space="preserve">Mit diesem Fördertyp wurden </w:t>
      </w:r>
      <w:r w:rsidR="00E161F4" w:rsidRPr="00E161F4">
        <w:rPr>
          <w:rFonts w:eastAsia="Arial" w:cs="Arial"/>
        </w:rPr>
        <w:t>2016</w:t>
      </w:r>
      <w:r w:rsidRPr="00E161F4">
        <w:rPr>
          <w:rFonts w:eastAsia="Arial" w:cs="Arial"/>
        </w:rPr>
        <w:t xml:space="preserve"> EGT-Mittel in Höhe von knapp</w:t>
      </w:r>
      <w:r w:rsidR="000545A9" w:rsidRPr="00E161F4">
        <w:rPr>
          <w:rFonts w:eastAsia="Arial" w:cs="Arial"/>
        </w:rPr>
        <w:t xml:space="preserve"> </w:t>
      </w:r>
      <w:r w:rsidR="00E161F4" w:rsidRPr="00E161F4">
        <w:rPr>
          <w:rFonts w:eastAsia="Arial" w:cs="Arial"/>
        </w:rPr>
        <w:t>1.695.078</w:t>
      </w:r>
      <w:r w:rsidRPr="00E161F4">
        <w:rPr>
          <w:rFonts w:eastAsia="Arial" w:cs="Arial"/>
        </w:rPr>
        <w:t xml:space="preserve"> EUR </w:t>
      </w:r>
      <w:r w:rsidR="00DF2036" w:rsidRPr="00E161F4">
        <w:rPr>
          <w:rFonts w:eastAsia="Arial" w:cs="Arial"/>
        </w:rPr>
        <w:t xml:space="preserve">für voraussichtlich </w:t>
      </w:r>
      <w:r w:rsidR="00E161F4" w:rsidRPr="00E161F4">
        <w:rPr>
          <w:rFonts w:eastAsia="Arial" w:cs="Arial"/>
        </w:rPr>
        <w:t>1.288</w:t>
      </w:r>
      <w:r w:rsidR="00DF2036" w:rsidRPr="00E161F4">
        <w:rPr>
          <w:rFonts w:eastAsia="Arial" w:cs="Arial"/>
        </w:rPr>
        <w:t xml:space="preserve"> eingelöste Gutscheine </w:t>
      </w:r>
      <w:r w:rsidRPr="00E161F4">
        <w:rPr>
          <w:rFonts w:eastAsia="Arial" w:cs="Arial"/>
        </w:rPr>
        <w:t xml:space="preserve">verausgabt. In </w:t>
      </w:r>
      <w:r w:rsidR="00505176" w:rsidRPr="00E161F4">
        <w:rPr>
          <w:rFonts w:eastAsia="Arial" w:cs="Arial"/>
        </w:rPr>
        <w:t>201</w:t>
      </w:r>
      <w:r w:rsidR="00E161F4" w:rsidRPr="00E161F4">
        <w:rPr>
          <w:rFonts w:eastAsia="Arial" w:cs="Arial"/>
        </w:rPr>
        <w:t>7</w:t>
      </w:r>
      <w:r w:rsidRPr="00E161F4">
        <w:rPr>
          <w:rFonts w:eastAsia="Arial" w:cs="Arial"/>
        </w:rPr>
        <w:t xml:space="preserve"> soll der Schwerpunkt der AVGS-Förderung im Bereich von </w:t>
      </w:r>
      <w:r w:rsidR="00505176" w:rsidRPr="00E161F4">
        <w:rPr>
          <w:rFonts w:eastAsia="Arial" w:cs="Arial"/>
        </w:rPr>
        <w:t>Flüchtlingen</w:t>
      </w:r>
      <w:r w:rsidRPr="00E161F4">
        <w:rPr>
          <w:rFonts w:eastAsia="Arial" w:cs="Arial"/>
        </w:rPr>
        <w:t xml:space="preserve">, der begleitenden Beratung und Betreuung während Qualifizierungen und der </w:t>
      </w:r>
      <w:proofErr w:type="spellStart"/>
      <w:r w:rsidRPr="00E161F4">
        <w:rPr>
          <w:rFonts w:eastAsia="Arial" w:cs="Arial"/>
        </w:rPr>
        <w:t>ni</w:t>
      </w:r>
      <w:r w:rsidR="00644CE0">
        <w:rPr>
          <w:rFonts w:eastAsia="Arial" w:cs="Arial"/>
        </w:rPr>
        <w:t>ederschwelligen</w:t>
      </w:r>
      <w:proofErr w:type="spellEnd"/>
      <w:r w:rsidR="00644CE0">
        <w:rPr>
          <w:rFonts w:eastAsia="Arial" w:cs="Arial"/>
        </w:rPr>
        <w:t xml:space="preserve"> Begleitung von ELB</w:t>
      </w:r>
      <w:r w:rsidR="00644CE0" w:rsidRPr="00E161F4">
        <w:rPr>
          <w:rFonts w:eastAsia="Arial" w:cs="Arial"/>
        </w:rPr>
        <w:t xml:space="preserve"> </w:t>
      </w:r>
      <w:r w:rsidRPr="00E161F4">
        <w:rPr>
          <w:rFonts w:eastAsia="Arial" w:cs="Arial"/>
        </w:rPr>
        <w:t>mit vorwiegend psychosozialen Fragestellungen gesetzt werden.</w:t>
      </w:r>
    </w:p>
    <w:p w:rsidR="005F447A" w:rsidRPr="00754FAF" w:rsidRDefault="005B2EDE" w:rsidP="006E44F0">
      <w:pPr>
        <w:spacing w:before="240"/>
        <w:ind w:left="284"/>
        <w:rPr>
          <w:rFonts w:eastAsia="Arial" w:cs="Arial"/>
        </w:rPr>
      </w:pPr>
      <w:r w:rsidRPr="00754FAF">
        <w:rPr>
          <w:rFonts w:eastAsia="Arial" w:cs="Arial"/>
        </w:rPr>
        <w:t xml:space="preserve">Für </w:t>
      </w:r>
      <w:r w:rsidR="002B71EC" w:rsidRPr="00754FAF">
        <w:rPr>
          <w:rFonts w:eastAsia="Arial" w:cs="Arial"/>
        </w:rPr>
        <w:t xml:space="preserve">Maßnahmen zur Aktivierung und beruflichen Eingliederung </w:t>
      </w:r>
      <w:r w:rsidRPr="00754FAF">
        <w:rPr>
          <w:rFonts w:eastAsia="Arial" w:cs="Arial"/>
        </w:rPr>
        <w:t xml:space="preserve">sind einschließlich der Kosten für Aktivierungs- und Vermittlungsgutscheine in </w:t>
      </w:r>
      <w:r w:rsidR="00E161F4" w:rsidRPr="00754FAF">
        <w:rPr>
          <w:rFonts w:eastAsia="Arial" w:cs="Arial"/>
        </w:rPr>
        <w:t>2017</w:t>
      </w:r>
      <w:r w:rsidR="008A1DF5" w:rsidRPr="00754FAF">
        <w:rPr>
          <w:rFonts w:eastAsia="Arial" w:cs="Arial"/>
        </w:rPr>
        <w:t xml:space="preserve"> </w:t>
      </w:r>
      <w:r w:rsidR="00D17BC4" w:rsidRPr="00D17BC4">
        <w:rPr>
          <w:rFonts w:eastAsia="Arial" w:cs="Arial"/>
        </w:rPr>
        <w:t>11</w:t>
      </w:r>
      <w:r w:rsidR="00D17BC4">
        <w:rPr>
          <w:rFonts w:eastAsia="Arial" w:cs="Arial"/>
        </w:rPr>
        <w:t>.</w:t>
      </w:r>
      <w:r w:rsidR="00D17BC4" w:rsidRPr="00D17BC4">
        <w:rPr>
          <w:rFonts w:eastAsia="Arial" w:cs="Arial"/>
        </w:rPr>
        <w:t>109</w:t>
      </w:r>
      <w:r w:rsidR="00D17BC4">
        <w:rPr>
          <w:rFonts w:eastAsia="Arial" w:cs="Arial"/>
        </w:rPr>
        <w:t>.</w:t>
      </w:r>
      <w:r w:rsidR="00D17BC4" w:rsidRPr="00D17BC4">
        <w:rPr>
          <w:rFonts w:eastAsia="Arial" w:cs="Arial"/>
        </w:rPr>
        <w:t>27</w:t>
      </w:r>
      <w:r w:rsidR="00D17BC4">
        <w:rPr>
          <w:rFonts w:eastAsia="Arial" w:cs="Arial"/>
        </w:rPr>
        <w:t xml:space="preserve">9 </w:t>
      </w:r>
      <w:r w:rsidR="008A1DF5" w:rsidRPr="00754FAF">
        <w:rPr>
          <w:rFonts w:eastAsia="Arial" w:cs="Arial"/>
        </w:rPr>
        <w:t>EUR vorgesehen.</w:t>
      </w:r>
    </w:p>
    <w:p w:rsidR="008A1DF5" w:rsidRPr="0037441C" w:rsidRDefault="008A1DF5" w:rsidP="008A1DF5">
      <w:pPr>
        <w:ind w:left="357"/>
        <w:rPr>
          <w:rFonts w:eastAsia="Arial" w:cs="Arial"/>
          <w:b/>
        </w:rPr>
      </w:pPr>
    </w:p>
    <w:p w:rsidR="00C21B25" w:rsidRPr="0037441C" w:rsidRDefault="004A2FDF" w:rsidP="004A2FDF">
      <w:pPr>
        <w:tabs>
          <w:tab w:val="left" w:pos="4380"/>
        </w:tabs>
        <w:ind w:left="357"/>
        <w:rPr>
          <w:rFonts w:eastAsia="Arial" w:cs="Arial"/>
          <w:b/>
        </w:rPr>
      </w:pPr>
      <w:r w:rsidRPr="0037441C">
        <w:rPr>
          <w:rFonts w:eastAsia="Arial" w:cs="Arial"/>
          <w:b/>
        </w:rPr>
        <w:tab/>
      </w:r>
    </w:p>
    <w:p w:rsidR="00505176" w:rsidRPr="0037441C" w:rsidRDefault="003F38D0" w:rsidP="00505176">
      <w:pPr>
        <w:rPr>
          <w:rFonts w:eastAsia="Arial" w:cs="Arial"/>
          <w:b/>
        </w:rPr>
      </w:pPr>
      <w:r>
        <w:rPr>
          <w:rFonts w:eastAsia="Arial" w:cs="Arial"/>
          <w:b/>
        </w:rPr>
        <w:t>D</w:t>
      </w:r>
      <w:r w:rsidR="00505176" w:rsidRPr="0037441C">
        <w:rPr>
          <w:rFonts w:eastAsia="Arial" w:cs="Arial"/>
          <w:b/>
        </w:rPr>
        <w:t>. Einstiegsqualifizierung (EQ)</w:t>
      </w:r>
    </w:p>
    <w:p w:rsidR="00505176" w:rsidRPr="0037441C" w:rsidRDefault="00505176" w:rsidP="00505176">
      <w:pPr>
        <w:pStyle w:val="StandardWeb"/>
        <w:spacing w:before="0" w:beforeAutospacing="0" w:after="0" w:afterAutospacing="0"/>
        <w:contextualSpacing/>
        <w:rPr>
          <w:rFonts w:ascii="Arial" w:eastAsia="Calibri" w:hAnsi="Arial" w:cs="Arial"/>
          <w:sz w:val="22"/>
          <w:szCs w:val="22"/>
          <w:lang w:eastAsia="ar-SA"/>
        </w:rPr>
      </w:pPr>
    </w:p>
    <w:p w:rsidR="00505176" w:rsidRPr="0037441C" w:rsidRDefault="00505176" w:rsidP="00505176">
      <w:pPr>
        <w:pStyle w:val="StandardWeb"/>
        <w:spacing w:before="0" w:beforeAutospacing="0" w:after="0" w:afterAutospacing="0"/>
        <w:ind w:left="284"/>
        <w:contextualSpacing/>
        <w:rPr>
          <w:rFonts w:ascii="Arial" w:eastAsia="Calibri" w:hAnsi="Arial" w:cs="Arial"/>
          <w:sz w:val="22"/>
          <w:szCs w:val="22"/>
          <w:lang w:eastAsia="ar-SA"/>
        </w:rPr>
      </w:pPr>
      <w:r w:rsidRPr="0037441C">
        <w:rPr>
          <w:rFonts w:ascii="Arial" w:eastAsia="Calibri" w:hAnsi="Arial" w:cs="Arial"/>
          <w:sz w:val="22"/>
          <w:szCs w:val="22"/>
          <w:lang w:eastAsia="ar-SA"/>
        </w:rPr>
        <w:t>Die Einstiegsqualifizierung gemäß § 54a SGB III ist eine 6- bis 12-monatige Einzelmaßnahme in Form eines Langzeitpraktikums bei einem Arbeitgeber.</w:t>
      </w:r>
    </w:p>
    <w:p w:rsidR="00505176" w:rsidRPr="0037441C" w:rsidRDefault="00505176" w:rsidP="00505176">
      <w:pPr>
        <w:ind w:left="284"/>
        <w:contextualSpacing/>
        <w:rPr>
          <w:rFonts w:cs="Arial"/>
        </w:rPr>
      </w:pPr>
    </w:p>
    <w:p w:rsidR="00505176" w:rsidRPr="0037441C" w:rsidRDefault="00505176" w:rsidP="00505176">
      <w:pPr>
        <w:ind w:left="284"/>
        <w:contextualSpacing/>
        <w:rPr>
          <w:rFonts w:cs="Arial"/>
        </w:rPr>
      </w:pPr>
      <w:r w:rsidRPr="0037441C">
        <w:rPr>
          <w:rFonts w:cs="Arial"/>
        </w:rPr>
        <w:t xml:space="preserve">Ziel ist es, </w:t>
      </w:r>
      <w:proofErr w:type="spellStart"/>
      <w:r w:rsidRPr="0037441C">
        <w:rPr>
          <w:rFonts w:cs="Arial"/>
        </w:rPr>
        <w:t>ausbildungsuchenden</w:t>
      </w:r>
      <w:proofErr w:type="spellEnd"/>
      <w:r w:rsidRPr="0037441C">
        <w:rPr>
          <w:rFonts w:cs="Arial"/>
        </w:rPr>
        <w:t xml:space="preserve"> Jugendlichen, die</w:t>
      </w:r>
    </w:p>
    <w:p w:rsidR="00505176" w:rsidRPr="0037441C" w:rsidRDefault="00505176" w:rsidP="00505176">
      <w:pPr>
        <w:ind w:left="284"/>
        <w:contextualSpacing/>
        <w:rPr>
          <w:rFonts w:cs="Arial"/>
        </w:rPr>
      </w:pPr>
    </w:p>
    <w:p w:rsidR="00505176" w:rsidRPr="0037441C" w:rsidRDefault="00505176" w:rsidP="00F80CB5">
      <w:pPr>
        <w:pStyle w:val="Listenabsatz"/>
        <w:numPr>
          <w:ilvl w:val="0"/>
          <w:numId w:val="11"/>
        </w:numPr>
        <w:ind w:left="426" w:firstLine="0"/>
        <w:rPr>
          <w:rFonts w:eastAsia="Calibri" w:cs="Arial"/>
          <w:lang w:eastAsia="ar-SA"/>
        </w:rPr>
      </w:pPr>
      <w:r w:rsidRPr="0037441C">
        <w:rPr>
          <w:rFonts w:eastAsia="Calibri" w:cs="Arial"/>
          <w:lang w:eastAsia="ar-SA"/>
        </w:rPr>
        <w:t>über eingeschränkte Vermittlungsperspektiven oder</w:t>
      </w:r>
    </w:p>
    <w:p w:rsidR="00505176" w:rsidRPr="0037441C" w:rsidRDefault="00505176" w:rsidP="00F80CB5">
      <w:pPr>
        <w:pStyle w:val="Listenabsatz"/>
        <w:numPr>
          <w:ilvl w:val="0"/>
          <w:numId w:val="11"/>
        </w:numPr>
        <w:ind w:left="426" w:firstLine="0"/>
        <w:rPr>
          <w:rFonts w:eastAsia="Calibri" w:cs="Arial"/>
          <w:lang w:eastAsia="ar-SA"/>
        </w:rPr>
      </w:pPr>
      <w:r w:rsidRPr="0037441C">
        <w:rPr>
          <w:rFonts w:eastAsia="Calibri" w:cs="Arial"/>
          <w:lang w:eastAsia="ar-SA"/>
        </w:rPr>
        <w:t>nicht über die erforderliche Ausbildungsreife verfügen oder</w:t>
      </w:r>
    </w:p>
    <w:p w:rsidR="00505176" w:rsidRPr="0037441C" w:rsidRDefault="00505176" w:rsidP="00F80CB5">
      <w:pPr>
        <w:pStyle w:val="Listenabsatz"/>
        <w:numPr>
          <w:ilvl w:val="0"/>
          <w:numId w:val="11"/>
        </w:numPr>
        <w:ind w:left="426" w:firstLine="0"/>
        <w:rPr>
          <w:rFonts w:eastAsia="Calibri" w:cs="Arial"/>
          <w:lang w:eastAsia="ar-SA"/>
        </w:rPr>
      </w:pPr>
      <w:r w:rsidRPr="0037441C">
        <w:rPr>
          <w:rFonts w:eastAsia="Calibri" w:cs="Arial"/>
          <w:lang w:eastAsia="ar-SA"/>
        </w:rPr>
        <w:t xml:space="preserve">lernbeeinträchtigt oder </w:t>
      </w:r>
    </w:p>
    <w:p w:rsidR="00505176" w:rsidRPr="0037441C" w:rsidRDefault="00505176" w:rsidP="00F80CB5">
      <w:pPr>
        <w:pStyle w:val="Listenabsatz"/>
        <w:numPr>
          <w:ilvl w:val="0"/>
          <w:numId w:val="11"/>
        </w:numPr>
        <w:ind w:left="426" w:firstLine="0"/>
        <w:rPr>
          <w:rFonts w:eastAsia="Calibri" w:cs="Arial"/>
          <w:lang w:eastAsia="ar-SA"/>
        </w:rPr>
      </w:pPr>
      <w:r w:rsidRPr="0037441C">
        <w:rPr>
          <w:rFonts w:eastAsia="Calibri" w:cs="Arial"/>
          <w:lang w:eastAsia="ar-SA"/>
        </w:rPr>
        <w:t>sozial benachteiligt sind,</w:t>
      </w:r>
    </w:p>
    <w:p w:rsidR="00505176" w:rsidRPr="0037441C" w:rsidRDefault="00505176" w:rsidP="00505176">
      <w:pPr>
        <w:ind w:left="284"/>
        <w:rPr>
          <w:rFonts w:cs="Arial"/>
        </w:rPr>
      </w:pPr>
    </w:p>
    <w:p w:rsidR="00505176" w:rsidRPr="0037441C" w:rsidRDefault="00505176" w:rsidP="00505176">
      <w:pPr>
        <w:pStyle w:val="StandardWeb"/>
        <w:spacing w:before="0" w:beforeAutospacing="0" w:after="0" w:afterAutospacing="0"/>
        <w:ind w:left="284"/>
        <w:contextualSpacing/>
        <w:rPr>
          <w:rFonts w:ascii="Arial" w:eastAsia="Calibri" w:hAnsi="Arial" w:cs="Arial"/>
          <w:sz w:val="22"/>
          <w:szCs w:val="22"/>
          <w:lang w:eastAsia="ar-SA"/>
        </w:rPr>
      </w:pPr>
      <w:r w:rsidRPr="0037441C">
        <w:rPr>
          <w:rFonts w:ascii="Arial" w:eastAsia="Calibri" w:hAnsi="Arial" w:cs="Arial"/>
          <w:sz w:val="22"/>
          <w:szCs w:val="22"/>
          <w:lang w:eastAsia="ar-SA"/>
        </w:rPr>
        <w:t xml:space="preserve">die Möglichkeit zu bieten, in einem Ausbildungsbetrieb den gewünschten Ausbildungsberuf zu erproben und sich dabei zu bewähren. </w:t>
      </w:r>
    </w:p>
    <w:p w:rsidR="00505176" w:rsidRPr="0037441C" w:rsidRDefault="00505176" w:rsidP="00505176">
      <w:pPr>
        <w:pStyle w:val="StandardWeb"/>
        <w:spacing w:before="0" w:beforeAutospacing="0" w:after="0" w:afterAutospacing="0"/>
        <w:ind w:left="284"/>
        <w:contextualSpacing/>
        <w:rPr>
          <w:rFonts w:ascii="Arial" w:eastAsia="Calibri" w:hAnsi="Arial" w:cs="Arial"/>
          <w:sz w:val="22"/>
          <w:szCs w:val="22"/>
          <w:lang w:eastAsia="ar-SA"/>
        </w:rPr>
      </w:pPr>
      <w:r w:rsidRPr="0037441C">
        <w:rPr>
          <w:rFonts w:ascii="Arial" w:eastAsia="Calibri" w:hAnsi="Arial" w:cs="Arial"/>
          <w:sz w:val="22"/>
          <w:szCs w:val="22"/>
          <w:lang w:eastAsia="ar-SA"/>
        </w:rPr>
        <w:t xml:space="preserve">Parallel zur betrieblichen Arbeit nimmt der Jugendliche auch am Unterricht in der Berufsschule teil. Auf diese Weise sollen im Laufe der EQ die Inhalte des ersten Ausbildungsjahres vermittelt werden. Im Idealfall wird der Jugendliche im Anschluss an die EQ in ein Ausbildungsverhältnis bei dem bisherigen Praktikumsbetrieb übernommen. Bei Vorliegen der Voraussetzungen kann die für die Ausbildung zuständige Kammer die Zeit des Praktikums anrechnen - der Jugendliche kann dann ggf. direkt in das zweite Ausbildungsjahr übernommen werden. </w:t>
      </w:r>
    </w:p>
    <w:p w:rsidR="00505176" w:rsidRPr="0037441C" w:rsidRDefault="00505176" w:rsidP="00505176">
      <w:pPr>
        <w:pStyle w:val="StandardWeb"/>
        <w:spacing w:before="0" w:beforeAutospacing="0" w:after="0" w:afterAutospacing="0"/>
        <w:ind w:left="284"/>
        <w:contextualSpacing/>
        <w:rPr>
          <w:rFonts w:ascii="Arial" w:eastAsia="Calibri" w:hAnsi="Arial" w:cs="Arial"/>
          <w:sz w:val="22"/>
          <w:szCs w:val="22"/>
          <w:lang w:eastAsia="ar-SA"/>
        </w:rPr>
      </w:pPr>
      <w:r w:rsidRPr="0037441C">
        <w:rPr>
          <w:rFonts w:ascii="Arial" w:eastAsia="Calibri" w:hAnsi="Arial" w:cs="Arial"/>
          <w:sz w:val="22"/>
          <w:szCs w:val="22"/>
          <w:lang w:eastAsia="ar-SA"/>
        </w:rPr>
        <w:t>Arbeitgeber, die eine EQ anbieten, können durch Zuschüsse zur Vergütung der Jugendlichen gefördert werden.</w:t>
      </w:r>
    </w:p>
    <w:p w:rsidR="00505176" w:rsidRPr="0037441C" w:rsidRDefault="00505176" w:rsidP="00505176">
      <w:pPr>
        <w:pStyle w:val="StandardWeb"/>
        <w:spacing w:before="0" w:beforeAutospacing="0" w:after="0" w:afterAutospacing="0"/>
        <w:ind w:left="284"/>
        <w:contextualSpacing/>
        <w:rPr>
          <w:rFonts w:ascii="Arial" w:eastAsia="Calibri" w:hAnsi="Arial" w:cs="Arial"/>
          <w:sz w:val="22"/>
          <w:szCs w:val="22"/>
          <w:lang w:eastAsia="ar-SA"/>
        </w:rPr>
      </w:pPr>
    </w:p>
    <w:p w:rsidR="00477B74" w:rsidRDefault="00505176" w:rsidP="00477B74">
      <w:pPr>
        <w:pStyle w:val="StandardWeb"/>
        <w:spacing w:before="0" w:beforeAutospacing="0" w:after="0" w:afterAutospacing="0"/>
        <w:ind w:left="284"/>
        <w:contextualSpacing/>
        <w:rPr>
          <w:rFonts w:ascii="Arial" w:eastAsia="Calibri" w:hAnsi="Arial" w:cs="Arial"/>
          <w:sz w:val="22"/>
          <w:szCs w:val="22"/>
          <w:lang w:eastAsia="ar-SA"/>
        </w:rPr>
      </w:pPr>
      <w:r w:rsidRPr="00E161F4">
        <w:rPr>
          <w:rFonts w:ascii="Arial" w:eastAsia="Calibri" w:hAnsi="Arial" w:cs="Arial"/>
          <w:sz w:val="22"/>
          <w:szCs w:val="22"/>
          <w:lang w:eastAsia="ar-SA"/>
        </w:rPr>
        <w:t>Für die Einstiegsqualifizierung sind in 201</w:t>
      </w:r>
      <w:r w:rsidR="00E161F4" w:rsidRPr="00E161F4">
        <w:rPr>
          <w:rFonts w:ascii="Arial" w:eastAsia="Calibri" w:hAnsi="Arial" w:cs="Arial"/>
          <w:sz w:val="22"/>
          <w:szCs w:val="22"/>
          <w:lang w:eastAsia="ar-SA"/>
        </w:rPr>
        <w:t>7</w:t>
      </w:r>
      <w:r w:rsidRPr="00E161F4">
        <w:rPr>
          <w:rFonts w:ascii="Arial" w:eastAsia="Calibri" w:hAnsi="Arial" w:cs="Arial"/>
          <w:sz w:val="22"/>
          <w:szCs w:val="22"/>
          <w:lang w:eastAsia="ar-SA"/>
        </w:rPr>
        <w:t xml:space="preserve"> </w:t>
      </w:r>
      <w:r w:rsidR="00E161F4" w:rsidRPr="00E161F4">
        <w:rPr>
          <w:rFonts w:ascii="Arial" w:eastAsia="Calibri" w:hAnsi="Arial" w:cs="Arial"/>
          <w:sz w:val="22"/>
          <w:szCs w:val="22"/>
          <w:lang w:eastAsia="ar-SA"/>
        </w:rPr>
        <w:t xml:space="preserve">83.321 </w:t>
      </w:r>
      <w:r w:rsidRPr="00E161F4">
        <w:rPr>
          <w:rFonts w:ascii="Arial" w:eastAsia="Calibri" w:hAnsi="Arial" w:cs="Arial"/>
          <w:sz w:val="22"/>
          <w:szCs w:val="22"/>
          <w:lang w:eastAsia="ar-SA"/>
        </w:rPr>
        <w:t>EUR vorgesehen.</w:t>
      </w:r>
    </w:p>
    <w:p w:rsidR="00477B74" w:rsidRDefault="00477B74">
      <w:pPr>
        <w:spacing w:after="200" w:line="276" w:lineRule="auto"/>
        <w:rPr>
          <w:rFonts w:eastAsia="Calibri" w:cs="Arial"/>
          <w:lang w:eastAsia="ar-SA"/>
        </w:rPr>
      </w:pPr>
      <w:r>
        <w:rPr>
          <w:rFonts w:eastAsia="Calibri" w:cs="Arial"/>
          <w:lang w:eastAsia="ar-SA"/>
        </w:rPr>
        <w:br w:type="page"/>
      </w:r>
    </w:p>
    <w:p w:rsidR="00477B74" w:rsidRPr="00477B74" w:rsidRDefault="00477B74" w:rsidP="00477B74">
      <w:pPr>
        <w:pStyle w:val="StandardWeb"/>
        <w:spacing w:before="0" w:beforeAutospacing="0" w:after="0" w:afterAutospacing="0"/>
        <w:ind w:left="284"/>
        <w:contextualSpacing/>
        <w:rPr>
          <w:rFonts w:ascii="Arial" w:eastAsia="Calibri" w:hAnsi="Arial" w:cs="Arial"/>
          <w:sz w:val="22"/>
          <w:szCs w:val="22"/>
          <w:lang w:eastAsia="ar-SA"/>
        </w:rPr>
      </w:pPr>
    </w:p>
    <w:p w:rsidR="00505176" w:rsidRPr="0037441C" w:rsidRDefault="003F38D0" w:rsidP="00505176">
      <w:pPr>
        <w:rPr>
          <w:rFonts w:cs="Arial"/>
          <w:lang w:eastAsia="de-DE"/>
        </w:rPr>
      </w:pPr>
      <w:r>
        <w:rPr>
          <w:rFonts w:eastAsia="Arial" w:cs="Arial"/>
          <w:b/>
        </w:rPr>
        <w:t>E</w:t>
      </w:r>
      <w:r w:rsidR="00505176" w:rsidRPr="0037441C">
        <w:rPr>
          <w:rFonts w:eastAsia="Arial" w:cs="Arial"/>
          <w:b/>
        </w:rPr>
        <w:t>.</w:t>
      </w:r>
      <w:r w:rsidR="00505176" w:rsidRPr="0037441C">
        <w:rPr>
          <w:rFonts w:eastAsia="Arial" w:cs="Arial"/>
        </w:rPr>
        <w:t xml:space="preserve"> </w:t>
      </w:r>
      <w:r w:rsidR="00505176" w:rsidRPr="0037441C">
        <w:rPr>
          <w:rFonts w:cs="Arial"/>
          <w:b/>
        </w:rPr>
        <w:t>Berufsausbildung in außerbetrieblichen Einrichtungen (</w:t>
      </w:r>
      <w:proofErr w:type="spellStart"/>
      <w:r w:rsidR="00505176" w:rsidRPr="0037441C">
        <w:rPr>
          <w:rFonts w:cs="Arial"/>
          <w:b/>
        </w:rPr>
        <w:t>BaE</w:t>
      </w:r>
      <w:proofErr w:type="spellEnd"/>
      <w:r w:rsidR="00505176" w:rsidRPr="0037441C">
        <w:rPr>
          <w:rFonts w:cs="Arial"/>
          <w:b/>
        </w:rPr>
        <w:t xml:space="preserve">) / </w:t>
      </w:r>
      <w:r>
        <w:rPr>
          <w:rFonts w:cs="Arial"/>
          <w:b/>
        </w:rPr>
        <w:t>Ausbildungsbegleitende Hilfen (</w:t>
      </w:r>
      <w:proofErr w:type="spellStart"/>
      <w:r w:rsidR="00505176" w:rsidRPr="0037441C">
        <w:rPr>
          <w:rFonts w:cs="Arial"/>
          <w:b/>
        </w:rPr>
        <w:t>abH</w:t>
      </w:r>
      <w:proofErr w:type="spellEnd"/>
      <w:r w:rsidR="00505176" w:rsidRPr="0037441C">
        <w:rPr>
          <w:rFonts w:cs="Arial"/>
          <w:b/>
        </w:rPr>
        <w:t>)</w:t>
      </w:r>
    </w:p>
    <w:p w:rsidR="00505176" w:rsidRPr="0037441C" w:rsidRDefault="00505176" w:rsidP="00505176">
      <w:pPr>
        <w:rPr>
          <w:rFonts w:cs="Arial"/>
          <w:b/>
        </w:rPr>
      </w:pPr>
    </w:p>
    <w:p w:rsidR="00505176" w:rsidRPr="0037441C" w:rsidRDefault="00505176" w:rsidP="00505176">
      <w:pPr>
        <w:rPr>
          <w:rFonts w:cs="Arial"/>
        </w:rPr>
      </w:pPr>
      <w:r w:rsidRPr="0037441C">
        <w:rPr>
          <w:rFonts w:cs="Arial"/>
          <w:b/>
        </w:rPr>
        <w:t>Berufsausbildung in außerbetrieblichen Einrichtungen (</w:t>
      </w:r>
      <w:proofErr w:type="spellStart"/>
      <w:r w:rsidRPr="0037441C">
        <w:rPr>
          <w:rFonts w:cs="Arial"/>
          <w:b/>
        </w:rPr>
        <w:t>BaE</w:t>
      </w:r>
      <w:proofErr w:type="spellEnd"/>
      <w:r w:rsidRPr="0037441C">
        <w:rPr>
          <w:rFonts w:cs="Arial"/>
          <w:b/>
        </w:rPr>
        <w:t>)</w:t>
      </w:r>
    </w:p>
    <w:p w:rsidR="00505176" w:rsidRPr="0037441C" w:rsidRDefault="00505176" w:rsidP="00505176">
      <w:pPr>
        <w:rPr>
          <w:rFonts w:cs="Arial"/>
          <w:b/>
        </w:rPr>
      </w:pPr>
    </w:p>
    <w:p w:rsidR="00505176" w:rsidRPr="0037441C" w:rsidRDefault="00505176" w:rsidP="00505176">
      <w:pPr>
        <w:ind w:left="284"/>
        <w:outlineLvl w:val="2"/>
        <w:rPr>
          <w:rFonts w:eastAsia="Times New Roman" w:cs="Arial"/>
          <w:b/>
          <w:bCs/>
          <w:lang w:eastAsia="de-DE"/>
        </w:rPr>
      </w:pPr>
      <w:r w:rsidRPr="0037441C">
        <w:rPr>
          <w:rFonts w:eastAsia="Times New Roman" w:cs="Arial"/>
          <w:b/>
          <w:bCs/>
          <w:lang w:eastAsia="de-DE"/>
        </w:rPr>
        <w:t>Ziel und Inhalt:</w:t>
      </w:r>
    </w:p>
    <w:p w:rsidR="00505176" w:rsidRPr="0037441C" w:rsidRDefault="00505176" w:rsidP="00505176">
      <w:pPr>
        <w:ind w:left="284"/>
        <w:rPr>
          <w:rFonts w:cs="Arial"/>
        </w:rPr>
      </w:pPr>
      <w:r w:rsidRPr="0037441C">
        <w:rPr>
          <w:rFonts w:eastAsia="Times New Roman" w:cs="Arial"/>
          <w:lang w:eastAsia="de-DE"/>
        </w:rPr>
        <w:t>Im Rahmen der Berufsausbildung in einer außerbetrieblichen Einrichtung (</w:t>
      </w:r>
      <w:proofErr w:type="spellStart"/>
      <w:r w:rsidRPr="0037441C">
        <w:rPr>
          <w:rFonts w:eastAsia="Times New Roman" w:cs="Arial"/>
          <w:lang w:eastAsia="de-DE"/>
        </w:rPr>
        <w:t>BaE</w:t>
      </w:r>
      <w:proofErr w:type="spellEnd"/>
      <w:r w:rsidRPr="0037441C">
        <w:rPr>
          <w:rFonts w:eastAsia="Times New Roman" w:cs="Arial"/>
          <w:lang w:eastAsia="de-DE"/>
        </w:rPr>
        <w:t xml:space="preserve">) nach </w:t>
      </w:r>
      <w:r w:rsidRPr="0037441C">
        <w:rPr>
          <w:rFonts w:cs="Arial"/>
        </w:rPr>
        <w:t xml:space="preserve">§ 76 SGB III </w:t>
      </w:r>
      <w:r w:rsidRPr="0037441C">
        <w:rPr>
          <w:rFonts w:eastAsia="Times New Roman" w:cs="Arial"/>
          <w:lang w:eastAsia="de-DE"/>
        </w:rPr>
        <w:t xml:space="preserve">soll lernbeeinträchtigten und sozial benachteiligten jungen Menschen ein Ausbildungsabschluss ermöglicht werden. Es wird ein frühzeitiger Übergang in eine betriebliche Ausbildung - möglichst bereits nach dem ersten Ausbildungsjahr - angestrebt. Gelingt der Übergang nicht, wird die Ausbildung bis zum Abschluss außerbetrieblich fortgeführt. Die jungen Menschen schließen mit dem Träger der </w:t>
      </w:r>
      <w:proofErr w:type="spellStart"/>
      <w:r w:rsidRPr="0037441C">
        <w:rPr>
          <w:rFonts w:eastAsia="Times New Roman" w:cs="Arial"/>
          <w:lang w:eastAsia="de-DE"/>
        </w:rPr>
        <w:t>BaE</w:t>
      </w:r>
      <w:proofErr w:type="spellEnd"/>
      <w:r w:rsidRPr="0037441C">
        <w:rPr>
          <w:rFonts w:eastAsia="Times New Roman" w:cs="Arial"/>
          <w:lang w:eastAsia="de-DE"/>
        </w:rPr>
        <w:t xml:space="preserve"> einen Ausbildungsvertrag und erhalten eine Ausbildungsvergütung.</w:t>
      </w:r>
    </w:p>
    <w:p w:rsidR="00505176" w:rsidRPr="0037441C" w:rsidRDefault="00505176" w:rsidP="00505176">
      <w:pPr>
        <w:ind w:left="284"/>
        <w:rPr>
          <w:rFonts w:eastAsia="Times New Roman" w:cs="Arial"/>
          <w:lang w:eastAsia="de-DE"/>
        </w:rPr>
      </w:pPr>
    </w:p>
    <w:p w:rsidR="00505176" w:rsidRPr="0037441C" w:rsidRDefault="00505176" w:rsidP="00505176">
      <w:pPr>
        <w:ind w:left="284"/>
        <w:rPr>
          <w:rFonts w:eastAsia="Times New Roman" w:cs="Arial"/>
          <w:lang w:eastAsia="de-DE"/>
        </w:rPr>
      </w:pPr>
      <w:r w:rsidRPr="0037441C">
        <w:rPr>
          <w:rFonts w:eastAsia="Times New Roman" w:cs="Arial"/>
          <w:lang w:eastAsia="de-DE"/>
        </w:rPr>
        <w:t xml:space="preserve">Die </w:t>
      </w:r>
      <w:proofErr w:type="spellStart"/>
      <w:r w:rsidRPr="0037441C">
        <w:rPr>
          <w:rFonts w:eastAsia="Times New Roman" w:cs="Arial"/>
          <w:lang w:eastAsia="de-DE"/>
        </w:rPr>
        <w:t>BaE</w:t>
      </w:r>
      <w:proofErr w:type="spellEnd"/>
      <w:r w:rsidRPr="0037441C">
        <w:rPr>
          <w:rFonts w:eastAsia="Times New Roman" w:cs="Arial"/>
          <w:lang w:eastAsia="de-DE"/>
        </w:rPr>
        <w:t xml:space="preserve"> wird in zwei unterschiedlichen Modellen durchgeführt:</w:t>
      </w:r>
    </w:p>
    <w:p w:rsidR="00505176" w:rsidRPr="0037441C" w:rsidRDefault="00505176" w:rsidP="00505176">
      <w:pPr>
        <w:ind w:left="284"/>
        <w:rPr>
          <w:rFonts w:eastAsia="Times New Roman" w:cs="Arial"/>
          <w:lang w:eastAsia="de-DE"/>
        </w:rPr>
      </w:pPr>
    </w:p>
    <w:p w:rsidR="00505176" w:rsidRPr="0037441C" w:rsidRDefault="00505176" w:rsidP="00505176">
      <w:pPr>
        <w:numPr>
          <w:ilvl w:val="0"/>
          <w:numId w:val="10"/>
        </w:numPr>
        <w:rPr>
          <w:rFonts w:eastAsia="Times New Roman" w:cs="Arial"/>
          <w:lang w:eastAsia="de-DE"/>
        </w:rPr>
      </w:pPr>
      <w:r w:rsidRPr="0037441C">
        <w:rPr>
          <w:rFonts w:eastAsia="Times New Roman" w:cs="Arial"/>
          <w:lang w:eastAsia="de-DE"/>
        </w:rPr>
        <w:t>Integratives Modell:</w:t>
      </w:r>
      <w:r w:rsidRPr="0037441C">
        <w:rPr>
          <w:rFonts w:eastAsia="Times New Roman" w:cs="Arial"/>
          <w:lang w:eastAsia="de-DE"/>
        </w:rPr>
        <w:br/>
        <w:t>Beim integrativen Modell obliegt dem Bildungsträger sowohl die fachtheoretische als auch die fachpraktische Unterweisung, welche durch betriebliche Phasen ergänzt wird.</w:t>
      </w:r>
    </w:p>
    <w:p w:rsidR="00505176" w:rsidRPr="0037441C" w:rsidRDefault="00505176" w:rsidP="00505176">
      <w:pPr>
        <w:numPr>
          <w:ilvl w:val="0"/>
          <w:numId w:val="10"/>
        </w:numPr>
        <w:spacing w:before="100" w:beforeAutospacing="1" w:after="100" w:afterAutospacing="1"/>
        <w:rPr>
          <w:rFonts w:eastAsia="Times New Roman" w:cs="Arial"/>
          <w:lang w:eastAsia="de-DE"/>
        </w:rPr>
      </w:pPr>
      <w:r w:rsidRPr="0037441C">
        <w:rPr>
          <w:rFonts w:eastAsia="Times New Roman" w:cs="Arial"/>
          <w:lang w:eastAsia="de-DE"/>
        </w:rPr>
        <w:t>Kooperatives Modell:</w:t>
      </w:r>
      <w:r w:rsidRPr="0037441C">
        <w:rPr>
          <w:rFonts w:eastAsia="Times New Roman" w:cs="Arial"/>
          <w:lang w:eastAsia="de-DE"/>
        </w:rPr>
        <w:br/>
        <w:t xml:space="preserve">Bei der </w:t>
      </w:r>
      <w:proofErr w:type="spellStart"/>
      <w:r w:rsidRPr="0037441C">
        <w:rPr>
          <w:rFonts w:eastAsia="Times New Roman" w:cs="Arial"/>
          <w:lang w:eastAsia="de-DE"/>
        </w:rPr>
        <w:t>BaE</w:t>
      </w:r>
      <w:proofErr w:type="spellEnd"/>
      <w:r w:rsidRPr="0037441C">
        <w:rPr>
          <w:rFonts w:eastAsia="Times New Roman" w:cs="Arial"/>
          <w:lang w:eastAsia="de-DE"/>
        </w:rPr>
        <w:t xml:space="preserve"> im kooperativen Modell findet die fachpraktische Unterweisung in Kooperationsbetrieben statt.</w:t>
      </w:r>
      <w:r w:rsidR="004A4372">
        <w:rPr>
          <w:rFonts w:eastAsia="Times New Roman" w:cs="Arial"/>
          <w:lang w:eastAsia="de-DE"/>
        </w:rPr>
        <w:t xml:space="preserve"> </w:t>
      </w:r>
    </w:p>
    <w:p w:rsidR="00FC285E" w:rsidRDefault="00FC285E" w:rsidP="00FC285E">
      <w:pPr>
        <w:ind w:left="284"/>
        <w:rPr>
          <w:rFonts w:eastAsia="Times New Roman" w:cs="Arial"/>
          <w:lang w:eastAsia="de-DE"/>
        </w:rPr>
      </w:pPr>
      <w:r w:rsidRPr="00FC285E">
        <w:rPr>
          <w:rFonts w:eastAsia="Times New Roman" w:cs="Arial"/>
          <w:lang w:eastAsia="de-DE"/>
        </w:rPr>
        <w:t xml:space="preserve">Das Jobcenter Stuttgart bietet seit 2014 nur noch </w:t>
      </w:r>
      <w:proofErr w:type="spellStart"/>
      <w:r w:rsidRPr="00FC285E">
        <w:rPr>
          <w:rFonts w:eastAsia="Times New Roman" w:cs="Arial"/>
          <w:lang w:eastAsia="de-DE"/>
        </w:rPr>
        <w:t>BaE</w:t>
      </w:r>
      <w:proofErr w:type="spellEnd"/>
      <w:r w:rsidRPr="00FC285E">
        <w:rPr>
          <w:rFonts w:eastAsia="Times New Roman" w:cs="Arial"/>
          <w:lang w:eastAsia="de-DE"/>
        </w:rPr>
        <w:t xml:space="preserve">-Plätze in kooperativer Form an. Die Erfahrungen in den Vorjahren haben gezeigt, dass </w:t>
      </w:r>
      <w:proofErr w:type="spellStart"/>
      <w:r w:rsidRPr="00FC285E">
        <w:rPr>
          <w:rFonts w:eastAsia="Times New Roman" w:cs="Arial"/>
          <w:lang w:eastAsia="de-DE"/>
        </w:rPr>
        <w:t>BaE</w:t>
      </w:r>
      <w:proofErr w:type="spellEnd"/>
      <w:r w:rsidRPr="00FC285E">
        <w:rPr>
          <w:rFonts w:eastAsia="Times New Roman" w:cs="Arial"/>
          <w:lang w:eastAsia="de-DE"/>
        </w:rPr>
        <w:t>-Plätze in integrativer Form</w:t>
      </w:r>
      <w:r w:rsidR="004A4372">
        <w:rPr>
          <w:rFonts w:eastAsia="Times New Roman" w:cs="Arial"/>
          <w:lang w:eastAsia="de-DE"/>
        </w:rPr>
        <w:t xml:space="preserve"> </w:t>
      </w:r>
      <w:r w:rsidRPr="00FC285E">
        <w:rPr>
          <w:rFonts w:eastAsia="Times New Roman" w:cs="Arial"/>
          <w:lang w:eastAsia="de-DE"/>
        </w:rPr>
        <w:t>teilweise nicht oder nur sehr schwer zu belegen sind, da hier bereits im Vorfeld</w:t>
      </w:r>
      <w:r w:rsidR="004A4372">
        <w:rPr>
          <w:rFonts w:eastAsia="Times New Roman" w:cs="Arial"/>
          <w:lang w:eastAsia="de-DE"/>
        </w:rPr>
        <w:t xml:space="preserve"> </w:t>
      </w:r>
      <w:r w:rsidRPr="00FC285E">
        <w:rPr>
          <w:rFonts w:eastAsia="Times New Roman" w:cs="Arial"/>
          <w:lang w:eastAsia="de-DE"/>
        </w:rPr>
        <w:t>die Entscheidung für die konkreten Ausbildungsgänge(Berufe) festgelegt werden müssen. Es gab Jahre, in denen die Berufswünsche,</w:t>
      </w:r>
      <w:r w:rsidR="004A4372">
        <w:rPr>
          <w:rFonts w:eastAsia="Times New Roman" w:cs="Arial"/>
          <w:lang w:eastAsia="de-DE"/>
        </w:rPr>
        <w:t xml:space="preserve"> </w:t>
      </w:r>
      <w:r w:rsidRPr="00FC285E">
        <w:rPr>
          <w:rFonts w:eastAsia="Times New Roman" w:cs="Arial"/>
          <w:lang w:eastAsia="de-DE"/>
        </w:rPr>
        <w:t xml:space="preserve">Interessen und Fähigkeiten der jungen Menschen, die für </w:t>
      </w:r>
      <w:proofErr w:type="spellStart"/>
      <w:r w:rsidRPr="00FC285E">
        <w:rPr>
          <w:rFonts w:eastAsia="Times New Roman" w:cs="Arial"/>
          <w:lang w:eastAsia="de-DE"/>
        </w:rPr>
        <w:t>BaE</w:t>
      </w:r>
      <w:proofErr w:type="spellEnd"/>
      <w:r w:rsidRPr="00FC285E">
        <w:rPr>
          <w:rFonts w:eastAsia="Times New Roman" w:cs="Arial"/>
          <w:lang w:eastAsia="de-DE"/>
        </w:rPr>
        <w:t xml:space="preserve"> integrativ in Frage kamen leider nicht zu den angeboten</w:t>
      </w:r>
      <w:r w:rsidR="00ED58DD">
        <w:rPr>
          <w:rFonts w:eastAsia="Times New Roman" w:cs="Arial"/>
          <w:lang w:eastAsia="de-DE"/>
        </w:rPr>
        <w:t>en</w:t>
      </w:r>
      <w:r w:rsidRPr="00FC285E">
        <w:rPr>
          <w:rFonts w:eastAsia="Times New Roman" w:cs="Arial"/>
          <w:lang w:eastAsia="de-DE"/>
        </w:rPr>
        <w:t xml:space="preserve"> Berufen gepasst haben. </w:t>
      </w:r>
    </w:p>
    <w:p w:rsidR="00D7108D" w:rsidRDefault="00D7108D" w:rsidP="00FC285E">
      <w:pPr>
        <w:ind w:left="284"/>
        <w:rPr>
          <w:rFonts w:eastAsia="Times New Roman" w:cs="Arial"/>
          <w:lang w:eastAsia="de-DE"/>
        </w:rPr>
      </w:pPr>
    </w:p>
    <w:p w:rsidR="00D7108D" w:rsidRDefault="00D7108D" w:rsidP="00D7108D">
      <w:pPr>
        <w:ind w:left="284"/>
        <w:rPr>
          <w:rFonts w:eastAsia="Times New Roman" w:cs="Arial"/>
          <w:lang w:eastAsia="de-DE"/>
        </w:rPr>
      </w:pPr>
      <w:r w:rsidRPr="00D7108D">
        <w:rPr>
          <w:rFonts w:eastAsia="Times New Roman" w:cs="Arial"/>
          <w:lang w:eastAsia="de-DE"/>
        </w:rPr>
        <w:t xml:space="preserve">Es stehen im Jahr 2017 insgesamt 314 </w:t>
      </w:r>
      <w:proofErr w:type="spellStart"/>
      <w:r w:rsidRPr="00D7108D">
        <w:rPr>
          <w:rFonts w:eastAsia="Times New Roman" w:cs="Arial"/>
          <w:lang w:eastAsia="de-DE"/>
        </w:rPr>
        <w:t>BaE</w:t>
      </w:r>
      <w:proofErr w:type="spellEnd"/>
      <w:r w:rsidRPr="00D7108D">
        <w:rPr>
          <w:rFonts w:eastAsia="Times New Roman" w:cs="Arial"/>
          <w:lang w:eastAsia="de-DE"/>
        </w:rPr>
        <w:t xml:space="preserve">-Plätze zur Verfügung, von welchen voraussichtlich durchschnittlich 199 Plätze belegt sein werden. Die hohe Differenz begründet sich damit, dass sich die Gesamtzahl der Plätze auch aus </w:t>
      </w:r>
      <w:proofErr w:type="spellStart"/>
      <w:r w:rsidRPr="00D7108D">
        <w:rPr>
          <w:rFonts w:eastAsia="Times New Roman" w:cs="Arial"/>
          <w:lang w:eastAsia="de-DE"/>
        </w:rPr>
        <w:t>BaE</w:t>
      </w:r>
      <w:proofErr w:type="spellEnd"/>
      <w:r w:rsidRPr="00D7108D">
        <w:rPr>
          <w:rFonts w:eastAsia="Times New Roman" w:cs="Arial"/>
          <w:lang w:eastAsia="de-DE"/>
        </w:rPr>
        <w:t xml:space="preserve"> rekrutiert, welche in 2017 auslaufen werden.</w:t>
      </w:r>
    </w:p>
    <w:p w:rsidR="00E161F4" w:rsidRDefault="00E161F4" w:rsidP="00E161F4">
      <w:pPr>
        <w:ind w:left="284"/>
        <w:rPr>
          <w:rFonts w:eastAsia="Times New Roman" w:cs="Arial"/>
          <w:lang w:eastAsia="de-DE"/>
        </w:rPr>
      </w:pPr>
    </w:p>
    <w:p w:rsidR="00505176" w:rsidRPr="00E161F4" w:rsidRDefault="00505176" w:rsidP="00E161F4">
      <w:pPr>
        <w:ind w:left="284"/>
        <w:rPr>
          <w:rFonts w:eastAsia="Times New Roman" w:cs="Arial"/>
          <w:lang w:eastAsia="de-DE"/>
        </w:rPr>
      </w:pPr>
      <w:r w:rsidRPr="00E161F4">
        <w:rPr>
          <w:rFonts w:eastAsia="Times New Roman" w:cs="Arial"/>
          <w:lang w:eastAsia="de-DE"/>
        </w:rPr>
        <w:t xml:space="preserve">Für </w:t>
      </w:r>
      <w:proofErr w:type="spellStart"/>
      <w:r w:rsidRPr="00E161F4">
        <w:rPr>
          <w:rFonts w:eastAsia="Times New Roman" w:cs="Arial"/>
          <w:lang w:eastAsia="de-DE"/>
        </w:rPr>
        <w:t>BaE</w:t>
      </w:r>
      <w:proofErr w:type="spellEnd"/>
      <w:r w:rsidRPr="00E161F4">
        <w:rPr>
          <w:rFonts w:eastAsia="Times New Roman" w:cs="Arial"/>
          <w:lang w:eastAsia="de-DE"/>
        </w:rPr>
        <w:t xml:space="preserve"> sind </w:t>
      </w:r>
      <w:r w:rsidR="00E161F4" w:rsidRPr="00E161F4">
        <w:rPr>
          <w:rFonts w:eastAsia="Times New Roman" w:cs="Arial"/>
          <w:lang w:eastAsia="de-DE"/>
        </w:rPr>
        <w:t xml:space="preserve">in 2017 </w:t>
      </w:r>
      <w:r w:rsidRPr="00E161F4">
        <w:rPr>
          <w:rFonts w:eastAsia="Times New Roman" w:cs="Arial"/>
          <w:lang w:eastAsia="de-DE"/>
        </w:rPr>
        <w:t>insgesamt</w:t>
      </w:r>
      <w:r w:rsidR="00FC285E" w:rsidRPr="00E161F4">
        <w:rPr>
          <w:rFonts w:eastAsia="Times New Roman" w:cs="Arial"/>
          <w:lang w:eastAsia="de-DE"/>
        </w:rPr>
        <w:t xml:space="preserve"> </w:t>
      </w:r>
      <w:r w:rsidR="007D62ED" w:rsidRPr="00E161F4">
        <w:rPr>
          <w:rFonts w:eastAsia="Times New Roman" w:cs="Arial"/>
          <w:lang w:eastAsia="de-DE"/>
        </w:rPr>
        <w:t>1.</w:t>
      </w:r>
      <w:r w:rsidR="00E161F4" w:rsidRPr="00E161F4">
        <w:rPr>
          <w:rFonts w:eastAsia="Times New Roman" w:cs="Arial"/>
          <w:lang w:eastAsia="de-DE"/>
        </w:rPr>
        <w:t>26</w:t>
      </w:r>
      <w:r w:rsidR="007D62ED" w:rsidRPr="00E161F4">
        <w:rPr>
          <w:rFonts w:eastAsia="Times New Roman" w:cs="Arial"/>
          <w:lang w:eastAsia="de-DE"/>
        </w:rPr>
        <w:t>5</w:t>
      </w:r>
      <w:r w:rsidRPr="00E161F4">
        <w:rPr>
          <w:rFonts w:eastAsia="Times New Roman" w:cs="Arial"/>
          <w:lang w:eastAsia="de-DE"/>
        </w:rPr>
        <w:t>.</w:t>
      </w:r>
      <w:r w:rsidR="00E161F4" w:rsidRPr="00E161F4">
        <w:rPr>
          <w:rFonts w:eastAsia="Times New Roman" w:cs="Arial"/>
          <w:lang w:eastAsia="de-DE"/>
        </w:rPr>
        <w:t>976</w:t>
      </w:r>
      <w:r w:rsidRPr="00E161F4">
        <w:rPr>
          <w:rFonts w:eastAsia="Times New Roman" w:cs="Arial"/>
          <w:lang w:eastAsia="de-DE"/>
        </w:rPr>
        <w:t xml:space="preserve"> EUR vorgesehen.</w:t>
      </w:r>
    </w:p>
    <w:p w:rsidR="00505176" w:rsidRDefault="00505176" w:rsidP="00505176">
      <w:pPr>
        <w:rPr>
          <w:rFonts w:cs="Arial"/>
          <w:b/>
          <w:lang w:eastAsia="de-DE"/>
        </w:rPr>
      </w:pPr>
    </w:p>
    <w:p w:rsidR="00E161F4" w:rsidRPr="0037441C" w:rsidRDefault="00E161F4" w:rsidP="00505176">
      <w:pPr>
        <w:rPr>
          <w:rFonts w:cs="Arial"/>
          <w:b/>
          <w:lang w:eastAsia="de-DE"/>
        </w:rPr>
      </w:pPr>
    </w:p>
    <w:p w:rsidR="00505176" w:rsidRPr="00FC285E" w:rsidRDefault="00505176" w:rsidP="00505176">
      <w:pPr>
        <w:rPr>
          <w:rFonts w:cs="Arial"/>
          <w:b/>
          <w:lang w:eastAsia="de-DE"/>
        </w:rPr>
      </w:pPr>
      <w:r w:rsidRPr="0037441C">
        <w:rPr>
          <w:rFonts w:cs="Arial"/>
          <w:b/>
          <w:lang w:eastAsia="de-DE"/>
        </w:rPr>
        <w:t>Ausbildungsbegleitende Hilfen</w:t>
      </w:r>
      <w:r w:rsidRPr="00FC285E">
        <w:rPr>
          <w:rFonts w:cs="Arial"/>
          <w:b/>
          <w:lang w:eastAsia="de-DE"/>
        </w:rPr>
        <w:t xml:space="preserve"> </w:t>
      </w:r>
      <w:r w:rsidR="00FC285E" w:rsidRPr="00FC285E">
        <w:rPr>
          <w:rFonts w:cs="Arial"/>
          <w:b/>
          <w:lang w:eastAsia="de-DE"/>
        </w:rPr>
        <w:t>(</w:t>
      </w:r>
      <w:proofErr w:type="spellStart"/>
      <w:r w:rsidR="00FC285E" w:rsidRPr="00FC285E">
        <w:rPr>
          <w:rFonts w:cs="Arial"/>
          <w:b/>
          <w:lang w:eastAsia="de-DE"/>
        </w:rPr>
        <w:t>abH</w:t>
      </w:r>
      <w:proofErr w:type="spellEnd"/>
      <w:r w:rsidR="00FC285E" w:rsidRPr="00FC285E">
        <w:rPr>
          <w:rFonts w:cs="Arial"/>
          <w:b/>
          <w:lang w:eastAsia="de-DE"/>
        </w:rPr>
        <w:t>)</w:t>
      </w:r>
    </w:p>
    <w:p w:rsidR="00505176" w:rsidRPr="0037441C" w:rsidRDefault="00505176" w:rsidP="00505176">
      <w:pPr>
        <w:rPr>
          <w:rFonts w:cs="Arial"/>
          <w:lang w:eastAsia="de-DE"/>
        </w:rPr>
      </w:pPr>
    </w:p>
    <w:p w:rsidR="00505176" w:rsidRPr="0037441C" w:rsidRDefault="00505176" w:rsidP="009A5331">
      <w:pPr>
        <w:ind w:left="284"/>
        <w:rPr>
          <w:rFonts w:cs="Arial"/>
          <w:lang w:eastAsia="de-DE"/>
        </w:rPr>
      </w:pPr>
      <w:r w:rsidRPr="0037441C">
        <w:rPr>
          <w:rFonts w:cs="Arial"/>
          <w:lang w:eastAsia="de-DE"/>
        </w:rPr>
        <w:t>Lernbeeinträchtigte und sozial benachteiligte Auszubildende, die wegen in ihrer Person liegender Gründe ohne die Förderung eine</w:t>
      </w:r>
      <w:r w:rsidR="004A4372">
        <w:rPr>
          <w:rFonts w:cs="Arial"/>
          <w:lang w:eastAsia="de-DE"/>
        </w:rPr>
        <w:t xml:space="preserve"> </w:t>
      </w:r>
      <w:r w:rsidRPr="0037441C">
        <w:rPr>
          <w:rFonts w:cs="Arial"/>
          <w:lang w:eastAsia="de-DE"/>
        </w:rPr>
        <w:t xml:space="preserve"> Berufsausbildung oder Einstiegsqualifizierung nicht beginnen, fortsetzen oder erfolgreich beenden können</w:t>
      </w:r>
      <w:r w:rsidR="002B71EC" w:rsidRPr="0037441C">
        <w:rPr>
          <w:rFonts w:cs="Arial"/>
          <w:lang w:eastAsia="de-DE"/>
        </w:rPr>
        <w:t>, können nach</w:t>
      </w:r>
      <w:r w:rsidR="004A4372">
        <w:rPr>
          <w:rFonts w:cs="Arial"/>
          <w:lang w:eastAsia="de-DE"/>
        </w:rPr>
        <w:t xml:space="preserve"> </w:t>
      </w:r>
      <w:r w:rsidR="002B71EC" w:rsidRPr="0037441C">
        <w:rPr>
          <w:rFonts w:cs="Arial"/>
          <w:lang w:eastAsia="de-DE"/>
        </w:rPr>
        <w:t>§ 75</w:t>
      </w:r>
      <w:r w:rsidRPr="0037441C">
        <w:rPr>
          <w:rFonts w:cs="Arial"/>
          <w:lang w:eastAsia="de-DE"/>
        </w:rPr>
        <w:t xml:space="preserve"> SGB III gefördert werden. </w:t>
      </w:r>
    </w:p>
    <w:p w:rsidR="00505176" w:rsidRPr="0037441C" w:rsidRDefault="00505176" w:rsidP="009A5331">
      <w:pPr>
        <w:ind w:left="284"/>
        <w:rPr>
          <w:rFonts w:cs="Arial"/>
          <w:lang w:eastAsia="de-DE"/>
        </w:rPr>
      </w:pPr>
    </w:p>
    <w:p w:rsidR="00505176" w:rsidRPr="0037441C" w:rsidRDefault="00505176" w:rsidP="009A5331">
      <w:pPr>
        <w:ind w:left="284"/>
        <w:rPr>
          <w:rFonts w:cs="Arial"/>
          <w:lang w:eastAsia="de-DE"/>
        </w:rPr>
      </w:pPr>
      <w:r w:rsidRPr="0037441C">
        <w:rPr>
          <w:rFonts w:cs="Arial"/>
          <w:lang w:eastAsia="de-DE"/>
        </w:rPr>
        <w:t>Die Förderung unterstützt beispielsweise bei</w:t>
      </w:r>
    </w:p>
    <w:p w:rsidR="002B71EC" w:rsidRPr="0037441C" w:rsidRDefault="002B71EC" w:rsidP="00505176">
      <w:pPr>
        <w:ind w:firstLine="225"/>
        <w:rPr>
          <w:rFonts w:cs="Arial"/>
          <w:lang w:eastAsia="de-DE"/>
        </w:rPr>
      </w:pPr>
    </w:p>
    <w:p w:rsidR="00505176" w:rsidRPr="0037441C" w:rsidRDefault="00505176" w:rsidP="00F80CB5">
      <w:pPr>
        <w:pStyle w:val="Listenabsatz"/>
        <w:numPr>
          <w:ilvl w:val="0"/>
          <w:numId w:val="14"/>
        </w:numPr>
        <w:contextualSpacing w:val="0"/>
        <w:jc w:val="both"/>
        <w:rPr>
          <w:rFonts w:cs="Arial"/>
        </w:rPr>
      </w:pPr>
      <w:r w:rsidRPr="0037441C">
        <w:rPr>
          <w:rFonts w:cs="Arial"/>
        </w:rPr>
        <w:t>Lücken- und Lernschwierigkeiten in Fachtheorie und Fachpraxis /</w:t>
      </w:r>
      <w:r w:rsidR="00FC285E">
        <w:rPr>
          <w:rFonts w:cs="Arial"/>
        </w:rPr>
        <w:t xml:space="preserve"> </w:t>
      </w:r>
      <w:r w:rsidRPr="0037441C">
        <w:rPr>
          <w:rFonts w:cs="Arial"/>
        </w:rPr>
        <w:t>Vorbereitung auf Klassenarbeiten und Prüfungen</w:t>
      </w:r>
    </w:p>
    <w:p w:rsidR="00505176" w:rsidRPr="0037441C" w:rsidRDefault="00505176" w:rsidP="00F80CB5">
      <w:pPr>
        <w:pStyle w:val="Listenabsatz"/>
        <w:numPr>
          <w:ilvl w:val="0"/>
          <w:numId w:val="14"/>
        </w:numPr>
        <w:contextualSpacing w:val="0"/>
        <w:jc w:val="both"/>
        <w:rPr>
          <w:rFonts w:cs="Arial"/>
        </w:rPr>
      </w:pPr>
      <w:r w:rsidRPr="0037441C">
        <w:rPr>
          <w:rFonts w:cs="Arial"/>
        </w:rPr>
        <w:t>Prüfungsangst und schlechte Noten</w:t>
      </w:r>
    </w:p>
    <w:p w:rsidR="00505176" w:rsidRPr="0037441C" w:rsidRDefault="00505176" w:rsidP="00F80CB5">
      <w:pPr>
        <w:pStyle w:val="Listenabsatz"/>
        <w:numPr>
          <w:ilvl w:val="0"/>
          <w:numId w:val="14"/>
        </w:numPr>
        <w:contextualSpacing w:val="0"/>
        <w:jc w:val="both"/>
        <w:rPr>
          <w:rFonts w:cs="Arial"/>
        </w:rPr>
      </w:pPr>
      <w:r w:rsidRPr="0037441C">
        <w:rPr>
          <w:rFonts w:cs="Arial"/>
        </w:rPr>
        <w:t>Problemen mit der deutschen Sprache</w:t>
      </w:r>
    </w:p>
    <w:p w:rsidR="00505176" w:rsidRPr="0037441C" w:rsidRDefault="00505176" w:rsidP="00F80CB5">
      <w:pPr>
        <w:pStyle w:val="Listenabsatz"/>
        <w:numPr>
          <w:ilvl w:val="0"/>
          <w:numId w:val="14"/>
        </w:numPr>
        <w:contextualSpacing w:val="0"/>
        <w:jc w:val="both"/>
        <w:rPr>
          <w:rFonts w:cs="Arial"/>
        </w:rPr>
      </w:pPr>
      <w:r w:rsidRPr="0037441C">
        <w:rPr>
          <w:rFonts w:cs="Arial"/>
        </w:rPr>
        <w:t>Probleme im sozialen und/oder familiären Umfeld</w:t>
      </w:r>
    </w:p>
    <w:p w:rsidR="00505176" w:rsidRPr="0037441C" w:rsidRDefault="00505176" w:rsidP="00505176">
      <w:pPr>
        <w:rPr>
          <w:rFonts w:cs="Arial"/>
          <w:lang w:eastAsia="de-DE"/>
        </w:rPr>
      </w:pPr>
    </w:p>
    <w:p w:rsidR="00505176" w:rsidRDefault="00505176" w:rsidP="009A5331">
      <w:pPr>
        <w:ind w:left="284"/>
        <w:rPr>
          <w:rFonts w:cs="Arial"/>
          <w:lang w:eastAsia="de-DE"/>
        </w:rPr>
      </w:pPr>
      <w:r w:rsidRPr="0037441C">
        <w:rPr>
          <w:rFonts w:cs="Arial"/>
          <w:lang w:eastAsia="de-DE"/>
        </w:rPr>
        <w:t xml:space="preserve">Ziele der Förderung sind die Ermöglichung eines erfolgreichen Berufsabschlusses oder der Absolvierung einer Einstiegsqualifizierung sowie die Verhinderung von Ausbildungsabbrüchen. </w:t>
      </w:r>
    </w:p>
    <w:p w:rsidR="009A5331" w:rsidRDefault="009A5331" w:rsidP="009A5331">
      <w:pPr>
        <w:ind w:left="284"/>
        <w:rPr>
          <w:rFonts w:cs="Arial"/>
          <w:lang w:eastAsia="de-DE"/>
        </w:rPr>
      </w:pPr>
    </w:p>
    <w:p w:rsidR="009A5331" w:rsidRDefault="009A5331" w:rsidP="009A5331">
      <w:pPr>
        <w:ind w:left="284"/>
        <w:rPr>
          <w:rFonts w:eastAsia="Times New Roman" w:cs="Arial"/>
          <w:lang w:eastAsia="de-DE"/>
        </w:rPr>
      </w:pPr>
      <w:r w:rsidRPr="009A5331">
        <w:rPr>
          <w:rFonts w:eastAsia="Times New Roman" w:cs="Arial"/>
          <w:lang w:eastAsia="de-DE"/>
        </w:rPr>
        <w:t xml:space="preserve">Es stehen im Jahr 2017 insgesamt 50 </w:t>
      </w:r>
      <w:proofErr w:type="spellStart"/>
      <w:r w:rsidRPr="009A5331">
        <w:rPr>
          <w:rFonts w:eastAsia="Times New Roman" w:cs="Arial"/>
          <w:lang w:eastAsia="de-DE"/>
        </w:rPr>
        <w:t>abH</w:t>
      </w:r>
      <w:proofErr w:type="spellEnd"/>
      <w:r w:rsidRPr="009A5331">
        <w:rPr>
          <w:rFonts w:eastAsia="Times New Roman" w:cs="Arial"/>
          <w:lang w:eastAsia="de-DE"/>
        </w:rPr>
        <w:t>-Plätze zur Verfügung, von welchen voraussichtlich durchschnittlich 20 Plätze belegt sein werden.</w:t>
      </w:r>
      <w:r>
        <w:rPr>
          <w:rFonts w:eastAsia="Times New Roman" w:cs="Arial"/>
          <w:lang w:eastAsia="de-DE"/>
        </w:rPr>
        <w:t xml:space="preserve"> </w:t>
      </w:r>
    </w:p>
    <w:p w:rsidR="00505176" w:rsidRPr="0037441C" w:rsidRDefault="00505176" w:rsidP="00505176">
      <w:pPr>
        <w:ind w:left="225"/>
        <w:rPr>
          <w:rFonts w:cs="Arial"/>
          <w:lang w:eastAsia="de-DE"/>
        </w:rPr>
      </w:pPr>
    </w:p>
    <w:p w:rsidR="00E161F4" w:rsidRPr="00E161F4" w:rsidRDefault="00E161F4" w:rsidP="00E161F4">
      <w:pPr>
        <w:ind w:left="284"/>
        <w:rPr>
          <w:rFonts w:eastAsia="Times New Roman" w:cs="Arial"/>
          <w:lang w:eastAsia="de-DE"/>
        </w:rPr>
      </w:pPr>
      <w:r w:rsidRPr="00E161F4">
        <w:rPr>
          <w:rFonts w:eastAsia="Times New Roman" w:cs="Arial"/>
          <w:lang w:eastAsia="de-DE"/>
        </w:rPr>
        <w:t xml:space="preserve">Für </w:t>
      </w:r>
      <w:proofErr w:type="spellStart"/>
      <w:r>
        <w:rPr>
          <w:rFonts w:eastAsia="Times New Roman" w:cs="Arial"/>
          <w:lang w:eastAsia="de-DE"/>
        </w:rPr>
        <w:t>abH</w:t>
      </w:r>
      <w:proofErr w:type="spellEnd"/>
      <w:r>
        <w:rPr>
          <w:rFonts w:eastAsia="Times New Roman" w:cs="Arial"/>
          <w:lang w:eastAsia="de-DE"/>
        </w:rPr>
        <w:t xml:space="preserve"> </w:t>
      </w:r>
      <w:r w:rsidRPr="00E161F4">
        <w:rPr>
          <w:rFonts w:eastAsia="Times New Roman" w:cs="Arial"/>
          <w:lang w:eastAsia="de-DE"/>
        </w:rPr>
        <w:t xml:space="preserve">sind in 2017 insgesamt </w:t>
      </w:r>
      <w:r>
        <w:rPr>
          <w:rFonts w:eastAsia="Times New Roman" w:cs="Arial"/>
          <w:lang w:eastAsia="de-DE"/>
        </w:rPr>
        <w:t>72.325 EUR</w:t>
      </w:r>
      <w:r w:rsidRPr="00E161F4">
        <w:rPr>
          <w:rFonts w:eastAsia="Times New Roman" w:cs="Arial"/>
          <w:lang w:eastAsia="de-DE"/>
        </w:rPr>
        <w:t xml:space="preserve"> </w:t>
      </w:r>
      <w:proofErr w:type="spellStart"/>
      <w:r w:rsidRPr="00E161F4">
        <w:rPr>
          <w:rFonts w:eastAsia="Times New Roman" w:cs="Arial"/>
          <w:lang w:eastAsia="de-DE"/>
        </w:rPr>
        <w:t>EUR</w:t>
      </w:r>
      <w:proofErr w:type="spellEnd"/>
      <w:r w:rsidRPr="00E161F4">
        <w:rPr>
          <w:rFonts w:eastAsia="Times New Roman" w:cs="Arial"/>
          <w:lang w:eastAsia="de-DE"/>
        </w:rPr>
        <w:t xml:space="preserve"> vorgesehen.</w:t>
      </w:r>
    </w:p>
    <w:p w:rsidR="00505176" w:rsidRPr="0037441C" w:rsidRDefault="00505176" w:rsidP="00505176">
      <w:pPr>
        <w:ind w:left="225"/>
        <w:rPr>
          <w:rFonts w:cs="Arial"/>
          <w:lang w:eastAsia="de-DE"/>
        </w:rPr>
      </w:pPr>
    </w:p>
    <w:p w:rsidR="00505176" w:rsidRPr="0037441C" w:rsidRDefault="00505176" w:rsidP="005B2EDE">
      <w:pPr>
        <w:ind w:left="284" w:hanging="284"/>
        <w:rPr>
          <w:rFonts w:eastAsia="Arial" w:cs="Arial"/>
          <w:b/>
        </w:rPr>
      </w:pPr>
    </w:p>
    <w:p w:rsidR="005B2EDE" w:rsidRDefault="003F38D0" w:rsidP="005B2EDE">
      <w:pPr>
        <w:ind w:left="284" w:hanging="284"/>
        <w:rPr>
          <w:rFonts w:eastAsia="Arial" w:cs="Arial"/>
        </w:rPr>
      </w:pPr>
      <w:r>
        <w:rPr>
          <w:rFonts w:eastAsia="Arial" w:cs="Arial"/>
          <w:b/>
        </w:rPr>
        <w:t>F</w:t>
      </w:r>
      <w:r w:rsidR="005B2EDE" w:rsidRPr="0037441C">
        <w:rPr>
          <w:rFonts w:eastAsia="Arial" w:cs="Arial"/>
          <w:b/>
        </w:rPr>
        <w:t>. Förderung der beruflichen Weiterbildung (</w:t>
      </w:r>
      <w:proofErr w:type="spellStart"/>
      <w:r w:rsidR="005B2EDE" w:rsidRPr="0037441C">
        <w:rPr>
          <w:rFonts w:eastAsia="Arial" w:cs="Arial"/>
          <w:b/>
        </w:rPr>
        <w:t>FbW</w:t>
      </w:r>
      <w:proofErr w:type="spellEnd"/>
      <w:r w:rsidR="005B2EDE" w:rsidRPr="0037441C">
        <w:rPr>
          <w:rFonts w:eastAsia="Arial" w:cs="Arial"/>
          <w:b/>
        </w:rPr>
        <w:t>)</w:t>
      </w:r>
      <w:r w:rsidR="005B2EDE" w:rsidRPr="0037441C">
        <w:rPr>
          <w:rFonts w:eastAsia="Arial" w:cs="Arial"/>
          <w:b/>
        </w:rPr>
        <w:br/>
      </w:r>
      <w:r w:rsidR="005B2EDE" w:rsidRPr="0037441C">
        <w:rPr>
          <w:rFonts w:eastAsia="Arial" w:cs="Arial"/>
          <w:b/>
        </w:rPr>
        <w:br/>
      </w:r>
      <w:r w:rsidR="005B2EDE" w:rsidRPr="0037441C">
        <w:rPr>
          <w:rFonts w:eastAsia="Arial" w:cs="Arial"/>
        </w:rPr>
        <w:t>Hierunter fallen gemäß §§ 81 ff. SGB III die Förderungen von überbetrieblichen und betrieblichen Umschulungen sowie von Fortbildungsmaßnahmen.</w:t>
      </w:r>
    </w:p>
    <w:p w:rsidR="007353CA" w:rsidRDefault="007353CA" w:rsidP="005B2EDE">
      <w:pPr>
        <w:ind w:left="284" w:hanging="284"/>
        <w:rPr>
          <w:rFonts w:eastAsia="Arial" w:cs="Arial"/>
        </w:rPr>
      </w:pPr>
    </w:p>
    <w:p w:rsidR="007353CA" w:rsidRPr="007353CA" w:rsidRDefault="007353CA" w:rsidP="007353CA">
      <w:pPr>
        <w:ind w:left="284"/>
        <w:rPr>
          <w:rFonts w:eastAsia="Arial" w:cs="Arial"/>
        </w:rPr>
      </w:pPr>
      <w:r w:rsidRPr="007353CA">
        <w:rPr>
          <w:rFonts w:eastAsia="Arial" w:cs="Arial"/>
        </w:rPr>
        <w:t>Mit dem „Gesetz zur Stärkung der beruflichen Weiterbildung und des Versicherungsschutzes in der Arbeitslosenversicherung (Arbeitslosenversicherungsschutz- und Weiterbildungsstärkungsgesetz –</w:t>
      </w:r>
      <w:proofErr w:type="spellStart"/>
      <w:r w:rsidRPr="007353CA">
        <w:rPr>
          <w:rFonts w:eastAsia="Arial" w:cs="Arial"/>
        </w:rPr>
        <w:t>AWStG</w:t>
      </w:r>
      <w:proofErr w:type="spellEnd"/>
      <w:r w:rsidRPr="007353CA">
        <w:rPr>
          <w:rFonts w:eastAsia="Arial" w:cs="Arial"/>
        </w:rPr>
        <w:t>)“ wurde für bestimmte Fördersachverhalte ein „Prämiensystem“ geschaffen:</w:t>
      </w:r>
    </w:p>
    <w:p w:rsidR="007353CA" w:rsidRPr="007353CA" w:rsidRDefault="00644CE0" w:rsidP="007353CA">
      <w:pPr>
        <w:ind w:left="284"/>
        <w:rPr>
          <w:rFonts w:eastAsia="Arial" w:cs="Arial"/>
        </w:rPr>
      </w:pPr>
      <w:r>
        <w:rPr>
          <w:rFonts w:eastAsia="Arial" w:cs="Arial"/>
        </w:rPr>
        <w:t>Seit 01.08.2016 erhalten ELB</w:t>
      </w:r>
      <w:r w:rsidR="007353CA" w:rsidRPr="007353CA">
        <w:rPr>
          <w:rFonts w:eastAsia="Arial" w:cs="Arial"/>
        </w:rPr>
        <w:t xml:space="preserve">, die an einer nach § 81 SGB III geförderten beruflichen Weiterbildung teilnehmen, die zu einem Abschluss in einem Ausbildungsberuf führt, für den nach </w:t>
      </w:r>
      <w:proofErr w:type="spellStart"/>
      <w:r w:rsidR="007353CA" w:rsidRPr="007353CA">
        <w:rPr>
          <w:rFonts w:eastAsia="Arial" w:cs="Arial"/>
        </w:rPr>
        <w:t>bundes</w:t>
      </w:r>
      <w:proofErr w:type="spellEnd"/>
      <w:r w:rsidR="007353CA" w:rsidRPr="007353CA">
        <w:rPr>
          <w:rFonts w:eastAsia="Arial" w:cs="Arial"/>
        </w:rPr>
        <w:t xml:space="preserve">- oder landesrechtlichen Vorschriften eine Ausbildungsdauer von mindestens zwei Jahren festgelegt ist, </w:t>
      </w:r>
    </w:p>
    <w:p w:rsidR="007353CA" w:rsidRPr="007353CA" w:rsidRDefault="007353CA" w:rsidP="007353CA">
      <w:pPr>
        <w:ind w:left="284" w:hanging="284"/>
        <w:rPr>
          <w:rFonts w:eastAsia="Arial" w:cs="Arial"/>
        </w:rPr>
      </w:pPr>
    </w:p>
    <w:p w:rsidR="007353CA" w:rsidRPr="007353CA" w:rsidRDefault="007353CA" w:rsidP="00F80CB5">
      <w:pPr>
        <w:pStyle w:val="Listenabsatz"/>
        <w:numPr>
          <w:ilvl w:val="0"/>
          <w:numId w:val="14"/>
        </w:numPr>
        <w:contextualSpacing w:val="0"/>
        <w:jc w:val="both"/>
        <w:rPr>
          <w:rFonts w:cs="Arial"/>
        </w:rPr>
      </w:pPr>
      <w:r w:rsidRPr="007353CA">
        <w:rPr>
          <w:rFonts w:cs="Arial"/>
        </w:rPr>
        <w:t>nach Bestehen der Zwischenprüfung eine Prämie von 1 000 Euro und</w:t>
      </w:r>
    </w:p>
    <w:p w:rsidR="007353CA" w:rsidRPr="007353CA" w:rsidRDefault="007353CA" w:rsidP="00F80CB5">
      <w:pPr>
        <w:pStyle w:val="Listenabsatz"/>
        <w:numPr>
          <w:ilvl w:val="0"/>
          <w:numId w:val="14"/>
        </w:numPr>
        <w:contextualSpacing w:val="0"/>
        <w:jc w:val="both"/>
        <w:rPr>
          <w:rFonts w:cs="Arial"/>
        </w:rPr>
      </w:pPr>
      <w:r w:rsidRPr="007353CA">
        <w:rPr>
          <w:rFonts w:cs="Arial"/>
        </w:rPr>
        <w:t>nach Bestehen der Abschlussprüfung eine Prämie von 1 500 Euro.</w:t>
      </w:r>
    </w:p>
    <w:p w:rsidR="007353CA" w:rsidRPr="0037441C" w:rsidRDefault="007353CA" w:rsidP="005B2EDE">
      <w:pPr>
        <w:ind w:left="284" w:hanging="284"/>
        <w:rPr>
          <w:rFonts w:eastAsia="Arial" w:cs="Arial"/>
        </w:rPr>
      </w:pPr>
    </w:p>
    <w:p w:rsidR="007353CA" w:rsidRDefault="007353CA" w:rsidP="007353CA">
      <w:pPr>
        <w:ind w:left="568" w:hanging="284"/>
        <w:rPr>
          <w:rFonts w:eastAsia="Arial" w:cs="Arial"/>
        </w:rPr>
      </w:pPr>
      <w:r>
        <w:rPr>
          <w:rFonts w:eastAsia="Arial" w:cs="Arial"/>
        </w:rPr>
        <w:t xml:space="preserve">Das Jobcenter wird darauf hinwirken, </w:t>
      </w:r>
      <w:r w:rsidR="00644CE0">
        <w:rPr>
          <w:rFonts w:eastAsia="Arial" w:cs="Arial"/>
        </w:rPr>
        <w:t xml:space="preserve">dass durch diese Regelung mehr ELB </w:t>
      </w:r>
      <w:r>
        <w:rPr>
          <w:rFonts w:eastAsia="Arial" w:cs="Arial"/>
        </w:rPr>
        <w:t xml:space="preserve">zur Teilnahme an einer entsprechenden Leistung motiviert werden. </w:t>
      </w:r>
    </w:p>
    <w:p w:rsidR="007353CA" w:rsidRDefault="007353CA" w:rsidP="007353CA">
      <w:pPr>
        <w:ind w:left="568" w:hanging="284"/>
        <w:rPr>
          <w:rFonts w:eastAsia="Arial" w:cs="Arial"/>
        </w:rPr>
      </w:pPr>
      <w:r>
        <w:rPr>
          <w:rFonts w:eastAsia="Arial" w:cs="Arial"/>
        </w:rPr>
        <w:t xml:space="preserve">Ob diese Regelung auch zu einer höheren </w:t>
      </w:r>
      <w:proofErr w:type="spellStart"/>
      <w:r>
        <w:rPr>
          <w:rFonts w:eastAsia="Arial" w:cs="Arial"/>
        </w:rPr>
        <w:t>Absolventenquote</w:t>
      </w:r>
      <w:proofErr w:type="spellEnd"/>
      <w:r>
        <w:rPr>
          <w:rFonts w:eastAsia="Arial" w:cs="Arial"/>
        </w:rPr>
        <w:t xml:space="preserve"> führt, ist zum jetzigen Zeitpunkt noch nicht absehbar.</w:t>
      </w:r>
    </w:p>
    <w:p w:rsidR="007353CA" w:rsidRDefault="007353CA" w:rsidP="007353CA">
      <w:pPr>
        <w:ind w:left="568" w:hanging="284"/>
        <w:rPr>
          <w:rFonts w:eastAsia="Arial" w:cs="Arial"/>
        </w:rPr>
      </w:pPr>
    </w:p>
    <w:p w:rsidR="005B2EDE" w:rsidRPr="0037441C" w:rsidRDefault="005B2EDE" w:rsidP="00E15011">
      <w:pPr>
        <w:ind w:left="284"/>
        <w:rPr>
          <w:rFonts w:eastAsia="Arial" w:cs="Arial"/>
        </w:rPr>
      </w:pPr>
      <w:r w:rsidRPr="0037441C">
        <w:rPr>
          <w:rFonts w:eastAsia="Arial" w:cs="Arial"/>
        </w:rPr>
        <w:t>Es hat sich in den letzten Jahren gezeigt, dass die Regelinstrumente gemäß §§ 81 ff. SGB III, welche bei vollqualifizierenden Weiterbildungen eine Verkürzung der Ausbildungszeit um 1/3 gegenüber der regulären Ausbildung voraus</w:t>
      </w:r>
      <w:r w:rsidR="00644CE0">
        <w:rPr>
          <w:rFonts w:eastAsia="Arial" w:cs="Arial"/>
        </w:rPr>
        <w:t>setzen, für einen Großteil der ELB</w:t>
      </w:r>
      <w:r w:rsidRPr="0037441C">
        <w:rPr>
          <w:rFonts w:eastAsia="Arial" w:cs="Arial"/>
        </w:rPr>
        <w:t xml:space="preserve"> zu </w:t>
      </w:r>
      <w:proofErr w:type="spellStart"/>
      <w:r w:rsidRPr="0037441C">
        <w:rPr>
          <w:rFonts w:eastAsia="Arial" w:cs="Arial"/>
        </w:rPr>
        <w:t>hochschwellig</w:t>
      </w:r>
      <w:proofErr w:type="spellEnd"/>
      <w:r w:rsidRPr="0037441C">
        <w:rPr>
          <w:rFonts w:eastAsia="Arial" w:cs="Arial"/>
        </w:rPr>
        <w:t xml:space="preserve"> sind. Ein Teil der Anbieter solcher Maßnahmen hat bereits auf diese Entwicklung reagiert und anschlussfähige Teilqualifizierungsangebote entwickelt, welche den Lernstoff in kleinere Module unterteilen. Der Abschluss eines Moduls wird jeweils mit einem für Arbeitgeber aussagekräftigen Zertifikat über die erworbenen Qualifikationen bestätigt. Nach Abschluss aller Module und dem Bestehen der entsprechenden Prüfungen bei den zuständigen Kammern kann ein entsprechender Berufsabschluss erworben werden. Diese Angebot</w:t>
      </w:r>
      <w:r w:rsidR="00644CE0">
        <w:rPr>
          <w:rFonts w:eastAsia="Arial" w:cs="Arial"/>
        </w:rPr>
        <w:t>e müssen weiter dem Bedarf der ELB</w:t>
      </w:r>
      <w:r w:rsidR="00644CE0" w:rsidRPr="0037441C">
        <w:rPr>
          <w:rFonts w:eastAsia="Arial" w:cs="Arial"/>
        </w:rPr>
        <w:t xml:space="preserve"> </w:t>
      </w:r>
      <w:r w:rsidRPr="0037441C">
        <w:rPr>
          <w:rFonts w:eastAsia="Arial" w:cs="Arial"/>
        </w:rPr>
        <w:t xml:space="preserve">entsprechend ausgebaut werden. </w:t>
      </w:r>
    </w:p>
    <w:p w:rsidR="005B2EDE" w:rsidRPr="0037441C" w:rsidRDefault="005B2EDE" w:rsidP="005B2EDE">
      <w:pPr>
        <w:rPr>
          <w:rFonts w:eastAsia="Arial" w:cs="Arial"/>
          <w:b/>
        </w:rPr>
      </w:pPr>
    </w:p>
    <w:p w:rsidR="005B2EDE" w:rsidRPr="0037441C" w:rsidRDefault="005B2EDE" w:rsidP="005B2EDE">
      <w:pPr>
        <w:ind w:left="284"/>
        <w:rPr>
          <w:rFonts w:eastAsia="Arial" w:cs="Arial"/>
        </w:rPr>
      </w:pPr>
      <w:r w:rsidRPr="0037441C">
        <w:rPr>
          <w:rFonts w:eastAsia="Arial" w:cs="Arial"/>
          <w:b/>
        </w:rPr>
        <w:t>Überbetriebliche Umschulungen</w:t>
      </w:r>
      <w:r w:rsidRPr="0037441C">
        <w:rPr>
          <w:rFonts w:eastAsia="Arial" w:cs="Arial"/>
        </w:rPr>
        <w:t xml:space="preserve"> </w:t>
      </w:r>
      <w:r w:rsidRPr="0037441C">
        <w:rPr>
          <w:rFonts w:eastAsia="Arial" w:cs="Arial"/>
        </w:rPr>
        <w:br/>
      </w:r>
      <w:r w:rsidRPr="0037441C">
        <w:rPr>
          <w:rFonts w:eastAsia="Arial" w:cs="Arial"/>
        </w:rPr>
        <w:br/>
        <w:t xml:space="preserve">Überbetriebliche Umschulungen - auch Teilzeitumschulungen oder modulare Ausbildung </w:t>
      </w:r>
      <w:r w:rsidR="00932E67">
        <w:rPr>
          <w:rFonts w:eastAsia="Arial" w:cs="Arial"/>
        </w:rPr>
        <w:t xml:space="preserve">- </w:t>
      </w:r>
      <w:r w:rsidRPr="0037441C">
        <w:rPr>
          <w:rFonts w:eastAsia="Arial" w:cs="Arial"/>
        </w:rPr>
        <w:t>sind im Wesentlichen in den Branchen Pflege, Logistik, Gastronomie und Wach- und Sicherheitsgewerbe geplant. Da sich bereits die reinen Qualifizierungskosten für eine 2-jährige überbetriebliche Umschulung auf 10.000,- bis 15.000,- EUR belaufen, ist eine Förderzusage neben der fachlichen Abklärung durch die interne Fachberatung auch von einer begründeten prognostischen Einschätzung bzgl. des Umschulungserfolgs durch die persönliche Ansprechpartnerin /den persönlichen Ansprechpart</w:t>
      </w:r>
      <w:r w:rsidR="006B7CF9" w:rsidRPr="0037441C">
        <w:rPr>
          <w:rFonts w:eastAsia="Arial" w:cs="Arial"/>
        </w:rPr>
        <w:t>n</w:t>
      </w:r>
      <w:r w:rsidRPr="0037441C">
        <w:rPr>
          <w:rFonts w:eastAsia="Arial" w:cs="Arial"/>
        </w:rPr>
        <w:t>er (</w:t>
      </w:r>
      <w:proofErr w:type="spellStart"/>
      <w:r w:rsidRPr="0037441C">
        <w:rPr>
          <w:rFonts w:eastAsia="Arial" w:cs="Arial"/>
        </w:rPr>
        <w:t>pAp</w:t>
      </w:r>
      <w:proofErr w:type="spellEnd"/>
      <w:r w:rsidRPr="0037441C">
        <w:rPr>
          <w:rFonts w:eastAsia="Arial" w:cs="Arial"/>
        </w:rPr>
        <w:t>)</w:t>
      </w:r>
      <w:r w:rsidR="003F38D0">
        <w:rPr>
          <w:rFonts w:eastAsia="Arial" w:cs="Arial"/>
        </w:rPr>
        <w:t>,</w:t>
      </w:r>
      <w:r w:rsidRPr="0037441C">
        <w:rPr>
          <w:rFonts w:eastAsia="Arial" w:cs="Arial"/>
        </w:rPr>
        <w:t xml:space="preserve"> ggf. unterstützt durch den medizinisch psychologischen Dienst des Jobcenters</w:t>
      </w:r>
      <w:r w:rsidR="00932E67">
        <w:rPr>
          <w:rFonts w:eastAsia="Arial" w:cs="Arial"/>
        </w:rPr>
        <w:t>,</w:t>
      </w:r>
      <w:r w:rsidRPr="0037441C">
        <w:rPr>
          <w:rFonts w:eastAsia="Arial" w:cs="Arial"/>
        </w:rPr>
        <w:t xml:space="preserve"> abhängig. </w:t>
      </w:r>
      <w:r w:rsidRPr="0037441C">
        <w:rPr>
          <w:rFonts w:cs="Arial"/>
        </w:rPr>
        <w:br/>
      </w:r>
    </w:p>
    <w:p w:rsidR="005B2EDE" w:rsidRPr="0037441C" w:rsidRDefault="005B2EDE" w:rsidP="005B2EDE">
      <w:pPr>
        <w:tabs>
          <w:tab w:val="left" w:pos="2340"/>
        </w:tabs>
        <w:ind w:left="284"/>
        <w:rPr>
          <w:rFonts w:eastAsia="Arial" w:cs="Arial"/>
          <w:b/>
        </w:rPr>
      </w:pPr>
      <w:r w:rsidRPr="0037441C">
        <w:rPr>
          <w:rFonts w:eastAsia="Arial" w:cs="Arial"/>
          <w:b/>
        </w:rPr>
        <w:t>Betriebliche Umschulungen</w:t>
      </w:r>
      <w:r w:rsidRPr="0037441C">
        <w:rPr>
          <w:rFonts w:eastAsia="Arial" w:cs="Arial"/>
        </w:rPr>
        <w:t xml:space="preserve"> </w:t>
      </w:r>
      <w:r w:rsidRPr="0037441C">
        <w:rPr>
          <w:rFonts w:eastAsia="Arial" w:cs="Arial"/>
        </w:rPr>
        <w:br/>
      </w:r>
      <w:r w:rsidRPr="0037441C">
        <w:rPr>
          <w:rFonts w:eastAsia="Arial" w:cs="Arial"/>
        </w:rPr>
        <w:br/>
        <w:t xml:space="preserve">In diesem Segment wird nach individueller Einschätzung der </w:t>
      </w:r>
      <w:proofErr w:type="spellStart"/>
      <w:r w:rsidRPr="0037441C">
        <w:rPr>
          <w:rFonts w:eastAsia="Arial" w:cs="Arial"/>
        </w:rPr>
        <w:t>pAp</w:t>
      </w:r>
      <w:proofErr w:type="spellEnd"/>
      <w:r w:rsidRPr="0037441C">
        <w:rPr>
          <w:rFonts w:eastAsia="Arial" w:cs="Arial"/>
        </w:rPr>
        <w:t xml:space="preserve"> gefördert. Da außer der eventuellen Übernahme von Fahrtkosten im Regelfall keine weiteren Kosten anfallen, ist die Kostenbelastung gering. Aus Gründen der Wirtschaftlichkeit und der erheblich höheren Integrationswahrscheinlichkeit hat die Förderung von betrieblicher Umschulung Vorrang vor überbetrieblicher Umschulung.</w:t>
      </w:r>
    </w:p>
    <w:p w:rsidR="005B2EDE" w:rsidRPr="0037441C" w:rsidRDefault="005B2EDE" w:rsidP="005B2EDE">
      <w:pPr>
        <w:tabs>
          <w:tab w:val="left" w:pos="2340"/>
        </w:tabs>
        <w:ind w:left="284"/>
        <w:rPr>
          <w:rFonts w:eastAsia="Arial" w:cs="Arial"/>
          <w:b/>
        </w:rPr>
      </w:pPr>
    </w:p>
    <w:p w:rsidR="005B2EDE" w:rsidRPr="0037441C" w:rsidRDefault="005B2EDE" w:rsidP="005B2EDE">
      <w:pPr>
        <w:tabs>
          <w:tab w:val="left" w:pos="2340"/>
        </w:tabs>
        <w:ind w:left="284"/>
        <w:rPr>
          <w:rFonts w:eastAsia="Arial" w:cs="Arial"/>
        </w:rPr>
      </w:pPr>
      <w:r w:rsidRPr="0037441C">
        <w:rPr>
          <w:rFonts w:eastAsia="Arial" w:cs="Arial"/>
          <w:b/>
        </w:rPr>
        <w:t>Berufliche Fortbildung</w:t>
      </w:r>
    </w:p>
    <w:p w:rsidR="005B2EDE" w:rsidRPr="0037441C" w:rsidRDefault="005B2EDE" w:rsidP="005B2EDE">
      <w:pPr>
        <w:ind w:left="284"/>
        <w:rPr>
          <w:rFonts w:eastAsia="Arial" w:cs="Arial"/>
        </w:rPr>
      </w:pPr>
      <w:r w:rsidRPr="0037441C">
        <w:rPr>
          <w:rFonts w:eastAsia="Arial" w:cs="Arial"/>
        </w:rPr>
        <w:br/>
        <w:t>Die Palette der Förderungen im Rahmen des Bildungsgutscheinverfahrens deckt ein immer größeres fachliches Spektrum ab. Neben den klassischen Förderschwerpunkten in den Berufsfeldern Lager</w:t>
      </w:r>
      <w:r w:rsidR="002B71EC" w:rsidRPr="0037441C">
        <w:rPr>
          <w:rFonts w:eastAsia="Arial" w:cs="Arial"/>
        </w:rPr>
        <w:t>,</w:t>
      </w:r>
      <w:r w:rsidRPr="0037441C">
        <w:rPr>
          <w:rFonts w:eastAsia="Arial" w:cs="Arial"/>
        </w:rPr>
        <w:t xml:space="preserve"> Logistik </w:t>
      </w:r>
      <w:r w:rsidR="002B71EC" w:rsidRPr="0037441C">
        <w:rPr>
          <w:rFonts w:eastAsia="Arial" w:cs="Arial"/>
        </w:rPr>
        <w:t>oder Handel</w:t>
      </w:r>
      <w:r w:rsidRPr="0037441C">
        <w:rPr>
          <w:rFonts w:eastAsia="Arial" w:cs="Arial"/>
        </w:rPr>
        <w:t xml:space="preserve">, werden zunehmend auch Qualifizierungen in sozialen und medizinischen Berufen angeboten, was auf die stetig zunehmende Nachfrage nach Arbeitskräften zurückzuführen ist. Darüber hinaus erfolgt die Förderung der Kenntnisvermittlung in den Bereichen Wach- und Sicherheitsgewerbe, Einzelhandel sowie in spezialisierten EDV-Anwendungen. Vereinzelt werden auch sehr spezialisierte handwerkliche Kenntnisse </w:t>
      </w:r>
      <w:r w:rsidR="002B71EC" w:rsidRPr="0037441C">
        <w:rPr>
          <w:rFonts w:eastAsia="Arial" w:cs="Arial"/>
        </w:rPr>
        <w:t xml:space="preserve">wie </w:t>
      </w:r>
      <w:r w:rsidRPr="0037441C">
        <w:rPr>
          <w:rFonts w:eastAsia="Arial" w:cs="Arial"/>
        </w:rPr>
        <w:t xml:space="preserve">beispielsweise Schweißkenntnisse vermittelt. </w:t>
      </w:r>
      <w:r w:rsidRPr="0037441C">
        <w:rPr>
          <w:rFonts w:eastAsia="Arial" w:cs="Arial"/>
        </w:rPr>
        <w:br/>
        <w:t>Besondere Erwähnung verdie</w:t>
      </w:r>
      <w:r w:rsidR="001522A1" w:rsidRPr="0037441C">
        <w:rPr>
          <w:rFonts w:eastAsia="Arial" w:cs="Arial"/>
        </w:rPr>
        <w:t>nen auch die Bemühungen, Arbeit</w:t>
      </w:r>
      <w:r w:rsidRPr="0037441C">
        <w:rPr>
          <w:rFonts w:eastAsia="Arial" w:cs="Arial"/>
        </w:rPr>
        <w:t xml:space="preserve">suchende mit Migrationshintergrund mit spezialisierten Qualifikationsangeboten ergänzt um berufsfachliche Sprachinhalte zu fördern. Hier können beispielhaft die Angebote „kultursensible Pflege“ oder „Fachlagerist mit Fach-Deutsch“ genannt werden. </w:t>
      </w:r>
    </w:p>
    <w:p w:rsidR="008A1DF5" w:rsidRPr="0037441C" w:rsidRDefault="008A1DF5" w:rsidP="008A1DF5">
      <w:pPr>
        <w:ind w:left="284"/>
        <w:rPr>
          <w:rFonts w:eastAsia="Arial" w:cs="Arial"/>
        </w:rPr>
      </w:pPr>
    </w:p>
    <w:p w:rsidR="008A1DF5" w:rsidRPr="006D76BB" w:rsidRDefault="00831AF0" w:rsidP="00831AF0">
      <w:pPr>
        <w:ind w:left="284"/>
        <w:rPr>
          <w:rFonts w:eastAsia="Arial" w:cs="Arial"/>
        </w:rPr>
      </w:pPr>
      <w:r w:rsidRPr="006D76BB">
        <w:rPr>
          <w:rFonts w:eastAsia="Arial" w:cs="Arial"/>
        </w:rPr>
        <w:t>Von 2010 bis 201</w:t>
      </w:r>
      <w:r w:rsidR="006D76BB" w:rsidRPr="006D76BB">
        <w:rPr>
          <w:rFonts w:eastAsia="Arial" w:cs="Arial"/>
        </w:rPr>
        <w:t>5</w:t>
      </w:r>
      <w:r w:rsidRPr="006D76BB">
        <w:rPr>
          <w:rFonts w:eastAsia="Arial" w:cs="Arial"/>
        </w:rPr>
        <w:t xml:space="preserve"> sind bundesweit die Ausgaben der Jobcenter für </w:t>
      </w:r>
      <w:proofErr w:type="spellStart"/>
      <w:r w:rsidRPr="006D76BB">
        <w:rPr>
          <w:rFonts w:eastAsia="Arial" w:cs="Arial"/>
        </w:rPr>
        <w:t>FbW</w:t>
      </w:r>
      <w:proofErr w:type="spellEnd"/>
      <w:r w:rsidRPr="006D76BB">
        <w:rPr>
          <w:rFonts w:eastAsia="Arial" w:cs="Arial"/>
        </w:rPr>
        <w:t xml:space="preserve"> von 923 Mio. EUR auf </w:t>
      </w:r>
      <w:r w:rsidR="006D76BB" w:rsidRPr="006D76BB">
        <w:rPr>
          <w:rFonts w:eastAsia="Arial" w:cs="Arial"/>
        </w:rPr>
        <w:t>566</w:t>
      </w:r>
      <w:r w:rsidRPr="006D76BB">
        <w:rPr>
          <w:rFonts w:eastAsia="Arial" w:cs="Arial"/>
        </w:rPr>
        <w:t xml:space="preserve"> Mio. EUR (-</w:t>
      </w:r>
      <w:r w:rsidR="006D76BB" w:rsidRPr="006D76BB">
        <w:rPr>
          <w:rFonts w:eastAsia="Arial" w:cs="Arial"/>
        </w:rPr>
        <w:t>39</w:t>
      </w:r>
      <w:r w:rsidRPr="006D76BB">
        <w:rPr>
          <w:rFonts w:eastAsia="Arial" w:cs="Arial"/>
        </w:rPr>
        <w:t xml:space="preserve"> %)</w:t>
      </w:r>
      <w:r w:rsidR="004A4372" w:rsidRPr="006D76BB">
        <w:rPr>
          <w:rFonts w:eastAsia="Arial" w:cs="Arial"/>
        </w:rPr>
        <w:t xml:space="preserve"> </w:t>
      </w:r>
      <w:r w:rsidRPr="006D76BB">
        <w:rPr>
          <w:rFonts w:eastAsia="Arial" w:cs="Arial"/>
        </w:rPr>
        <w:t xml:space="preserve">gesunken. Beim Jobcenter Stuttgart sind die Ausgaben </w:t>
      </w:r>
      <w:r w:rsidR="006D76BB">
        <w:rPr>
          <w:rFonts w:eastAsia="Arial" w:cs="Arial"/>
        </w:rPr>
        <w:t xml:space="preserve">für </w:t>
      </w:r>
      <w:proofErr w:type="spellStart"/>
      <w:r w:rsidR="006D76BB">
        <w:rPr>
          <w:rFonts w:eastAsia="Arial" w:cs="Arial"/>
        </w:rPr>
        <w:t>FbW</w:t>
      </w:r>
      <w:proofErr w:type="spellEnd"/>
      <w:r w:rsidR="006D76BB">
        <w:rPr>
          <w:rFonts w:eastAsia="Arial" w:cs="Arial"/>
        </w:rPr>
        <w:t xml:space="preserve"> von 2012 bis 2016 von 1,</w:t>
      </w:r>
      <w:r w:rsidRPr="006D76BB">
        <w:rPr>
          <w:rFonts w:eastAsia="Arial" w:cs="Arial"/>
        </w:rPr>
        <w:t>9</w:t>
      </w:r>
      <w:r w:rsidR="006D76BB">
        <w:rPr>
          <w:rFonts w:eastAsia="Arial" w:cs="Arial"/>
        </w:rPr>
        <w:t xml:space="preserve"> Mio.</w:t>
      </w:r>
      <w:r w:rsidRPr="006D76BB">
        <w:rPr>
          <w:rFonts w:eastAsia="Arial" w:cs="Arial"/>
        </w:rPr>
        <w:t xml:space="preserve"> EUR auf 2</w:t>
      </w:r>
      <w:r w:rsidR="006D76BB">
        <w:rPr>
          <w:rFonts w:eastAsia="Arial" w:cs="Arial"/>
        </w:rPr>
        <w:t>,8 Mio.</w:t>
      </w:r>
      <w:r w:rsidRPr="006D76BB">
        <w:rPr>
          <w:rFonts w:eastAsia="Arial" w:cs="Arial"/>
        </w:rPr>
        <w:t xml:space="preserve"> EUR (+</w:t>
      </w:r>
      <w:r w:rsidR="006D76BB">
        <w:rPr>
          <w:rFonts w:eastAsia="Arial" w:cs="Arial"/>
        </w:rPr>
        <w:t>46</w:t>
      </w:r>
      <w:r w:rsidRPr="006D76BB">
        <w:rPr>
          <w:rFonts w:eastAsia="Arial" w:cs="Arial"/>
        </w:rPr>
        <w:t xml:space="preserve"> %) gestiegen und sollen in 201</w:t>
      </w:r>
      <w:r w:rsidR="006D76BB">
        <w:rPr>
          <w:rFonts w:eastAsia="Arial" w:cs="Arial"/>
        </w:rPr>
        <w:t>7</w:t>
      </w:r>
      <w:r w:rsidRPr="006D76BB">
        <w:rPr>
          <w:rFonts w:eastAsia="Arial" w:cs="Arial"/>
        </w:rPr>
        <w:t xml:space="preserve"> nochmals um </w:t>
      </w:r>
      <w:r w:rsidR="006D76BB">
        <w:rPr>
          <w:rFonts w:eastAsia="Arial" w:cs="Arial"/>
        </w:rPr>
        <w:t>10</w:t>
      </w:r>
      <w:r w:rsidRPr="006D76BB">
        <w:rPr>
          <w:rFonts w:eastAsia="Arial" w:cs="Arial"/>
        </w:rPr>
        <w:t xml:space="preserve"> % auf </w:t>
      </w:r>
      <w:r w:rsidR="006D76BB">
        <w:rPr>
          <w:rFonts w:eastAsia="Arial" w:cs="Arial"/>
        </w:rPr>
        <w:t>3,1 Mio.</w:t>
      </w:r>
      <w:r w:rsidRPr="006D76BB">
        <w:rPr>
          <w:rFonts w:eastAsia="Arial" w:cs="Arial"/>
        </w:rPr>
        <w:t xml:space="preserve"> EUR gesteigert werden</w:t>
      </w:r>
      <w:r w:rsidR="006D76BB">
        <w:rPr>
          <w:rFonts w:eastAsia="Arial" w:cs="Arial"/>
        </w:rPr>
        <w:t>,</w:t>
      </w:r>
      <w:r w:rsidRPr="006D76BB">
        <w:rPr>
          <w:rFonts w:eastAsia="Arial" w:cs="Arial"/>
        </w:rPr>
        <w:t xml:space="preserve"> um den steigenden Bedarfen, insbesondere hinsichtlich der (Anpassungs-)</w:t>
      </w:r>
      <w:r w:rsidR="00932E67">
        <w:rPr>
          <w:rFonts w:eastAsia="Arial" w:cs="Arial"/>
        </w:rPr>
        <w:t xml:space="preserve"> </w:t>
      </w:r>
      <w:r w:rsidRPr="006D76BB">
        <w:rPr>
          <w:rFonts w:eastAsia="Arial" w:cs="Arial"/>
        </w:rPr>
        <w:t>Qualifizierung von Flüchtlingen, gerecht zu werden.</w:t>
      </w:r>
    </w:p>
    <w:p w:rsidR="00291F49" w:rsidRDefault="00291F49" w:rsidP="008A1DF5">
      <w:pPr>
        <w:rPr>
          <w:rFonts w:cs="Arial"/>
        </w:rPr>
      </w:pPr>
    </w:p>
    <w:p w:rsidR="00A50CFB" w:rsidRPr="0037441C" w:rsidRDefault="00A50CFB" w:rsidP="008A1DF5">
      <w:pPr>
        <w:rPr>
          <w:rFonts w:cs="Arial"/>
        </w:rPr>
      </w:pPr>
    </w:p>
    <w:p w:rsidR="005B2EDE" w:rsidRPr="0037441C" w:rsidRDefault="003F38D0" w:rsidP="005B2EDE">
      <w:pPr>
        <w:rPr>
          <w:rFonts w:cs="Arial"/>
        </w:rPr>
      </w:pPr>
      <w:r>
        <w:rPr>
          <w:rFonts w:eastAsia="Arial" w:cs="Arial"/>
          <w:b/>
        </w:rPr>
        <w:t>G</w:t>
      </w:r>
      <w:r w:rsidR="005B2EDE" w:rsidRPr="0037441C">
        <w:rPr>
          <w:rFonts w:eastAsia="Arial" w:cs="Arial"/>
          <w:b/>
        </w:rPr>
        <w:t>. Eingliederungszuschüsse (EGZ)</w:t>
      </w:r>
    </w:p>
    <w:p w:rsidR="005B2EDE" w:rsidRPr="0037441C" w:rsidRDefault="005B2EDE" w:rsidP="005B2EDE">
      <w:pPr>
        <w:spacing w:line="240" w:lineRule="atLeast"/>
        <w:rPr>
          <w:rFonts w:eastAsia="Arial" w:cs="Arial"/>
          <w:b/>
        </w:rPr>
      </w:pPr>
    </w:p>
    <w:p w:rsidR="005B2EDE" w:rsidRPr="0037441C" w:rsidRDefault="005B2EDE" w:rsidP="005B2EDE">
      <w:pPr>
        <w:ind w:left="284"/>
        <w:rPr>
          <w:rFonts w:eastAsia="Arial" w:cs="Arial"/>
        </w:rPr>
      </w:pPr>
      <w:r w:rsidRPr="0037441C">
        <w:rPr>
          <w:rFonts w:eastAsia="Arial" w:cs="Arial"/>
        </w:rPr>
        <w:t>Arbeitgeber können gemäß §§ 88 ff</w:t>
      </w:r>
      <w:r w:rsidR="00505176" w:rsidRPr="0037441C">
        <w:rPr>
          <w:rFonts w:eastAsia="Arial" w:cs="Arial"/>
        </w:rPr>
        <w:t xml:space="preserve">. </w:t>
      </w:r>
      <w:r w:rsidRPr="0037441C">
        <w:rPr>
          <w:rFonts w:eastAsia="Arial" w:cs="Arial"/>
        </w:rPr>
        <w:t>SGB III bei der Einstellung von Arbeitnehmerinnen und Arbeitnehmern in versicherungspflichtige Beschäftigungen Zuschüsse zum Arbeitsentgelt (EGZ) erhalten. Die Voraussetzung hierfür ist, dass die Vermittlung der Leistungsberechtigten wegen in ihrer Person liegender Gründe erschwert ist und daher im Vergleich zu anderen Bewerberinnen und Bewerbern eine sogenannte Minderleistung vorliegt. Die Ursachen hierfür sind beispielsweise in mangelnder Kinderbetreuung oder Mobilität, fehlender Qualifikation und Berufserfahrung, Arbeitsentwöhnung, Überschuldung, gesundheitlichen Einschränkungen oder Suchterkrankungen begründet.</w:t>
      </w:r>
    </w:p>
    <w:p w:rsidR="005B2EDE" w:rsidRPr="0037441C" w:rsidRDefault="005B2EDE" w:rsidP="005B2EDE">
      <w:pPr>
        <w:ind w:left="284"/>
        <w:rPr>
          <w:rFonts w:eastAsia="Arial" w:cs="Arial"/>
        </w:rPr>
      </w:pPr>
      <w:r w:rsidRPr="0037441C">
        <w:rPr>
          <w:rFonts w:eastAsia="Arial" w:cs="Arial"/>
        </w:rPr>
        <w:t xml:space="preserve"> </w:t>
      </w:r>
    </w:p>
    <w:p w:rsidR="005B2EDE" w:rsidRPr="0037441C" w:rsidRDefault="005B2EDE" w:rsidP="005B2EDE">
      <w:pPr>
        <w:ind w:left="284"/>
        <w:rPr>
          <w:rFonts w:eastAsia="Arial" w:cs="Arial"/>
        </w:rPr>
      </w:pPr>
      <w:r w:rsidRPr="0037441C">
        <w:rPr>
          <w:rFonts w:eastAsia="Arial" w:cs="Arial"/>
        </w:rPr>
        <w:t>Dabei ist vor jeder Förderung zu prüfen, ob und in welcher Form sich diese individuellen Problemstellungen auf die konkret angestrebte Tätigkeit auswirken.</w:t>
      </w:r>
    </w:p>
    <w:p w:rsidR="005B2EDE" w:rsidRPr="0037441C" w:rsidRDefault="005B2EDE" w:rsidP="005B2EDE">
      <w:pPr>
        <w:ind w:left="284"/>
        <w:rPr>
          <w:rFonts w:eastAsia="Arial" w:cs="Arial"/>
        </w:rPr>
      </w:pPr>
    </w:p>
    <w:p w:rsidR="005B2EDE" w:rsidRPr="0037441C" w:rsidRDefault="005B2EDE" w:rsidP="005B2EDE">
      <w:pPr>
        <w:ind w:left="284"/>
        <w:rPr>
          <w:rFonts w:eastAsia="Arial" w:cs="Arial"/>
        </w:rPr>
      </w:pPr>
      <w:r w:rsidRPr="0037441C">
        <w:rPr>
          <w:rFonts w:eastAsia="Arial" w:cs="Arial"/>
        </w:rPr>
        <w:t xml:space="preserve">Neben den vorgenannten Gründen sind auch das Alter oder eine vorliegende (Schwer-)Behinderung für die mögliche Förderhöhe und -dauer entscheidend. An die Gewährung von EGZ sind in der Regel gewisse Bedingungen für den Arbeitgeber geknüpft, u. a. müssen die EGZ-Geförderten nach Ablauf der Förderung für einen gewissen Zeitraum </w:t>
      </w:r>
      <w:proofErr w:type="spellStart"/>
      <w:r w:rsidRPr="0037441C">
        <w:rPr>
          <w:rFonts w:eastAsia="Arial" w:cs="Arial"/>
        </w:rPr>
        <w:t>ungefördert</w:t>
      </w:r>
      <w:proofErr w:type="spellEnd"/>
      <w:r w:rsidRPr="0037441C">
        <w:rPr>
          <w:rFonts w:eastAsia="Arial" w:cs="Arial"/>
        </w:rPr>
        <w:t xml:space="preserve"> weiterbeschäftigt werden, um Mitnahmeeffekte auszuschließen (Nachbeschäftigungszeit). </w:t>
      </w:r>
    </w:p>
    <w:p w:rsidR="008A1DF5" w:rsidRPr="0037441C" w:rsidRDefault="008A1DF5" w:rsidP="008A1DF5">
      <w:pPr>
        <w:ind w:left="284"/>
        <w:rPr>
          <w:rFonts w:eastAsia="Arial" w:cs="Arial"/>
        </w:rPr>
      </w:pPr>
    </w:p>
    <w:p w:rsidR="008A1DF5" w:rsidRPr="00E161F4" w:rsidRDefault="008A1DF5" w:rsidP="008A1DF5">
      <w:pPr>
        <w:ind w:left="284"/>
        <w:rPr>
          <w:rFonts w:eastAsia="Arial" w:cs="Arial"/>
        </w:rPr>
      </w:pPr>
      <w:r w:rsidRPr="00E161F4">
        <w:rPr>
          <w:rFonts w:eastAsia="Arial" w:cs="Arial"/>
        </w:rPr>
        <w:t xml:space="preserve">Im Jahr </w:t>
      </w:r>
      <w:r w:rsidR="00E161F4" w:rsidRPr="00E161F4">
        <w:rPr>
          <w:rFonts w:eastAsia="Arial" w:cs="Arial"/>
        </w:rPr>
        <w:t>2017</w:t>
      </w:r>
      <w:r w:rsidRPr="00E161F4">
        <w:rPr>
          <w:rFonts w:eastAsia="Arial" w:cs="Arial"/>
        </w:rPr>
        <w:t xml:space="preserve"> sind im Jobcenter Stuttgart </w:t>
      </w:r>
      <w:r w:rsidR="00754FAF" w:rsidRPr="00754FAF">
        <w:rPr>
          <w:rFonts w:eastAsia="Arial" w:cs="Arial"/>
        </w:rPr>
        <w:t>1</w:t>
      </w:r>
      <w:r w:rsidR="00754FAF">
        <w:rPr>
          <w:rFonts w:eastAsia="Arial" w:cs="Arial"/>
        </w:rPr>
        <w:t>.</w:t>
      </w:r>
      <w:r w:rsidR="00754FAF" w:rsidRPr="00754FAF">
        <w:rPr>
          <w:rFonts w:eastAsia="Arial" w:cs="Arial"/>
        </w:rPr>
        <w:t>586</w:t>
      </w:r>
      <w:r w:rsidR="00754FAF">
        <w:rPr>
          <w:rFonts w:eastAsia="Arial" w:cs="Arial"/>
        </w:rPr>
        <w:t>.</w:t>
      </w:r>
      <w:r w:rsidR="00754FAF" w:rsidRPr="00754FAF">
        <w:rPr>
          <w:rFonts w:eastAsia="Arial" w:cs="Arial"/>
        </w:rPr>
        <w:t>146</w:t>
      </w:r>
      <w:r w:rsidR="00754FAF">
        <w:rPr>
          <w:rFonts w:eastAsia="Arial" w:cs="Arial"/>
        </w:rPr>
        <w:t xml:space="preserve"> </w:t>
      </w:r>
      <w:r w:rsidRPr="00E161F4">
        <w:rPr>
          <w:rFonts w:eastAsia="Arial" w:cs="Arial"/>
        </w:rPr>
        <w:t>E</w:t>
      </w:r>
      <w:r w:rsidR="00291F49" w:rsidRPr="00E161F4">
        <w:rPr>
          <w:rFonts w:eastAsia="Arial" w:cs="Arial"/>
        </w:rPr>
        <w:t>UR</w:t>
      </w:r>
      <w:r w:rsidRPr="00E161F4">
        <w:rPr>
          <w:rFonts w:eastAsia="Arial" w:cs="Arial"/>
        </w:rPr>
        <w:t xml:space="preserve"> für Eingliederungszuschüsse vorgesehen</w:t>
      </w:r>
      <w:r w:rsidR="00932E67">
        <w:rPr>
          <w:rFonts w:eastAsia="Arial" w:cs="Arial"/>
        </w:rPr>
        <w:t>. Es</w:t>
      </w:r>
      <w:r w:rsidR="00754FAF">
        <w:rPr>
          <w:rFonts w:eastAsia="Arial" w:cs="Arial"/>
        </w:rPr>
        <w:t xml:space="preserve"> </w:t>
      </w:r>
      <w:r w:rsidR="00932E67">
        <w:rPr>
          <w:rFonts w:eastAsia="Arial" w:cs="Arial"/>
        </w:rPr>
        <w:t xml:space="preserve">wird </w:t>
      </w:r>
      <w:r w:rsidR="00754FAF">
        <w:rPr>
          <w:rFonts w:eastAsia="Arial" w:cs="Arial"/>
        </w:rPr>
        <w:t>davon ausgegangen, dass ein Teil der Flüchtlinge unmittelbar in Arbeit vermittelt werden kann</w:t>
      </w:r>
      <w:r w:rsidRPr="00E161F4">
        <w:rPr>
          <w:rFonts w:eastAsia="Arial" w:cs="Arial"/>
        </w:rPr>
        <w:t>.</w:t>
      </w:r>
    </w:p>
    <w:p w:rsidR="008A1DF5" w:rsidRPr="0037441C" w:rsidRDefault="008A1DF5" w:rsidP="008A1DF5">
      <w:pPr>
        <w:pStyle w:val="StandardWeb"/>
        <w:spacing w:before="0" w:beforeAutospacing="0" w:after="0" w:afterAutospacing="0"/>
        <w:ind w:left="284"/>
        <w:contextualSpacing/>
        <w:rPr>
          <w:rFonts w:ascii="Arial" w:eastAsia="Calibri" w:hAnsi="Arial" w:cs="Arial"/>
          <w:sz w:val="22"/>
          <w:szCs w:val="22"/>
          <w:lang w:eastAsia="ar-SA"/>
        </w:rPr>
      </w:pPr>
    </w:p>
    <w:p w:rsidR="008A1DF5" w:rsidRPr="0037441C" w:rsidRDefault="008A1DF5" w:rsidP="008A1DF5">
      <w:pPr>
        <w:spacing w:line="240" w:lineRule="atLeast"/>
        <w:ind w:left="284"/>
        <w:rPr>
          <w:rFonts w:eastAsia="Arial" w:cs="Arial"/>
          <w:b/>
        </w:rPr>
      </w:pPr>
    </w:p>
    <w:p w:rsidR="008A1DF5" w:rsidRPr="0037441C" w:rsidRDefault="003F38D0" w:rsidP="008A1DF5">
      <w:pPr>
        <w:spacing w:line="240" w:lineRule="atLeast"/>
        <w:rPr>
          <w:rFonts w:eastAsia="Arial" w:cs="Arial"/>
          <w:b/>
        </w:rPr>
      </w:pPr>
      <w:r>
        <w:rPr>
          <w:rFonts w:eastAsia="Arial" w:cs="Arial"/>
          <w:b/>
        </w:rPr>
        <w:t>H</w:t>
      </w:r>
      <w:r w:rsidR="008A1DF5" w:rsidRPr="0037441C">
        <w:rPr>
          <w:rFonts w:eastAsia="Arial" w:cs="Arial"/>
          <w:b/>
        </w:rPr>
        <w:t>. Leistungen zur Teilhabe am Arbeitsleben (LTA</w:t>
      </w:r>
      <w:r w:rsidR="00291F49" w:rsidRPr="0037441C">
        <w:rPr>
          <w:rFonts w:eastAsia="Arial" w:cs="Arial"/>
          <w:b/>
        </w:rPr>
        <w:t xml:space="preserve"> – „Berufliche Rehabilitation“</w:t>
      </w:r>
      <w:r w:rsidR="008A1DF5" w:rsidRPr="0037441C">
        <w:rPr>
          <w:rFonts w:eastAsia="Arial" w:cs="Arial"/>
          <w:b/>
        </w:rPr>
        <w:t>)</w:t>
      </w:r>
    </w:p>
    <w:p w:rsidR="008A1DF5" w:rsidRPr="0037441C" w:rsidRDefault="008A1DF5" w:rsidP="008A1DF5">
      <w:pPr>
        <w:spacing w:line="240" w:lineRule="atLeast"/>
        <w:rPr>
          <w:rFonts w:eastAsia="Arial" w:cs="Arial"/>
        </w:rPr>
      </w:pPr>
    </w:p>
    <w:p w:rsidR="006E44F0" w:rsidRPr="0037441C" w:rsidRDefault="006E44F0" w:rsidP="006E44F0">
      <w:pPr>
        <w:autoSpaceDE w:val="0"/>
        <w:autoSpaceDN w:val="0"/>
        <w:adjustRightInd w:val="0"/>
        <w:ind w:left="284"/>
        <w:rPr>
          <w:rFonts w:eastAsia="Arial" w:cs="Arial"/>
        </w:rPr>
      </w:pPr>
      <w:r w:rsidRPr="0037441C">
        <w:rPr>
          <w:rFonts w:eastAsia="Arial" w:cs="Arial"/>
        </w:rPr>
        <w:t>Leistungen zur Teilhabe am Arbeitsleben sind Förderungen für Menschen, die behinderungsbedingt</w:t>
      </w:r>
    </w:p>
    <w:p w:rsidR="006E44F0" w:rsidRPr="0037441C" w:rsidRDefault="006E44F0" w:rsidP="006E44F0">
      <w:pPr>
        <w:autoSpaceDE w:val="0"/>
        <w:autoSpaceDN w:val="0"/>
        <w:adjustRightInd w:val="0"/>
        <w:ind w:left="284"/>
        <w:rPr>
          <w:rFonts w:eastAsia="Arial" w:cs="Arial"/>
        </w:rPr>
      </w:pPr>
    </w:p>
    <w:p w:rsidR="006E44F0" w:rsidRPr="0037441C" w:rsidRDefault="006E44F0" w:rsidP="006E44F0">
      <w:pPr>
        <w:pStyle w:val="Listenabsatz"/>
        <w:numPr>
          <w:ilvl w:val="0"/>
          <w:numId w:val="9"/>
        </w:numPr>
        <w:autoSpaceDE w:val="0"/>
        <w:autoSpaceDN w:val="0"/>
        <w:adjustRightInd w:val="0"/>
        <w:contextualSpacing w:val="0"/>
        <w:rPr>
          <w:rFonts w:eastAsia="Arial" w:cs="Arial"/>
        </w:rPr>
      </w:pPr>
      <w:r w:rsidRPr="0037441C">
        <w:rPr>
          <w:rFonts w:eastAsia="Arial" w:cs="Arial"/>
        </w:rPr>
        <w:t xml:space="preserve">ihre Tätigkeit in einer abgeschlossenen, anerkannten Berufsausbildung nicht mehr ausüben können, </w:t>
      </w:r>
    </w:p>
    <w:p w:rsidR="006E44F0" w:rsidRPr="0037441C" w:rsidRDefault="006E44F0" w:rsidP="006E44F0">
      <w:pPr>
        <w:pStyle w:val="Listenabsatz"/>
        <w:numPr>
          <w:ilvl w:val="0"/>
          <w:numId w:val="9"/>
        </w:numPr>
        <w:autoSpaceDE w:val="0"/>
        <w:autoSpaceDN w:val="0"/>
        <w:adjustRightInd w:val="0"/>
        <w:contextualSpacing w:val="0"/>
        <w:rPr>
          <w:rFonts w:eastAsia="Arial" w:cs="Arial"/>
        </w:rPr>
      </w:pPr>
      <w:r w:rsidRPr="0037441C">
        <w:rPr>
          <w:rFonts w:eastAsia="Arial" w:cs="Arial"/>
          <w:lang w:eastAsia="ar-SA"/>
        </w:rPr>
        <w:t xml:space="preserve">ihre Tätigkeit in einer angelernten, mindestens 5 Jahre währenden Tätigkeit nicht mehr ausüben können, </w:t>
      </w:r>
    </w:p>
    <w:p w:rsidR="006E44F0" w:rsidRPr="0037441C" w:rsidRDefault="006E44F0" w:rsidP="006E44F0">
      <w:pPr>
        <w:pStyle w:val="Listenabsatz"/>
        <w:numPr>
          <w:ilvl w:val="0"/>
          <w:numId w:val="9"/>
        </w:numPr>
        <w:autoSpaceDE w:val="0"/>
        <w:autoSpaceDN w:val="0"/>
        <w:adjustRightInd w:val="0"/>
        <w:contextualSpacing w:val="0"/>
        <w:rPr>
          <w:rFonts w:eastAsia="Arial" w:cs="Arial"/>
        </w:rPr>
      </w:pPr>
      <w:r w:rsidRPr="0037441C">
        <w:rPr>
          <w:rFonts w:eastAsia="Arial" w:cs="Arial"/>
          <w:lang w:eastAsia="ar-SA"/>
        </w:rPr>
        <w:t xml:space="preserve">nie eine abgeschlossene, anerkannte Berufsausbildung erwerben konnten, </w:t>
      </w:r>
    </w:p>
    <w:p w:rsidR="006E44F0" w:rsidRPr="0037441C" w:rsidRDefault="006E44F0" w:rsidP="006E44F0">
      <w:pPr>
        <w:pStyle w:val="Listenabsatz"/>
        <w:numPr>
          <w:ilvl w:val="0"/>
          <w:numId w:val="9"/>
        </w:numPr>
        <w:autoSpaceDE w:val="0"/>
        <w:autoSpaceDN w:val="0"/>
        <w:adjustRightInd w:val="0"/>
        <w:contextualSpacing w:val="0"/>
        <w:rPr>
          <w:rFonts w:eastAsia="Arial" w:cs="Arial"/>
        </w:rPr>
      </w:pPr>
      <w:r w:rsidRPr="0037441C">
        <w:rPr>
          <w:rFonts w:eastAsia="Arial" w:cs="Arial"/>
          <w:lang w:eastAsia="ar-SA"/>
        </w:rPr>
        <w:t>erwerbsunfähig würden</w:t>
      </w:r>
    </w:p>
    <w:p w:rsidR="006E44F0" w:rsidRPr="0037441C" w:rsidRDefault="006E44F0" w:rsidP="006E44F0">
      <w:pPr>
        <w:autoSpaceDE w:val="0"/>
        <w:autoSpaceDN w:val="0"/>
        <w:adjustRightInd w:val="0"/>
        <w:ind w:left="360"/>
        <w:rPr>
          <w:rFonts w:eastAsia="Arial" w:cs="Arial"/>
        </w:rPr>
      </w:pPr>
    </w:p>
    <w:p w:rsidR="006E44F0" w:rsidRPr="0037441C" w:rsidRDefault="006E44F0" w:rsidP="006E44F0">
      <w:pPr>
        <w:autoSpaceDE w:val="0"/>
        <w:autoSpaceDN w:val="0"/>
        <w:adjustRightInd w:val="0"/>
        <w:ind w:left="284"/>
        <w:rPr>
          <w:rFonts w:eastAsia="Arial" w:cs="Arial"/>
        </w:rPr>
      </w:pPr>
      <w:r w:rsidRPr="0037441C">
        <w:rPr>
          <w:rFonts w:eastAsia="Arial" w:cs="Arial"/>
        </w:rPr>
        <w:t>und bei denen durch die LTA mit dem Erhalt oder der Wiederherstellung der Erwerbsfähigkeit zu rechnen ist.</w:t>
      </w:r>
    </w:p>
    <w:p w:rsidR="006E44F0" w:rsidRPr="0037441C" w:rsidRDefault="006E44F0" w:rsidP="006E44F0">
      <w:pPr>
        <w:autoSpaceDE w:val="0"/>
        <w:autoSpaceDN w:val="0"/>
        <w:adjustRightInd w:val="0"/>
        <w:ind w:left="284"/>
        <w:rPr>
          <w:rFonts w:eastAsia="Arial" w:cs="Arial"/>
        </w:rPr>
      </w:pPr>
      <w:r w:rsidRPr="0037441C">
        <w:rPr>
          <w:rFonts w:eastAsia="Arial" w:cs="Arial"/>
        </w:rPr>
        <w:t xml:space="preserve">Unterschieden wird grundsätzlich in </w:t>
      </w:r>
      <w:r w:rsidR="00644CE0">
        <w:rPr>
          <w:rFonts w:eastAsia="Arial" w:cs="Arial"/>
        </w:rPr>
        <w:t>Ersteingliederung (ELB</w:t>
      </w:r>
      <w:r w:rsidR="00644CE0" w:rsidRPr="0037441C">
        <w:rPr>
          <w:rFonts w:eastAsia="Arial" w:cs="Arial"/>
        </w:rPr>
        <w:t xml:space="preserve"> </w:t>
      </w:r>
      <w:r w:rsidRPr="0037441C">
        <w:rPr>
          <w:rFonts w:eastAsia="Arial" w:cs="Arial"/>
        </w:rPr>
        <w:t>war weniger als 6 Monate erwerbstätig) und Wiedereingliederung.</w:t>
      </w:r>
    </w:p>
    <w:p w:rsidR="006E44F0" w:rsidRPr="0037441C" w:rsidRDefault="006E44F0" w:rsidP="006E44F0">
      <w:pPr>
        <w:autoSpaceDE w:val="0"/>
        <w:autoSpaceDN w:val="0"/>
        <w:adjustRightInd w:val="0"/>
        <w:ind w:left="284"/>
        <w:rPr>
          <w:rFonts w:eastAsia="Arial" w:cs="Arial"/>
        </w:rPr>
      </w:pPr>
    </w:p>
    <w:p w:rsidR="006E44F0" w:rsidRPr="0037441C" w:rsidRDefault="006E44F0" w:rsidP="006E44F0">
      <w:pPr>
        <w:autoSpaceDE w:val="0"/>
        <w:autoSpaceDN w:val="0"/>
        <w:adjustRightInd w:val="0"/>
        <w:ind w:left="284"/>
        <w:rPr>
          <w:rFonts w:eastAsia="Arial" w:cs="Arial"/>
        </w:rPr>
      </w:pPr>
      <w:r w:rsidRPr="0037441C">
        <w:rPr>
          <w:rFonts w:eastAsia="Arial" w:cs="Arial"/>
        </w:rPr>
        <w:t xml:space="preserve">Als Leistungsarten kommen zum Beispiel Praktika bei Arbeitgebern, Eingliederungszuschüsse, Qualifizierungen im Rahmen einer </w:t>
      </w:r>
      <w:proofErr w:type="spellStart"/>
      <w:r w:rsidRPr="0037441C">
        <w:rPr>
          <w:rFonts w:eastAsia="Arial" w:cs="Arial"/>
        </w:rPr>
        <w:t>FbW</w:t>
      </w:r>
      <w:proofErr w:type="spellEnd"/>
      <w:r w:rsidRPr="0037441C">
        <w:rPr>
          <w:rFonts w:eastAsia="Arial" w:cs="Arial"/>
        </w:rPr>
        <w:t xml:space="preserve"> oder in Berufsbildungs- bzw. -förderungswerken sowie der Eingangs- und Berufsbildungsbereich von Werkstätten für behinderte Menschen in Betracht. Welche Leistung in welchem Umfang bei Vorliegen der Voraussetzungen erbracht wird, hängt von der Behinderung, Motivation, Eignung und dem Alter ab.</w:t>
      </w:r>
    </w:p>
    <w:p w:rsidR="003D072A" w:rsidRPr="0037441C" w:rsidRDefault="003D072A" w:rsidP="006E44F0">
      <w:pPr>
        <w:autoSpaceDE w:val="0"/>
        <w:autoSpaceDN w:val="0"/>
        <w:adjustRightInd w:val="0"/>
        <w:ind w:left="284"/>
        <w:rPr>
          <w:rFonts w:eastAsia="Arial" w:cs="Arial"/>
        </w:rPr>
      </w:pPr>
    </w:p>
    <w:p w:rsidR="003D072A" w:rsidRPr="0037441C" w:rsidRDefault="006E44F0" w:rsidP="003D072A">
      <w:pPr>
        <w:autoSpaceDE w:val="0"/>
        <w:autoSpaceDN w:val="0"/>
        <w:adjustRightInd w:val="0"/>
        <w:ind w:left="284"/>
        <w:rPr>
          <w:rFonts w:eastAsia="Arial" w:cs="Arial"/>
        </w:rPr>
      </w:pPr>
      <w:r w:rsidRPr="0037441C">
        <w:rPr>
          <w:rFonts w:eastAsia="Arial" w:cs="Arial"/>
        </w:rPr>
        <w:t>Das Jobcenter Stuttgart kann innerhalb seines gesetzlichen Handlungsrahmens nicht als Rehabilitationsträger tätig werden</w:t>
      </w:r>
      <w:r w:rsidR="003D072A" w:rsidRPr="0037441C">
        <w:rPr>
          <w:rFonts w:eastAsia="Arial" w:cs="Arial"/>
        </w:rPr>
        <w:t xml:space="preserve">. Die Agentur für Arbeit ist gemäß § 6a SGB IX Rehabilitationsträger für behinderte erwerbsfähige Leistungsberechtigte, sofern nicht ein anderer Rehabilitationsträger zuständig ist. Bei den SGB II-Beziehenden, bei denen die Agentur für Arbeit Rehabilitationsträger ist, trägt das Jobcenter in nahezu allen Fällen der Wiedereingliederung die Kosten. Die Höhe der Ausgaben kann daher nur mittelbar beeinflusst werden. </w:t>
      </w:r>
    </w:p>
    <w:p w:rsidR="003D072A" w:rsidRPr="0037441C" w:rsidRDefault="003D072A" w:rsidP="003D072A">
      <w:pPr>
        <w:autoSpaceDE w:val="0"/>
        <w:autoSpaceDN w:val="0"/>
        <w:adjustRightInd w:val="0"/>
        <w:ind w:left="284"/>
        <w:rPr>
          <w:rFonts w:eastAsia="Arial" w:cs="Arial"/>
        </w:rPr>
      </w:pPr>
    </w:p>
    <w:p w:rsidR="009A5331" w:rsidRPr="009A5331" w:rsidRDefault="009A5331" w:rsidP="009A5331">
      <w:pPr>
        <w:autoSpaceDE w:val="0"/>
        <w:autoSpaceDN w:val="0"/>
        <w:adjustRightInd w:val="0"/>
        <w:ind w:left="284"/>
        <w:rPr>
          <w:rFonts w:eastAsia="Arial" w:cs="Arial"/>
        </w:rPr>
      </w:pPr>
      <w:r w:rsidRPr="009A5331">
        <w:rPr>
          <w:rFonts w:eastAsia="Arial" w:cs="Arial"/>
        </w:rPr>
        <w:t>D</w:t>
      </w:r>
      <w:r w:rsidR="00644CE0">
        <w:rPr>
          <w:rFonts w:eastAsia="Arial" w:cs="Arial"/>
        </w:rPr>
        <w:t>ie Aufgabe des Jobcenters ist, ELB</w:t>
      </w:r>
      <w:r w:rsidRPr="009A5331">
        <w:rPr>
          <w:rFonts w:eastAsia="Arial" w:cs="Arial"/>
        </w:rPr>
        <w:t>, die möglichweise einen LTA-Anspruch haben, zu identifizieren. Das hierfür erforderliche Fachwissen und die entsprechenden Kompetenzen können nicht innerhalb des Regelgeschäfts des Jobcenters abgebildet werden. Das Thema wird deshalb von Spezialisten im Rahmen der Eigenvornahme bearbeitet.</w:t>
      </w:r>
    </w:p>
    <w:p w:rsidR="009A5331" w:rsidRPr="009A5331" w:rsidRDefault="009A5331" w:rsidP="009A5331">
      <w:pPr>
        <w:autoSpaceDE w:val="0"/>
        <w:autoSpaceDN w:val="0"/>
        <w:adjustRightInd w:val="0"/>
        <w:ind w:left="284"/>
        <w:rPr>
          <w:rFonts w:eastAsia="Arial" w:cs="Arial"/>
        </w:rPr>
      </w:pPr>
      <w:r w:rsidRPr="009A5331">
        <w:rPr>
          <w:rFonts w:eastAsia="Arial" w:cs="Arial"/>
        </w:rPr>
        <w:t>Ein Anspruch auf LTA kann außerdem v</w:t>
      </w:r>
      <w:r w:rsidR="00644CE0">
        <w:rPr>
          <w:rFonts w:eastAsia="Arial" w:cs="Arial"/>
        </w:rPr>
        <w:t>on vielen (schwer-)behinderten ELB</w:t>
      </w:r>
      <w:r w:rsidR="00644CE0" w:rsidRPr="009A5331">
        <w:rPr>
          <w:rFonts w:eastAsia="Arial" w:cs="Arial"/>
        </w:rPr>
        <w:t xml:space="preserve"> </w:t>
      </w:r>
      <w:r w:rsidRPr="009A5331">
        <w:rPr>
          <w:rFonts w:eastAsia="Arial" w:cs="Arial"/>
        </w:rPr>
        <w:t>wegen der oftmals vorliegenden komplexen psychosozialen Problemstellungen nicht realisiert werden. In diesen Fällen ist eine intensive vorbereitende Begleitung notwendig, da dies in der Regel von den Rehabilitationsträgern, welche sonst nur sehr arbeitsmarktnahe Rehabilitanden betreuen, nicht geleistet wird.</w:t>
      </w:r>
    </w:p>
    <w:p w:rsidR="003D072A" w:rsidRPr="0037441C" w:rsidRDefault="003D072A" w:rsidP="006E44F0">
      <w:pPr>
        <w:autoSpaceDE w:val="0"/>
        <w:autoSpaceDN w:val="0"/>
        <w:adjustRightInd w:val="0"/>
        <w:ind w:left="284"/>
        <w:rPr>
          <w:rFonts w:eastAsia="Arial" w:cs="Arial"/>
        </w:rPr>
      </w:pPr>
    </w:p>
    <w:p w:rsidR="003D072A" w:rsidRPr="0037441C" w:rsidRDefault="006E44F0" w:rsidP="003D072A">
      <w:pPr>
        <w:autoSpaceDE w:val="0"/>
        <w:autoSpaceDN w:val="0"/>
        <w:adjustRightInd w:val="0"/>
        <w:ind w:left="284"/>
        <w:rPr>
          <w:rFonts w:eastAsia="Arial" w:cs="Arial"/>
        </w:rPr>
      </w:pPr>
      <w:r w:rsidRPr="0037441C">
        <w:rPr>
          <w:rFonts w:eastAsia="Arial" w:cs="Arial"/>
        </w:rPr>
        <w:t xml:space="preserve">Zur </w:t>
      </w:r>
      <w:r w:rsidR="00D75834" w:rsidRPr="0037441C">
        <w:rPr>
          <w:rFonts w:eastAsia="Arial" w:cs="Arial"/>
        </w:rPr>
        <w:t xml:space="preserve">Abklärung eines möglichen „Reha“-Bedarfs, zur </w:t>
      </w:r>
      <w:r w:rsidRPr="0037441C">
        <w:rPr>
          <w:rFonts w:eastAsia="Arial" w:cs="Arial"/>
        </w:rPr>
        <w:t>Herstellung der „Reha</w:t>
      </w:r>
      <w:r w:rsidR="00D75834" w:rsidRPr="0037441C">
        <w:rPr>
          <w:rFonts w:eastAsia="Arial" w:cs="Arial"/>
        </w:rPr>
        <w:t>“-F</w:t>
      </w:r>
      <w:r w:rsidRPr="0037441C">
        <w:rPr>
          <w:rFonts w:eastAsia="Arial" w:cs="Arial"/>
        </w:rPr>
        <w:t>ähigkeit</w:t>
      </w:r>
      <w:r w:rsidR="00D75834" w:rsidRPr="0037441C">
        <w:rPr>
          <w:rFonts w:eastAsia="Arial" w:cs="Arial"/>
        </w:rPr>
        <w:t xml:space="preserve"> und zur Sicherstellung einer erfolgreichen Teilnahme an der „Reha“-Leistung führt das </w:t>
      </w:r>
      <w:r w:rsidRPr="0037441C">
        <w:rPr>
          <w:rFonts w:eastAsia="Arial" w:cs="Arial"/>
        </w:rPr>
        <w:t xml:space="preserve">Jobcenter Stuttgart </w:t>
      </w:r>
      <w:r w:rsidR="00F3326F">
        <w:rPr>
          <w:rFonts w:eastAsia="Arial" w:cs="Arial"/>
        </w:rPr>
        <w:t>voraussichtlich ab 2017</w:t>
      </w:r>
      <w:r w:rsidR="003D072A" w:rsidRPr="0037441C">
        <w:rPr>
          <w:rFonts w:eastAsia="Arial" w:cs="Arial"/>
        </w:rPr>
        <w:t xml:space="preserve"> die Maßnahme „Aktivierung, Beratung, Coaching von (Schwer-)Behinderten und Anspruchsberechtigter auf Leistungen zur Teilhabe am Arbeitsleben“ in </w:t>
      </w:r>
      <w:r w:rsidR="00F3326F">
        <w:rPr>
          <w:rFonts w:eastAsia="Arial" w:cs="Arial"/>
        </w:rPr>
        <w:t>Eigenvornahme durch (s. Punkt P</w:t>
      </w:r>
      <w:r w:rsidR="003D072A" w:rsidRPr="0037441C">
        <w:rPr>
          <w:rFonts w:eastAsia="Arial" w:cs="Arial"/>
        </w:rPr>
        <w:t>. Netzwerk ABC (Aktivierung, Beratung, Chancen).</w:t>
      </w:r>
    </w:p>
    <w:p w:rsidR="003D072A" w:rsidRPr="0037441C" w:rsidRDefault="003D072A" w:rsidP="003D072A">
      <w:pPr>
        <w:autoSpaceDE w:val="0"/>
        <w:autoSpaceDN w:val="0"/>
        <w:adjustRightInd w:val="0"/>
        <w:ind w:left="284"/>
        <w:rPr>
          <w:rFonts w:eastAsia="Arial" w:cs="Arial"/>
        </w:rPr>
      </w:pPr>
    </w:p>
    <w:p w:rsidR="008A1DF5" w:rsidRPr="00E161F4" w:rsidRDefault="008A1DF5" w:rsidP="00E161F4">
      <w:pPr>
        <w:autoSpaceDE w:val="0"/>
        <w:autoSpaceDN w:val="0"/>
        <w:adjustRightInd w:val="0"/>
        <w:ind w:left="284"/>
        <w:rPr>
          <w:rFonts w:eastAsia="Arial" w:cs="Arial"/>
        </w:rPr>
      </w:pPr>
      <w:r w:rsidRPr="00E161F4">
        <w:rPr>
          <w:rFonts w:eastAsia="Arial" w:cs="Arial"/>
        </w:rPr>
        <w:t xml:space="preserve">Für Leistungen zur Teilhabe am Arbeitsleben sind im Jobcenter Stuttgart für </w:t>
      </w:r>
      <w:r w:rsidR="00E161F4" w:rsidRPr="00E161F4">
        <w:rPr>
          <w:rFonts w:eastAsia="Arial" w:cs="Arial"/>
        </w:rPr>
        <w:t>2017</w:t>
      </w:r>
      <w:r w:rsidRPr="00E161F4">
        <w:rPr>
          <w:rFonts w:eastAsia="Arial" w:cs="Arial"/>
        </w:rPr>
        <w:t xml:space="preserve"> </w:t>
      </w:r>
      <w:r w:rsidR="00754FAF" w:rsidRPr="00754FAF">
        <w:rPr>
          <w:rFonts w:eastAsia="Arial" w:cs="Arial"/>
        </w:rPr>
        <w:t>583</w:t>
      </w:r>
      <w:r w:rsidR="00754FAF">
        <w:rPr>
          <w:rFonts w:eastAsia="Arial" w:cs="Arial"/>
        </w:rPr>
        <w:t>.</w:t>
      </w:r>
      <w:r w:rsidR="00754FAF" w:rsidRPr="00754FAF">
        <w:rPr>
          <w:rFonts w:eastAsia="Arial" w:cs="Arial"/>
        </w:rPr>
        <w:t>668</w:t>
      </w:r>
      <w:r w:rsidR="00754FAF">
        <w:rPr>
          <w:rFonts w:eastAsia="Arial" w:cs="Arial"/>
        </w:rPr>
        <w:t xml:space="preserve"> </w:t>
      </w:r>
      <w:r w:rsidR="003364AF" w:rsidRPr="00E161F4">
        <w:rPr>
          <w:rFonts w:eastAsia="Arial" w:cs="Arial"/>
        </w:rPr>
        <w:t>EUR</w:t>
      </w:r>
      <w:r w:rsidRPr="00E161F4">
        <w:rPr>
          <w:rFonts w:eastAsia="Arial" w:cs="Arial"/>
        </w:rPr>
        <w:t xml:space="preserve"> eingeplant.</w:t>
      </w:r>
      <w:r w:rsidR="00FC285E" w:rsidRPr="00E161F4">
        <w:rPr>
          <w:rFonts w:eastAsia="Arial" w:cs="Arial"/>
        </w:rPr>
        <w:t xml:space="preserve"> Die Erwartung an die o.g. </w:t>
      </w:r>
      <w:r w:rsidR="00F3326F" w:rsidRPr="00E161F4">
        <w:rPr>
          <w:rFonts w:eastAsia="Arial" w:cs="Arial"/>
        </w:rPr>
        <w:t>Eigenvornahme</w:t>
      </w:r>
      <w:r w:rsidR="00FC285E" w:rsidRPr="00E161F4">
        <w:rPr>
          <w:rFonts w:eastAsia="Arial" w:cs="Arial"/>
        </w:rPr>
        <w:t xml:space="preserve"> ist, mehr erwerbsfähige Leistungsberechtigte in LTA zu vermitteln, was die Kosten entsprechend steigern würde.</w:t>
      </w:r>
    </w:p>
    <w:p w:rsidR="00872D14" w:rsidRPr="0037441C" w:rsidRDefault="00872D14" w:rsidP="008A1DF5">
      <w:pPr>
        <w:ind w:left="284" w:hanging="284"/>
        <w:rPr>
          <w:rFonts w:eastAsia="Arial" w:cs="Arial"/>
          <w:b/>
        </w:rPr>
      </w:pPr>
    </w:p>
    <w:p w:rsidR="00505176" w:rsidRPr="0037441C" w:rsidRDefault="00505176" w:rsidP="008A1DF5">
      <w:pPr>
        <w:ind w:left="284" w:hanging="284"/>
        <w:rPr>
          <w:rFonts w:eastAsia="Arial" w:cs="Arial"/>
          <w:b/>
        </w:rPr>
      </w:pPr>
    </w:p>
    <w:p w:rsidR="00505176" w:rsidRPr="0037441C" w:rsidRDefault="003F38D0" w:rsidP="00505176">
      <w:pPr>
        <w:ind w:left="284" w:hanging="284"/>
        <w:rPr>
          <w:rFonts w:eastAsia="Arial" w:cs="Arial"/>
          <w:b/>
        </w:rPr>
      </w:pPr>
      <w:r>
        <w:rPr>
          <w:rFonts w:eastAsia="Arial" w:cs="Arial"/>
          <w:b/>
        </w:rPr>
        <w:t>I</w:t>
      </w:r>
      <w:r w:rsidR="00505176" w:rsidRPr="0037441C">
        <w:rPr>
          <w:rFonts w:eastAsia="Arial" w:cs="Arial"/>
          <w:b/>
        </w:rPr>
        <w:t>. Assistierte Ausbildung (</w:t>
      </w:r>
      <w:proofErr w:type="spellStart"/>
      <w:r w:rsidR="00505176" w:rsidRPr="0037441C">
        <w:rPr>
          <w:rFonts w:eastAsia="Arial" w:cs="Arial"/>
          <w:b/>
        </w:rPr>
        <w:t>AsA</w:t>
      </w:r>
      <w:proofErr w:type="spellEnd"/>
      <w:r w:rsidR="00505176" w:rsidRPr="0037441C">
        <w:rPr>
          <w:rFonts w:eastAsia="Arial" w:cs="Arial"/>
          <w:b/>
        </w:rPr>
        <w:t>)</w:t>
      </w:r>
    </w:p>
    <w:p w:rsidR="00505176" w:rsidRPr="0037441C" w:rsidRDefault="00505176" w:rsidP="00505176">
      <w:pPr>
        <w:jc w:val="both"/>
        <w:rPr>
          <w:rFonts w:eastAsia="Arial" w:cs="Arial"/>
        </w:rPr>
      </w:pPr>
    </w:p>
    <w:p w:rsidR="00505176" w:rsidRPr="0037441C" w:rsidRDefault="00F3326F" w:rsidP="00F3326F">
      <w:pPr>
        <w:ind w:left="284"/>
        <w:rPr>
          <w:rFonts w:eastAsia="Arial" w:cs="Arial"/>
        </w:rPr>
      </w:pPr>
      <w:r>
        <w:rPr>
          <w:rFonts w:eastAsia="Arial" w:cs="Arial"/>
        </w:rPr>
        <w:t xml:space="preserve">Die </w:t>
      </w:r>
      <w:r w:rsidRPr="0037441C">
        <w:rPr>
          <w:rFonts w:eastAsia="Arial" w:cs="Arial"/>
        </w:rPr>
        <w:t xml:space="preserve">Assistierte Ausbildung </w:t>
      </w:r>
      <w:r>
        <w:rPr>
          <w:rFonts w:eastAsia="Arial" w:cs="Arial"/>
        </w:rPr>
        <w:t>gemäß</w:t>
      </w:r>
      <w:r w:rsidR="00505176" w:rsidRPr="0037441C">
        <w:rPr>
          <w:rFonts w:eastAsia="Arial" w:cs="Arial"/>
        </w:rPr>
        <w:t xml:space="preserve"> § 130 SGB III </w:t>
      </w:r>
      <w:r>
        <w:rPr>
          <w:rFonts w:eastAsia="Arial" w:cs="Arial"/>
        </w:rPr>
        <w:t>ist so ausgestaltet, dass</w:t>
      </w:r>
      <w:r w:rsidR="00CF06DF" w:rsidRPr="0037441C">
        <w:rPr>
          <w:rFonts w:eastAsia="Arial" w:cs="Arial"/>
        </w:rPr>
        <w:t xml:space="preserve"> neben einer </w:t>
      </w:r>
      <w:r w:rsidR="00505176" w:rsidRPr="0037441C">
        <w:rPr>
          <w:rFonts w:eastAsia="Arial" w:cs="Arial"/>
        </w:rPr>
        <w:t xml:space="preserve">Vorbereitungsphase </w:t>
      </w:r>
      <w:r w:rsidR="00CF06DF" w:rsidRPr="0037441C">
        <w:rPr>
          <w:rFonts w:eastAsia="Arial" w:cs="Arial"/>
        </w:rPr>
        <w:t xml:space="preserve">zur Herstellung der Ausbildungsreife und der Vermittlung in einen Ausbildungsplatz auch </w:t>
      </w:r>
      <w:r>
        <w:rPr>
          <w:rFonts w:eastAsia="Arial" w:cs="Arial"/>
        </w:rPr>
        <w:t>die Begleitung der Ausbildung möglichst ist</w:t>
      </w:r>
      <w:r w:rsidR="00CF06DF" w:rsidRPr="0037441C">
        <w:rPr>
          <w:rFonts w:eastAsia="Arial" w:cs="Arial"/>
        </w:rPr>
        <w:t xml:space="preserve">, welche </w:t>
      </w:r>
      <w:r w:rsidR="00505176" w:rsidRPr="0037441C">
        <w:rPr>
          <w:rFonts w:eastAsia="Arial" w:cs="Arial"/>
        </w:rPr>
        <w:t>-</w:t>
      </w:r>
      <w:r w:rsidR="004A4372">
        <w:rPr>
          <w:rFonts w:eastAsia="Arial" w:cs="Arial"/>
        </w:rPr>
        <w:t xml:space="preserve"> </w:t>
      </w:r>
      <w:r w:rsidR="00505176" w:rsidRPr="0037441C">
        <w:rPr>
          <w:rFonts w:eastAsia="Arial" w:cs="Arial"/>
        </w:rPr>
        <w:t>falls notwendig - über die gesamte Ausbildungszeit an</w:t>
      </w:r>
      <w:r w:rsidR="00CF06DF" w:rsidRPr="0037441C">
        <w:rPr>
          <w:rFonts w:eastAsia="Arial" w:cs="Arial"/>
        </w:rPr>
        <w:t>geboten werden kann</w:t>
      </w:r>
      <w:r w:rsidR="00505176" w:rsidRPr="0037441C">
        <w:rPr>
          <w:rFonts w:eastAsia="Arial" w:cs="Arial"/>
        </w:rPr>
        <w:t xml:space="preserve">. </w:t>
      </w:r>
      <w:r w:rsidR="00CF06DF" w:rsidRPr="0037441C">
        <w:rPr>
          <w:rFonts w:eastAsia="Arial" w:cs="Arial"/>
        </w:rPr>
        <w:t xml:space="preserve">Damit können auch Zielgruppen erreicht werden, </w:t>
      </w:r>
      <w:r w:rsidR="00505176" w:rsidRPr="0037441C">
        <w:rPr>
          <w:rFonts w:eastAsia="Arial" w:cs="Arial"/>
        </w:rPr>
        <w:t xml:space="preserve">die bisher </w:t>
      </w:r>
      <w:r w:rsidR="00CF06DF" w:rsidRPr="0037441C">
        <w:rPr>
          <w:rFonts w:eastAsia="Arial" w:cs="Arial"/>
        </w:rPr>
        <w:t>für eine unbegleitete Ausbildung auf dem ersten Arbeitsmarkt zu schwach waren.</w:t>
      </w:r>
    </w:p>
    <w:p w:rsidR="00505176" w:rsidRPr="0037441C" w:rsidRDefault="00505176" w:rsidP="00505176">
      <w:pPr>
        <w:ind w:left="284"/>
        <w:rPr>
          <w:rFonts w:eastAsia="Arial" w:cs="Arial"/>
        </w:rPr>
      </w:pPr>
    </w:p>
    <w:p w:rsidR="00505176" w:rsidRPr="0037441C" w:rsidRDefault="00505176" w:rsidP="00505176">
      <w:pPr>
        <w:ind w:left="284"/>
        <w:rPr>
          <w:rFonts w:eastAsia="Arial" w:cs="Arial"/>
        </w:rPr>
      </w:pPr>
      <w:r w:rsidRPr="0037441C">
        <w:rPr>
          <w:rFonts w:eastAsia="Arial" w:cs="Arial"/>
        </w:rPr>
        <w:t xml:space="preserve">Allerdings sind die möglichen Zielgruppen in § 130 SGB III abschließend definiert. </w:t>
      </w:r>
      <w:r w:rsidR="00CF06DF" w:rsidRPr="0037441C">
        <w:rPr>
          <w:rFonts w:eastAsia="Arial" w:cs="Arial"/>
        </w:rPr>
        <w:t xml:space="preserve">Dies sind </w:t>
      </w:r>
      <w:r w:rsidRPr="0037441C">
        <w:rPr>
          <w:rFonts w:eastAsia="Arial" w:cs="Arial"/>
        </w:rPr>
        <w:t xml:space="preserve">insbesondere EU-Bürger, </w:t>
      </w:r>
    </w:p>
    <w:p w:rsidR="00505176" w:rsidRPr="0037441C" w:rsidRDefault="00505176" w:rsidP="00505176">
      <w:pPr>
        <w:ind w:left="284"/>
        <w:rPr>
          <w:rFonts w:eastAsia="Arial" w:cs="Arial"/>
        </w:rPr>
      </w:pPr>
    </w:p>
    <w:p w:rsidR="00CF06DF" w:rsidRPr="0037441C" w:rsidRDefault="00505176" w:rsidP="00F80CB5">
      <w:pPr>
        <w:pStyle w:val="Listenabsatz"/>
        <w:numPr>
          <w:ilvl w:val="0"/>
          <w:numId w:val="17"/>
        </w:numPr>
        <w:rPr>
          <w:rFonts w:eastAsia="Arial" w:cs="Arial"/>
        </w:rPr>
      </w:pPr>
      <w:r w:rsidRPr="0037441C">
        <w:rPr>
          <w:rFonts w:eastAsia="Arial" w:cs="Arial"/>
        </w:rPr>
        <w:t>die sich noch nicht fünf Jahre in Deutschland aufhalten und arbeiten bzw. gearbeitet haben</w:t>
      </w:r>
    </w:p>
    <w:p w:rsidR="00505176" w:rsidRPr="0037441C" w:rsidRDefault="00505176" w:rsidP="00F80CB5">
      <w:pPr>
        <w:pStyle w:val="Listenabsatz"/>
        <w:numPr>
          <w:ilvl w:val="0"/>
          <w:numId w:val="17"/>
        </w:numPr>
        <w:rPr>
          <w:rFonts w:eastAsia="Arial" w:cs="Arial"/>
        </w:rPr>
      </w:pPr>
      <w:r w:rsidRPr="0037441C">
        <w:rPr>
          <w:rFonts w:eastAsia="Arial" w:cs="Arial"/>
        </w:rPr>
        <w:t>oder als Drittstaatsangehörige eine Aufenthaltserlaubnis haben und sich noch nicht fünf Jahre in Deutschland aufhalten und in dieser Zeit nicht gearbeitet haben oder deren Eltern noch ke</w:t>
      </w:r>
      <w:r w:rsidR="00CF06DF" w:rsidRPr="0037441C">
        <w:rPr>
          <w:rFonts w:eastAsia="Arial" w:cs="Arial"/>
        </w:rPr>
        <w:t>ine drei Jahre gearbeitet haben.</w:t>
      </w:r>
    </w:p>
    <w:p w:rsidR="00505176" w:rsidRPr="0037441C" w:rsidRDefault="00505176" w:rsidP="00505176">
      <w:pPr>
        <w:ind w:left="284"/>
        <w:rPr>
          <w:rFonts w:eastAsia="Arial" w:cs="Arial"/>
        </w:rPr>
      </w:pPr>
    </w:p>
    <w:p w:rsidR="00505176" w:rsidRPr="0037441C" w:rsidRDefault="00CF06DF" w:rsidP="00505176">
      <w:pPr>
        <w:ind w:left="284"/>
        <w:rPr>
          <w:rFonts w:eastAsia="Arial" w:cs="Arial"/>
        </w:rPr>
      </w:pPr>
      <w:r w:rsidRPr="0037441C">
        <w:rPr>
          <w:rFonts w:eastAsia="Arial" w:cs="Arial"/>
        </w:rPr>
        <w:t>Die</w:t>
      </w:r>
      <w:r w:rsidR="00F3326F">
        <w:rPr>
          <w:rFonts w:eastAsia="Arial" w:cs="Arial"/>
        </w:rPr>
        <w:t xml:space="preserve"> vom Jobcenter bereits in 2015 beschaffte</w:t>
      </w:r>
      <w:r w:rsidRPr="0037441C">
        <w:rPr>
          <w:rFonts w:eastAsia="Arial" w:cs="Arial"/>
        </w:rPr>
        <w:t xml:space="preserve"> Maßnahme </w:t>
      </w:r>
      <w:r w:rsidR="00B63543" w:rsidRPr="0037441C">
        <w:rPr>
          <w:rFonts w:eastAsia="Arial" w:cs="Arial"/>
        </w:rPr>
        <w:t xml:space="preserve">„Assistierte Berufsausbildung“ </w:t>
      </w:r>
      <w:r w:rsidRPr="0037441C">
        <w:rPr>
          <w:rFonts w:eastAsia="Arial" w:cs="Arial"/>
        </w:rPr>
        <w:t>wurde daher so ausgestaltet, dass auch Personen der o.g. Zielgruppen, welche die</w:t>
      </w:r>
      <w:r w:rsidR="00505176" w:rsidRPr="0037441C">
        <w:rPr>
          <w:rFonts w:eastAsia="Arial" w:cs="Arial"/>
        </w:rPr>
        <w:t xml:space="preserve"> Voraussetzungen des § 16f Abs. 2 S. 4 SGB II erfüllen, in</w:t>
      </w:r>
      <w:r w:rsidRPr="0037441C">
        <w:rPr>
          <w:rFonts w:eastAsia="Arial" w:cs="Arial"/>
        </w:rPr>
        <w:t xml:space="preserve"> die</w:t>
      </w:r>
      <w:r w:rsidR="00505176" w:rsidRPr="0037441C">
        <w:rPr>
          <w:rFonts w:eastAsia="Arial" w:cs="Arial"/>
        </w:rPr>
        <w:t xml:space="preserve"> Maßnahme</w:t>
      </w:r>
      <w:r w:rsidRPr="0037441C">
        <w:rPr>
          <w:rFonts w:eastAsia="Arial" w:cs="Arial"/>
        </w:rPr>
        <w:t xml:space="preserve"> zugewiesen werden können</w:t>
      </w:r>
      <w:r w:rsidR="00505176" w:rsidRPr="0037441C">
        <w:rPr>
          <w:rFonts w:eastAsia="Arial" w:cs="Arial"/>
        </w:rPr>
        <w:t>.</w:t>
      </w:r>
      <w:r w:rsidR="00F3326F">
        <w:rPr>
          <w:rFonts w:eastAsia="Arial" w:cs="Arial"/>
        </w:rPr>
        <w:t xml:space="preserve"> Dies eröffnet bei Vorliegen der entsprechenden Voraussetzungen auch Flüchtlingen die Möglichkeit, mit diesem Instrument gefördert zu werden.</w:t>
      </w:r>
    </w:p>
    <w:p w:rsidR="00505176" w:rsidRPr="0037441C" w:rsidRDefault="00505176" w:rsidP="00F3326F">
      <w:pPr>
        <w:rPr>
          <w:rFonts w:eastAsia="Arial" w:cs="Arial"/>
        </w:rPr>
      </w:pPr>
    </w:p>
    <w:p w:rsidR="00505176" w:rsidRPr="00E161F4" w:rsidRDefault="00505176" w:rsidP="00CF06DF">
      <w:pPr>
        <w:ind w:left="284"/>
        <w:rPr>
          <w:rFonts w:eastAsia="Arial" w:cs="Arial"/>
        </w:rPr>
      </w:pPr>
      <w:r w:rsidRPr="00E161F4">
        <w:rPr>
          <w:rFonts w:eastAsia="Arial" w:cs="Arial"/>
        </w:rPr>
        <w:t xml:space="preserve">Für </w:t>
      </w:r>
      <w:r w:rsidR="00CF06DF" w:rsidRPr="00E161F4">
        <w:rPr>
          <w:rFonts w:eastAsia="Arial" w:cs="Arial"/>
        </w:rPr>
        <w:t>die Assistierte Ausbildung s</w:t>
      </w:r>
      <w:r w:rsidRPr="00E161F4">
        <w:rPr>
          <w:rFonts w:eastAsia="Arial" w:cs="Arial"/>
        </w:rPr>
        <w:t>ind in 201</w:t>
      </w:r>
      <w:r w:rsidR="00E161F4" w:rsidRPr="00E161F4">
        <w:rPr>
          <w:rFonts w:eastAsia="Arial" w:cs="Arial"/>
        </w:rPr>
        <w:t>7</w:t>
      </w:r>
      <w:r w:rsidRPr="00E161F4">
        <w:rPr>
          <w:rFonts w:eastAsia="Arial" w:cs="Arial"/>
        </w:rPr>
        <w:t xml:space="preserve"> </w:t>
      </w:r>
      <w:r w:rsidR="00E161F4" w:rsidRPr="00E161F4">
        <w:rPr>
          <w:rFonts w:eastAsia="Arial" w:cs="Arial"/>
        </w:rPr>
        <w:t xml:space="preserve">146.741 </w:t>
      </w:r>
      <w:r w:rsidR="00CF06DF" w:rsidRPr="00E161F4">
        <w:rPr>
          <w:rFonts w:eastAsia="Arial" w:cs="Arial"/>
        </w:rPr>
        <w:t>E</w:t>
      </w:r>
      <w:r w:rsidRPr="00E161F4">
        <w:rPr>
          <w:rFonts w:eastAsia="Arial" w:cs="Arial"/>
        </w:rPr>
        <w:t>UR vorgesehen.</w:t>
      </w:r>
    </w:p>
    <w:p w:rsidR="00505176" w:rsidRPr="0037441C" w:rsidRDefault="00505176" w:rsidP="008A1DF5">
      <w:pPr>
        <w:ind w:left="284" w:hanging="284"/>
        <w:rPr>
          <w:rFonts w:eastAsia="Arial" w:cs="Arial"/>
          <w:b/>
        </w:rPr>
      </w:pPr>
    </w:p>
    <w:p w:rsidR="008A1DF5" w:rsidRPr="0037441C" w:rsidRDefault="003F38D0" w:rsidP="008A1DF5">
      <w:pPr>
        <w:ind w:left="284" w:hanging="284"/>
        <w:rPr>
          <w:rFonts w:eastAsia="Arial" w:cs="Arial"/>
          <w:b/>
        </w:rPr>
      </w:pPr>
      <w:r>
        <w:rPr>
          <w:rFonts w:eastAsia="Arial" w:cs="Arial"/>
          <w:b/>
        </w:rPr>
        <w:t>J</w:t>
      </w:r>
      <w:r w:rsidR="008A1DF5" w:rsidRPr="0037441C">
        <w:rPr>
          <w:rFonts w:eastAsia="Arial" w:cs="Arial"/>
          <w:b/>
        </w:rPr>
        <w:t>. Einstiegsgeld (ESG)</w:t>
      </w:r>
    </w:p>
    <w:p w:rsidR="008A1DF5" w:rsidRPr="0037441C" w:rsidRDefault="008A1DF5" w:rsidP="008A1DF5">
      <w:pPr>
        <w:jc w:val="both"/>
        <w:rPr>
          <w:rFonts w:eastAsia="Arial" w:cs="Arial"/>
        </w:rPr>
      </w:pPr>
    </w:p>
    <w:p w:rsidR="006E44F0" w:rsidRPr="0037441C" w:rsidRDefault="006E44F0" w:rsidP="006E44F0">
      <w:pPr>
        <w:ind w:left="284"/>
        <w:rPr>
          <w:rFonts w:eastAsia="Arial" w:cs="Arial"/>
        </w:rPr>
      </w:pPr>
      <w:r w:rsidRPr="0037441C">
        <w:rPr>
          <w:rFonts w:eastAsia="Arial" w:cs="Arial"/>
        </w:rPr>
        <w:t>Zur Überwindung von Hilfebedürftigkeit kann g</w:t>
      </w:r>
      <w:r w:rsidR="00644CE0">
        <w:rPr>
          <w:rFonts w:eastAsia="Arial" w:cs="Arial"/>
        </w:rPr>
        <w:t>emäß § 16b SGB II arbeitslosen ELB</w:t>
      </w:r>
      <w:r w:rsidR="00644CE0" w:rsidRPr="0037441C">
        <w:rPr>
          <w:rFonts w:eastAsia="Arial" w:cs="Arial"/>
        </w:rPr>
        <w:t xml:space="preserve"> </w:t>
      </w:r>
      <w:r w:rsidRPr="0037441C">
        <w:rPr>
          <w:rFonts w:eastAsia="Arial" w:cs="Arial"/>
        </w:rPr>
        <w:t>bei Aufnahme einer sozialversicherungspflichtigen oder selbständigen Erwerbstätigkeit für die Dauer von bis zu 24 Monaten Einstiegsgeld bewilligt werden, wenn dies zur Eingliederung erforderlich ist. Die Bemessung des ESG ist von der vorherigen Dauer der Arbeitslosigkeit sowie der Größe der Bedarfsgemeinschaft abhängig.</w:t>
      </w:r>
    </w:p>
    <w:p w:rsidR="006E44F0" w:rsidRPr="0037441C" w:rsidRDefault="006E44F0" w:rsidP="006E44F0">
      <w:pPr>
        <w:ind w:left="284"/>
        <w:rPr>
          <w:rFonts w:eastAsia="Arial" w:cs="Arial"/>
        </w:rPr>
      </w:pPr>
    </w:p>
    <w:p w:rsidR="006E44F0" w:rsidRPr="0037441C" w:rsidRDefault="006E44F0" w:rsidP="006E44F0">
      <w:pPr>
        <w:ind w:left="284"/>
        <w:rPr>
          <w:rFonts w:eastAsia="Arial" w:cs="Arial"/>
        </w:rPr>
      </w:pPr>
      <w:r w:rsidRPr="0037441C">
        <w:rPr>
          <w:rFonts w:eastAsia="Arial" w:cs="Arial"/>
        </w:rPr>
        <w:t xml:space="preserve">Ziel des ESG ist es, einen Anreiz für Arbeitslose zu schaffen, auch gering entlohnte Beschäftigungen bzw. Beschäftigungen, welche von den Rahmenbedingungen nicht der vorherigen Tätigkeit entsprechen, aufzunehmen. </w:t>
      </w:r>
    </w:p>
    <w:p w:rsidR="00CF06DF" w:rsidRPr="0037441C" w:rsidRDefault="00CF06DF" w:rsidP="006E44F0">
      <w:pPr>
        <w:ind w:left="284"/>
        <w:rPr>
          <w:rFonts w:eastAsia="Arial" w:cs="Arial"/>
        </w:rPr>
      </w:pPr>
    </w:p>
    <w:p w:rsidR="00CF06DF" w:rsidRPr="0037441C" w:rsidRDefault="00F3326F" w:rsidP="00CF06DF">
      <w:pPr>
        <w:ind w:left="284"/>
        <w:rPr>
          <w:rFonts w:eastAsia="Arial" w:cs="Arial"/>
        </w:rPr>
      </w:pPr>
      <w:r>
        <w:rPr>
          <w:rFonts w:eastAsia="Arial" w:cs="Arial"/>
        </w:rPr>
        <w:t>Seit 2016 wird</w:t>
      </w:r>
      <w:r w:rsidR="00CF06DF" w:rsidRPr="0037441C">
        <w:rPr>
          <w:rFonts w:eastAsia="Arial" w:cs="Arial"/>
        </w:rPr>
        <w:t xml:space="preserve"> dieses Instrument auch im Rahmen des „ESF-Bundesprogramms zur Eingliederung langzeitarbeitsloser Leistungsberechtigter nach dem Zweiten Buch Sozialgesetzbuch (SGB II) auf dem allge</w:t>
      </w:r>
      <w:r w:rsidR="00FB161E">
        <w:rPr>
          <w:rFonts w:eastAsia="Arial" w:cs="Arial"/>
        </w:rPr>
        <w:t>meinen Arbeitsmarkt“ eingesetzt.</w:t>
      </w:r>
      <w:r w:rsidR="00CF06DF" w:rsidRPr="0037441C">
        <w:rPr>
          <w:rFonts w:eastAsia="Arial" w:cs="Arial"/>
        </w:rPr>
        <w:t xml:space="preserve"> </w:t>
      </w:r>
      <w:r w:rsidR="00FB161E">
        <w:rPr>
          <w:rFonts w:eastAsia="Arial" w:cs="Arial"/>
        </w:rPr>
        <w:t>B</w:t>
      </w:r>
      <w:r w:rsidR="00CF06DF" w:rsidRPr="0037441C">
        <w:rPr>
          <w:rFonts w:eastAsia="Arial" w:cs="Arial"/>
        </w:rPr>
        <w:t xml:space="preserve">ei potentiellen Teilnehmer/-innen </w:t>
      </w:r>
      <w:r w:rsidR="00FB161E">
        <w:rPr>
          <w:rFonts w:eastAsia="Arial" w:cs="Arial"/>
        </w:rPr>
        <w:t xml:space="preserve">können </w:t>
      </w:r>
      <w:r w:rsidR="00CF06DF" w:rsidRPr="0037441C">
        <w:rPr>
          <w:rFonts w:eastAsia="Arial" w:cs="Arial"/>
        </w:rPr>
        <w:t>oft wegen der langen Arbeitslosigkeit Unsicherheiten bestehen, ob eine solche Beschäftigung geleistet werden kann</w:t>
      </w:r>
      <w:r w:rsidR="00FB161E">
        <w:rPr>
          <w:rFonts w:eastAsia="Arial" w:cs="Arial"/>
        </w:rPr>
        <w:t>. Dies kann tendenziell</w:t>
      </w:r>
      <w:r w:rsidR="00CF06DF" w:rsidRPr="0037441C">
        <w:rPr>
          <w:rFonts w:eastAsia="Arial" w:cs="Arial"/>
        </w:rPr>
        <w:t xml:space="preserve"> zu einer ablehnenden Haltung gegenüber der Teilna</w:t>
      </w:r>
      <w:r w:rsidR="00FB161E">
        <w:rPr>
          <w:rFonts w:eastAsia="Arial" w:cs="Arial"/>
        </w:rPr>
        <w:t>hme am Bundesprogramm führen.</w:t>
      </w:r>
      <w:r w:rsidR="00CF06DF" w:rsidRPr="0037441C">
        <w:rPr>
          <w:rFonts w:eastAsia="Arial" w:cs="Arial"/>
        </w:rPr>
        <w:t xml:space="preserve"> </w:t>
      </w:r>
      <w:r w:rsidR="00FB161E">
        <w:rPr>
          <w:rFonts w:eastAsia="Arial" w:cs="Arial"/>
        </w:rPr>
        <w:t>Oder es bestehen</w:t>
      </w:r>
      <w:r w:rsidR="00CF06DF" w:rsidRPr="0037441C">
        <w:rPr>
          <w:rFonts w:eastAsia="Arial" w:cs="Arial"/>
        </w:rPr>
        <w:t xml:space="preserve"> Erwartungen an die anzustrebende Stelle, welche sich mit dem eigenen Stellenprofil nicht (mehr) decken. </w:t>
      </w:r>
    </w:p>
    <w:p w:rsidR="00CF06DF" w:rsidRPr="0037441C" w:rsidRDefault="00CF06DF" w:rsidP="00CF06DF">
      <w:pPr>
        <w:ind w:left="284"/>
        <w:rPr>
          <w:rFonts w:eastAsia="Arial" w:cs="Arial"/>
        </w:rPr>
      </w:pPr>
      <w:r w:rsidRPr="0037441C">
        <w:rPr>
          <w:rFonts w:eastAsia="Arial" w:cs="Arial"/>
        </w:rPr>
        <w:t>Hier kann das ESG einen entsprechenden zusätzlichen Anreiz für die Aufnahme einer entsprechend geförderten Beschäftigung schaffen.</w:t>
      </w:r>
    </w:p>
    <w:p w:rsidR="006E44F0" w:rsidRPr="0037441C" w:rsidRDefault="006E44F0" w:rsidP="006E44F0">
      <w:pPr>
        <w:ind w:left="284"/>
        <w:rPr>
          <w:rFonts w:eastAsia="Arial" w:cs="Arial"/>
        </w:rPr>
      </w:pPr>
    </w:p>
    <w:p w:rsidR="006E44F0" w:rsidRPr="00E161F4" w:rsidRDefault="006E44F0" w:rsidP="006E44F0">
      <w:pPr>
        <w:ind w:left="284"/>
        <w:rPr>
          <w:rFonts w:eastAsia="Arial" w:cs="Arial"/>
        </w:rPr>
      </w:pPr>
      <w:r w:rsidRPr="00E161F4">
        <w:rPr>
          <w:rFonts w:eastAsia="Arial" w:cs="Arial"/>
        </w:rPr>
        <w:t xml:space="preserve">Für Einstiegsgeld sind in </w:t>
      </w:r>
      <w:r w:rsidR="00E161F4" w:rsidRPr="00E161F4">
        <w:rPr>
          <w:rFonts w:eastAsia="Arial" w:cs="Arial"/>
        </w:rPr>
        <w:t>2017</w:t>
      </w:r>
      <w:r w:rsidRPr="00E161F4">
        <w:rPr>
          <w:rFonts w:eastAsia="Arial" w:cs="Arial"/>
        </w:rPr>
        <w:t xml:space="preserve"> </w:t>
      </w:r>
      <w:r w:rsidR="00477B74" w:rsidRPr="00477B74">
        <w:rPr>
          <w:rFonts w:eastAsia="Arial" w:cs="Arial"/>
        </w:rPr>
        <w:t>212</w:t>
      </w:r>
      <w:r w:rsidR="00477B74">
        <w:rPr>
          <w:rFonts w:eastAsia="Arial" w:cs="Arial"/>
        </w:rPr>
        <w:t>.</w:t>
      </w:r>
      <w:r w:rsidR="00477B74" w:rsidRPr="00477B74">
        <w:rPr>
          <w:rFonts w:eastAsia="Arial" w:cs="Arial"/>
        </w:rPr>
        <w:t>01</w:t>
      </w:r>
      <w:r w:rsidR="00477B74">
        <w:rPr>
          <w:rFonts w:eastAsia="Arial" w:cs="Arial"/>
        </w:rPr>
        <w:t xml:space="preserve">7 </w:t>
      </w:r>
      <w:r w:rsidRPr="00E161F4">
        <w:rPr>
          <w:rFonts w:eastAsia="Arial" w:cs="Arial"/>
        </w:rPr>
        <w:t>EUR vorgesehen.</w:t>
      </w:r>
    </w:p>
    <w:p w:rsidR="00CF06DF" w:rsidRPr="0037441C" w:rsidRDefault="00CF06DF" w:rsidP="008A1DF5">
      <w:pPr>
        <w:rPr>
          <w:rFonts w:eastAsia="Arial" w:cs="Arial"/>
          <w:b/>
        </w:rPr>
      </w:pPr>
    </w:p>
    <w:p w:rsidR="00FC285E" w:rsidRDefault="00FC285E" w:rsidP="00CF06DF">
      <w:pPr>
        <w:pStyle w:val="berschrift1"/>
        <w:spacing w:before="0" w:after="0"/>
        <w:rPr>
          <w:rFonts w:eastAsia="Arial" w:cs="Arial"/>
          <w:sz w:val="22"/>
          <w:szCs w:val="22"/>
          <w:lang w:eastAsia="ar-SA"/>
        </w:rPr>
      </w:pPr>
    </w:p>
    <w:p w:rsidR="00CF06DF" w:rsidRPr="0037441C" w:rsidRDefault="003F38D0" w:rsidP="00CF06DF">
      <w:pPr>
        <w:pStyle w:val="berschrift1"/>
        <w:spacing w:before="0" w:after="0"/>
        <w:rPr>
          <w:rFonts w:eastAsia="Arial" w:cs="Arial"/>
          <w:sz w:val="22"/>
          <w:szCs w:val="22"/>
          <w:lang w:eastAsia="ar-SA"/>
        </w:rPr>
      </w:pPr>
      <w:r>
        <w:rPr>
          <w:rFonts w:eastAsia="Arial" w:cs="Arial"/>
          <w:sz w:val="22"/>
          <w:szCs w:val="22"/>
          <w:lang w:eastAsia="ar-SA"/>
        </w:rPr>
        <w:t>K</w:t>
      </w:r>
      <w:r w:rsidR="00CF06DF" w:rsidRPr="0037441C">
        <w:rPr>
          <w:rFonts w:eastAsia="Arial" w:cs="Arial"/>
          <w:sz w:val="22"/>
          <w:szCs w:val="22"/>
          <w:lang w:eastAsia="ar-SA"/>
        </w:rPr>
        <w:t>. Leistungen zur Eingliederung von Selbständigen</w:t>
      </w:r>
    </w:p>
    <w:p w:rsidR="00CF06DF" w:rsidRPr="0037441C" w:rsidRDefault="00CF06DF" w:rsidP="00CF06DF">
      <w:pPr>
        <w:pStyle w:val="berschrift1"/>
        <w:spacing w:before="0" w:after="0"/>
        <w:rPr>
          <w:rFonts w:eastAsia="Arial" w:cs="Arial"/>
          <w:sz w:val="22"/>
          <w:szCs w:val="22"/>
          <w:lang w:eastAsia="ar-SA"/>
        </w:rPr>
      </w:pPr>
    </w:p>
    <w:p w:rsidR="00CF06DF" w:rsidRPr="0037441C" w:rsidRDefault="00CF06DF" w:rsidP="00CF06DF">
      <w:pPr>
        <w:pStyle w:val="StandardWeb"/>
        <w:spacing w:before="0" w:beforeAutospacing="0" w:after="0" w:afterAutospacing="0"/>
        <w:ind w:left="284"/>
        <w:contextualSpacing/>
        <w:rPr>
          <w:rFonts w:ascii="Arial" w:eastAsia="Calibri" w:hAnsi="Arial" w:cs="Arial"/>
          <w:sz w:val="22"/>
          <w:szCs w:val="22"/>
          <w:lang w:eastAsia="ar-SA"/>
        </w:rPr>
      </w:pPr>
      <w:r w:rsidRPr="0037441C">
        <w:rPr>
          <w:rFonts w:ascii="Arial" w:eastAsia="Calibri" w:hAnsi="Arial" w:cs="Arial"/>
          <w:sz w:val="22"/>
          <w:szCs w:val="22"/>
          <w:lang w:eastAsia="ar-SA"/>
        </w:rPr>
        <w:t>Leistungen zur Eingliederung von Selbständigen gemäß § 16c SGB II können an Leistungsberechtigte, die eine selbständige, hauptberufliche Tätigkeit aufnehmen oder ausüben, per Darlehen und Zuschüssen für die Beschaffung von Sachgütern, die für die Ausübung der selbständigen Tätigkeit notwendig und angemessen sind, erbracht werden</w:t>
      </w:r>
      <w:r w:rsidR="00F3326F">
        <w:rPr>
          <w:rFonts w:ascii="Arial" w:eastAsia="Calibri" w:hAnsi="Arial" w:cs="Arial"/>
          <w:sz w:val="22"/>
          <w:szCs w:val="22"/>
          <w:lang w:eastAsia="ar-SA"/>
        </w:rPr>
        <w:t xml:space="preserve"> („Einzelleistungen“)</w:t>
      </w:r>
      <w:r w:rsidRPr="0037441C">
        <w:rPr>
          <w:rFonts w:ascii="Arial" w:eastAsia="Calibri" w:hAnsi="Arial" w:cs="Arial"/>
          <w:sz w:val="22"/>
          <w:szCs w:val="22"/>
          <w:lang w:eastAsia="ar-SA"/>
        </w:rPr>
        <w:t xml:space="preserve">. </w:t>
      </w:r>
    </w:p>
    <w:p w:rsidR="00CF06DF" w:rsidRPr="0037441C" w:rsidRDefault="00CF06DF" w:rsidP="00CF06DF">
      <w:pPr>
        <w:pStyle w:val="StandardWeb"/>
        <w:spacing w:before="0" w:beforeAutospacing="0" w:after="0" w:afterAutospacing="0"/>
        <w:ind w:left="284"/>
        <w:contextualSpacing/>
        <w:rPr>
          <w:rFonts w:ascii="Arial" w:eastAsia="Calibri" w:hAnsi="Arial" w:cs="Arial"/>
          <w:sz w:val="22"/>
          <w:szCs w:val="22"/>
          <w:lang w:eastAsia="ar-SA"/>
        </w:rPr>
      </w:pPr>
    </w:p>
    <w:p w:rsidR="00CF06DF" w:rsidRPr="0037441C" w:rsidRDefault="00CF06DF" w:rsidP="00CF06DF">
      <w:pPr>
        <w:pStyle w:val="StandardWeb"/>
        <w:spacing w:before="0" w:beforeAutospacing="0" w:after="0" w:afterAutospacing="0"/>
        <w:ind w:left="284"/>
        <w:contextualSpacing/>
        <w:rPr>
          <w:rFonts w:ascii="Arial" w:eastAsia="Calibri" w:hAnsi="Arial" w:cs="Arial"/>
          <w:sz w:val="22"/>
          <w:szCs w:val="22"/>
          <w:lang w:eastAsia="ar-SA"/>
        </w:rPr>
      </w:pPr>
      <w:r w:rsidRPr="0037441C">
        <w:rPr>
          <w:rFonts w:ascii="Arial" w:eastAsia="Calibri" w:hAnsi="Arial" w:cs="Arial"/>
          <w:sz w:val="22"/>
          <w:szCs w:val="22"/>
          <w:lang w:eastAsia="ar-SA"/>
        </w:rPr>
        <w:t>Außerdem kann die Beratung oder Vermittlung von Kenntnissen und Fertigkeiten von Leistungsberechtigten, die eine selbständige, hauptberufliche Tätigkeit ausüben, finanziert werden</w:t>
      </w:r>
      <w:r w:rsidR="00F3326F">
        <w:rPr>
          <w:rFonts w:ascii="Arial" w:eastAsia="Calibri" w:hAnsi="Arial" w:cs="Arial"/>
          <w:sz w:val="22"/>
          <w:szCs w:val="22"/>
          <w:lang w:eastAsia="ar-SA"/>
        </w:rPr>
        <w:t xml:space="preserve"> („Maßnahmen“)</w:t>
      </w:r>
      <w:r w:rsidRPr="0037441C">
        <w:rPr>
          <w:rFonts w:ascii="Arial" w:eastAsia="Calibri" w:hAnsi="Arial" w:cs="Arial"/>
          <w:sz w:val="22"/>
          <w:szCs w:val="22"/>
          <w:lang w:eastAsia="ar-SA"/>
        </w:rPr>
        <w:t xml:space="preserve">. </w:t>
      </w:r>
    </w:p>
    <w:p w:rsidR="00F3326F" w:rsidRDefault="00F3326F" w:rsidP="00CF06DF">
      <w:pPr>
        <w:pStyle w:val="StandardWeb"/>
        <w:spacing w:before="0" w:beforeAutospacing="0" w:after="0" w:afterAutospacing="0"/>
        <w:ind w:left="284"/>
        <w:contextualSpacing/>
        <w:rPr>
          <w:rFonts w:ascii="Arial" w:eastAsia="Calibri" w:hAnsi="Arial" w:cs="Arial"/>
          <w:sz w:val="22"/>
          <w:szCs w:val="22"/>
          <w:lang w:eastAsia="ar-SA"/>
        </w:rPr>
      </w:pPr>
    </w:p>
    <w:p w:rsidR="00CF06DF" w:rsidRPr="0037441C" w:rsidRDefault="00CF06DF" w:rsidP="00CF06DF">
      <w:pPr>
        <w:pStyle w:val="StandardWeb"/>
        <w:spacing w:before="0" w:beforeAutospacing="0" w:after="0" w:afterAutospacing="0"/>
        <w:ind w:left="284"/>
        <w:contextualSpacing/>
        <w:rPr>
          <w:rFonts w:ascii="Arial" w:eastAsia="Calibri" w:hAnsi="Arial" w:cs="Arial"/>
          <w:sz w:val="22"/>
          <w:szCs w:val="22"/>
          <w:lang w:eastAsia="ar-SA"/>
        </w:rPr>
      </w:pPr>
      <w:r w:rsidRPr="0037441C">
        <w:rPr>
          <w:rFonts w:ascii="Arial" w:eastAsia="Calibri" w:hAnsi="Arial" w:cs="Arial"/>
          <w:sz w:val="22"/>
          <w:szCs w:val="22"/>
          <w:lang w:eastAsia="ar-SA"/>
        </w:rPr>
        <w:t xml:space="preserve">Die Förderung </w:t>
      </w:r>
      <w:r w:rsidR="00F3326F" w:rsidRPr="0037441C">
        <w:rPr>
          <w:rFonts w:ascii="Arial" w:eastAsia="Calibri" w:hAnsi="Arial" w:cs="Arial"/>
          <w:sz w:val="22"/>
          <w:szCs w:val="22"/>
          <w:lang w:eastAsia="ar-SA"/>
        </w:rPr>
        <w:t xml:space="preserve">gemäß § 16c SGB II </w:t>
      </w:r>
      <w:r w:rsidRPr="0037441C">
        <w:rPr>
          <w:rFonts w:ascii="Arial" w:eastAsia="Calibri" w:hAnsi="Arial" w:cs="Arial"/>
          <w:sz w:val="22"/>
          <w:szCs w:val="22"/>
          <w:lang w:eastAsia="ar-SA"/>
        </w:rPr>
        <w:t>ist nur dann möglich, wenn</w:t>
      </w:r>
      <w:r w:rsidR="004A4372">
        <w:rPr>
          <w:rFonts w:ascii="Arial" w:eastAsia="Calibri" w:hAnsi="Arial" w:cs="Arial"/>
          <w:sz w:val="22"/>
          <w:szCs w:val="22"/>
          <w:lang w:eastAsia="ar-SA"/>
        </w:rPr>
        <w:t xml:space="preserve"> </w:t>
      </w:r>
      <w:r w:rsidRPr="0037441C">
        <w:rPr>
          <w:rFonts w:ascii="Arial" w:eastAsia="Calibri" w:hAnsi="Arial" w:cs="Arial"/>
          <w:sz w:val="22"/>
          <w:szCs w:val="22"/>
          <w:lang w:eastAsia="ar-SA"/>
        </w:rPr>
        <w:t xml:space="preserve">zu erwarten ist, dass die selbständige Tätigkeit wirtschaftlich tragfähig ist und die Hilfebedürftigkeit durch die selbständige Tätigkeit innerhalb eines angemessenen Zeitraums dauerhaft überwunden oder verringert wird. </w:t>
      </w:r>
    </w:p>
    <w:p w:rsidR="00CF06DF" w:rsidRDefault="00CF06DF" w:rsidP="00CF06DF">
      <w:pPr>
        <w:pStyle w:val="StandardWeb"/>
        <w:spacing w:before="0" w:beforeAutospacing="0" w:after="0" w:afterAutospacing="0"/>
        <w:ind w:left="284"/>
        <w:contextualSpacing/>
        <w:rPr>
          <w:rFonts w:ascii="Arial" w:eastAsia="Calibri" w:hAnsi="Arial" w:cs="Arial"/>
          <w:sz w:val="22"/>
          <w:szCs w:val="22"/>
          <w:lang w:eastAsia="ar-SA"/>
        </w:rPr>
      </w:pPr>
    </w:p>
    <w:p w:rsidR="00F3326F" w:rsidRDefault="00F3326F" w:rsidP="00CF06DF">
      <w:pPr>
        <w:pStyle w:val="StandardWeb"/>
        <w:spacing w:before="0" w:beforeAutospacing="0" w:after="0" w:afterAutospacing="0"/>
        <w:ind w:left="284"/>
        <w:contextualSpacing/>
        <w:rPr>
          <w:rFonts w:ascii="Arial" w:eastAsia="Calibri" w:hAnsi="Arial" w:cs="Arial"/>
          <w:sz w:val="22"/>
          <w:szCs w:val="22"/>
          <w:lang w:eastAsia="ar-SA"/>
        </w:rPr>
      </w:pPr>
      <w:r>
        <w:rPr>
          <w:rFonts w:ascii="Arial" w:eastAsia="Calibri" w:hAnsi="Arial" w:cs="Arial"/>
          <w:sz w:val="22"/>
          <w:szCs w:val="22"/>
          <w:lang w:eastAsia="ar-SA"/>
        </w:rPr>
        <w:t xml:space="preserve">Das Jobcenter hat derzeit folgende Maßnahmen für Selbständige, welche von der Fachstelle für Selbständige genutzt werden und die primär die </w:t>
      </w:r>
      <w:r w:rsidRPr="0037441C">
        <w:rPr>
          <w:rFonts w:ascii="Arial" w:eastAsia="Calibri" w:hAnsi="Arial" w:cs="Arial"/>
          <w:sz w:val="22"/>
          <w:szCs w:val="22"/>
          <w:lang w:eastAsia="ar-SA"/>
        </w:rPr>
        <w:t xml:space="preserve">Optimierung der Unternehmensführung </w:t>
      </w:r>
      <w:r>
        <w:rPr>
          <w:rFonts w:ascii="Arial" w:eastAsia="Calibri" w:hAnsi="Arial" w:cs="Arial"/>
          <w:sz w:val="22"/>
          <w:szCs w:val="22"/>
          <w:lang w:eastAsia="ar-SA"/>
        </w:rPr>
        <w:t>zum Ziel haben, im Portfolio:</w:t>
      </w:r>
    </w:p>
    <w:p w:rsidR="00F3326F" w:rsidRPr="0037441C" w:rsidRDefault="00F3326F" w:rsidP="00CF06DF">
      <w:pPr>
        <w:pStyle w:val="StandardWeb"/>
        <w:spacing w:before="0" w:beforeAutospacing="0" w:after="0" w:afterAutospacing="0"/>
        <w:ind w:left="284"/>
        <w:contextualSpacing/>
        <w:rPr>
          <w:rFonts w:ascii="Arial" w:eastAsia="Calibri" w:hAnsi="Arial" w:cs="Arial"/>
          <w:sz w:val="22"/>
          <w:szCs w:val="22"/>
          <w:lang w:eastAsia="ar-SA"/>
        </w:rPr>
      </w:pPr>
    </w:p>
    <w:p w:rsidR="00F3326F" w:rsidRDefault="000A2B4C" w:rsidP="00F80CB5">
      <w:pPr>
        <w:pStyle w:val="StandardWeb"/>
        <w:numPr>
          <w:ilvl w:val="0"/>
          <w:numId w:val="26"/>
        </w:numPr>
        <w:spacing w:before="0" w:beforeAutospacing="0" w:after="0" w:afterAutospacing="0"/>
        <w:contextualSpacing/>
        <w:rPr>
          <w:rFonts w:ascii="Arial" w:eastAsia="Calibri" w:hAnsi="Arial" w:cs="Arial"/>
          <w:sz w:val="22"/>
          <w:szCs w:val="22"/>
          <w:lang w:eastAsia="ar-SA"/>
        </w:rPr>
      </w:pPr>
      <w:r w:rsidRPr="0037441C">
        <w:rPr>
          <w:rFonts w:ascii="Arial" w:eastAsia="Calibri" w:hAnsi="Arial" w:cs="Arial"/>
          <w:sz w:val="22"/>
          <w:szCs w:val="22"/>
          <w:lang w:eastAsia="ar-SA"/>
        </w:rPr>
        <w:t>„Coaching und Wirtschaftlichkeitsprüfung“</w:t>
      </w:r>
    </w:p>
    <w:p w:rsidR="00F3326F" w:rsidRDefault="00F3326F" w:rsidP="00F80CB5">
      <w:pPr>
        <w:pStyle w:val="StandardWeb"/>
        <w:numPr>
          <w:ilvl w:val="0"/>
          <w:numId w:val="26"/>
        </w:numPr>
        <w:spacing w:before="0" w:beforeAutospacing="0" w:after="0" w:afterAutospacing="0"/>
        <w:contextualSpacing/>
        <w:rPr>
          <w:rFonts w:ascii="Arial" w:eastAsia="Calibri" w:hAnsi="Arial" w:cs="Arial"/>
          <w:sz w:val="22"/>
          <w:szCs w:val="22"/>
          <w:lang w:eastAsia="ar-SA"/>
        </w:rPr>
      </w:pPr>
      <w:r w:rsidRPr="0037441C">
        <w:rPr>
          <w:rFonts w:ascii="Arial" w:eastAsia="Calibri" w:hAnsi="Arial" w:cs="Arial"/>
          <w:sz w:val="22"/>
          <w:szCs w:val="22"/>
          <w:lang w:eastAsia="ar-SA"/>
        </w:rPr>
        <w:t xml:space="preserve">„Expertenbegehung“ </w:t>
      </w:r>
    </w:p>
    <w:p w:rsidR="00F3326F" w:rsidRDefault="00F3326F" w:rsidP="00CF06DF">
      <w:pPr>
        <w:pStyle w:val="StandardWeb"/>
        <w:spacing w:before="0" w:beforeAutospacing="0" w:after="0" w:afterAutospacing="0"/>
        <w:ind w:left="284"/>
        <w:contextualSpacing/>
        <w:rPr>
          <w:rFonts w:ascii="Arial" w:eastAsia="Calibri" w:hAnsi="Arial" w:cs="Arial"/>
          <w:sz w:val="22"/>
          <w:szCs w:val="22"/>
          <w:lang w:eastAsia="ar-SA"/>
        </w:rPr>
      </w:pPr>
    </w:p>
    <w:p w:rsidR="00292E79" w:rsidRDefault="00CF06DF" w:rsidP="00477B74">
      <w:pPr>
        <w:pStyle w:val="StandardWeb"/>
        <w:spacing w:before="0" w:beforeAutospacing="0" w:after="0" w:afterAutospacing="0"/>
        <w:ind w:left="284"/>
        <w:contextualSpacing/>
        <w:rPr>
          <w:rFonts w:ascii="Arial" w:eastAsia="Calibri" w:hAnsi="Arial" w:cs="Arial"/>
          <w:sz w:val="22"/>
          <w:szCs w:val="22"/>
          <w:lang w:eastAsia="ar-SA"/>
        </w:rPr>
      </w:pPr>
      <w:r w:rsidRPr="00E161F4">
        <w:rPr>
          <w:rFonts w:ascii="Arial" w:eastAsia="Calibri" w:hAnsi="Arial" w:cs="Arial"/>
          <w:sz w:val="22"/>
          <w:szCs w:val="22"/>
          <w:lang w:eastAsia="ar-SA"/>
        </w:rPr>
        <w:t>Für die Leistungen zur Eingliederung von Selbständigen sind in 201</w:t>
      </w:r>
      <w:r w:rsidR="00E161F4" w:rsidRPr="00E161F4">
        <w:rPr>
          <w:rFonts w:ascii="Arial" w:eastAsia="Calibri" w:hAnsi="Arial" w:cs="Arial"/>
          <w:sz w:val="22"/>
          <w:szCs w:val="22"/>
          <w:lang w:eastAsia="ar-SA"/>
        </w:rPr>
        <w:t>7</w:t>
      </w:r>
      <w:r w:rsidRPr="00E161F4">
        <w:rPr>
          <w:rFonts w:ascii="Arial" w:eastAsia="Calibri" w:hAnsi="Arial" w:cs="Arial"/>
          <w:sz w:val="22"/>
          <w:szCs w:val="22"/>
          <w:lang w:eastAsia="ar-SA"/>
        </w:rPr>
        <w:t xml:space="preserve"> insgesamt </w:t>
      </w:r>
      <w:r w:rsidR="00477B74" w:rsidRPr="00477B74">
        <w:rPr>
          <w:rFonts w:ascii="Arial" w:eastAsia="Calibri" w:hAnsi="Arial" w:cs="Arial"/>
          <w:sz w:val="22"/>
          <w:szCs w:val="22"/>
          <w:lang w:eastAsia="ar-SA"/>
        </w:rPr>
        <w:t>406</w:t>
      </w:r>
      <w:r w:rsidR="00477B74">
        <w:rPr>
          <w:rFonts w:ascii="Arial" w:eastAsia="Calibri" w:hAnsi="Arial" w:cs="Arial"/>
          <w:sz w:val="22"/>
          <w:szCs w:val="22"/>
          <w:lang w:eastAsia="ar-SA"/>
        </w:rPr>
        <w:t>.</w:t>
      </w:r>
      <w:r w:rsidR="00477B74" w:rsidRPr="00477B74">
        <w:rPr>
          <w:rFonts w:ascii="Arial" w:eastAsia="Calibri" w:hAnsi="Arial" w:cs="Arial"/>
          <w:sz w:val="22"/>
          <w:szCs w:val="22"/>
          <w:lang w:eastAsia="ar-SA"/>
        </w:rPr>
        <w:t>441</w:t>
      </w:r>
      <w:r w:rsidR="00477B74">
        <w:rPr>
          <w:rFonts w:ascii="Arial" w:eastAsia="Calibri" w:hAnsi="Arial" w:cs="Arial"/>
          <w:sz w:val="22"/>
          <w:szCs w:val="22"/>
          <w:lang w:eastAsia="ar-SA"/>
        </w:rPr>
        <w:t xml:space="preserve"> </w:t>
      </w:r>
      <w:r w:rsidRPr="00E161F4">
        <w:rPr>
          <w:rFonts w:ascii="Arial" w:eastAsia="Calibri" w:hAnsi="Arial" w:cs="Arial"/>
          <w:sz w:val="22"/>
          <w:szCs w:val="22"/>
          <w:lang w:eastAsia="ar-SA"/>
        </w:rPr>
        <w:t>EUR vorgesehen.</w:t>
      </w:r>
    </w:p>
    <w:p w:rsidR="007B0DD8" w:rsidRPr="0037441C" w:rsidRDefault="007B0DD8" w:rsidP="00477B74">
      <w:pPr>
        <w:pStyle w:val="StandardWeb"/>
        <w:spacing w:before="0" w:beforeAutospacing="0" w:after="0" w:afterAutospacing="0"/>
        <w:ind w:left="284"/>
        <w:contextualSpacing/>
        <w:rPr>
          <w:rFonts w:eastAsia="Arial" w:cs="Arial"/>
          <w:b/>
        </w:rPr>
      </w:pPr>
    </w:p>
    <w:p w:rsidR="00923166" w:rsidRPr="0037441C" w:rsidRDefault="003F38D0" w:rsidP="00923166">
      <w:pPr>
        <w:rPr>
          <w:rFonts w:eastAsia="Arial" w:cs="Arial"/>
          <w:b/>
        </w:rPr>
      </w:pPr>
      <w:r>
        <w:rPr>
          <w:rFonts w:eastAsia="Arial" w:cs="Arial"/>
          <w:b/>
        </w:rPr>
        <w:t>L</w:t>
      </w:r>
      <w:r w:rsidR="008A1DF5" w:rsidRPr="0037441C">
        <w:rPr>
          <w:rFonts w:eastAsia="Arial" w:cs="Arial"/>
          <w:b/>
        </w:rPr>
        <w:t>. Arbeitsgelegenheiten (AGH)</w:t>
      </w:r>
    </w:p>
    <w:p w:rsidR="008317CF" w:rsidRPr="008317CF" w:rsidRDefault="008A1DF5" w:rsidP="008317CF">
      <w:pPr>
        <w:ind w:left="284"/>
        <w:rPr>
          <w:rFonts w:eastAsia="Arial" w:cs="Arial"/>
        </w:rPr>
      </w:pPr>
      <w:r w:rsidRPr="0037441C">
        <w:rPr>
          <w:rFonts w:eastAsia="Arial" w:cs="Arial"/>
        </w:rPr>
        <w:br/>
      </w:r>
      <w:r w:rsidR="008317CF" w:rsidRPr="008317CF">
        <w:rPr>
          <w:rFonts w:eastAsia="Arial" w:cs="Arial"/>
        </w:rPr>
        <w:t xml:space="preserve">Erwerbsfähige Leistungsberechtigte können </w:t>
      </w:r>
      <w:r w:rsidR="008317CF" w:rsidRPr="008317CF">
        <w:rPr>
          <w:rFonts w:eastAsia="Arial" w:cs="Arial"/>
          <w:u w:val="single"/>
        </w:rPr>
        <w:t>zur Erhaltung oder Wiedererlangung ihrer Beschäftigungsfähigkeit</w:t>
      </w:r>
      <w:r w:rsidR="008317CF" w:rsidRPr="008317CF">
        <w:rPr>
          <w:rFonts w:eastAsia="Arial" w:cs="Arial"/>
        </w:rPr>
        <w:t>, die für ihre Eingliederung in Arbeit erforderlich ist, in Arbeitsgelegenheiten zugewiesen werden, wenn die darin verrichteten Arbeiten im öffentlichen Interesse liegen, zusätzlich und wettbewerbsneutral sind.</w:t>
      </w:r>
    </w:p>
    <w:p w:rsidR="008317CF" w:rsidRPr="008317CF" w:rsidRDefault="008317CF" w:rsidP="008317CF">
      <w:pPr>
        <w:ind w:left="284"/>
        <w:rPr>
          <w:rFonts w:eastAsia="Arial" w:cs="Arial"/>
        </w:rPr>
      </w:pPr>
    </w:p>
    <w:p w:rsidR="008317CF" w:rsidRPr="008317CF" w:rsidRDefault="008317CF" w:rsidP="008317CF">
      <w:pPr>
        <w:ind w:left="284"/>
        <w:rPr>
          <w:rFonts w:eastAsia="Arial" w:cs="Arial"/>
        </w:rPr>
      </w:pPr>
      <w:r w:rsidRPr="008317CF">
        <w:rPr>
          <w:rFonts w:eastAsia="Arial" w:cs="Arial"/>
        </w:rPr>
        <w:t xml:space="preserve">Obwohl die Belegung der AGH-Plätze in 2016 rückläufig war, wird das Jobcenter Stuttgart im Jahr 2017 in einem angemessenen und bedarfsgerechten Umfang Arbeitsgelegenheiten für die beschriebene Zielgruppe fördern. </w:t>
      </w:r>
    </w:p>
    <w:p w:rsidR="008317CF" w:rsidRPr="008317CF" w:rsidRDefault="008317CF" w:rsidP="008317CF">
      <w:pPr>
        <w:ind w:left="284"/>
        <w:rPr>
          <w:rFonts w:eastAsia="Arial" w:cs="Arial"/>
        </w:rPr>
      </w:pPr>
    </w:p>
    <w:p w:rsidR="008317CF" w:rsidRPr="008317CF" w:rsidRDefault="008317CF" w:rsidP="008317CF">
      <w:pPr>
        <w:ind w:left="284"/>
        <w:rPr>
          <w:rFonts w:eastAsia="Arial" w:cs="Arial"/>
        </w:rPr>
      </w:pPr>
      <w:r w:rsidRPr="008317CF">
        <w:rPr>
          <w:rFonts w:eastAsia="Arial" w:cs="Arial"/>
        </w:rPr>
        <w:t>Im Folgenden soll kurz dargestellt werden, weshalb die Nachfrage gesunken ist:</w:t>
      </w:r>
    </w:p>
    <w:p w:rsidR="008317CF" w:rsidRPr="008317CF" w:rsidRDefault="008317CF" w:rsidP="008317CF">
      <w:pPr>
        <w:ind w:left="284"/>
        <w:rPr>
          <w:rFonts w:eastAsia="Arial" w:cs="Arial"/>
        </w:rPr>
      </w:pPr>
    </w:p>
    <w:p w:rsidR="008317CF" w:rsidRPr="008317CF" w:rsidRDefault="008317CF" w:rsidP="008317CF">
      <w:pPr>
        <w:numPr>
          <w:ilvl w:val="0"/>
          <w:numId w:val="37"/>
        </w:numPr>
        <w:rPr>
          <w:rFonts w:eastAsia="Arial" w:cs="Arial"/>
        </w:rPr>
      </w:pPr>
      <w:r w:rsidRPr="008317CF">
        <w:rPr>
          <w:rFonts w:eastAsia="Arial" w:cs="Arial"/>
        </w:rPr>
        <w:t>Gemäß § 16d Abs. 5 SGB II haben Leistungen zur Eingliederung in Arbeit nach dem SGB II und dem SGB III, mit denen die Aufnahme einer Erwerbstätigkeit auf dem allgemeinen Arbeitsmarkt unmittelbar unterstützt werden kann, Vorrang gegenüber der Zuweisung in Arbeitsgelegenheiten (AGH sind die „</w:t>
      </w:r>
      <w:proofErr w:type="spellStart"/>
      <w:r w:rsidRPr="008317CF">
        <w:rPr>
          <w:rFonts w:eastAsia="Arial" w:cs="Arial"/>
        </w:rPr>
        <w:t>ultima</w:t>
      </w:r>
      <w:proofErr w:type="spellEnd"/>
      <w:r w:rsidRPr="008317CF">
        <w:rPr>
          <w:rFonts w:eastAsia="Arial" w:cs="Arial"/>
        </w:rPr>
        <w:t xml:space="preserve"> </w:t>
      </w:r>
      <w:proofErr w:type="spellStart"/>
      <w:r w:rsidRPr="008317CF">
        <w:rPr>
          <w:rFonts w:eastAsia="Arial" w:cs="Arial"/>
        </w:rPr>
        <w:t>ratio</w:t>
      </w:r>
      <w:proofErr w:type="spellEnd"/>
      <w:r w:rsidRPr="008317CF">
        <w:rPr>
          <w:rFonts w:eastAsia="Arial" w:cs="Arial"/>
        </w:rPr>
        <w:t>“).</w:t>
      </w:r>
    </w:p>
    <w:p w:rsidR="008317CF" w:rsidRPr="008317CF" w:rsidRDefault="008317CF" w:rsidP="008317CF">
      <w:pPr>
        <w:numPr>
          <w:ilvl w:val="0"/>
          <w:numId w:val="37"/>
        </w:numPr>
        <w:rPr>
          <w:rFonts w:eastAsia="Arial" w:cs="Arial"/>
        </w:rPr>
      </w:pPr>
      <w:r w:rsidRPr="008317CF">
        <w:rPr>
          <w:rFonts w:eastAsia="Arial" w:cs="Arial"/>
        </w:rPr>
        <w:t xml:space="preserve">Mit der Einrichtung des „ESF-Bundesprogramms zur Eingliederung langzeitarbeitsloser Leistungsberechtigter nach dem Zweiten Buch Sozialgesetzbuch (SGB II) auf dem allgemeinen Arbeitsmarkt“ und dem „Bundesprogramm Soziale Teilhabe am Arbeitsmarkt“ hat sich die AGH-Belegung weiter reduziert, da sich die Zielgruppen und Zielsetzungen überschneiden und die mit den Bundesprogrammen verbundenen Stundenlöhne von mindestens 8,50 EUR attraktiver sind. Aus diversen AGH-Einsatzbereichen wurden AGH-Teilnehmende in das „Bundesprogramm Soziale Teilhabe am Arbeitsmarkt“ bei denselben Trägern übernommen, was zu einer weiteren Reduzierung der Belegung geführt hat. </w:t>
      </w:r>
    </w:p>
    <w:p w:rsidR="00881FCA" w:rsidRDefault="00881FCA" w:rsidP="00923166">
      <w:pPr>
        <w:ind w:left="284"/>
        <w:rPr>
          <w:rFonts w:eastAsia="Arial" w:cs="Arial"/>
        </w:rPr>
      </w:pPr>
    </w:p>
    <w:p w:rsidR="00881FCA" w:rsidRDefault="00881FCA" w:rsidP="00881FCA">
      <w:pPr>
        <w:ind w:left="284"/>
        <w:rPr>
          <w:rFonts w:eastAsia="Arial" w:cs="Arial"/>
        </w:rPr>
      </w:pPr>
      <w:r w:rsidRPr="00881FCA">
        <w:rPr>
          <w:rFonts w:eastAsia="Arial" w:cs="Arial"/>
        </w:rPr>
        <w:t xml:space="preserve">Mit dem „Neunten Gesetz zur Änderung des Zweiten Buches Sozialgesetzbuch ‒ Rechtsvereinfachung sowie zur vorübergehenden Aussetzung der Insolvenzantragspflicht“ ist es seit 01.08.2016 möglich, die </w:t>
      </w:r>
      <w:r>
        <w:rPr>
          <w:rFonts w:eastAsia="Arial" w:cs="Arial"/>
        </w:rPr>
        <w:t>seit 01.04.2012</w:t>
      </w:r>
      <w:r w:rsidRPr="00881FCA">
        <w:rPr>
          <w:rFonts w:eastAsia="Arial" w:cs="Arial"/>
        </w:rPr>
        <w:t xml:space="preserve"> auf 2-in-5-Jahren begrenzte Zuweisungsdauer in AGH um weitere 12 Monate zu verlängern, was den sinkenden Trend in der Belegung reduzieren dürfte.</w:t>
      </w:r>
    </w:p>
    <w:p w:rsidR="00881FCA" w:rsidRPr="00881FCA" w:rsidRDefault="00881FCA" w:rsidP="00881FCA">
      <w:pPr>
        <w:ind w:left="284"/>
        <w:rPr>
          <w:rFonts w:eastAsia="Arial" w:cs="Arial"/>
        </w:rPr>
      </w:pPr>
    </w:p>
    <w:p w:rsidR="006E44F0" w:rsidRPr="0037441C" w:rsidRDefault="00881FCA" w:rsidP="00881FCA">
      <w:pPr>
        <w:ind w:left="284"/>
        <w:rPr>
          <w:rFonts w:eastAsia="Arial" w:cs="Arial"/>
        </w:rPr>
      </w:pPr>
      <w:r w:rsidRPr="00881FCA">
        <w:rPr>
          <w:rFonts w:eastAsia="Arial" w:cs="Arial"/>
        </w:rPr>
        <w:t xml:space="preserve">Weiterhin ist es seit der Rechtsänderung wieder möglich, die zum 31.03.2012 abgeschaffte sozialpädagogische Begleitung von AGH, welche </w:t>
      </w:r>
      <w:r>
        <w:rPr>
          <w:rFonts w:eastAsia="Arial" w:cs="Arial"/>
        </w:rPr>
        <w:t xml:space="preserve">in der Zwischenzeit </w:t>
      </w:r>
      <w:r w:rsidRPr="0037441C">
        <w:rPr>
          <w:rFonts w:eastAsia="Arial" w:cs="Arial"/>
        </w:rPr>
        <w:t>durch den Einsatz von kommunalen Mitteln sichergestellt</w:t>
      </w:r>
      <w:r>
        <w:rPr>
          <w:rFonts w:eastAsia="Arial" w:cs="Arial"/>
        </w:rPr>
        <w:t xml:space="preserve"> wurde,</w:t>
      </w:r>
      <w:r w:rsidRPr="00881FCA">
        <w:rPr>
          <w:rFonts w:eastAsia="Arial" w:cs="Arial"/>
        </w:rPr>
        <w:t xml:space="preserve"> über den Eingliederungstitel zu finanzieren. </w:t>
      </w:r>
      <w:r w:rsidRPr="00932E67">
        <w:rPr>
          <w:rFonts w:eastAsia="Arial" w:cs="Arial"/>
          <w:u w:val="single"/>
        </w:rPr>
        <w:t>Der kommunale Haushalt wird somit um bis zu 700.800 EUR pro Jahr entlastet.</w:t>
      </w:r>
      <w:r w:rsidR="006E44F0" w:rsidRPr="0037441C">
        <w:rPr>
          <w:rFonts w:eastAsia="Arial" w:cs="Arial"/>
        </w:rPr>
        <w:t xml:space="preserve"> </w:t>
      </w:r>
    </w:p>
    <w:p w:rsidR="006E44F0" w:rsidRDefault="006E44F0" w:rsidP="00881FCA">
      <w:pPr>
        <w:ind w:firstLine="284"/>
        <w:rPr>
          <w:rFonts w:eastAsia="Arial" w:cs="Arial"/>
        </w:rPr>
      </w:pPr>
    </w:p>
    <w:p w:rsidR="00104E82" w:rsidRDefault="00104E82" w:rsidP="00104E82">
      <w:pPr>
        <w:ind w:left="284"/>
        <w:rPr>
          <w:rFonts w:cs="Arial"/>
        </w:rPr>
      </w:pPr>
      <w:r>
        <w:rPr>
          <w:rFonts w:cs="Arial"/>
        </w:rPr>
        <w:t>Da zum Zeitpunkt der Erstellung dieses Geschäftsplanes das AGH-Antragsverfahren für 2017 noch nicht abgeschlossen war, sind die  Platzzahlen und die Kosten nicht bekannt. Zur Orientierung wird von den in 2016 vorliegenden Werten ausgegangen.</w:t>
      </w:r>
    </w:p>
    <w:p w:rsidR="00104E82" w:rsidRDefault="00104E82" w:rsidP="00104E82">
      <w:pPr>
        <w:ind w:left="284"/>
        <w:rPr>
          <w:rFonts w:cs="Arial"/>
        </w:rPr>
      </w:pPr>
    </w:p>
    <w:p w:rsidR="00104E82" w:rsidRPr="00E161F4" w:rsidRDefault="00104E82" w:rsidP="00104E82">
      <w:pPr>
        <w:ind w:left="284"/>
        <w:rPr>
          <w:rFonts w:eastAsia="Arial" w:cs="Arial"/>
        </w:rPr>
      </w:pPr>
      <w:r w:rsidRPr="00E161F4">
        <w:rPr>
          <w:rFonts w:eastAsia="Arial" w:cs="Arial"/>
        </w:rPr>
        <w:t xml:space="preserve">Die Förderung der AGH-Plätze gemäß § 16d SGB II </w:t>
      </w:r>
      <w:r>
        <w:rPr>
          <w:rFonts w:eastAsia="Arial" w:cs="Arial"/>
        </w:rPr>
        <w:t>wird in 2017 im Umfang von 595</w:t>
      </w:r>
      <w:r w:rsidRPr="00E161F4">
        <w:rPr>
          <w:rFonts w:eastAsia="Arial" w:cs="Arial"/>
        </w:rPr>
        <w:t xml:space="preserve"> Plätzen angeboten. Neu hinzu gekommen sind seit 01.07.</w:t>
      </w:r>
      <w:r>
        <w:rPr>
          <w:rFonts w:eastAsia="Arial" w:cs="Arial"/>
        </w:rPr>
        <w:t xml:space="preserve">2016 </w:t>
      </w:r>
      <w:r w:rsidRPr="00E161F4">
        <w:rPr>
          <w:rFonts w:eastAsia="Arial" w:cs="Arial"/>
        </w:rPr>
        <w:t xml:space="preserve">spezielle Plätze für Suchterkrankte, da bei dieser Zielgruppe die Mehraufwandsentschädigung einen gewissen Anreiz für die Mitwirkung bieten soll. </w:t>
      </w:r>
    </w:p>
    <w:p w:rsidR="00104E82" w:rsidRDefault="00104E82" w:rsidP="00104E82">
      <w:pPr>
        <w:ind w:left="284"/>
        <w:rPr>
          <w:rFonts w:eastAsia="Arial" w:cs="Arial"/>
        </w:rPr>
      </w:pPr>
    </w:p>
    <w:p w:rsidR="006E44F0" w:rsidRPr="00FF625C" w:rsidRDefault="006E44F0" w:rsidP="00FF625C">
      <w:pPr>
        <w:ind w:left="284"/>
        <w:rPr>
          <w:rFonts w:eastAsia="Arial" w:cs="Arial"/>
        </w:rPr>
      </w:pPr>
      <w:r w:rsidRPr="00FF625C">
        <w:rPr>
          <w:rFonts w:eastAsia="Arial" w:cs="Arial"/>
        </w:rPr>
        <w:t xml:space="preserve">Das sozialintegrative Beschäftigungsangebot „Café Nachbar“ der </w:t>
      </w:r>
      <w:proofErr w:type="spellStart"/>
      <w:r w:rsidRPr="00FF625C">
        <w:rPr>
          <w:rFonts w:eastAsia="Arial" w:cs="Arial"/>
        </w:rPr>
        <w:t>sbr</w:t>
      </w:r>
      <w:proofErr w:type="spellEnd"/>
      <w:r w:rsidRPr="00FF625C">
        <w:rPr>
          <w:rFonts w:eastAsia="Arial" w:cs="Arial"/>
        </w:rPr>
        <w:t xml:space="preserve"> wird auch </w:t>
      </w:r>
      <w:r w:rsidR="00505176" w:rsidRPr="00FF625C">
        <w:rPr>
          <w:rFonts w:eastAsia="Arial" w:cs="Arial"/>
        </w:rPr>
        <w:t>201</w:t>
      </w:r>
      <w:r w:rsidR="00E161F4" w:rsidRPr="00FF625C">
        <w:rPr>
          <w:rFonts w:eastAsia="Arial" w:cs="Arial"/>
        </w:rPr>
        <w:t>7</w:t>
      </w:r>
      <w:r w:rsidRPr="00FF625C">
        <w:rPr>
          <w:rFonts w:eastAsia="Arial" w:cs="Arial"/>
        </w:rPr>
        <w:t xml:space="preserve"> in der kommunalen Förderung fortgeführt. </w:t>
      </w:r>
    </w:p>
    <w:p w:rsidR="008A1DF5" w:rsidRPr="00881FCA" w:rsidRDefault="008A1DF5" w:rsidP="00881FCA">
      <w:pPr>
        <w:ind w:firstLine="284"/>
        <w:rPr>
          <w:rFonts w:eastAsia="Arial" w:cs="Arial"/>
          <w:color w:val="FF0000"/>
        </w:rPr>
      </w:pPr>
    </w:p>
    <w:p w:rsidR="008A1DF5" w:rsidRPr="00477B74" w:rsidRDefault="008A1DF5" w:rsidP="00477B74">
      <w:pPr>
        <w:ind w:left="284"/>
        <w:rPr>
          <w:rFonts w:eastAsia="Arial" w:cs="Arial"/>
        </w:rPr>
      </w:pPr>
      <w:r w:rsidRPr="00477B74">
        <w:rPr>
          <w:rFonts w:eastAsia="Arial" w:cs="Arial"/>
        </w:rPr>
        <w:t xml:space="preserve">Für die Arbeitsgelegenheiten in der Mehraufwandsvariante sind </w:t>
      </w:r>
      <w:r w:rsidR="00FC285E" w:rsidRPr="00477B74">
        <w:rPr>
          <w:rFonts w:eastAsia="Arial" w:cs="Arial"/>
        </w:rPr>
        <w:t>201</w:t>
      </w:r>
      <w:r w:rsidR="00E161F4" w:rsidRPr="00477B74">
        <w:rPr>
          <w:rFonts w:eastAsia="Arial" w:cs="Arial"/>
        </w:rPr>
        <w:t>7</w:t>
      </w:r>
      <w:r w:rsidR="00FC285E" w:rsidRPr="00477B74">
        <w:rPr>
          <w:rFonts w:eastAsia="Arial" w:cs="Arial"/>
        </w:rPr>
        <w:t xml:space="preserve"> </w:t>
      </w:r>
      <w:r w:rsidRPr="00477B74">
        <w:rPr>
          <w:rFonts w:eastAsia="Arial" w:cs="Arial"/>
        </w:rPr>
        <w:t xml:space="preserve">insgesamt </w:t>
      </w:r>
      <w:r w:rsidR="00253978" w:rsidRPr="00A51430">
        <w:rPr>
          <w:rFonts w:eastAsia="Arial" w:cs="Arial"/>
        </w:rPr>
        <w:t>2</w:t>
      </w:r>
      <w:r w:rsidR="00253978">
        <w:rPr>
          <w:rFonts w:eastAsia="Arial" w:cs="Arial"/>
        </w:rPr>
        <w:t>.</w:t>
      </w:r>
      <w:r w:rsidR="00253978" w:rsidRPr="00A51430">
        <w:rPr>
          <w:rFonts w:eastAsia="Arial" w:cs="Arial"/>
        </w:rPr>
        <w:t>608</w:t>
      </w:r>
      <w:r w:rsidR="00253978">
        <w:rPr>
          <w:rFonts w:eastAsia="Arial" w:cs="Arial"/>
        </w:rPr>
        <w:t>.</w:t>
      </w:r>
      <w:r w:rsidR="00253978" w:rsidRPr="00A51430">
        <w:rPr>
          <w:rFonts w:eastAsia="Arial" w:cs="Arial"/>
        </w:rPr>
        <w:t>388</w:t>
      </w:r>
      <w:r w:rsidR="00253978">
        <w:rPr>
          <w:rFonts w:eastAsia="Arial" w:cs="Arial"/>
        </w:rPr>
        <w:t xml:space="preserve"> </w:t>
      </w:r>
      <w:r w:rsidR="00CA1091" w:rsidRPr="00477B74">
        <w:rPr>
          <w:rFonts w:eastAsia="Arial" w:cs="Arial"/>
        </w:rPr>
        <w:t>EUR</w:t>
      </w:r>
      <w:r w:rsidR="000F7030" w:rsidRPr="00477B74">
        <w:rPr>
          <w:rFonts w:eastAsia="Arial" w:cs="Arial"/>
        </w:rPr>
        <w:t xml:space="preserve"> </w:t>
      </w:r>
      <w:r w:rsidRPr="00477B74">
        <w:rPr>
          <w:rFonts w:eastAsia="Arial" w:cs="Arial"/>
        </w:rPr>
        <w:t>vorgesehen.</w:t>
      </w:r>
    </w:p>
    <w:p w:rsidR="008A1DF5" w:rsidRPr="0037441C" w:rsidRDefault="008A1DF5" w:rsidP="000F7030">
      <w:pPr>
        <w:ind w:firstLine="284"/>
        <w:rPr>
          <w:rFonts w:eastAsia="Arial" w:cs="Arial"/>
        </w:rPr>
      </w:pPr>
    </w:p>
    <w:p w:rsidR="00CF06DF" w:rsidRPr="0037441C" w:rsidRDefault="00CF06DF" w:rsidP="000F7030">
      <w:pPr>
        <w:ind w:firstLine="284"/>
        <w:rPr>
          <w:rFonts w:eastAsia="Arial" w:cs="Arial"/>
        </w:rPr>
      </w:pPr>
    </w:p>
    <w:p w:rsidR="00CF06DF" w:rsidRPr="0037441C" w:rsidRDefault="003F38D0" w:rsidP="00CF06DF">
      <w:pPr>
        <w:pStyle w:val="berschrift1"/>
        <w:spacing w:before="0" w:after="0"/>
        <w:rPr>
          <w:rFonts w:eastAsia="Arial" w:cs="Arial"/>
          <w:bCs w:val="0"/>
          <w:kern w:val="0"/>
          <w:sz w:val="22"/>
          <w:szCs w:val="22"/>
          <w:lang w:eastAsia="ar-SA"/>
        </w:rPr>
      </w:pPr>
      <w:r>
        <w:rPr>
          <w:rFonts w:eastAsia="Arial" w:cs="Arial"/>
          <w:bCs w:val="0"/>
          <w:kern w:val="0"/>
          <w:sz w:val="22"/>
          <w:szCs w:val="22"/>
          <w:lang w:eastAsia="ar-SA"/>
        </w:rPr>
        <w:t>M</w:t>
      </w:r>
      <w:r w:rsidR="00CF06DF" w:rsidRPr="0037441C">
        <w:rPr>
          <w:rFonts w:eastAsia="Arial" w:cs="Arial"/>
          <w:bCs w:val="0"/>
          <w:kern w:val="0"/>
          <w:sz w:val="22"/>
          <w:szCs w:val="22"/>
          <w:lang w:eastAsia="ar-SA"/>
        </w:rPr>
        <w:t>. Förderung von Arbeitsverhältnissen (FAV)</w:t>
      </w:r>
    </w:p>
    <w:p w:rsidR="00CF06DF" w:rsidRPr="0037441C" w:rsidRDefault="00CF06DF" w:rsidP="00CF06DF">
      <w:pPr>
        <w:rPr>
          <w:rFonts w:cs="Arial"/>
        </w:rPr>
      </w:pPr>
    </w:p>
    <w:p w:rsidR="00CF06DF" w:rsidRPr="0037441C" w:rsidRDefault="00CF06DF" w:rsidP="00CF06DF">
      <w:pPr>
        <w:autoSpaceDE w:val="0"/>
        <w:autoSpaceDN w:val="0"/>
        <w:adjustRightInd w:val="0"/>
        <w:ind w:left="284"/>
        <w:rPr>
          <w:rFonts w:cs="Arial"/>
          <w:bCs/>
        </w:rPr>
      </w:pPr>
      <w:r w:rsidRPr="0037441C">
        <w:rPr>
          <w:rFonts w:cs="Arial"/>
          <w:bCs/>
        </w:rPr>
        <w:t xml:space="preserve">Mit den „Leistungen zur Beschäftigungsförderung“ („BEZ“) nach § 16e SGB II wurde im Jahr 2007 ein Instrument für Langzeitarbeitslose eingeführt, das die unbefristete Förderung einer sozialversicherungspflichtigen Beschäftigung ermöglichte. </w:t>
      </w:r>
    </w:p>
    <w:p w:rsidR="00CF06DF" w:rsidRPr="0037441C" w:rsidRDefault="00CF06DF" w:rsidP="00CF06DF">
      <w:pPr>
        <w:autoSpaceDE w:val="0"/>
        <w:autoSpaceDN w:val="0"/>
        <w:adjustRightInd w:val="0"/>
        <w:ind w:left="284"/>
        <w:rPr>
          <w:rFonts w:cs="Arial"/>
        </w:rPr>
      </w:pPr>
      <w:r w:rsidRPr="0037441C">
        <w:rPr>
          <w:rFonts w:cs="Arial"/>
          <w:bCs/>
        </w:rPr>
        <w:t xml:space="preserve">Der Arbeitgeber konnte neben einem Zuschuss zum Arbeitsentgelt von bis zu 75 % auch </w:t>
      </w:r>
      <w:r w:rsidRPr="0037441C">
        <w:rPr>
          <w:rFonts w:cs="Arial"/>
        </w:rPr>
        <w:t>Kosten für eine begleitende Qualifizierung und einmalig Kosten für einen besonderen Aufwand beim Aufbau von Beschäftigungsmöglichkeiten geltend machen.</w:t>
      </w:r>
    </w:p>
    <w:p w:rsidR="00CF06DF" w:rsidRPr="0037441C" w:rsidRDefault="00CF06DF" w:rsidP="00CF06DF">
      <w:pPr>
        <w:autoSpaceDE w:val="0"/>
        <w:autoSpaceDN w:val="0"/>
        <w:adjustRightInd w:val="0"/>
        <w:ind w:left="284"/>
        <w:rPr>
          <w:rFonts w:cs="Arial"/>
        </w:rPr>
      </w:pPr>
    </w:p>
    <w:p w:rsidR="00CF06DF" w:rsidRPr="0037441C" w:rsidRDefault="00CF06DF" w:rsidP="00CF06DF">
      <w:pPr>
        <w:autoSpaceDE w:val="0"/>
        <w:autoSpaceDN w:val="0"/>
        <w:adjustRightInd w:val="0"/>
        <w:ind w:left="284"/>
        <w:rPr>
          <w:rFonts w:cs="Arial"/>
        </w:rPr>
      </w:pPr>
      <w:r w:rsidRPr="0037441C">
        <w:rPr>
          <w:rFonts w:cs="Arial"/>
        </w:rPr>
        <w:t xml:space="preserve">Förderfähig waren langzeitarbeitslose Leistungsberechtigte, die in ihren Erwerbsmöglichkeiten durch mindestens zwei weitere in ihrer Person liegenden Vermittlungshemmnisse besonders schwer beeinträchtigt waren, vor der Förderentscheidung ein halbes Jahr intensiv </w:t>
      </w:r>
      <w:proofErr w:type="spellStart"/>
      <w:r w:rsidRPr="0037441C">
        <w:rPr>
          <w:rFonts w:cs="Arial"/>
        </w:rPr>
        <w:t>vermittlerisch</w:t>
      </w:r>
      <w:proofErr w:type="spellEnd"/>
      <w:r w:rsidRPr="0037441C">
        <w:rPr>
          <w:rFonts w:cs="Arial"/>
        </w:rPr>
        <w:t xml:space="preserve"> bei ihren Integrationsbemühungen unterstützt wurden und bei denen eine Erwerbstätigkeit auf dem allgemeinen Arbeitsmarkt voraussichtlich für 24 Monate nicht realistisch erschien. </w:t>
      </w:r>
    </w:p>
    <w:p w:rsidR="00CF06DF" w:rsidRPr="0037441C" w:rsidRDefault="00CF06DF" w:rsidP="00CF06DF">
      <w:pPr>
        <w:autoSpaceDE w:val="0"/>
        <w:autoSpaceDN w:val="0"/>
        <w:adjustRightInd w:val="0"/>
        <w:ind w:left="284"/>
        <w:rPr>
          <w:rFonts w:cs="Arial"/>
        </w:rPr>
      </w:pPr>
      <w:r w:rsidRPr="0037441C">
        <w:rPr>
          <w:rFonts w:cs="Arial"/>
        </w:rPr>
        <w:t xml:space="preserve">Nach Ablauf des ersten Förderzeitraumes wurde auf Grund einer weiteren Eingliederungsprognose entschieden, ob die Fördervoraussetzungen weiterhin vorliegen. In diesen Fällen wurde der BEZ unbefristet gewährt. </w:t>
      </w:r>
    </w:p>
    <w:p w:rsidR="00CF06DF" w:rsidRPr="0037441C" w:rsidRDefault="00CF06DF" w:rsidP="00CF06DF">
      <w:pPr>
        <w:autoSpaceDE w:val="0"/>
        <w:autoSpaceDN w:val="0"/>
        <w:adjustRightInd w:val="0"/>
        <w:ind w:left="284"/>
        <w:rPr>
          <w:rFonts w:cs="Arial"/>
        </w:rPr>
      </w:pPr>
    </w:p>
    <w:p w:rsidR="00CF06DF" w:rsidRPr="0037441C" w:rsidRDefault="00CF06DF" w:rsidP="00CF06DF">
      <w:pPr>
        <w:autoSpaceDE w:val="0"/>
        <w:autoSpaceDN w:val="0"/>
        <w:adjustRightInd w:val="0"/>
        <w:ind w:left="284"/>
        <w:rPr>
          <w:rFonts w:cs="Arial"/>
          <w:bCs/>
        </w:rPr>
      </w:pPr>
      <w:r w:rsidRPr="0037441C">
        <w:rPr>
          <w:rFonts w:cs="Arial"/>
        </w:rPr>
        <w:t>Mit Inkrafttreten des „Gesetzes zur Verbesserung der Eingliederungschancen am Arbeitsmarkt“ wurde die Regelung des BEZ zum 01.04.2012 durch die „</w:t>
      </w:r>
      <w:r w:rsidRPr="0037441C">
        <w:rPr>
          <w:rFonts w:cs="Arial"/>
          <w:bCs/>
        </w:rPr>
        <w:t>Förderung von Arbeitsverhältnissen“ („FAV“) nach § 16e SGB II neuer Fassung ersetzt. Die im Rahmen des BEZ noch laufenden Dauerförderfälle werden außerhalb des klassischen EGT über eine Sonderzuweisung des Bundes weiter finanziert.</w:t>
      </w:r>
    </w:p>
    <w:p w:rsidR="00CF06DF" w:rsidRPr="0037441C" w:rsidRDefault="00CF06DF" w:rsidP="00CF06DF">
      <w:pPr>
        <w:autoSpaceDE w:val="0"/>
        <w:autoSpaceDN w:val="0"/>
        <w:adjustRightInd w:val="0"/>
        <w:ind w:left="284"/>
        <w:rPr>
          <w:rFonts w:cs="Arial"/>
          <w:bCs/>
        </w:rPr>
      </w:pPr>
    </w:p>
    <w:p w:rsidR="00CF06DF" w:rsidRDefault="00CF06DF" w:rsidP="00CF06DF">
      <w:pPr>
        <w:autoSpaceDE w:val="0"/>
        <w:autoSpaceDN w:val="0"/>
        <w:adjustRightInd w:val="0"/>
        <w:ind w:left="284"/>
        <w:rPr>
          <w:rFonts w:cs="Arial"/>
          <w:bCs/>
        </w:rPr>
      </w:pPr>
      <w:r w:rsidRPr="0037441C">
        <w:rPr>
          <w:rFonts w:cs="Arial"/>
          <w:bCs/>
        </w:rPr>
        <w:t xml:space="preserve">Die Voraussetzungen für die Zielgruppe und die maximale Förderhöhe von 75 % wurden bei FAV beibehalten, die Förderdauer jedoch auf höchstens 24 Monate begrenzt. </w:t>
      </w:r>
    </w:p>
    <w:p w:rsidR="003C4B62" w:rsidRDefault="003C4B62" w:rsidP="00CF06DF">
      <w:pPr>
        <w:autoSpaceDE w:val="0"/>
        <w:autoSpaceDN w:val="0"/>
        <w:adjustRightInd w:val="0"/>
        <w:ind w:left="284"/>
        <w:rPr>
          <w:rFonts w:cs="Arial"/>
          <w:bCs/>
        </w:rPr>
      </w:pPr>
    </w:p>
    <w:p w:rsidR="00E161F4" w:rsidRPr="00E161F4" w:rsidRDefault="00CF06DF" w:rsidP="00CF06DF">
      <w:pPr>
        <w:autoSpaceDE w:val="0"/>
        <w:autoSpaceDN w:val="0"/>
        <w:adjustRightInd w:val="0"/>
        <w:ind w:left="284"/>
        <w:rPr>
          <w:rFonts w:cs="Arial"/>
          <w:bCs/>
        </w:rPr>
      </w:pPr>
      <w:r w:rsidRPr="00E161F4">
        <w:rPr>
          <w:rFonts w:cs="Arial"/>
          <w:bCs/>
        </w:rPr>
        <w:t>Ebenfalls unter die Rechtsgrundlage des § 16e SGB II n.F. fallen die Förderungen im Rahmen des Landesarbeitsmarktprogramms „Passiv-Aktiv-Transfer“ (PAT)</w:t>
      </w:r>
      <w:r w:rsidR="00E161F4" w:rsidRPr="00E161F4">
        <w:rPr>
          <w:rFonts w:cs="Arial"/>
          <w:bCs/>
        </w:rPr>
        <w:t>, welches bis 31.12.2016 befristet ist. Nach aktuellem Stand sollen erst im Februar 2017 weitere Mittel beschlossen werden. Die Weiterführung dieses in Stuttgart sehr erfolgreichen Programmes ist daher</w:t>
      </w:r>
      <w:r w:rsidR="00D17BC4">
        <w:rPr>
          <w:rFonts w:cs="Arial"/>
          <w:bCs/>
        </w:rPr>
        <w:t>, insbesondere hinsichtlich der Größenordnung,</w:t>
      </w:r>
      <w:r w:rsidR="00E161F4" w:rsidRPr="00E161F4">
        <w:rPr>
          <w:rFonts w:cs="Arial"/>
          <w:bCs/>
        </w:rPr>
        <w:t xml:space="preserve"> offen. </w:t>
      </w:r>
      <w:r w:rsidR="00754FAF">
        <w:rPr>
          <w:rFonts w:cs="Arial"/>
          <w:bCs/>
        </w:rPr>
        <w:t>Entsprechende Mittel werden somit im Geschäftsplan nicht verplant, können aber bei Bedarf bereitgestellt werden.</w:t>
      </w:r>
    </w:p>
    <w:p w:rsidR="00527754" w:rsidRDefault="00527754" w:rsidP="00E161F4">
      <w:pPr>
        <w:autoSpaceDE w:val="0"/>
        <w:autoSpaceDN w:val="0"/>
        <w:adjustRightInd w:val="0"/>
        <w:rPr>
          <w:rFonts w:cs="Arial"/>
        </w:rPr>
      </w:pPr>
    </w:p>
    <w:p w:rsidR="003C4B62" w:rsidRPr="003C4B62" w:rsidRDefault="003C4B62" w:rsidP="003C4B62">
      <w:pPr>
        <w:ind w:left="284"/>
      </w:pPr>
      <w:r w:rsidRPr="00881FCA">
        <w:rPr>
          <w:rFonts w:eastAsia="Arial" w:cs="Arial"/>
        </w:rPr>
        <w:t xml:space="preserve">Mit dem „Neunten Gesetz zur Änderung des Zweiten Buches Sozialgesetzbuch ‒ Rechtsvereinfachung sowie zur vorübergehenden Aussetzung der Insolvenzantragspflicht“ ist es seit 01.08.2016 möglich, </w:t>
      </w:r>
      <w:r>
        <w:rPr>
          <w:rFonts w:eastAsia="Arial" w:cs="Arial"/>
        </w:rPr>
        <w:t>d</w:t>
      </w:r>
      <w:r>
        <w:t xml:space="preserve">em Arbeitgeber während der Förderung des Arbeitsverhältnisses die erforderlichen Kosten einer notwendigen sozialpädagogischen Betreuung zu erstatten. Ob und in welchem Umfang diese Leistung notwendig ist und von den Arbeitgebern in Anspruch genommen wird, ist derzeit noch nicht absehbar. </w:t>
      </w:r>
    </w:p>
    <w:p w:rsidR="003C4B62" w:rsidRPr="0037441C" w:rsidRDefault="003C4B62" w:rsidP="003C4B62">
      <w:pPr>
        <w:autoSpaceDE w:val="0"/>
        <w:autoSpaceDN w:val="0"/>
        <w:adjustRightInd w:val="0"/>
        <w:rPr>
          <w:rFonts w:cs="Arial"/>
        </w:rPr>
      </w:pPr>
    </w:p>
    <w:p w:rsidR="00527754" w:rsidRPr="0037441C" w:rsidRDefault="00527754" w:rsidP="00527754">
      <w:pPr>
        <w:autoSpaceDE w:val="0"/>
        <w:autoSpaceDN w:val="0"/>
        <w:adjustRightInd w:val="0"/>
        <w:ind w:left="284"/>
        <w:rPr>
          <w:rFonts w:cs="Arial"/>
        </w:rPr>
      </w:pPr>
      <w:r w:rsidRPr="0037441C">
        <w:rPr>
          <w:rFonts w:cs="Arial"/>
        </w:rPr>
        <w:t xml:space="preserve">Auch bei FAV </w:t>
      </w:r>
      <w:r w:rsidR="003C4B62">
        <w:rPr>
          <w:rFonts w:cs="Arial"/>
        </w:rPr>
        <w:t>ist zu beobachten</w:t>
      </w:r>
      <w:r w:rsidRPr="0037441C">
        <w:rPr>
          <w:rFonts w:cs="Arial"/>
        </w:rPr>
        <w:t>, dass sich das „ESF-Bundesprogramm zur Eingliederung langzeitarbeitsloser Leistungsberechtigter nach dem Zweiten Buch Sozialgesetzbuch (SGB II) auf dem allgemeinen Arbeitsmarkt“ und das „ESF-Bundesprogramm</w:t>
      </w:r>
      <w:r w:rsidR="00E161F4">
        <w:rPr>
          <w:rFonts w:cs="Arial"/>
        </w:rPr>
        <w:t xml:space="preserve"> </w:t>
      </w:r>
      <w:r w:rsidRPr="0037441C">
        <w:rPr>
          <w:rFonts w:cs="Arial"/>
        </w:rPr>
        <w:t>Soziale Teilhabe am Arbeitsmark</w:t>
      </w:r>
      <w:r w:rsidR="007E1969" w:rsidRPr="0037441C">
        <w:rPr>
          <w:rFonts w:cs="Arial"/>
        </w:rPr>
        <w:t xml:space="preserve">t“ wegen der sich </w:t>
      </w:r>
      <w:r w:rsidRPr="0037441C">
        <w:rPr>
          <w:rFonts w:cs="Arial"/>
        </w:rPr>
        <w:t>überschneidenden Zielgruppen und Zielsetzungen auf die Nachfrage nach FAV-Förderungen auswirk</w:t>
      </w:r>
      <w:r w:rsidR="00E53D9E">
        <w:rPr>
          <w:rFonts w:cs="Arial"/>
        </w:rPr>
        <w:t>en</w:t>
      </w:r>
    </w:p>
    <w:p w:rsidR="00527754" w:rsidRPr="0037441C" w:rsidRDefault="00527754" w:rsidP="00CF06DF">
      <w:pPr>
        <w:autoSpaceDE w:val="0"/>
        <w:autoSpaceDN w:val="0"/>
        <w:adjustRightInd w:val="0"/>
        <w:ind w:left="284"/>
        <w:rPr>
          <w:rFonts w:cs="Arial"/>
          <w:bCs/>
        </w:rPr>
      </w:pPr>
    </w:p>
    <w:p w:rsidR="00ED715A" w:rsidRPr="00E161F4" w:rsidRDefault="00FC285E" w:rsidP="00FC285E">
      <w:pPr>
        <w:autoSpaceDE w:val="0"/>
        <w:autoSpaceDN w:val="0"/>
        <w:adjustRightInd w:val="0"/>
        <w:ind w:left="284"/>
        <w:rPr>
          <w:rFonts w:cs="Arial"/>
        </w:rPr>
      </w:pPr>
      <w:r w:rsidRPr="00E161F4">
        <w:rPr>
          <w:rFonts w:cs="Arial"/>
        </w:rPr>
        <w:t>F</w:t>
      </w:r>
      <w:r w:rsidR="00CF06DF" w:rsidRPr="00E161F4">
        <w:rPr>
          <w:rFonts w:cs="Arial"/>
        </w:rPr>
        <w:t>ür die Förderung von Arbeitsverhältnissen</w:t>
      </w:r>
      <w:r w:rsidR="007E1969" w:rsidRPr="00E161F4">
        <w:rPr>
          <w:rFonts w:cs="Arial"/>
        </w:rPr>
        <w:t xml:space="preserve"> </w:t>
      </w:r>
      <w:r w:rsidR="00CF06DF" w:rsidRPr="00E161F4">
        <w:rPr>
          <w:rFonts w:cs="Arial"/>
        </w:rPr>
        <w:t xml:space="preserve">sind </w:t>
      </w:r>
      <w:r w:rsidR="00527754" w:rsidRPr="00E161F4">
        <w:rPr>
          <w:rFonts w:cs="Arial"/>
        </w:rPr>
        <w:t xml:space="preserve">daher für </w:t>
      </w:r>
      <w:r w:rsidR="00E161F4" w:rsidRPr="00E161F4">
        <w:rPr>
          <w:rFonts w:cs="Arial"/>
        </w:rPr>
        <w:t>2017</w:t>
      </w:r>
      <w:r w:rsidR="00527754" w:rsidRPr="00E161F4">
        <w:rPr>
          <w:rFonts w:cs="Arial"/>
        </w:rPr>
        <w:t xml:space="preserve"> </w:t>
      </w:r>
      <w:r w:rsidR="00754FAF">
        <w:rPr>
          <w:rFonts w:cs="Arial"/>
        </w:rPr>
        <w:t xml:space="preserve">noch 498.068 </w:t>
      </w:r>
      <w:r w:rsidR="00CF06DF" w:rsidRPr="00E161F4">
        <w:rPr>
          <w:rFonts w:cs="Arial"/>
        </w:rPr>
        <w:t>EUR vorgesehen.</w:t>
      </w:r>
    </w:p>
    <w:p w:rsidR="00ED715A" w:rsidRDefault="00ED715A">
      <w:pPr>
        <w:spacing w:after="200" w:line="276" w:lineRule="auto"/>
        <w:rPr>
          <w:rFonts w:cs="Arial"/>
          <w:bCs/>
        </w:rPr>
      </w:pPr>
    </w:p>
    <w:p w:rsidR="008A1DF5" w:rsidRPr="0037441C" w:rsidRDefault="003F38D0" w:rsidP="008A1DF5">
      <w:pPr>
        <w:pStyle w:val="berschrift1"/>
        <w:spacing w:before="0" w:after="0"/>
        <w:rPr>
          <w:rFonts w:eastAsia="Arial" w:cs="Arial"/>
          <w:bCs w:val="0"/>
          <w:kern w:val="0"/>
          <w:sz w:val="22"/>
          <w:szCs w:val="22"/>
          <w:lang w:eastAsia="ar-SA"/>
        </w:rPr>
      </w:pPr>
      <w:r>
        <w:rPr>
          <w:rFonts w:eastAsia="Arial" w:cs="Arial"/>
          <w:bCs w:val="0"/>
          <w:kern w:val="0"/>
          <w:sz w:val="22"/>
          <w:szCs w:val="22"/>
          <w:lang w:eastAsia="ar-SA"/>
        </w:rPr>
        <w:t>N</w:t>
      </w:r>
      <w:r w:rsidR="008A1DF5" w:rsidRPr="0037441C">
        <w:rPr>
          <w:rFonts w:eastAsia="Arial" w:cs="Arial"/>
          <w:bCs w:val="0"/>
          <w:kern w:val="0"/>
          <w:sz w:val="22"/>
          <w:szCs w:val="22"/>
          <w:lang w:eastAsia="ar-SA"/>
        </w:rPr>
        <w:t>. Freie Förderung</w:t>
      </w:r>
    </w:p>
    <w:p w:rsidR="008A1DF5" w:rsidRPr="0037441C" w:rsidRDefault="008A1DF5" w:rsidP="008A1DF5">
      <w:pPr>
        <w:pStyle w:val="berschrift1"/>
        <w:spacing w:before="0" w:after="0"/>
        <w:rPr>
          <w:rFonts w:eastAsia="Arial" w:cs="Arial"/>
          <w:bCs w:val="0"/>
          <w:kern w:val="0"/>
          <w:sz w:val="22"/>
          <w:szCs w:val="22"/>
          <w:lang w:eastAsia="ar-SA"/>
        </w:rPr>
      </w:pPr>
    </w:p>
    <w:p w:rsidR="006E44F0" w:rsidRPr="0037441C" w:rsidRDefault="006E44F0" w:rsidP="006E44F0">
      <w:pPr>
        <w:ind w:left="284"/>
        <w:rPr>
          <w:rFonts w:eastAsia="Arial" w:cs="Arial"/>
        </w:rPr>
      </w:pPr>
      <w:r w:rsidRPr="0037441C">
        <w:rPr>
          <w:rFonts w:eastAsia="Arial" w:cs="Arial"/>
        </w:rPr>
        <w:t>Mit der Freien Förderung nach § 16f SGB II können die Möglichkeiten aller anderen gesetzlich geregelten Eingliederungsleistungen durch freie Leistungen zur Eingliederung in Arbeit erweitert werden, wenn diese den Zielen und Grundsätzen des SGB II entsprechen. Eine Kombination oder Modularisierung von Inhalten ist zulässig, wobei die Freie Förderung gesetzliche Leistungen nicht umgehen oder aufstocken darf.</w:t>
      </w:r>
    </w:p>
    <w:p w:rsidR="006E44F0" w:rsidRPr="0037441C" w:rsidRDefault="006E44F0" w:rsidP="006E44F0">
      <w:pPr>
        <w:ind w:left="284"/>
        <w:rPr>
          <w:rFonts w:eastAsia="Arial" w:cs="Arial"/>
        </w:rPr>
      </w:pPr>
      <w:r w:rsidRPr="0037441C">
        <w:rPr>
          <w:rFonts w:eastAsia="Arial" w:cs="Arial"/>
        </w:rPr>
        <w:t xml:space="preserve"> </w:t>
      </w:r>
    </w:p>
    <w:p w:rsidR="006E44F0" w:rsidRPr="0037441C" w:rsidRDefault="006E44F0" w:rsidP="006E44F0">
      <w:pPr>
        <w:ind w:left="284"/>
        <w:rPr>
          <w:rFonts w:eastAsia="Arial" w:cs="Arial"/>
        </w:rPr>
      </w:pPr>
      <w:r w:rsidRPr="0037441C">
        <w:rPr>
          <w:rFonts w:eastAsia="Arial" w:cs="Arial"/>
        </w:rPr>
        <w:t>Vom Aufstockungs- und Umgehungsverbot</w:t>
      </w:r>
      <w:r w:rsidR="004A4372">
        <w:rPr>
          <w:rFonts w:eastAsia="Arial" w:cs="Arial"/>
        </w:rPr>
        <w:t xml:space="preserve"> </w:t>
      </w:r>
      <w:r w:rsidRPr="0037441C">
        <w:rPr>
          <w:rFonts w:eastAsia="Arial" w:cs="Arial"/>
        </w:rPr>
        <w:t xml:space="preserve">ausgenommen sind die Personenkreise </w:t>
      </w:r>
    </w:p>
    <w:p w:rsidR="006E44F0" w:rsidRPr="0037441C" w:rsidRDefault="006E44F0" w:rsidP="006E44F0">
      <w:pPr>
        <w:ind w:left="284"/>
        <w:rPr>
          <w:rFonts w:eastAsia="Arial" w:cs="Arial"/>
        </w:rPr>
      </w:pPr>
    </w:p>
    <w:p w:rsidR="006E44F0" w:rsidRPr="0037441C" w:rsidRDefault="006E44F0" w:rsidP="00F80CB5">
      <w:pPr>
        <w:pStyle w:val="Listenabsatz"/>
        <w:numPr>
          <w:ilvl w:val="0"/>
          <w:numId w:val="13"/>
        </w:numPr>
        <w:contextualSpacing w:val="0"/>
        <w:jc w:val="both"/>
        <w:rPr>
          <w:rFonts w:eastAsia="Arial" w:cs="Arial"/>
        </w:rPr>
      </w:pPr>
      <w:r w:rsidRPr="0037441C">
        <w:rPr>
          <w:rFonts w:eastAsia="Arial" w:cs="Arial"/>
        </w:rPr>
        <w:t xml:space="preserve">der Langzeitarbeitslosen und </w:t>
      </w:r>
    </w:p>
    <w:p w:rsidR="006E44F0" w:rsidRPr="0037441C" w:rsidRDefault="006E44F0" w:rsidP="00F80CB5">
      <w:pPr>
        <w:pStyle w:val="Listenabsatz"/>
        <w:numPr>
          <w:ilvl w:val="0"/>
          <w:numId w:val="13"/>
        </w:numPr>
        <w:contextualSpacing w:val="0"/>
        <w:jc w:val="both"/>
        <w:rPr>
          <w:rFonts w:eastAsia="Arial" w:cs="Arial"/>
        </w:rPr>
      </w:pPr>
      <w:r w:rsidRPr="0037441C">
        <w:rPr>
          <w:rFonts w:eastAsia="Arial" w:cs="Arial"/>
          <w:lang w:eastAsia="ar-SA"/>
        </w:rPr>
        <w:t xml:space="preserve">der Leistungsberechtigten unter 25 Jahren, </w:t>
      </w:r>
      <w:r w:rsidRPr="0037441C">
        <w:rPr>
          <w:rFonts w:eastAsia="Arial" w:cs="Arial"/>
        </w:rPr>
        <w:t xml:space="preserve">deren berufliche Eingliederung auf Grund von schwerwiegenden Vermittlungshemmnissen besonders erschwert ist </w:t>
      </w:r>
    </w:p>
    <w:p w:rsidR="00872D14" w:rsidRPr="0037441C" w:rsidRDefault="00872D14" w:rsidP="006E44F0">
      <w:pPr>
        <w:ind w:left="284"/>
        <w:rPr>
          <w:rFonts w:eastAsia="Arial" w:cs="Arial"/>
        </w:rPr>
      </w:pPr>
    </w:p>
    <w:p w:rsidR="006E44F0" w:rsidRPr="0037441C" w:rsidRDefault="006E44F0" w:rsidP="006E44F0">
      <w:pPr>
        <w:ind w:left="284"/>
        <w:rPr>
          <w:rFonts w:eastAsia="Arial" w:cs="Arial"/>
        </w:rPr>
      </w:pPr>
      <w:r w:rsidRPr="0037441C">
        <w:rPr>
          <w:rFonts w:eastAsia="Arial" w:cs="Arial"/>
        </w:rPr>
        <w:t>und bei denen in einer Zeit</w:t>
      </w:r>
      <w:r w:rsidR="004A4372">
        <w:rPr>
          <w:rFonts w:eastAsia="Arial" w:cs="Arial"/>
        </w:rPr>
        <w:t xml:space="preserve"> </w:t>
      </w:r>
      <w:r w:rsidRPr="0037441C">
        <w:rPr>
          <w:rFonts w:eastAsia="Arial" w:cs="Arial"/>
        </w:rPr>
        <w:t>von in der Regel sechs Monaten nicht mit Aussicht auf Erfolg auf andere Eingliederungsleistungen des SGB II und SGB III zurückgegriffen werden kann.</w:t>
      </w:r>
    </w:p>
    <w:p w:rsidR="006E44F0" w:rsidRPr="0037441C" w:rsidRDefault="006E44F0" w:rsidP="006E44F0">
      <w:pPr>
        <w:ind w:left="284"/>
        <w:rPr>
          <w:rFonts w:eastAsia="Arial" w:cs="Arial"/>
        </w:rPr>
      </w:pPr>
    </w:p>
    <w:p w:rsidR="006E44F0" w:rsidRPr="0037441C" w:rsidRDefault="006E44F0" w:rsidP="006E44F0">
      <w:pPr>
        <w:ind w:left="284"/>
        <w:rPr>
          <w:rFonts w:eastAsia="Arial" w:cs="Arial"/>
        </w:rPr>
      </w:pPr>
      <w:r w:rsidRPr="0037441C">
        <w:rPr>
          <w:rFonts w:eastAsia="Arial" w:cs="Arial"/>
        </w:rPr>
        <w:t xml:space="preserve">Seit der Instrumentenreform 2012 sind durch die Weiterentwicklung der Handlungsempfehlungen des BMAS und der Ministerien der über die </w:t>
      </w:r>
      <w:proofErr w:type="spellStart"/>
      <w:r w:rsidRPr="0037441C">
        <w:rPr>
          <w:rFonts w:eastAsia="Arial" w:cs="Arial"/>
        </w:rPr>
        <w:t>zkT</w:t>
      </w:r>
      <w:proofErr w:type="spellEnd"/>
      <w:r w:rsidRPr="0037441C">
        <w:rPr>
          <w:rFonts w:eastAsia="Arial" w:cs="Arial"/>
        </w:rPr>
        <w:t xml:space="preserve"> aufsichtführenden Länder die Anwendungsmöglichkeiten der Regelinstrumente erweitert worden. Im </w:t>
      </w:r>
      <w:proofErr w:type="spellStart"/>
      <w:r w:rsidRPr="0037441C">
        <w:rPr>
          <w:rFonts w:eastAsia="Arial" w:cs="Arial"/>
        </w:rPr>
        <w:t>Maßnahmekontext</w:t>
      </w:r>
      <w:proofErr w:type="spellEnd"/>
      <w:r w:rsidRPr="0037441C">
        <w:rPr>
          <w:rFonts w:eastAsia="Arial" w:cs="Arial"/>
        </w:rPr>
        <w:t xml:space="preserve"> ist § 45 SGB III mittlerweile für viele Ziele und Inhalte einsetzbar, weswegen die Bedeutung des § 16f SGB II zurückgegangen ist. </w:t>
      </w:r>
    </w:p>
    <w:p w:rsidR="00ED715A" w:rsidRDefault="00ED715A" w:rsidP="006E44F0">
      <w:pPr>
        <w:ind w:left="284"/>
        <w:rPr>
          <w:rFonts w:eastAsia="Arial" w:cs="Arial"/>
          <w:lang w:eastAsia="ar-SA"/>
        </w:rPr>
      </w:pPr>
    </w:p>
    <w:p w:rsidR="003C4B62" w:rsidRPr="003C4B62" w:rsidRDefault="003C4B62" w:rsidP="003C4B62">
      <w:pPr>
        <w:ind w:left="284"/>
        <w:rPr>
          <w:rFonts w:eastAsia="Arial" w:cs="Arial"/>
        </w:rPr>
      </w:pPr>
      <w:r w:rsidRPr="003C4B62">
        <w:rPr>
          <w:rFonts w:eastAsia="Arial" w:cs="Arial"/>
        </w:rPr>
        <w:t>Neben der unter Punkt „I. Assistierte Ausbildung (</w:t>
      </w:r>
      <w:proofErr w:type="spellStart"/>
      <w:r w:rsidRPr="003C4B62">
        <w:rPr>
          <w:rFonts w:eastAsia="Arial" w:cs="Arial"/>
        </w:rPr>
        <w:t>AsA</w:t>
      </w:r>
      <w:proofErr w:type="spellEnd"/>
      <w:r w:rsidRPr="003C4B62">
        <w:rPr>
          <w:rFonts w:eastAsia="Arial" w:cs="Arial"/>
        </w:rPr>
        <w:t>)“ beschriebenen Maßnahme „Assistierte Berufsausbildung“ für die Zielgruppen, die nicht die Voraussetzungen des § 130 SGB III erfüllen und daher bei Vorliegen der</w:t>
      </w:r>
      <w:r w:rsidRPr="0037441C">
        <w:rPr>
          <w:rFonts w:eastAsia="Arial" w:cs="Arial"/>
        </w:rPr>
        <w:t xml:space="preserve"> Voraussetzungen </w:t>
      </w:r>
      <w:r>
        <w:rPr>
          <w:rFonts w:eastAsia="Arial" w:cs="Arial"/>
        </w:rPr>
        <w:t>über</w:t>
      </w:r>
      <w:r w:rsidRPr="0037441C">
        <w:rPr>
          <w:rFonts w:eastAsia="Arial" w:cs="Arial"/>
        </w:rPr>
        <w:t xml:space="preserve"> § 16f Abs. 2 S. 4 SGB II</w:t>
      </w:r>
      <w:r>
        <w:rPr>
          <w:rFonts w:eastAsia="Arial" w:cs="Arial"/>
        </w:rPr>
        <w:t xml:space="preserve"> finanziert werden, besteht derzeit nur noch bei der ESF-Maßnahme „</w:t>
      </w:r>
      <w:proofErr w:type="spellStart"/>
      <w:r w:rsidR="00E53D9E">
        <w:rPr>
          <w:rFonts w:eastAsia="Arial" w:cs="Arial"/>
        </w:rPr>
        <w:t>Su+Ber</w:t>
      </w:r>
      <w:proofErr w:type="spellEnd"/>
      <w:r>
        <w:rPr>
          <w:rFonts w:eastAsia="Arial" w:cs="Arial"/>
        </w:rPr>
        <w:t>“ die Fördernotwendigkeit des § 16f SGB II.</w:t>
      </w:r>
    </w:p>
    <w:p w:rsidR="00527754" w:rsidRPr="00A50CFB" w:rsidRDefault="003C4B62" w:rsidP="006E44F0">
      <w:pPr>
        <w:ind w:left="284"/>
        <w:rPr>
          <w:rFonts w:eastAsia="Arial" w:cs="Arial"/>
        </w:rPr>
      </w:pPr>
      <w:r>
        <w:rPr>
          <w:rFonts w:eastAsia="Arial" w:cs="Arial"/>
        </w:rPr>
        <w:t>Die</w:t>
      </w:r>
      <w:r w:rsidR="00E53D9E">
        <w:rPr>
          <w:rFonts w:eastAsia="Arial" w:cs="Arial"/>
        </w:rPr>
        <w:t xml:space="preserve">se </w:t>
      </w:r>
      <w:r w:rsidR="00327799" w:rsidRPr="00A50CFB">
        <w:rPr>
          <w:rFonts w:eastAsia="Arial" w:cs="Arial"/>
        </w:rPr>
        <w:t xml:space="preserve">ESF-Maßnahme </w:t>
      </w:r>
      <w:r w:rsidR="00E53D9E">
        <w:rPr>
          <w:rFonts w:eastAsia="Arial" w:cs="Arial"/>
        </w:rPr>
        <w:t xml:space="preserve">wird im Landesprogramm </w:t>
      </w:r>
      <w:r w:rsidR="00327799" w:rsidRPr="00A50CFB">
        <w:rPr>
          <w:rFonts w:eastAsia="Arial" w:cs="Arial"/>
        </w:rPr>
        <w:t>„Förderung der nachhaltigen Wiedereingliederung langzeitarbeitsloser Abhängigkeitskranker in den Arbeitsmarkt nach der Rahmenkonzeption der Landesstelle für Suchtfragen Baden-Württemberg“ (</w:t>
      </w:r>
      <w:proofErr w:type="spellStart"/>
      <w:r w:rsidR="00327799" w:rsidRPr="00A50CFB">
        <w:rPr>
          <w:rFonts w:eastAsia="Arial" w:cs="Arial"/>
        </w:rPr>
        <w:t>NaWiSu</w:t>
      </w:r>
      <w:proofErr w:type="spellEnd"/>
      <w:r w:rsidR="00327799" w:rsidRPr="00A50CFB">
        <w:rPr>
          <w:rFonts w:eastAsia="Arial" w:cs="Arial"/>
        </w:rPr>
        <w:t xml:space="preserve">) </w:t>
      </w:r>
      <w:r w:rsidR="00E53D9E">
        <w:rPr>
          <w:rFonts w:eastAsia="Arial" w:cs="Arial"/>
        </w:rPr>
        <w:t xml:space="preserve">gefördert und </w:t>
      </w:r>
      <w:r>
        <w:rPr>
          <w:rFonts w:eastAsia="Arial" w:cs="Arial"/>
        </w:rPr>
        <w:t xml:space="preserve">vom </w:t>
      </w:r>
      <w:r w:rsidR="00327799" w:rsidRPr="00A50CFB">
        <w:rPr>
          <w:rFonts w:eastAsia="Arial" w:cs="Arial"/>
        </w:rPr>
        <w:t>Jobcenter</w:t>
      </w:r>
      <w:r>
        <w:rPr>
          <w:rFonts w:eastAsia="Arial" w:cs="Arial"/>
        </w:rPr>
        <w:t xml:space="preserve"> auch in 2017 </w:t>
      </w:r>
      <w:proofErr w:type="spellStart"/>
      <w:r>
        <w:rPr>
          <w:rFonts w:eastAsia="Arial" w:cs="Arial"/>
        </w:rPr>
        <w:t>k</w:t>
      </w:r>
      <w:r w:rsidR="00327799" w:rsidRPr="00A50CFB">
        <w:rPr>
          <w:rFonts w:eastAsia="Arial" w:cs="Arial"/>
        </w:rPr>
        <w:t>ofinanzier</w:t>
      </w:r>
      <w:r>
        <w:rPr>
          <w:rFonts w:eastAsia="Arial" w:cs="Arial"/>
        </w:rPr>
        <w:t>t</w:t>
      </w:r>
      <w:proofErr w:type="spellEnd"/>
      <w:r w:rsidR="00327799" w:rsidRPr="00A50CFB">
        <w:rPr>
          <w:rFonts w:eastAsia="Arial" w:cs="Arial"/>
        </w:rPr>
        <w:t>.</w:t>
      </w:r>
    </w:p>
    <w:p w:rsidR="00527754" w:rsidRPr="00A50CFB" w:rsidRDefault="00527754" w:rsidP="006E44F0">
      <w:pPr>
        <w:ind w:left="284"/>
        <w:rPr>
          <w:rFonts w:eastAsia="Arial" w:cs="Arial"/>
        </w:rPr>
      </w:pPr>
    </w:p>
    <w:p w:rsidR="008A1DF5" w:rsidRPr="00E161F4" w:rsidRDefault="00292E79" w:rsidP="003C4B62">
      <w:pPr>
        <w:ind w:left="284"/>
        <w:rPr>
          <w:rFonts w:eastAsia="Arial" w:cs="Arial"/>
        </w:rPr>
      </w:pPr>
      <w:r w:rsidRPr="00E161F4">
        <w:rPr>
          <w:rFonts w:eastAsia="Arial" w:cs="Arial"/>
        </w:rPr>
        <w:t xml:space="preserve">Für </w:t>
      </w:r>
      <w:r w:rsidR="003C4B62" w:rsidRPr="00E161F4">
        <w:rPr>
          <w:rFonts w:eastAsia="Arial" w:cs="Arial"/>
        </w:rPr>
        <w:t xml:space="preserve">die Assistierte Berufsausbildung, </w:t>
      </w:r>
      <w:r w:rsidR="00932E67">
        <w:rPr>
          <w:rFonts w:eastAsia="Arial" w:cs="Arial"/>
        </w:rPr>
        <w:t>„</w:t>
      </w:r>
      <w:proofErr w:type="spellStart"/>
      <w:r w:rsidR="00E53D9E">
        <w:rPr>
          <w:rFonts w:eastAsia="Arial" w:cs="Arial"/>
        </w:rPr>
        <w:t>Su+Ber</w:t>
      </w:r>
      <w:proofErr w:type="spellEnd"/>
      <w:r w:rsidR="00932E67">
        <w:rPr>
          <w:rFonts w:eastAsia="Arial" w:cs="Arial"/>
        </w:rPr>
        <w:t>“</w:t>
      </w:r>
      <w:r w:rsidR="00327799" w:rsidRPr="00E161F4">
        <w:rPr>
          <w:rFonts w:eastAsia="Arial" w:cs="Arial"/>
        </w:rPr>
        <w:t xml:space="preserve"> und </w:t>
      </w:r>
      <w:r w:rsidR="00FC285E" w:rsidRPr="00E161F4">
        <w:rPr>
          <w:rFonts w:eastAsia="Arial" w:cs="Arial"/>
        </w:rPr>
        <w:t xml:space="preserve">die verbleibenden </w:t>
      </w:r>
      <w:r w:rsidRPr="00E161F4">
        <w:rPr>
          <w:rFonts w:eastAsia="Arial" w:cs="Arial"/>
        </w:rPr>
        <w:t xml:space="preserve">Einzelfallhilfen werden in </w:t>
      </w:r>
      <w:r w:rsidR="00505176" w:rsidRPr="00E161F4">
        <w:rPr>
          <w:rFonts w:eastAsia="Arial" w:cs="Arial"/>
        </w:rPr>
        <w:t>201</w:t>
      </w:r>
      <w:r w:rsidR="00E161F4" w:rsidRPr="00E161F4">
        <w:rPr>
          <w:rFonts w:eastAsia="Arial" w:cs="Arial"/>
        </w:rPr>
        <w:t>7</w:t>
      </w:r>
      <w:r w:rsidRPr="00E161F4">
        <w:rPr>
          <w:rFonts w:eastAsia="Arial" w:cs="Arial"/>
        </w:rPr>
        <w:t xml:space="preserve"> </w:t>
      </w:r>
      <w:proofErr w:type="spellStart"/>
      <w:r w:rsidRPr="00E161F4">
        <w:rPr>
          <w:rFonts w:eastAsia="Arial" w:cs="Arial"/>
        </w:rPr>
        <w:t>vsl</w:t>
      </w:r>
      <w:proofErr w:type="spellEnd"/>
      <w:r w:rsidRPr="00E161F4">
        <w:rPr>
          <w:rFonts w:eastAsia="Arial" w:cs="Arial"/>
        </w:rPr>
        <w:t xml:space="preserve">. </w:t>
      </w:r>
      <w:r w:rsidR="00E161F4" w:rsidRPr="00E161F4">
        <w:rPr>
          <w:rFonts w:eastAsia="Arial" w:cs="Arial"/>
        </w:rPr>
        <w:t xml:space="preserve">143.395 </w:t>
      </w:r>
      <w:r w:rsidR="00FC285E" w:rsidRPr="00E161F4">
        <w:rPr>
          <w:rFonts w:eastAsia="Arial" w:cs="Arial"/>
        </w:rPr>
        <w:t>EUR</w:t>
      </w:r>
      <w:r w:rsidRPr="00E161F4">
        <w:rPr>
          <w:rFonts w:eastAsia="Arial" w:cs="Arial"/>
        </w:rPr>
        <w:t xml:space="preserve"> eingesetzt.</w:t>
      </w:r>
    </w:p>
    <w:p w:rsidR="003C4B62" w:rsidRDefault="003C4B62" w:rsidP="003F38D0">
      <w:pPr>
        <w:pStyle w:val="berschrift1"/>
        <w:spacing w:before="0" w:after="0"/>
        <w:rPr>
          <w:rFonts w:eastAsia="Arial" w:cs="Arial"/>
          <w:bCs w:val="0"/>
          <w:kern w:val="0"/>
          <w:sz w:val="22"/>
          <w:szCs w:val="22"/>
          <w:lang w:eastAsia="ar-SA"/>
        </w:rPr>
      </w:pPr>
    </w:p>
    <w:p w:rsidR="003C4B62" w:rsidRDefault="003C4B62" w:rsidP="003F38D0">
      <w:pPr>
        <w:pStyle w:val="berschrift1"/>
        <w:spacing w:before="0" w:after="0"/>
        <w:rPr>
          <w:rFonts w:eastAsia="Arial" w:cs="Arial"/>
          <w:bCs w:val="0"/>
          <w:kern w:val="0"/>
          <w:sz w:val="22"/>
          <w:szCs w:val="22"/>
          <w:lang w:eastAsia="ar-SA"/>
        </w:rPr>
      </w:pPr>
    </w:p>
    <w:p w:rsidR="003F38D0" w:rsidRPr="00A50CFB" w:rsidRDefault="003F38D0" w:rsidP="003F38D0">
      <w:pPr>
        <w:pStyle w:val="berschrift1"/>
        <w:spacing w:before="0" w:after="0"/>
        <w:rPr>
          <w:rFonts w:eastAsia="Arial" w:cs="Arial"/>
          <w:bCs w:val="0"/>
          <w:kern w:val="0"/>
          <w:sz w:val="22"/>
          <w:szCs w:val="22"/>
          <w:lang w:eastAsia="ar-SA"/>
        </w:rPr>
      </w:pPr>
      <w:r>
        <w:rPr>
          <w:rFonts w:eastAsia="Arial" w:cs="Arial"/>
          <w:bCs w:val="0"/>
          <w:kern w:val="0"/>
          <w:sz w:val="22"/>
          <w:szCs w:val="22"/>
          <w:lang w:eastAsia="ar-SA"/>
        </w:rPr>
        <w:t xml:space="preserve">O. </w:t>
      </w:r>
      <w:r w:rsidRPr="003F38D0">
        <w:rPr>
          <w:rFonts w:eastAsia="Arial" w:cs="Arial"/>
          <w:bCs w:val="0"/>
          <w:kern w:val="0"/>
          <w:sz w:val="22"/>
          <w:szCs w:val="22"/>
          <w:lang w:eastAsia="ar-SA"/>
        </w:rPr>
        <w:t>Förderung schwer zu erreichender junger Menschen</w:t>
      </w:r>
    </w:p>
    <w:p w:rsidR="008A1DF5" w:rsidRPr="00A50CFB" w:rsidRDefault="008A1DF5" w:rsidP="008A1DF5">
      <w:pPr>
        <w:autoSpaceDE w:val="0"/>
        <w:autoSpaceDN w:val="0"/>
        <w:adjustRightInd w:val="0"/>
        <w:rPr>
          <w:rFonts w:cs="Arial"/>
          <w:lang w:eastAsia="de-DE"/>
        </w:rPr>
      </w:pPr>
    </w:p>
    <w:p w:rsidR="00E53D9E" w:rsidRDefault="00060EDB" w:rsidP="00060EDB">
      <w:pPr>
        <w:ind w:left="284"/>
        <w:rPr>
          <w:rFonts w:eastAsia="Arial" w:cs="Arial"/>
        </w:rPr>
      </w:pPr>
      <w:r w:rsidRPr="00881FCA">
        <w:rPr>
          <w:rFonts w:eastAsia="Arial" w:cs="Arial"/>
        </w:rPr>
        <w:t xml:space="preserve">Mit dem „Neunten Gesetz zur Änderung des Zweiten Buches Sozialgesetzbuch ‒ Rechtsvereinfachung sowie zur vorübergehenden Aussetzung der Insolvenzantragspflicht“ </w:t>
      </w:r>
      <w:r>
        <w:rPr>
          <w:rFonts w:eastAsia="Arial" w:cs="Arial"/>
        </w:rPr>
        <w:t xml:space="preserve">wurde zum </w:t>
      </w:r>
      <w:r w:rsidRPr="00881FCA">
        <w:rPr>
          <w:rFonts w:eastAsia="Arial" w:cs="Arial"/>
        </w:rPr>
        <w:t>01.08.2016</w:t>
      </w:r>
      <w:r>
        <w:rPr>
          <w:rFonts w:eastAsia="Arial" w:cs="Arial"/>
        </w:rPr>
        <w:t xml:space="preserve"> das Instrument „</w:t>
      </w:r>
      <w:r w:rsidRPr="00060EDB">
        <w:rPr>
          <w:rFonts w:eastAsia="Arial" w:cs="Arial"/>
        </w:rPr>
        <w:t>Förderung schwer zu erreichender junger Menschen</w:t>
      </w:r>
      <w:r>
        <w:rPr>
          <w:rFonts w:eastAsia="Arial" w:cs="Arial"/>
        </w:rPr>
        <w:t xml:space="preserve">“ gemäß </w:t>
      </w:r>
    </w:p>
    <w:p w:rsidR="00327799" w:rsidRDefault="00060EDB" w:rsidP="00060EDB">
      <w:pPr>
        <w:ind w:left="284"/>
        <w:rPr>
          <w:rFonts w:eastAsia="Arial" w:cs="Arial"/>
        </w:rPr>
      </w:pPr>
      <w:r>
        <w:rPr>
          <w:rFonts w:eastAsia="Arial" w:cs="Arial"/>
        </w:rPr>
        <w:t>§ 16h SGB II neu geschaffen.</w:t>
      </w:r>
    </w:p>
    <w:p w:rsidR="00060EDB" w:rsidRDefault="00060EDB" w:rsidP="00060EDB">
      <w:pPr>
        <w:ind w:left="284"/>
        <w:rPr>
          <w:rFonts w:eastAsia="Arial" w:cs="Arial"/>
        </w:rPr>
      </w:pPr>
    </w:p>
    <w:p w:rsidR="00060EDB" w:rsidRPr="00060EDB" w:rsidRDefault="00060EDB" w:rsidP="00060EDB">
      <w:pPr>
        <w:ind w:left="284"/>
        <w:rPr>
          <w:rFonts w:eastAsia="Arial" w:cs="Arial"/>
        </w:rPr>
      </w:pPr>
      <w:r w:rsidRPr="00060EDB">
        <w:rPr>
          <w:rFonts w:eastAsia="Arial" w:cs="Arial"/>
        </w:rPr>
        <w:t xml:space="preserve">Für Leistungsberechtigte, die das 25. Lebensjahr noch nicht vollendet haben, können Leistungen mit dem Ziel erbracht werden, die aufgrund der individuellen Situation der Leistungsberechtigten bestehenden Schwierigkeiten zu überwinden, </w:t>
      </w:r>
    </w:p>
    <w:p w:rsidR="00060EDB" w:rsidRPr="00060EDB" w:rsidRDefault="00060EDB" w:rsidP="00060EDB">
      <w:pPr>
        <w:rPr>
          <w:rFonts w:ascii="Times New Roman" w:eastAsia="Times New Roman" w:hAnsi="Times New Roman" w:cs="Times New Roman"/>
          <w:sz w:val="24"/>
          <w:szCs w:val="24"/>
          <w:lang w:eastAsia="de-DE"/>
        </w:rPr>
      </w:pPr>
    </w:p>
    <w:p w:rsidR="00060EDB" w:rsidRPr="00060EDB" w:rsidRDefault="00060EDB" w:rsidP="00F80CB5">
      <w:pPr>
        <w:pStyle w:val="Listenabsatz"/>
        <w:numPr>
          <w:ilvl w:val="0"/>
          <w:numId w:val="13"/>
        </w:numPr>
        <w:contextualSpacing w:val="0"/>
        <w:jc w:val="both"/>
        <w:rPr>
          <w:rFonts w:eastAsia="Arial" w:cs="Arial"/>
        </w:rPr>
      </w:pPr>
      <w:r w:rsidRPr="00060EDB">
        <w:rPr>
          <w:rFonts w:eastAsia="Arial" w:cs="Arial"/>
        </w:rPr>
        <w:t>eine schulische, ausbildungsbezogene oder berufliche Qualifikation abzuschließen oder anders ins Arbeitsleben einzumünden und</w:t>
      </w:r>
    </w:p>
    <w:p w:rsidR="00060EDB" w:rsidRPr="00060EDB" w:rsidRDefault="00060EDB" w:rsidP="00F80CB5">
      <w:pPr>
        <w:pStyle w:val="Listenabsatz"/>
        <w:numPr>
          <w:ilvl w:val="0"/>
          <w:numId w:val="13"/>
        </w:numPr>
        <w:contextualSpacing w:val="0"/>
        <w:jc w:val="both"/>
        <w:rPr>
          <w:rFonts w:eastAsia="Arial" w:cs="Arial"/>
        </w:rPr>
      </w:pPr>
      <w:r w:rsidRPr="00060EDB">
        <w:rPr>
          <w:rFonts w:eastAsia="Arial" w:cs="Arial"/>
        </w:rPr>
        <w:t>Sozialleistungen zu beantragen oder anzunehmen.</w:t>
      </w:r>
    </w:p>
    <w:p w:rsidR="00060EDB" w:rsidRPr="00060EDB" w:rsidRDefault="00060EDB" w:rsidP="008A1DF5">
      <w:pPr>
        <w:autoSpaceDE w:val="0"/>
        <w:autoSpaceDN w:val="0"/>
        <w:adjustRightInd w:val="0"/>
        <w:rPr>
          <w:rFonts w:eastAsia="Arial" w:cs="Arial"/>
        </w:rPr>
      </w:pPr>
    </w:p>
    <w:p w:rsidR="00060EDB" w:rsidRPr="00060EDB" w:rsidRDefault="00060EDB" w:rsidP="00060EDB">
      <w:pPr>
        <w:autoSpaceDE w:val="0"/>
        <w:autoSpaceDN w:val="0"/>
        <w:adjustRightInd w:val="0"/>
        <w:ind w:firstLine="360"/>
        <w:rPr>
          <w:rFonts w:eastAsia="Arial" w:cs="Arial"/>
        </w:rPr>
      </w:pPr>
      <w:r w:rsidRPr="00060EDB">
        <w:rPr>
          <w:rFonts w:eastAsia="Arial" w:cs="Arial"/>
        </w:rPr>
        <w:t xml:space="preserve">Die Förderung umfasst zusätzliche Betreuungs- und Unterstützungsleistungen mit dem Ziel, dass </w:t>
      </w:r>
    </w:p>
    <w:p w:rsidR="00060EDB" w:rsidRPr="00060EDB" w:rsidRDefault="00060EDB" w:rsidP="008A1DF5">
      <w:pPr>
        <w:autoSpaceDE w:val="0"/>
        <w:autoSpaceDN w:val="0"/>
        <w:adjustRightInd w:val="0"/>
        <w:rPr>
          <w:rFonts w:eastAsia="Arial" w:cs="Arial"/>
        </w:rPr>
      </w:pPr>
    </w:p>
    <w:p w:rsidR="00060EDB" w:rsidRPr="00060EDB" w:rsidRDefault="00060EDB" w:rsidP="00F80CB5">
      <w:pPr>
        <w:pStyle w:val="Listenabsatz"/>
        <w:numPr>
          <w:ilvl w:val="0"/>
          <w:numId w:val="13"/>
        </w:numPr>
        <w:contextualSpacing w:val="0"/>
        <w:jc w:val="both"/>
        <w:rPr>
          <w:rFonts w:eastAsia="Arial" w:cs="Arial"/>
        </w:rPr>
      </w:pPr>
      <w:r w:rsidRPr="00060EDB">
        <w:rPr>
          <w:rFonts w:eastAsia="Arial" w:cs="Arial"/>
        </w:rPr>
        <w:t xml:space="preserve">Leistungen des SGB II in Anspruch genommen, erforderliche therapeutische Behandlungen eingeleitet werden und </w:t>
      </w:r>
    </w:p>
    <w:p w:rsidR="00060EDB" w:rsidRPr="00060EDB" w:rsidRDefault="00060EDB" w:rsidP="00F80CB5">
      <w:pPr>
        <w:pStyle w:val="Listenabsatz"/>
        <w:numPr>
          <w:ilvl w:val="0"/>
          <w:numId w:val="13"/>
        </w:numPr>
        <w:contextualSpacing w:val="0"/>
        <w:jc w:val="both"/>
        <w:rPr>
          <w:rFonts w:eastAsia="Arial" w:cs="Arial"/>
        </w:rPr>
      </w:pPr>
      <w:r w:rsidRPr="00060EDB">
        <w:rPr>
          <w:rFonts w:eastAsia="Arial" w:cs="Arial"/>
        </w:rPr>
        <w:t>an Regelangebote des SGB II zur Aktivierung und Stabilisierung und eine frühzeitige intensive berufsorientierte Förderung herangeführt wird.</w:t>
      </w:r>
    </w:p>
    <w:p w:rsidR="00060EDB" w:rsidRDefault="00060EDB" w:rsidP="008A1DF5">
      <w:pPr>
        <w:autoSpaceDE w:val="0"/>
        <w:autoSpaceDN w:val="0"/>
        <w:adjustRightInd w:val="0"/>
        <w:rPr>
          <w:rFonts w:cs="Arial"/>
          <w:lang w:eastAsia="de-DE"/>
        </w:rPr>
      </w:pPr>
    </w:p>
    <w:p w:rsidR="00060EDB" w:rsidRPr="00060EDB" w:rsidRDefault="00060EDB" w:rsidP="00060EDB">
      <w:pPr>
        <w:ind w:left="284"/>
        <w:rPr>
          <w:rFonts w:eastAsia="Arial" w:cs="Arial"/>
        </w:rPr>
      </w:pPr>
      <w:r w:rsidRPr="00060EDB">
        <w:rPr>
          <w:rFonts w:eastAsia="Arial" w:cs="Arial"/>
        </w:rPr>
        <w:t>Die Leistungen des § 16h SGB II können erbracht werden, wenn die Voraussetzungen der Leistungsberechtigung mit hinreichender Wahrscheinlichkeit vorliegen oder zu erwarten sind oder eine Leistungsberechtigung dem Grunde nach besteht. Eine fehlende Antragstellung der leistungsberechtigten Person steht dem nicht entgegen.</w:t>
      </w:r>
    </w:p>
    <w:p w:rsidR="00060EDB" w:rsidRPr="00060EDB" w:rsidRDefault="00060EDB" w:rsidP="00060EDB">
      <w:pPr>
        <w:ind w:left="284"/>
        <w:rPr>
          <w:rFonts w:eastAsia="Arial" w:cs="Arial"/>
        </w:rPr>
      </w:pPr>
      <w:r w:rsidRPr="00060EDB">
        <w:rPr>
          <w:rFonts w:eastAsia="Arial" w:cs="Arial"/>
        </w:rPr>
        <w:t xml:space="preserve">Über die Leistungserbringung müssen sich das Jobcenter und das Jugendamt abstimmen. </w:t>
      </w:r>
    </w:p>
    <w:p w:rsidR="00060EDB" w:rsidRDefault="00060EDB" w:rsidP="00060EDB">
      <w:pPr>
        <w:rPr>
          <w:rFonts w:ascii="Times New Roman" w:eastAsia="Times New Roman" w:hAnsi="Times New Roman" w:cs="Times New Roman"/>
          <w:sz w:val="24"/>
          <w:szCs w:val="24"/>
          <w:lang w:eastAsia="de-DE"/>
        </w:rPr>
      </w:pPr>
    </w:p>
    <w:p w:rsidR="00060EDB" w:rsidRPr="00FF625C" w:rsidRDefault="00060EDB" w:rsidP="00060EDB">
      <w:pPr>
        <w:ind w:left="284"/>
        <w:rPr>
          <w:rFonts w:eastAsia="Arial" w:cs="Arial"/>
        </w:rPr>
      </w:pPr>
      <w:r w:rsidRPr="00FF625C">
        <w:rPr>
          <w:rFonts w:eastAsia="Arial" w:cs="Arial"/>
        </w:rPr>
        <w:t>Für die Förderung schwer zu erreichender junger Menschen</w:t>
      </w:r>
      <w:r w:rsidR="008A7013" w:rsidRPr="00FF625C">
        <w:rPr>
          <w:rFonts w:eastAsia="Arial" w:cs="Arial"/>
        </w:rPr>
        <w:t xml:space="preserve"> werden in 2017</w:t>
      </w:r>
      <w:r w:rsidRPr="00FF625C">
        <w:rPr>
          <w:rFonts w:eastAsia="Arial" w:cs="Arial"/>
        </w:rPr>
        <w:t xml:space="preserve"> </w:t>
      </w:r>
      <w:proofErr w:type="spellStart"/>
      <w:r w:rsidRPr="00FF625C">
        <w:rPr>
          <w:rFonts w:eastAsia="Arial" w:cs="Arial"/>
        </w:rPr>
        <w:t>vsl</w:t>
      </w:r>
      <w:proofErr w:type="spellEnd"/>
      <w:r w:rsidRPr="00FF625C">
        <w:rPr>
          <w:rFonts w:eastAsia="Arial" w:cs="Arial"/>
        </w:rPr>
        <w:t xml:space="preserve">. </w:t>
      </w:r>
      <w:r w:rsidR="00FF625C" w:rsidRPr="00FF625C">
        <w:rPr>
          <w:rFonts w:eastAsia="Arial" w:cs="Arial"/>
        </w:rPr>
        <w:t>100.00</w:t>
      </w:r>
      <w:r w:rsidR="008A7013" w:rsidRPr="00FF625C">
        <w:rPr>
          <w:rFonts w:eastAsia="Arial" w:cs="Arial"/>
        </w:rPr>
        <w:t>0</w:t>
      </w:r>
      <w:r w:rsidRPr="00FF625C">
        <w:rPr>
          <w:rFonts w:eastAsia="Arial" w:cs="Arial"/>
        </w:rPr>
        <w:t xml:space="preserve"> EUR </w:t>
      </w:r>
      <w:r w:rsidR="00FF625C" w:rsidRPr="00FF625C">
        <w:rPr>
          <w:rFonts w:eastAsia="Arial" w:cs="Arial"/>
        </w:rPr>
        <w:t xml:space="preserve">modellhaft </w:t>
      </w:r>
      <w:r w:rsidRPr="00FF625C">
        <w:rPr>
          <w:rFonts w:eastAsia="Arial" w:cs="Arial"/>
        </w:rPr>
        <w:t>eingesetzt.</w:t>
      </w:r>
    </w:p>
    <w:p w:rsidR="00060EDB" w:rsidRDefault="00060EDB" w:rsidP="008A1DF5">
      <w:pPr>
        <w:autoSpaceDE w:val="0"/>
        <w:autoSpaceDN w:val="0"/>
        <w:adjustRightInd w:val="0"/>
        <w:rPr>
          <w:rFonts w:cs="Arial"/>
          <w:lang w:eastAsia="de-DE"/>
        </w:rPr>
      </w:pPr>
    </w:p>
    <w:p w:rsidR="00060EDB" w:rsidRPr="00A50CFB" w:rsidRDefault="00060EDB" w:rsidP="008A1DF5">
      <w:pPr>
        <w:autoSpaceDE w:val="0"/>
        <w:autoSpaceDN w:val="0"/>
        <w:adjustRightInd w:val="0"/>
        <w:rPr>
          <w:rFonts w:cs="Arial"/>
          <w:lang w:eastAsia="de-DE"/>
        </w:rPr>
      </w:pPr>
    </w:p>
    <w:p w:rsidR="007E1969" w:rsidRPr="00A50CFB" w:rsidRDefault="003F38D0" w:rsidP="007E1969">
      <w:pPr>
        <w:pStyle w:val="berschrift1"/>
        <w:spacing w:before="0" w:after="0"/>
        <w:rPr>
          <w:rFonts w:eastAsia="Arial" w:cs="Arial"/>
          <w:bCs w:val="0"/>
          <w:kern w:val="0"/>
          <w:sz w:val="22"/>
          <w:szCs w:val="22"/>
          <w:lang w:eastAsia="ar-SA"/>
        </w:rPr>
      </w:pPr>
      <w:r>
        <w:rPr>
          <w:rFonts w:eastAsia="Arial" w:cs="Arial"/>
          <w:bCs w:val="0"/>
          <w:kern w:val="0"/>
          <w:sz w:val="22"/>
          <w:szCs w:val="22"/>
          <w:lang w:eastAsia="ar-SA"/>
        </w:rPr>
        <w:t>P</w:t>
      </w:r>
      <w:r w:rsidR="007E1969" w:rsidRPr="00A50CFB">
        <w:rPr>
          <w:rFonts w:eastAsia="Arial" w:cs="Arial"/>
          <w:bCs w:val="0"/>
          <w:kern w:val="0"/>
          <w:sz w:val="22"/>
          <w:szCs w:val="22"/>
          <w:lang w:eastAsia="ar-SA"/>
        </w:rPr>
        <w:t>. Netzwerk ABC (Aktivierung, Beratung, Chancen)</w:t>
      </w:r>
    </w:p>
    <w:p w:rsidR="007E1969" w:rsidRPr="00A50CFB" w:rsidRDefault="007E1969" w:rsidP="007E1969">
      <w:pPr>
        <w:rPr>
          <w:rFonts w:cs="Arial"/>
          <w:lang w:eastAsia="ar-SA"/>
        </w:rPr>
      </w:pPr>
    </w:p>
    <w:p w:rsidR="00741FAD" w:rsidRPr="00A50CFB" w:rsidRDefault="00741FAD" w:rsidP="00741FAD">
      <w:pPr>
        <w:ind w:left="284"/>
        <w:rPr>
          <w:rFonts w:eastAsia="Arial" w:cs="Arial"/>
        </w:rPr>
      </w:pPr>
      <w:r w:rsidRPr="00A50CFB">
        <w:rPr>
          <w:rFonts w:eastAsia="Arial" w:cs="Arial"/>
        </w:rPr>
        <w:t>Im Rahmen der seit 2014 laufenden Programmoffensive des Bundesministeriums für Arbeit und Soziales (BMAS) sollen künftig „Netzwerke Aktivierung, Beratung, Chancen“ (bisheriger Arbeitstitel: „Aktivierungszentren“) in das Regelgeschäft der Jobcenter implementiert werden, um laut BMAS durch verbesserte Betreuungsrelationen und gut qualifizierte Fachkräfte die nötige Zeit und das Know-how für die Vermittlung bereitzustellen.</w:t>
      </w:r>
    </w:p>
    <w:p w:rsidR="00741FAD" w:rsidRPr="00A50CFB" w:rsidRDefault="00741FAD" w:rsidP="00741FAD">
      <w:pPr>
        <w:ind w:left="284"/>
        <w:rPr>
          <w:rFonts w:eastAsia="Arial" w:cs="Arial"/>
        </w:rPr>
      </w:pPr>
    </w:p>
    <w:p w:rsidR="00741FAD" w:rsidRPr="00A50CFB" w:rsidRDefault="00E00EE6" w:rsidP="00741FAD">
      <w:pPr>
        <w:ind w:left="284"/>
        <w:rPr>
          <w:rFonts w:eastAsia="Arial" w:cs="Arial"/>
        </w:rPr>
      </w:pPr>
      <w:r w:rsidRPr="00E00EE6">
        <w:rPr>
          <w:rFonts w:eastAsia="Arial" w:cs="Arial"/>
        </w:rPr>
        <w:t>Ziel der „Netzwerke Aktivierung, Beratung, Chancen“ ist es, die Menschen mit ihren individuellen Problemlagen, Stärken und Schwächen noch besser kennenzulernen (Profiling) und ihnen dann geeignete Angebote machen zu können</w:t>
      </w:r>
      <w:r w:rsidR="00741FAD" w:rsidRPr="00A50CFB">
        <w:rPr>
          <w:rFonts w:eastAsia="Arial" w:cs="Arial"/>
        </w:rPr>
        <w:t>. Hierbei soll das gesamte Instrumentarium an Eingliederungs- und Förderleistungen des SGB II zur Verfügung stehen.</w:t>
      </w:r>
    </w:p>
    <w:p w:rsidR="00741FAD" w:rsidRPr="00A50CFB" w:rsidRDefault="00741FAD" w:rsidP="00741FAD">
      <w:pPr>
        <w:ind w:left="284"/>
        <w:rPr>
          <w:rFonts w:eastAsia="Arial" w:cs="Arial"/>
        </w:rPr>
      </w:pPr>
      <w:r w:rsidRPr="00A50CFB">
        <w:rPr>
          <w:rFonts w:eastAsia="Arial" w:cs="Arial"/>
        </w:rPr>
        <w:t xml:space="preserve">Um diesen Impuls zu verstärken, sollen die Jobcenter Unterstützung bei der Einrichtung der „Netzwerke Aktivierung, Beratung, Chancen“ erhalten. Dort sollen Leistungsberechtigte gebündelte Unterstützungsleistungen erhalten, mit denen soziale, psychische und gesundheitliche Vermittlungshemmnisse ebenso wie fehlende Schul- oder Berufsabschlüsse beziehungsweise Grundbildungsdefizite angegangen werden. Auch soll dort gezielt an einer größeren Motivierung und besseren Kompetenzen zur Bewältigung von Alltagsherausforderungen gearbeitet werden. Dies schließt die Unterstützungsleistungen aller örtlichen Akteure ein. </w:t>
      </w:r>
    </w:p>
    <w:p w:rsidR="00741FAD" w:rsidRPr="00A50CFB" w:rsidRDefault="00741FAD" w:rsidP="00741FAD">
      <w:pPr>
        <w:ind w:left="284"/>
        <w:rPr>
          <w:rFonts w:eastAsia="Arial" w:cs="Arial"/>
        </w:rPr>
      </w:pPr>
      <w:r w:rsidRPr="00A50CFB">
        <w:rPr>
          <w:rFonts w:eastAsia="Arial" w:cs="Arial"/>
        </w:rPr>
        <w:t xml:space="preserve">Die „Netzwerke Aktivierung, Beratung, Chancen“ sollten laut BMAS im Laufe des Jahres 2015 schrittweise vorbereitet und eingerichtet werden und Anfang 2016 vollständig arbeitsfähig sein. </w:t>
      </w:r>
    </w:p>
    <w:p w:rsidR="00741FAD" w:rsidRPr="00A50CFB" w:rsidRDefault="00741FAD" w:rsidP="00741FAD">
      <w:pPr>
        <w:ind w:left="284"/>
        <w:rPr>
          <w:rFonts w:eastAsia="Arial" w:cs="Arial"/>
        </w:rPr>
      </w:pPr>
    </w:p>
    <w:p w:rsidR="00741FAD" w:rsidRPr="00A50CFB" w:rsidRDefault="00741FAD" w:rsidP="00741FAD">
      <w:pPr>
        <w:ind w:left="284"/>
        <w:rPr>
          <w:rFonts w:eastAsia="Arial" w:cs="Arial"/>
        </w:rPr>
      </w:pPr>
      <w:r w:rsidRPr="00A50CFB">
        <w:rPr>
          <w:rFonts w:eastAsia="Arial" w:cs="Arial"/>
        </w:rPr>
        <w:t xml:space="preserve">Das Jobcenter Stuttgart </w:t>
      </w:r>
      <w:r w:rsidR="00060EDB">
        <w:rPr>
          <w:rFonts w:eastAsia="Arial" w:cs="Arial"/>
        </w:rPr>
        <w:t xml:space="preserve">hat </w:t>
      </w:r>
      <w:r w:rsidRPr="00A50CFB">
        <w:rPr>
          <w:rFonts w:eastAsia="Arial" w:cs="Arial"/>
        </w:rPr>
        <w:t xml:space="preserve">in diesem Zusammenhang </w:t>
      </w:r>
      <w:r w:rsidR="00060EDB">
        <w:rPr>
          <w:rFonts w:eastAsia="Arial" w:cs="Arial"/>
        </w:rPr>
        <w:t>im Januar</w:t>
      </w:r>
      <w:r w:rsidRPr="00A50CFB">
        <w:rPr>
          <w:rFonts w:eastAsia="Arial" w:cs="Arial"/>
        </w:rPr>
        <w:t xml:space="preserve"> 2016 eine Trägerzulassung gemäß § 178 SGB III </w:t>
      </w:r>
      <w:r w:rsidR="00060EDB">
        <w:rPr>
          <w:rFonts w:eastAsia="Arial" w:cs="Arial"/>
        </w:rPr>
        <w:t>erworben</w:t>
      </w:r>
      <w:r w:rsidRPr="00A50CFB">
        <w:rPr>
          <w:rFonts w:eastAsia="Arial" w:cs="Arial"/>
        </w:rPr>
        <w:t xml:space="preserve">, um im Rahmen der „Netzwerke Aktivierung, Beratung, Chancen“ künftig für bestimmte Zielgruppen und Zielsetzungen bedarfsgerecht und unbürokratisch Maßnahmen in </w:t>
      </w:r>
      <w:r w:rsidR="00F3326F">
        <w:rPr>
          <w:rFonts w:eastAsia="Arial" w:cs="Arial"/>
        </w:rPr>
        <w:t>Eigenvornahme</w:t>
      </w:r>
      <w:r w:rsidR="00060EDB">
        <w:rPr>
          <w:rFonts w:eastAsia="Arial" w:cs="Arial"/>
        </w:rPr>
        <w:t xml:space="preserve"> durchführen zu können.</w:t>
      </w:r>
    </w:p>
    <w:p w:rsidR="00741FAD" w:rsidRPr="00A50CFB" w:rsidRDefault="00741FAD" w:rsidP="00741FAD">
      <w:pPr>
        <w:ind w:left="284"/>
        <w:rPr>
          <w:rFonts w:eastAsia="Arial" w:cs="Arial"/>
        </w:rPr>
      </w:pPr>
    </w:p>
    <w:p w:rsidR="00741FAD" w:rsidRPr="00A50CFB" w:rsidRDefault="00741FAD" w:rsidP="00741FAD">
      <w:pPr>
        <w:ind w:left="284"/>
        <w:rPr>
          <w:rFonts w:eastAsia="Arial" w:cs="Arial"/>
        </w:rPr>
      </w:pPr>
      <w:r w:rsidRPr="00A50CFB">
        <w:rPr>
          <w:rFonts w:eastAsia="Arial" w:cs="Arial"/>
        </w:rPr>
        <w:t xml:space="preserve">Die </w:t>
      </w:r>
      <w:r w:rsidR="00060EDB">
        <w:rPr>
          <w:rFonts w:eastAsia="Arial" w:cs="Arial"/>
        </w:rPr>
        <w:t xml:space="preserve">benötigten Personalkapazitäten </w:t>
      </w:r>
      <w:r w:rsidRPr="00A50CFB">
        <w:rPr>
          <w:rFonts w:eastAsia="Arial" w:cs="Arial"/>
        </w:rPr>
        <w:t>kö</w:t>
      </w:r>
      <w:r w:rsidR="00060EDB">
        <w:rPr>
          <w:rFonts w:eastAsia="Arial" w:cs="Arial"/>
        </w:rPr>
        <w:t xml:space="preserve">nnen durch die Trägerzulassung </w:t>
      </w:r>
      <w:r w:rsidRPr="00A50CFB">
        <w:rPr>
          <w:rFonts w:eastAsia="Arial" w:cs="Arial"/>
        </w:rPr>
        <w:t xml:space="preserve">über den EGT finanziert werden, soweit diese von den regulären </w:t>
      </w:r>
      <w:proofErr w:type="spellStart"/>
      <w:r w:rsidRPr="00A50CFB">
        <w:rPr>
          <w:rFonts w:eastAsia="Arial" w:cs="Arial"/>
        </w:rPr>
        <w:t>pAp</w:t>
      </w:r>
      <w:proofErr w:type="spellEnd"/>
      <w:r w:rsidRPr="00A50CFB">
        <w:rPr>
          <w:rFonts w:eastAsia="Arial" w:cs="Arial"/>
        </w:rPr>
        <w:t xml:space="preserve">-Tätigkeiten (hoheitliches Handeln) abgrenzbar sind. „Hoheitliches Handeln“ bedeutet, dass in der die </w:t>
      </w:r>
      <w:r w:rsidR="00F3326F">
        <w:rPr>
          <w:rFonts w:eastAsia="Arial" w:cs="Arial"/>
        </w:rPr>
        <w:t>Eigenvornahme</w:t>
      </w:r>
      <w:r w:rsidRPr="00A50CFB">
        <w:rPr>
          <w:rFonts w:eastAsia="Arial" w:cs="Arial"/>
        </w:rPr>
        <w:t xml:space="preserve"> erbringenden Stelle keine Hoheitsakte (z.B. Erlass von Bescheiden, Abschluss von Eingliederungsvereinbarungen, Belehrung über Rechtsfolgen, Zuweisung in Maßnahmen) vollzogen werden dürfen. Dies ist den persönlichen Ansprechpartner/-innen vorbehalten, weswegen eine enge Zusammenarbeit zwischen diesen beiden Personengruppen notwendig ist.</w:t>
      </w:r>
    </w:p>
    <w:p w:rsidR="00741FAD" w:rsidRPr="00A50CFB" w:rsidRDefault="00741FAD" w:rsidP="00741FAD">
      <w:pPr>
        <w:ind w:left="284"/>
        <w:rPr>
          <w:rFonts w:eastAsia="Arial" w:cs="Arial"/>
        </w:rPr>
      </w:pPr>
      <w:r w:rsidRPr="00A50CFB">
        <w:rPr>
          <w:rFonts w:eastAsia="Arial" w:cs="Arial"/>
        </w:rPr>
        <w:t xml:space="preserve">Die Beschaffung der Leistung im Innenverhältnis Jobcenter – </w:t>
      </w:r>
      <w:proofErr w:type="spellStart"/>
      <w:r w:rsidRPr="00A50CFB">
        <w:rPr>
          <w:rFonts w:eastAsia="Arial" w:cs="Arial"/>
        </w:rPr>
        <w:t>Maßnahmeträger</w:t>
      </w:r>
      <w:proofErr w:type="spellEnd"/>
      <w:r w:rsidRPr="00A50CFB">
        <w:rPr>
          <w:rFonts w:eastAsia="Arial" w:cs="Arial"/>
        </w:rPr>
        <w:t xml:space="preserve"> erfolgt im Rahmen einer </w:t>
      </w:r>
      <w:proofErr w:type="spellStart"/>
      <w:r w:rsidRPr="00A50CFB">
        <w:rPr>
          <w:rFonts w:eastAsia="Arial" w:cs="Arial"/>
        </w:rPr>
        <w:t>Inhouse</w:t>
      </w:r>
      <w:proofErr w:type="spellEnd"/>
      <w:r w:rsidRPr="00A50CFB">
        <w:rPr>
          <w:rFonts w:eastAsia="Arial" w:cs="Arial"/>
        </w:rPr>
        <w:t>-Vergabe.</w:t>
      </w:r>
    </w:p>
    <w:p w:rsidR="00741FAD" w:rsidRDefault="00741FAD" w:rsidP="00741FAD">
      <w:pPr>
        <w:ind w:left="284"/>
        <w:rPr>
          <w:rFonts w:eastAsia="Arial" w:cs="Arial"/>
        </w:rPr>
      </w:pPr>
    </w:p>
    <w:p w:rsidR="00060EDB" w:rsidRPr="00A95BF3" w:rsidRDefault="00060EDB" w:rsidP="00741FAD">
      <w:pPr>
        <w:ind w:left="284"/>
        <w:rPr>
          <w:rFonts w:eastAsia="Arial" w:cs="Arial"/>
        </w:rPr>
      </w:pPr>
      <w:r w:rsidRPr="00A95BF3">
        <w:rPr>
          <w:rFonts w:eastAsia="Arial" w:cs="Arial"/>
        </w:rPr>
        <w:t xml:space="preserve">Geplant war, die Eigenvornahme bereits vollständig in 2016 einzurichten. Wegen der fehlenden räumlichen Kapazitäten war dies bisher nicht möglich. Die Eigenvornahme wird nun in die neu geschaffene Abteilung „Migration und Teilhabe“ integriert und soll - soweit die räumlichen Kapazitäten vorhanden sind - in 2017 starten. </w:t>
      </w:r>
    </w:p>
    <w:p w:rsidR="00ED715A" w:rsidRPr="00A50CFB" w:rsidRDefault="00ED715A" w:rsidP="00741FAD">
      <w:pPr>
        <w:ind w:left="284"/>
        <w:rPr>
          <w:rFonts w:eastAsia="Arial" w:cs="Arial"/>
        </w:rPr>
      </w:pPr>
    </w:p>
    <w:p w:rsidR="00741FAD" w:rsidRPr="00A50CFB" w:rsidRDefault="00741FAD" w:rsidP="00741FAD">
      <w:pPr>
        <w:ind w:left="284"/>
        <w:rPr>
          <w:rFonts w:eastAsia="Arial" w:cs="Arial"/>
        </w:rPr>
      </w:pPr>
      <w:r w:rsidRPr="00A50CFB">
        <w:rPr>
          <w:rFonts w:eastAsia="Arial" w:cs="Arial"/>
        </w:rPr>
        <w:t>Folgende Schwerpunkte sind zunächst vorgesehen:</w:t>
      </w:r>
    </w:p>
    <w:p w:rsidR="00741FAD" w:rsidRPr="00A50CFB" w:rsidRDefault="00741FAD" w:rsidP="00741FAD">
      <w:pPr>
        <w:ind w:left="284"/>
        <w:rPr>
          <w:rFonts w:eastAsia="Arial" w:cs="Arial"/>
        </w:rPr>
      </w:pPr>
    </w:p>
    <w:p w:rsidR="00741FAD" w:rsidRPr="00A50CFB" w:rsidRDefault="00741FAD" w:rsidP="00F80CB5">
      <w:pPr>
        <w:pStyle w:val="Listenabsatz"/>
        <w:numPr>
          <w:ilvl w:val="0"/>
          <w:numId w:val="18"/>
        </w:numPr>
        <w:spacing w:after="200"/>
        <w:rPr>
          <w:rFonts w:cs="Arial"/>
          <w:b/>
        </w:rPr>
      </w:pPr>
      <w:r w:rsidRPr="00A50CFB">
        <w:rPr>
          <w:rFonts w:cs="Arial"/>
          <w:b/>
        </w:rPr>
        <w:t>„Aktivierung, Beratung, Coaching von erwerbsfähigen leistungsberechtigten Flüchtlingen"</w:t>
      </w:r>
    </w:p>
    <w:p w:rsidR="00741FAD" w:rsidRPr="00A50CFB" w:rsidRDefault="00741FAD" w:rsidP="00F80CB5">
      <w:pPr>
        <w:pStyle w:val="Listenabsatz"/>
        <w:numPr>
          <w:ilvl w:val="0"/>
          <w:numId w:val="18"/>
        </w:numPr>
        <w:spacing w:after="200"/>
        <w:rPr>
          <w:rFonts w:cs="Arial"/>
          <w:b/>
        </w:rPr>
      </w:pPr>
      <w:r w:rsidRPr="00A50CFB">
        <w:rPr>
          <w:rStyle w:val="Hervorhebung"/>
          <w:rFonts w:cs="Arial"/>
          <w:b/>
        </w:rPr>
        <w:t>„</w:t>
      </w:r>
      <w:proofErr w:type="spellStart"/>
      <w:r w:rsidRPr="00ED58DD">
        <w:rPr>
          <w:rStyle w:val="Hervorhebung"/>
          <w:rFonts w:cs="Arial"/>
          <w:b/>
          <w:i w:val="0"/>
        </w:rPr>
        <w:t>AmigA</w:t>
      </w:r>
      <w:proofErr w:type="spellEnd"/>
      <w:r w:rsidRPr="00ED58DD">
        <w:rPr>
          <w:rStyle w:val="st"/>
          <w:rFonts w:cs="Arial"/>
          <w:b/>
          <w:i/>
        </w:rPr>
        <w:t xml:space="preserve"> </w:t>
      </w:r>
      <w:r w:rsidRPr="00A50CFB">
        <w:rPr>
          <w:rStyle w:val="st"/>
          <w:rFonts w:cs="Arial"/>
          <w:b/>
        </w:rPr>
        <w:t>– Arbeitsförderung mit gesundheitsbezogener Ausrichtung"</w:t>
      </w:r>
    </w:p>
    <w:p w:rsidR="00741FAD" w:rsidRPr="00A50CFB" w:rsidRDefault="00741FAD" w:rsidP="00F80CB5">
      <w:pPr>
        <w:pStyle w:val="Listenabsatz"/>
        <w:numPr>
          <w:ilvl w:val="0"/>
          <w:numId w:val="18"/>
        </w:numPr>
        <w:spacing w:after="200"/>
        <w:rPr>
          <w:rFonts w:cs="Arial"/>
          <w:b/>
        </w:rPr>
      </w:pPr>
      <w:r w:rsidRPr="00A50CFB">
        <w:rPr>
          <w:rFonts w:cs="Arial"/>
          <w:b/>
        </w:rPr>
        <w:t>„Aktivierung, Beratung, Coaching von (Schwer-)Behinderten und Anspruchsberechtigter auf Leistungen zur Teilhabe am Arbeitsleben“</w:t>
      </w:r>
    </w:p>
    <w:p w:rsidR="00717E01" w:rsidRPr="00A50CFB" w:rsidRDefault="00717E01" w:rsidP="00717E01">
      <w:pPr>
        <w:rPr>
          <w:rFonts w:cs="Arial"/>
        </w:rPr>
      </w:pPr>
    </w:p>
    <w:p w:rsidR="00717E01" w:rsidRPr="00A50CFB" w:rsidRDefault="00717E01" w:rsidP="00717E01">
      <w:pPr>
        <w:rPr>
          <w:rFonts w:cs="Arial"/>
          <w:b/>
        </w:rPr>
      </w:pPr>
      <w:r w:rsidRPr="00A50CFB">
        <w:rPr>
          <w:rFonts w:cs="Arial"/>
          <w:b/>
        </w:rPr>
        <w:t>Zu 1.:</w:t>
      </w:r>
    </w:p>
    <w:p w:rsidR="00717E01" w:rsidRPr="00A50CFB" w:rsidRDefault="00717E01" w:rsidP="00717E01">
      <w:pPr>
        <w:rPr>
          <w:rFonts w:cs="Arial"/>
        </w:rPr>
      </w:pPr>
    </w:p>
    <w:p w:rsidR="00741FAD" w:rsidRPr="00A50CFB" w:rsidRDefault="00FC6B43" w:rsidP="00741FAD">
      <w:pPr>
        <w:ind w:left="284"/>
        <w:rPr>
          <w:rFonts w:eastAsia="Arial" w:cs="Arial"/>
        </w:rPr>
      </w:pPr>
      <w:r>
        <w:rPr>
          <w:rFonts w:eastAsia="Arial" w:cs="Arial"/>
        </w:rPr>
        <w:t>Vi</w:t>
      </w:r>
      <w:r w:rsidR="00741FAD" w:rsidRPr="00A50CFB">
        <w:rPr>
          <w:rFonts w:eastAsia="Arial" w:cs="Arial"/>
        </w:rPr>
        <w:t>ele Flüchtlinge</w:t>
      </w:r>
      <w:r>
        <w:rPr>
          <w:rFonts w:eastAsia="Arial" w:cs="Arial"/>
        </w:rPr>
        <w:t xml:space="preserve"> haben</w:t>
      </w:r>
      <w:r w:rsidR="00741FAD" w:rsidRPr="00A50CFB">
        <w:rPr>
          <w:rFonts w:eastAsia="Arial" w:cs="Arial"/>
        </w:rPr>
        <w:t xml:space="preserve"> vor einer erfolgreichen Arbeitsmarktintegration teils erheblichen Qualifizierungsbedarf. Außerdem muss damit gerechnet werden, dass viele Flüchtlinge durch Kriegs</w:t>
      </w:r>
      <w:r>
        <w:rPr>
          <w:rFonts w:eastAsia="Arial" w:cs="Arial"/>
        </w:rPr>
        <w:t>- und Flucht</w:t>
      </w:r>
      <w:r w:rsidR="00741FAD" w:rsidRPr="00A50CFB">
        <w:rPr>
          <w:rFonts w:eastAsia="Arial" w:cs="Arial"/>
        </w:rPr>
        <w:t>erfahrungen traumatisiert sind und entsprechende Angebote und Unterstützung benötigen.</w:t>
      </w:r>
    </w:p>
    <w:p w:rsidR="00741FAD" w:rsidRPr="00A50CFB" w:rsidRDefault="00741FAD" w:rsidP="00741FAD">
      <w:pPr>
        <w:ind w:left="284"/>
        <w:rPr>
          <w:rFonts w:eastAsia="Arial" w:cs="Arial"/>
        </w:rPr>
      </w:pPr>
    </w:p>
    <w:p w:rsidR="00FC6B43" w:rsidRPr="00FC6B43" w:rsidRDefault="00FA1577" w:rsidP="00FC6B43">
      <w:pPr>
        <w:ind w:left="284"/>
        <w:rPr>
          <w:rFonts w:eastAsia="Arial" w:cs="Arial"/>
        </w:rPr>
      </w:pPr>
      <w:r>
        <w:rPr>
          <w:rFonts w:eastAsia="Arial" w:cs="Arial"/>
        </w:rPr>
        <w:t xml:space="preserve">In der Eigenvornahme </w:t>
      </w:r>
      <w:r w:rsidR="00FC6B43" w:rsidRPr="00FC6B43">
        <w:rPr>
          <w:rFonts w:eastAsia="Arial" w:cs="Arial"/>
        </w:rPr>
        <w:t>können flexibel und in kurzer Zeit Maßnahmen eingerichtet werden, die die Integrationsstrategie der persönlichen Ansprechpartner/-innen, z.B. im Rahmen von Einzelcoachings der Leistungsberechtigten, in enger Abstimmung flankierend begleiten. Damit wird den unterschiedlichen Bedarfen und</w:t>
      </w:r>
      <w:r w:rsidR="004A4372">
        <w:rPr>
          <w:rFonts w:eastAsia="Arial" w:cs="Arial"/>
        </w:rPr>
        <w:t xml:space="preserve"> </w:t>
      </w:r>
      <w:r w:rsidR="00FC6B43" w:rsidRPr="00FC6B43">
        <w:rPr>
          <w:rFonts w:eastAsia="Arial" w:cs="Arial"/>
        </w:rPr>
        <w:t>Bildungs- und Ausbildungsniveaus entsprochen.</w:t>
      </w:r>
    </w:p>
    <w:p w:rsidR="00FC6B43" w:rsidRPr="00FC6B43" w:rsidRDefault="00FC6B43" w:rsidP="00FC6B43">
      <w:pPr>
        <w:ind w:left="284"/>
        <w:rPr>
          <w:rFonts w:eastAsia="Arial" w:cs="Arial"/>
        </w:rPr>
      </w:pPr>
    </w:p>
    <w:p w:rsidR="00FC6B43" w:rsidRPr="00FC6B43" w:rsidRDefault="00FC6B43" w:rsidP="00FC6B43">
      <w:pPr>
        <w:ind w:left="284"/>
        <w:rPr>
          <w:rFonts w:eastAsia="Arial" w:cs="Arial"/>
        </w:rPr>
      </w:pPr>
      <w:r w:rsidRPr="00FC6B43">
        <w:rPr>
          <w:rFonts w:eastAsia="Arial" w:cs="Arial"/>
        </w:rPr>
        <w:t xml:space="preserve">Das Jobcenter wird bei der Ausgestaltung und Umsetzung der Angebote und Maßnahmen die Anschlussfähigkeit an die lokale Unterstützungsstruktur berücksichtigen und diese für Leistungsberechtigte mit den Instrumenten des SGB II ergänzen. </w:t>
      </w:r>
    </w:p>
    <w:p w:rsidR="00741FAD" w:rsidRPr="00A50CFB" w:rsidRDefault="00741FAD" w:rsidP="00741FAD">
      <w:pPr>
        <w:ind w:left="284"/>
        <w:rPr>
          <w:rFonts w:eastAsia="Arial" w:cs="Arial"/>
        </w:rPr>
      </w:pPr>
    </w:p>
    <w:p w:rsidR="00741FAD" w:rsidRPr="00A50CFB" w:rsidRDefault="00741FAD" w:rsidP="00741FAD">
      <w:pPr>
        <w:ind w:left="284"/>
        <w:rPr>
          <w:rFonts w:eastAsia="Arial" w:cs="Arial"/>
        </w:rPr>
      </w:pPr>
      <w:r w:rsidRPr="00A50CFB">
        <w:rPr>
          <w:rFonts w:eastAsia="Arial" w:cs="Arial"/>
        </w:rPr>
        <w:t xml:space="preserve">Die in der </w:t>
      </w:r>
      <w:r w:rsidR="00F3326F">
        <w:rPr>
          <w:rFonts w:eastAsia="Arial" w:cs="Arial"/>
        </w:rPr>
        <w:t>Eigenvornahme</w:t>
      </w:r>
      <w:r w:rsidRPr="00A50CFB">
        <w:rPr>
          <w:rFonts w:eastAsia="Arial" w:cs="Arial"/>
        </w:rPr>
        <w:t xml:space="preserve"> eingesetzten </w:t>
      </w:r>
      <w:proofErr w:type="spellStart"/>
      <w:r w:rsidRPr="00A50CFB">
        <w:rPr>
          <w:rFonts w:eastAsia="Arial" w:cs="Arial"/>
        </w:rPr>
        <w:t>Coaches</w:t>
      </w:r>
      <w:proofErr w:type="spellEnd"/>
      <w:r w:rsidRPr="00A50CFB">
        <w:rPr>
          <w:rFonts w:eastAsia="Arial" w:cs="Arial"/>
        </w:rPr>
        <w:t xml:space="preserve"> unterstützen die Flüchtlinge im Setting des Einzelcoachings. Hierfür wurde ein</w:t>
      </w:r>
      <w:r w:rsidR="004A4372">
        <w:rPr>
          <w:rFonts w:eastAsia="Arial" w:cs="Arial"/>
        </w:rPr>
        <w:t xml:space="preserve"> </w:t>
      </w:r>
      <w:r w:rsidRPr="00A50CFB">
        <w:rPr>
          <w:rFonts w:eastAsia="Arial" w:cs="Arial"/>
        </w:rPr>
        <w:t xml:space="preserve">Betreuungsschlüssel von 1:50 festgelegt. Nach einer detaillierten Analyse der persönlichen, fachlichen, sozialen und methodischen Kompetenzen werden die Flüchtlinge integrations- und arbeitsmarktbezogen aktiviert, beraten und </w:t>
      </w:r>
      <w:proofErr w:type="spellStart"/>
      <w:r w:rsidRPr="00A50CFB">
        <w:rPr>
          <w:rFonts w:eastAsia="Arial" w:cs="Arial"/>
        </w:rPr>
        <w:t>gecoacht</w:t>
      </w:r>
      <w:proofErr w:type="spellEnd"/>
      <w:r w:rsidRPr="00A50CFB">
        <w:rPr>
          <w:rFonts w:eastAsia="Arial" w:cs="Arial"/>
        </w:rPr>
        <w:t xml:space="preserve">. Die </w:t>
      </w:r>
      <w:proofErr w:type="spellStart"/>
      <w:r w:rsidRPr="00A50CFB">
        <w:rPr>
          <w:rFonts w:eastAsia="Arial" w:cs="Arial"/>
        </w:rPr>
        <w:t>Coaches</w:t>
      </w:r>
      <w:proofErr w:type="spellEnd"/>
      <w:r w:rsidRPr="00A50CFB">
        <w:rPr>
          <w:rFonts w:eastAsia="Arial" w:cs="Arial"/>
        </w:rPr>
        <w:t xml:space="preserve"> schlagen den zuständigen </w:t>
      </w:r>
      <w:proofErr w:type="spellStart"/>
      <w:r w:rsidRPr="00A50CFB">
        <w:rPr>
          <w:rFonts w:eastAsia="Arial" w:cs="Arial"/>
        </w:rPr>
        <w:t>pAp</w:t>
      </w:r>
      <w:proofErr w:type="spellEnd"/>
      <w:r w:rsidRPr="00A50CFB">
        <w:rPr>
          <w:rFonts w:eastAsia="Arial" w:cs="Arial"/>
        </w:rPr>
        <w:t xml:space="preserve"> ggf. die Vermittlung in </w:t>
      </w:r>
      <w:r w:rsidRPr="00CE085C">
        <w:rPr>
          <w:rFonts w:eastAsia="Arial" w:cs="Arial"/>
        </w:rPr>
        <w:t>weiterführende migrationsspezifische bzw. migrationsunspezifische Angebote und Maßnahmen</w:t>
      </w:r>
      <w:r w:rsidRPr="00A50CFB">
        <w:rPr>
          <w:rFonts w:eastAsia="Arial" w:cs="Arial"/>
        </w:rPr>
        <w:t xml:space="preserve"> vor.</w:t>
      </w:r>
    </w:p>
    <w:p w:rsidR="00FA1577" w:rsidRDefault="00FC6B43" w:rsidP="00FC6B43">
      <w:pPr>
        <w:ind w:left="284"/>
        <w:rPr>
          <w:rFonts w:eastAsia="Arial" w:cs="Arial"/>
        </w:rPr>
      </w:pPr>
      <w:r w:rsidRPr="00FC6B43">
        <w:rPr>
          <w:rFonts w:eastAsia="Arial" w:cs="Arial"/>
        </w:rPr>
        <w:t xml:space="preserve">Die </w:t>
      </w:r>
      <w:r w:rsidR="00F3326F">
        <w:rPr>
          <w:rFonts w:eastAsia="Arial" w:cs="Arial"/>
        </w:rPr>
        <w:t>Eigenvornahme</w:t>
      </w:r>
      <w:r w:rsidRPr="00FC6B43">
        <w:rPr>
          <w:rFonts w:eastAsia="Arial" w:cs="Arial"/>
        </w:rPr>
        <w:t xml:space="preserve"> wird externe Angebote nicht ersetzen, sondern die </w:t>
      </w:r>
      <w:proofErr w:type="spellStart"/>
      <w:r w:rsidRPr="00FC6B43">
        <w:rPr>
          <w:rFonts w:eastAsia="Arial" w:cs="Arial"/>
        </w:rPr>
        <w:t>Zusteuerung</w:t>
      </w:r>
      <w:proofErr w:type="spellEnd"/>
      <w:r w:rsidRPr="00FC6B43">
        <w:rPr>
          <w:rFonts w:eastAsia="Arial" w:cs="Arial"/>
        </w:rPr>
        <w:t xml:space="preserve"> dahin optimieren. Dabei übernimmt die </w:t>
      </w:r>
      <w:proofErr w:type="spellStart"/>
      <w:r w:rsidR="00F3326F">
        <w:rPr>
          <w:rFonts w:eastAsia="Arial" w:cs="Arial"/>
        </w:rPr>
        <w:t>Eigenvornahme</w:t>
      </w:r>
      <w:r w:rsidRPr="00FC6B43">
        <w:rPr>
          <w:rFonts w:eastAsia="Arial" w:cs="Arial"/>
        </w:rPr>
        <w:t>maßnahme</w:t>
      </w:r>
      <w:proofErr w:type="spellEnd"/>
      <w:r w:rsidRPr="00FC6B43">
        <w:rPr>
          <w:rFonts w:eastAsia="Arial" w:cs="Arial"/>
        </w:rPr>
        <w:t xml:space="preserve"> unter anderem eine Clearingfunktion und unterstützt die passgenaue </w:t>
      </w:r>
      <w:proofErr w:type="spellStart"/>
      <w:r w:rsidRPr="00FC6B43">
        <w:rPr>
          <w:rFonts w:eastAsia="Arial" w:cs="Arial"/>
        </w:rPr>
        <w:t>Zusteuerung</w:t>
      </w:r>
      <w:proofErr w:type="spellEnd"/>
      <w:r w:rsidRPr="00FC6B43">
        <w:rPr>
          <w:rFonts w:eastAsia="Arial" w:cs="Arial"/>
        </w:rPr>
        <w:t xml:space="preserve"> in </w:t>
      </w:r>
      <w:r w:rsidR="00FA1577">
        <w:rPr>
          <w:rFonts w:eastAsia="Arial" w:cs="Arial"/>
        </w:rPr>
        <w:t>weitere Angebote.</w:t>
      </w:r>
    </w:p>
    <w:p w:rsidR="00FA1577" w:rsidRDefault="00FA1577" w:rsidP="00FC6B43">
      <w:pPr>
        <w:ind w:left="284"/>
        <w:rPr>
          <w:rFonts w:eastAsia="Arial" w:cs="Arial"/>
        </w:rPr>
      </w:pPr>
    </w:p>
    <w:p w:rsidR="00FC285E" w:rsidRPr="00A50CFB" w:rsidRDefault="00FC285E" w:rsidP="00717E01">
      <w:pPr>
        <w:rPr>
          <w:rFonts w:cs="Arial"/>
          <w:b/>
        </w:rPr>
      </w:pPr>
    </w:p>
    <w:p w:rsidR="00717E01" w:rsidRPr="00A50CFB" w:rsidRDefault="00717E01" w:rsidP="00717E01">
      <w:pPr>
        <w:rPr>
          <w:rFonts w:cs="Arial"/>
          <w:b/>
        </w:rPr>
      </w:pPr>
      <w:r w:rsidRPr="00A50CFB">
        <w:rPr>
          <w:rFonts w:cs="Arial"/>
          <w:b/>
        </w:rPr>
        <w:t>Zu 2.:</w:t>
      </w:r>
    </w:p>
    <w:p w:rsidR="00717E01" w:rsidRPr="00A50CFB" w:rsidRDefault="00717E01" w:rsidP="00717E01">
      <w:pPr>
        <w:rPr>
          <w:rFonts w:cs="Arial"/>
        </w:rPr>
      </w:pPr>
    </w:p>
    <w:p w:rsidR="00F21821" w:rsidRPr="00A50CFB" w:rsidRDefault="00F21821" w:rsidP="00F21821">
      <w:pPr>
        <w:ind w:left="284"/>
        <w:rPr>
          <w:rFonts w:cs="Arial"/>
        </w:rPr>
      </w:pPr>
      <w:r w:rsidRPr="00A50CFB">
        <w:rPr>
          <w:rFonts w:cs="Arial"/>
        </w:rPr>
        <w:t>"</w:t>
      </w:r>
      <w:proofErr w:type="spellStart"/>
      <w:r w:rsidRPr="00A50CFB">
        <w:rPr>
          <w:rFonts w:cs="Arial"/>
        </w:rPr>
        <w:t>AmigA</w:t>
      </w:r>
      <w:proofErr w:type="spellEnd"/>
      <w:r w:rsidRPr="00A50CFB">
        <w:rPr>
          <w:rFonts w:cs="Arial"/>
        </w:rPr>
        <w:t xml:space="preserve"> – Arbeitsförderung mit gesundheitsbezogener Ausrichtung" ist ein ganzheitliches beschäftigungsorientiertes Fallmanagementprojekt, welches anlässlich der Teilnahme des Jobcenters am Bundesprogramm „Perspektive 50plus“ eingerichtet wurde.</w:t>
      </w:r>
    </w:p>
    <w:p w:rsidR="00F21821" w:rsidRPr="00A50CFB" w:rsidRDefault="00F21821" w:rsidP="00F21821">
      <w:pPr>
        <w:ind w:left="284"/>
        <w:rPr>
          <w:rFonts w:cs="Arial"/>
        </w:rPr>
      </w:pPr>
      <w:r w:rsidRPr="00A50CFB">
        <w:rPr>
          <w:rFonts w:cs="Arial"/>
        </w:rPr>
        <w:t>Mit „</w:t>
      </w:r>
      <w:proofErr w:type="spellStart"/>
      <w:r w:rsidRPr="00A50CFB">
        <w:rPr>
          <w:rFonts w:cs="Arial"/>
        </w:rPr>
        <w:t>AmigA</w:t>
      </w:r>
      <w:proofErr w:type="spellEnd"/>
      <w:r w:rsidRPr="00A50CFB">
        <w:rPr>
          <w:rFonts w:cs="Arial"/>
        </w:rPr>
        <w:t>“ sollen die Integrationsfähigkeit und die Gesundheit von über 25-jährigen Leistungsberechtigten mit vermittlungsrelevanten gesundheitlichen und / oder psychosozialen Einschränkungen verbessert werden, damit sie nachhaltig in den Arbeitsmarkt eingegliedert werden können. Hierfür wurde ein</w:t>
      </w:r>
      <w:r w:rsidR="004A4372">
        <w:rPr>
          <w:rFonts w:cs="Arial"/>
        </w:rPr>
        <w:t xml:space="preserve"> </w:t>
      </w:r>
      <w:r w:rsidRPr="00A50CFB">
        <w:rPr>
          <w:rFonts w:cs="Arial"/>
        </w:rPr>
        <w:t>Betreuungsschlüssel von 1:</w:t>
      </w:r>
      <w:r w:rsidR="00B3516B">
        <w:rPr>
          <w:rFonts w:cs="Arial"/>
        </w:rPr>
        <w:t>5</w:t>
      </w:r>
      <w:r w:rsidRPr="00A50CFB">
        <w:rPr>
          <w:rFonts w:cs="Arial"/>
        </w:rPr>
        <w:t>0 festgelegt.</w:t>
      </w:r>
    </w:p>
    <w:p w:rsidR="00F21821" w:rsidRPr="00A50CFB" w:rsidRDefault="00F21821" w:rsidP="00F21821">
      <w:pPr>
        <w:autoSpaceDE w:val="0"/>
        <w:autoSpaceDN w:val="0"/>
        <w:adjustRightInd w:val="0"/>
        <w:ind w:left="284"/>
        <w:rPr>
          <w:rFonts w:cs="Arial"/>
        </w:rPr>
      </w:pPr>
      <w:r w:rsidRPr="00A50CFB">
        <w:rPr>
          <w:rFonts w:cs="Arial"/>
        </w:rPr>
        <w:t>Fester Bestandteil von „</w:t>
      </w:r>
      <w:proofErr w:type="spellStart"/>
      <w:r w:rsidRPr="00A50CFB">
        <w:rPr>
          <w:rFonts w:cs="Arial"/>
        </w:rPr>
        <w:t>AmigA</w:t>
      </w:r>
      <w:proofErr w:type="spellEnd"/>
      <w:r w:rsidRPr="00A50CFB">
        <w:rPr>
          <w:rFonts w:cs="Arial"/>
        </w:rPr>
        <w:t xml:space="preserve">“ ist das integrierte Gesundheitsmanagement. Dabei werden die </w:t>
      </w:r>
      <w:proofErr w:type="spellStart"/>
      <w:r w:rsidRPr="00A50CFB">
        <w:rPr>
          <w:rFonts w:cs="Arial"/>
        </w:rPr>
        <w:t>Coaches</w:t>
      </w:r>
      <w:proofErr w:type="spellEnd"/>
      <w:r w:rsidRPr="00A50CFB">
        <w:rPr>
          <w:rFonts w:cs="Arial"/>
        </w:rPr>
        <w:t xml:space="preserve"> von </w:t>
      </w:r>
      <w:proofErr w:type="spellStart"/>
      <w:r w:rsidRPr="00A50CFB">
        <w:rPr>
          <w:rFonts w:cs="Arial"/>
        </w:rPr>
        <w:t>Ärzt</w:t>
      </w:r>
      <w:proofErr w:type="spellEnd"/>
      <w:r w:rsidR="00FA1577">
        <w:rPr>
          <w:rFonts w:cs="Arial"/>
        </w:rPr>
        <w:t>-/innen</w:t>
      </w:r>
      <w:r w:rsidRPr="00A50CFB">
        <w:rPr>
          <w:rFonts w:cs="Arial"/>
        </w:rPr>
        <w:t xml:space="preserve"> mit sozialmedizinischer Fachkenntnis sowie </w:t>
      </w:r>
      <w:r w:rsidR="00FA1577">
        <w:rPr>
          <w:rFonts w:cs="Arial"/>
        </w:rPr>
        <w:t>Psycholog-/innen</w:t>
      </w:r>
      <w:r w:rsidRPr="00A50CFB">
        <w:rPr>
          <w:rFonts w:cs="Arial"/>
        </w:rPr>
        <w:t xml:space="preserve"> unterstützt. Gemeinsam bilden sie das Fallmanagement-Team. </w:t>
      </w:r>
    </w:p>
    <w:p w:rsidR="00F21821" w:rsidRPr="00A50CFB" w:rsidRDefault="00F21821" w:rsidP="00F21821">
      <w:pPr>
        <w:autoSpaceDE w:val="0"/>
        <w:autoSpaceDN w:val="0"/>
        <w:adjustRightInd w:val="0"/>
        <w:ind w:left="284"/>
        <w:rPr>
          <w:rFonts w:cs="Arial"/>
        </w:rPr>
      </w:pPr>
    </w:p>
    <w:p w:rsidR="00F21821" w:rsidRPr="00A50CFB" w:rsidRDefault="00F21821" w:rsidP="00F21821">
      <w:pPr>
        <w:autoSpaceDE w:val="0"/>
        <w:autoSpaceDN w:val="0"/>
        <w:adjustRightInd w:val="0"/>
        <w:ind w:left="284"/>
        <w:rPr>
          <w:rFonts w:cs="Arial"/>
        </w:rPr>
      </w:pPr>
      <w:r w:rsidRPr="00A50CFB">
        <w:rPr>
          <w:rFonts w:cs="Arial"/>
        </w:rPr>
        <w:t>Die Aufgaben des Teams sind u.a.:</w:t>
      </w:r>
    </w:p>
    <w:p w:rsidR="00F21821" w:rsidRPr="00A50CFB" w:rsidRDefault="00F21821" w:rsidP="00F21821">
      <w:pPr>
        <w:autoSpaceDE w:val="0"/>
        <w:autoSpaceDN w:val="0"/>
        <w:adjustRightInd w:val="0"/>
        <w:ind w:left="284"/>
        <w:rPr>
          <w:rFonts w:cs="Arial"/>
        </w:rPr>
      </w:pPr>
    </w:p>
    <w:p w:rsidR="00F21821" w:rsidRPr="00A50CFB" w:rsidRDefault="00F21821" w:rsidP="00F80CB5">
      <w:pPr>
        <w:numPr>
          <w:ilvl w:val="0"/>
          <w:numId w:val="23"/>
        </w:numPr>
        <w:autoSpaceDE w:val="0"/>
        <w:autoSpaceDN w:val="0"/>
        <w:adjustRightInd w:val="0"/>
        <w:ind w:left="284" w:firstLine="0"/>
        <w:rPr>
          <w:rFonts w:cs="Arial"/>
        </w:rPr>
      </w:pPr>
      <w:r w:rsidRPr="00A50CFB">
        <w:rPr>
          <w:rFonts w:cs="Arial"/>
        </w:rPr>
        <w:t>Eignungsdiagnostik</w:t>
      </w:r>
    </w:p>
    <w:p w:rsidR="00F21821" w:rsidRPr="00A50CFB" w:rsidRDefault="00F21821" w:rsidP="00F80CB5">
      <w:pPr>
        <w:numPr>
          <w:ilvl w:val="0"/>
          <w:numId w:val="23"/>
        </w:numPr>
        <w:autoSpaceDE w:val="0"/>
        <w:autoSpaceDN w:val="0"/>
        <w:adjustRightInd w:val="0"/>
        <w:ind w:left="284" w:firstLine="0"/>
        <w:rPr>
          <w:rFonts w:cs="Arial"/>
        </w:rPr>
      </w:pPr>
      <w:r w:rsidRPr="00A50CFB">
        <w:rPr>
          <w:rFonts w:cs="Arial"/>
        </w:rPr>
        <w:t>Potenzialanalyse</w:t>
      </w:r>
    </w:p>
    <w:p w:rsidR="00F21821" w:rsidRPr="00A50CFB" w:rsidRDefault="00F21821" w:rsidP="00F80CB5">
      <w:pPr>
        <w:numPr>
          <w:ilvl w:val="0"/>
          <w:numId w:val="23"/>
        </w:numPr>
        <w:autoSpaceDE w:val="0"/>
        <w:autoSpaceDN w:val="0"/>
        <w:adjustRightInd w:val="0"/>
        <w:ind w:left="284" w:firstLine="0"/>
        <w:rPr>
          <w:rFonts w:cs="Arial"/>
        </w:rPr>
      </w:pPr>
      <w:r w:rsidRPr="00A50CFB">
        <w:rPr>
          <w:rFonts w:cs="Arial"/>
        </w:rPr>
        <w:t>Abschluss von Eingliederungsvereinbarungen</w:t>
      </w:r>
    </w:p>
    <w:p w:rsidR="00F21821" w:rsidRPr="00A50CFB" w:rsidRDefault="00F21821" w:rsidP="00F80CB5">
      <w:pPr>
        <w:numPr>
          <w:ilvl w:val="0"/>
          <w:numId w:val="23"/>
        </w:numPr>
        <w:autoSpaceDE w:val="0"/>
        <w:autoSpaceDN w:val="0"/>
        <w:adjustRightInd w:val="0"/>
        <w:ind w:left="284" w:firstLine="0"/>
        <w:rPr>
          <w:rFonts w:cs="Arial"/>
        </w:rPr>
      </w:pPr>
      <w:r w:rsidRPr="00A50CFB">
        <w:rPr>
          <w:rFonts w:cs="Arial"/>
        </w:rPr>
        <w:t xml:space="preserve">Angebot von gesundheitsbezogenen/psychosozialen Leistungen </w:t>
      </w:r>
    </w:p>
    <w:p w:rsidR="00F21821" w:rsidRPr="00A50CFB" w:rsidRDefault="00F21821" w:rsidP="00F80CB5">
      <w:pPr>
        <w:numPr>
          <w:ilvl w:val="0"/>
          <w:numId w:val="23"/>
        </w:numPr>
        <w:autoSpaceDE w:val="0"/>
        <w:autoSpaceDN w:val="0"/>
        <w:adjustRightInd w:val="0"/>
        <w:ind w:left="284" w:firstLine="0"/>
        <w:rPr>
          <w:rFonts w:cs="Arial"/>
        </w:rPr>
      </w:pPr>
      <w:r w:rsidRPr="00A50CFB">
        <w:rPr>
          <w:rFonts w:cs="Arial"/>
        </w:rPr>
        <w:t>Einleitung und Umsetzung von bedarfsbezogenen arbeitsmarktintegrativen Instrumenten</w:t>
      </w:r>
    </w:p>
    <w:p w:rsidR="00193494" w:rsidRDefault="00193494" w:rsidP="00717E01">
      <w:pPr>
        <w:rPr>
          <w:rFonts w:cs="Arial"/>
          <w:b/>
        </w:rPr>
      </w:pPr>
    </w:p>
    <w:p w:rsidR="00193494" w:rsidRDefault="00193494" w:rsidP="00717E01">
      <w:pPr>
        <w:rPr>
          <w:rFonts w:cs="Arial"/>
          <w:b/>
        </w:rPr>
      </w:pPr>
    </w:p>
    <w:p w:rsidR="00717E01" w:rsidRPr="00A50CFB" w:rsidRDefault="00717E01" w:rsidP="00717E01">
      <w:pPr>
        <w:rPr>
          <w:rFonts w:cs="Arial"/>
          <w:b/>
        </w:rPr>
      </w:pPr>
      <w:r w:rsidRPr="00A50CFB">
        <w:rPr>
          <w:rFonts w:cs="Arial"/>
          <w:b/>
        </w:rPr>
        <w:t>Zu 3.:</w:t>
      </w:r>
    </w:p>
    <w:p w:rsidR="00717E01" w:rsidRPr="00A50CFB" w:rsidRDefault="00717E01" w:rsidP="00717E01">
      <w:pPr>
        <w:rPr>
          <w:rFonts w:cs="Arial"/>
        </w:rPr>
      </w:pPr>
    </w:p>
    <w:p w:rsidR="00F21821" w:rsidRPr="00A50CFB" w:rsidRDefault="00F21821" w:rsidP="00F21821">
      <w:pPr>
        <w:ind w:left="284"/>
        <w:rPr>
          <w:rFonts w:eastAsia="Arial" w:cs="Arial"/>
        </w:rPr>
      </w:pPr>
      <w:r w:rsidRPr="00A50CFB">
        <w:rPr>
          <w:rFonts w:eastAsia="Arial" w:cs="Arial"/>
        </w:rPr>
        <w:t xml:space="preserve">Das für die Beratung von (schwer-)behinderten erwerbsfähigen Leistungsberechtigten erforderliche Fachwissen und die entsprechenden Kompetenzen können nicht innerhalb des Regelgeschäfts abgebildet werden. </w:t>
      </w:r>
    </w:p>
    <w:p w:rsidR="00F21821" w:rsidRPr="00A50CFB" w:rsidRDefault="00F21821" w:rsidP="00F21821">
      <w:pPr>
        <w:ind w:left="284"/>
        <w:rPr>
          <w:rFonts w:eastAsia="Arial" w:cs="Arial"/>
        </w:rPr>
      </w:pPr>
      <w:r w:rsidRPr="00A50CFB">
        <w:rPr>
          <w:rFonts w:eastAsia="Arial" w:cs="Arial"/>
        </w:rPr>
        <w:t>Außerdem hat ein Großteil der (schwer-)behinderten erwerbsfähigen Leistungsberechtigten einen vorrangigen Anspruch auf Leistungen zur Teilhabe am Arbeitsleben („berufliche Rehabilitation“), welcher:</w:t>
      </w:r>
    </w:p>
    <w:p w:rsidR="00F21821" w:rsidRPr="00A50CFB" w:rsidRDefault="00F21821" w:rsidP="00F21821">
      <w:pPr>
        <w:ind w:left="284"/>
        <w:rPr>
          <w:rFonts w:cs="Arial"/>
        </w:rPr>
      </w:pPr>
    </w:p>
    <w:p w:rsidR="00F21821" w:rsidRPr="00A50CFB" w:rsidRDefault="00F21821" w:rsidP="00F80CB5">
      <w:pPr>
        <w:pStyle w:val="Listenabsatz"/>
        <w:numPr>
          <w:ilvl w:val="0"/>
          <w:numId w:val="24"/>
        </w:numPr>
        <w:autoSpaceDE w:val="0"/>
        <w:autoSpaceDN w:val="0"/>
        <w:adjustRightInd w:val="0"/>
        <w:ind w:left="709"/>
        <w:rPr>
          <w:rFonts w:cs="Arial"/>
        </w:rPr>
      </w:pPr>
      <w:r w:rsidRPr="00A50CFB">
        <w:rPr>
          <w:rFonts w:cs="Arial"/>
        </w:rPr>
        <w:t>wegen des erforderlichen komplexen Fachwissens und der zu involvierenden Stellen</w:t>
      </w:r>
      <w:r w:rsidR="00932E67">
        <w:rPr>
          <w:rFonts w:cs="Arial"/>
        </w:rPr>
        <w:t xml:space="preserve"> häufig</w:t>
      </w:r>
      <w:r w:rsidRPr="00A50CFB">
        <w:rPr>
          <w:rFonts w:cs="Arial"/>
        </w:rPr>
        <w:t xml:space="preserve"> nicht innerhalb des Regelgeschäfts abgeprüft werden und </w:t>
      </w:r>
    </w:p>
    <w:p w:rsidR="00F21821" w:rsidRPr="00A50CFB" w:rsidRDefault="00F21821" w:rsidP="00F80CB5">
      <w:pPr>
        <w:pStyle w:val="Listenabsatz"/>
        <w:numPr>
          <w:ilvl w:val="0"/>
          <w:numId w:val="24"/>
        </w:numPr>
        <w:autoSpaceDE w:val="0"/>
        <w:autoSpaceDN w:val="0"/>
        <w:adjustRightInd w:val="0"/>
        <w:ind w:left="709"/>
        <w:rPr>
          <w:rFonts w:cs="Arial"/>
        </w:rPr>
      </w:pPr>
      <w:r w:rsidRPr="00A50CFB">
        <w:rPr>
          <w:rFonts w:cs="Arial"/>
        </w:rPr>
        <w:t>von den (schwer-)behinderten erwerbsfähigen Leistungsberechtigten in der Regel wegen der oftmals komplexen psychosozialen Problemstellungen nicht realisiert werden kann. In diesen Fällen ist eine intensive vorbereitende und die Leistungen zur Teilhabe am Arbeitsleben flankierende Begleitung seitens des Jobcenters notwendig, da dies in der Regel von den Rehabilitationsträgern, welche sonst nur sehr arbeitsmarktnahe Rehabilitanden betreuen, nicht geleistet wird.</w:t>
      </w:r>
    </w:p>
    <w:p w:rsidR="00F21821" w:rsidRPr="00A50CFB" w:rsidRDefault="00F21821" w:rsidP="00F21821">
      <w:pPr>
        <w:ind w:left="284"/>
        <w:rPr>
          <w:rFonts w:cs="Arial"/>
        </w:rPr>
      </w:pPr>
    </w:p>
    <w:p w:rsidR="00F21821" w:rsidRPr="00A50CFB" w:rsidRDefault="00F21821" w:rsidP="00F21821">
      <w:pPr>
        <w:ind w:left="284"/>
        <w:rPr>
          <w:rFonts w:eastAsia="Arial" w:cs="Arial"/>
        </w:rPr>
      </w:pPr>
      <w:r w:rsidRPr="00A50CFB">
        <w:rPr>
          <w:rFonts w:eastAsia="Arial" w:cs="Arial"/>
        </w:rPr>
        <w:t>In der Praxis stellen sich typischerweise zwei Fallkonstellationen dar:</w:t>
      </w:r>
    </w:p>
    <w:p w:rsidR="00F21821" w:rsidRPr="00A50CFB" w:rsidRDefault="00F21821" w:rsidP="00F21821">
      <w:pPr>
        <w:ind w:left="284"/>
        <w:rPr>
          <w:rFonts w:cs="Arial"/>
        </w:rPr>
      </w:pPr>
    </w:p>
    <w:p w:rsidR="00F21821" w:rsidRPr="00A95BF3" w:rsidRDefault="00F21821" w:rsidP="00F80CB5">
      <w:pPr>
        <w:pStyle w:val="Listenabsatz"/>
        <w:numPr>
          <w:ilvl w:val="0"/>
          <w:numId w:val="25"/>
        </w:numPr>
        <w:spacing w:after="200"/>
        <w:ind w:left="709"/>
        <w:rPr>
          <w:rStyle w:val="st"/>
          <w:rFonts w:cs="Arial"/>
        </w:rPr>
      </w:pPr>
      <w:r w:rsidRPr="00A50CFB">
        <w:rPr>
          <w:rStyle w:val="st"/>
          <w:rFonts w:cs="Arial"/>
          <w:b/>
        </w:rPr>
        <w:t>(schwer-)behinderte erwerbsfähige Leistungsberechtigte, bei welchen die Agentur für Arbeit gemäß § 6a SGB IX Rehabilitations- und das Jobcenter Kostenträger der Leistungen zur Teilhabe am Arbeitsleben ist:</w:t>
      </w:r>
      <w:r w:rsidRPr="00A50CFB">
        <w:rPr>
          <w:rStyle w:val="st"/>
          <w:rFonts w:cs="Arial"/>
        </w:rPr>
        <w:t xml:space="preserve"> Hier ist vom Jobcenter die Identifikation der (schwer-)behinderten erwerbsfähigen Leistungsberechtigten, welche einen entsprechenden Anspruch haben könnten und die Kontaktaufnahme mit der </w:t>
      </w:r>
      <w:proofErr w:type="spellStart"/>
      <w:r w:rsidRPr="00A50CFB">
        <w:rPr>
          <w:rStyle w:val="st"/>
          <w:rFonts w:cs="Arial"/>
        </w:rPr>
        <w:t>Rehaberatung</w:t>
      </w:r>
      <w:proofErr w:type="spellEnd"/>
      <w:r w:rsidRPr="00A50CFB">
        <w:rPr>
          <w:rStyle w:val="st"/>
          <w:rFonts w:cs="Arial"/>
        </w:rPr>
        <w:t xml:space="preserve"> der Agentur für Arbeit wichtig. Im nächsten Schritt ist es oft notwendig, vor der eigentlichen Leistung zur Teilhabe am Arbeitsleben in enger Abstimmung mit der </w:t>
      </w:r>
      <w:proofErr w:type="spellStart"/>
      <w:r w:rsidRPr="00A50CFB">
        <w:rPr>
          <w:rStyle w:val="st"/>
          <w:rFonts w:cs="Arial"/>
        </w:rPr>
        <w:t>Rehaberatung</w:t>
      </w:r>
      <w:proofErr w:type="spellEnd"/>
      <w:r w:rsidRPr="00A50CFB">
        <w:rPr>
          <w:rStyle w:val="st"/>
          <w:rFonts w:cs="Arial"/>
        </w:rPr>
        <w:t xml:space="preserve"> der Agentur für Arbeit vorbereitende / stabilisierende Beratungs- und integrationsvorbereitende Leistungen aus dem SGB II-Portfolio zu erbringen. Erst dann kann in der Regel die Leistung zur Teilhabe am Arbeitsleben erbracht werden, deren Verlauf eng flankiert werden muss. Seit dem Jahr 2012 haben sich die EGT-Ausgaben für die Fälle nach § 6a SGB IX von 656.558 EUR auf </w:t>
      </w:r>
      <w:r w:rsidR="00A95BF3" w:rsidRPr="00A95BF3">
        <w:rPr>
          <w:rStyle w:val="st"/>
          <w:rFonts w:cs="Arial"/>
        </w:rPr>
        <w:t>530</w:t>
      </w:r>
      <w:r w:rsidR="00A95BF3">
        <w:rPr>
          <w:rStyle w:val="st"/>
          <w:rFonts w:cs="Arial"/>
        </w:rPr>
        <w:t>.</w:t>
      </w:r>
      <w:r w:rsidR="00A95BF3" w:rsidRPr="00A95BF3">
        <w:rPr>
          <w:rStyle w:val="st"/>
          <w:rFonts w:cs="Arial"/>
        </w:rPr>
        <w:t>607</w:t>
      </w:r>
      <w:r w:rsidR="00A95BF3">
        <w:rPr>
          <w:rStyle w:val="st"/>
          <w:rFonts w:cs="Arial"/>
        </w:rPr>
        <w:t xml:space="preserve"> </w:t>
      </w:r>
      <w:r w:rsidRPr="00A95BF3">
        <w:rPr>
          <w:rStyle w:val="st"/>
          <w:rFonts w:cs="Arial"/>
        </w:rPr>
        <w:t xml:space="preserve">EUR um </w:t>
      </w:r>
      <w:r w:rsidR="00A95BF3">
        <w:rPr>
          <w:rStyle w:val="st"/>
          <w:rFonts w:cs="Arial"/>
        </w:rPr>
        <w:t>20</w:t>
      </w:r>
      <w:r w:rsidRPr="00A95BF3">
        <w:rPr>
          <w:rStyle w:val="st"/>
          <w:rFonts w:cs="Arial"/>
        </w:rPr>
        <w:t xml:space="preserve"> % reduziert.</w:t>
      </w:r>
    </w:p>
    <w:p w:rsidR="00F21821" w:rsidRPr="00A50CFB" w:rsidRDefault="00F21821" w:rsidP="00F21821">
      <w:pPr>
        <w:ind w:left="709"/>
        <w:rPr>
          <w:rFonts w:cs="Arial"/>
          <w:color w:val="000000"/>
        </w:rPr>
      </w:pPr>
    </w:p>
    <w:p w:rsidR="00F21821" w:rsidRPr="00A50CFB" w:rsidRDefault="00F21821" w:rsidP="00F80CB5">
      <w:pPr>
        <w:pStyle w:val="Listenabsatz"/>
        <w:numPr>
          <w:ilvl w:val="0"/>
          <w:numId w:val="25"/>
        </w:numPr>
        <w:spacing w:after="200"/>
        <w:ind w:left="709"/>
        <w:rPr>
          <w:rStyle w:val="st"/>
          <w:rFonts w:cs="Arial"/>
        </w:rPr>
      </w:pPr>
      <w:r w:rsidRPr="00A50CFB">
        <w:rPr>
          <w:rStyle w:val="st"/>
          <w:rFonts w:cs="Arial"/>
          <w:b/>
        </w:rPr>
        <w:t>(schwer-)behinderte erwerbsfähige Leistungsberechtigte, bei welchen die Deutsche Rentenversicherung Leistungen zur medizinischen Rehabilitation („Kur“) erbracht und im Nachgang von Amts wegen einen Anspruch auf Leistungen zur Teilhabe am Arbeitsleben festgestellt hat:</w:t>
      </w:r>
      <w:r w:rsidRPr="00A50CFB">
        <w:rPr>
          <w:rStyle w:val="st"/>
          <w:rFonts w:cs="Arial"/>
        </w:rPr>
        <w:t xml:space="preserve"> Dieser „Anspruch dem Grunde nach“ wird entsprechend beschieden, womit das Jobcenter ein Leistungsverbot für alle Leistungen der aktiven Arbeitsförderung mit Ausnahme von Arbeitsgelegenheiten hat. Da die Deutsche Rentenversicherung den in der Regel arbeitsmarktfernen (schwer-)behinderten erwerbsfähigen Leistungsberechtigten in der Regel nur Praktika bzw. Eingliederungszuschüsse </w:t>
      </w:r>
      <w:r w:rsidRPr="00CE085C">
        <w:rPr>
          <w:rStyle w:val="st"/>
          <w:rFonts w:cs="Arial"/>
        </w:rPr>
        <w:t>im Falle einer Vermittlung</w:t>
      </w:r>
      <w:r w:rsidRPr="00A50CFB">
        <w:rPr>
          <w:rStyle w:val="st"/>
          <w:rFonts w:cs="Arial"/>
        </w:rPr>
        <w:t xml:space="preserve"> zusagt, kann das Jobcenter bis zum Ablauf der Gültigkeit dieser Bescheide (3-4 Jahre) keine Leistungen der aktiven Arbeitsförderung erbringen. Auch hier wäre eine enge Abstimmung mit der </w:t>
      </w:r>
      <w:proofErr w:type="spellStart"/>
      <w:r w:rsidRPr="00A50CFB">
        <w:rPr>
          <w:rStyle w:val="st"/>
          <w:rFonts w:cs="Arial"/>
        </w:rPr>
        <w:t>Rehaberatung</w:t>
      </w:r>
      <w:proofErr w:type="spellEnd"/>
      <w:r w:rsidRPr="00A50CFB">
        <w:rPr>
          <w:rStyle w:val="st"/>
          <w:rFonts w:cs="Arial"/>
        </w:rPr>
        <w:t xml:space="preserve"> notwendig, um den Anspruch realisieren und flankieren zu können. </w:t>
      </w:r>
    </w:p>
    <w:p w:rsidR="00F21821" w:rsidRPr="00A50CFB" w:rsidRDefault="00F21821" w:rsidP="00F21821">
      <w:pPr>
        <w:ind w:left="284"/>
        <w:rPr>
          <w:rFonts w:eastAsia="Arial" w:cs="Arial"/>
        </w:rPr>
      </w:pPr>
    </w:p>
    <w:p w:rsidR="00F21821" w:rsidRPr="00A50CFB" w:rsidRDefault="00F21821" w:rsidP="00F21821">
      <w:pPr>
        <w:ind w:left="284"/>
        <w:rPr>
          <w:rFonts w:cs="Arial"/>
        </w:rPr>
      </w:pPr>
      <w:r w:rsidRPr="00A50CFB">
        <w:rPr>
          <w:rFonts w:cs="Arial"/>
        </w:rPr>
        <w:t xml:space="preserve">Mit der Trägerzulassung nach § 178 SGB III kann das Jobcenter Personal aus dem EGT finanzieren, welches diese Personengruppen aktiviert, berät und </w:t>
      </w:r>
      <w:proofErr w:type="spellStart"/>
      <w:r w:rsidRPr="00A50CFB">
        <w:rPr>
          <w:rFonts w:cs="Arial"/>
        </w:rPr>
        <w:t>coacht</w:t>
      </w:r>
      <w:proofErr w:type="spellEnd"/>
      <w:r w:rsidRPr="00A50CFB">
        <w:rPr>
          <w:rFonts w:cs="Arial"/>
        </w:rPr>
        <w:t xml:space="preserve"> und die beschriebenen Prozesse anstößt und begleitet. Hierfür wurde ein</w:t>
      </w:r>
      <w:r w:rsidR="004A4372">
        <w:rPr>
          <w:rFonts w:cs="Arial"/>
        </w:rPr>
        <w:t xml:space="preserve"> </w:t>
      </w:r>
      <w:r w:rsidRPr="00A50CFB">
        <w:rPr>
          <w:rFonts w:cs="Arial"/>
        </w:rPr>
        <w:t>Betreuungsschlüssel von 1:50 festgelegt.</w:t>
      </w:r>
    </w:p>
    <w:p w:rsidR="00EC05EC" w:rsidRPr="00A50CFB" w:rsidRDefault="00EC05EC" w:rsidP="00717E01">
      <w:pPr>
        <w:rPr>
          <w:rFonts w:eastAsia="Arial" w:cs="Arial"/>
        </w:rPr>
      </w:pPr>
    </w:p>
    <w:p w:rsidR="00193494" w:rsidRPr="00A95BF3" w:rsidRDefault="00EC05EC" w:rsidP="00A95BF3">
      <w:pPr>
        <w:ind w:left="284"/>
        <w:rPr>
          <w:rFonts w:cs="Arial"/>
        </w:rPr>
      </w:pPr>
      <w:r w:rsidRPr="00A95BF3">
        <w:rPr>
          <w:rFonts w:cs="Arial"/>
        </w:rPr>
        <w:t>Für</w:t>
      </w:r>
      <w:r w:rsidR="008C47DD" w:rsidRPr="00A95BF3">
        <w:rPr>
          <w:rFonts w:cs="Arial"/>
        </w:rPr>
        <w:t xml:space="preserve"> das Netzwerk ABC (Aktivierung, Beratung, Chancen) </w:t>
      </w:r>
      <w:r w:rsidRPr="00A95BF3">
        <w:rPr>
          <w:rFonts w:cs="Arial"/>
        </w:rPr>
        <w:t>werden</w:t>
      </w:r>
      <w:r w:rsidR="008C47DD" w:rsidRPr="00A95BF3">
        <w:rPr>
          <w:rFonts w:cs="Arial"/>
        </w:rPr>
        <w:t xml:space="preserve"> in 201</w:t>
      </w:r>
      <w:r w:rsidR="00A95BF3" w:rsidRPr="00A95BF3">
        <w:rPr>
          <w:rFonts w:cs="Arial"/>
        </w:rPr>
        <w:t>7</w:t>
      </w:r>
      <w:r w:rsidR="008C47DD" w:rsidRPr="00A95BF3">
        <w:rPr>
          <w:rFonts w:cs="Arial"/>
        </w:rPr>
        <w:t xml:space="preserve"> für die </w:t>
      </w:r>
      <w:r w:rsidR="00F3326F" w:rsidRPr="00A95BF3">
        <w:rPr>
          <w:rFonts w:cs="Arial"/>
        </w:rPr>
        <w:t>Eigenvornahme</w:t>
      </w:r>
      <w:r w:rsidR="008C47DD" w:rsidRPr="00A95BF3">
        <w:rPr>
          <w:rFonts w:cs="Arial"/>
        </w:rPr>
        <w:t xml:space="preserve"> von Maßnahmen</w:t>
      </w:r>
      <w:r w:rsidRPr="00A95BF3">
        <w:rPr>
          <w:rFonts w:cs="Arial"/>
        </w:rPr>
        <w:t xml:space="preserve"> </w:t>
      </w:r>
      <w:proofErr w:type="spellStart"/>
      <w:r w:rsidRPr="00A95BF3">
        <w:rPr>
          <w:rFonts w:cs="Arial"/>
        </w:rPr>
        <w:t>vsl</w:t>
      </w:r>
      <w:proofErr w:type="spellEnd"/>
      <w:r w:rsidRPr="00A95BF3">
        <w:rPr>
          <w:rFonts w:cs="Arial"/>
        </w:rPr>
        <w:t xml:space="preserve">. </w:t>
      </w:r>
      <w:r w:rsidR="00D17BC4" w:rsidRPr="00D17BC4">
        <w:rPr>
          <w:rFonts w:cs="Arial"/>
        </w:rPr>
        <w:t>806</w:t>
      </w:r>
      <w:r w:rsidR="00D17BC4">
        <w:rPr>
          <w:rFonts w:cs="Arial"/>
        </w:rPr>
        <w:t>.</w:t>
      </w:r>
      <w:r w:rsidR="00D17BC4" w:rsidRPr="00D17BC4">
        <w:rPr>
          <w:rFonts w:cs="Arial"/>
        </w:rPr>
        <w:t>7</w:t>
      </w:r>
      <w:r w:rsidR="00D17BC4">
        <w:rPr>
          <w:rFonts w:cs="Arial"/>
        </w:rPr>
        <w:t xml:space="preserve">80 </w:t>
      </w:r>
      <w:r w:rsidR="00FC285E" w:rsidRPr="00A95BF3">
        <w:rPr>
          <w:rFonts w:cs="Arial"/>
        </w:rPr>
        <w:t>EUR</w:t>
      </w:r>
      <w:r w:rsidRPr="00A95BF3">
        <w:rPr>
          <w:rFonts w:cs="Arial"/>
        </w:rPr>
        <w:t xml:space="preserve"> </w:t>
      </w:r>
      <w:r w:rsidR="00FA1577" w:rsidRPr="00A95BF3">
        <w:rPr>
          <w:rFonts w:cs="Arial"/>
        </w:rPr>
        <w:t>e</w:t>
      </w:r>
      <w:r w:rsidR="008C47DD" w:rsidRPr="00A95BF3">
        <w:rPr>
          <w:rFonts w:cs="Arial"/>
        </w:rPr>
        <w:t>in</w:t>
      </w:r>
      <w:r w:rsidRPr="00A95BF3">
        <w:rPr>
          <w:rFonts w:cs="Arial"/>
        </w:rPr>
        <w:t>gesetzt.</w:t>
      </w:r>
      <w:r w:rsidR="00FC285E" w:rsidRPr="00A95BF3">
        <w:rPr>
          <w:rFonts w:cs="Arial"/>
        </w:rPr>
        <w:t xml:space="preserve"> </w:t>
      </w:r>
    </w:p>
    <w:p w:rsidR="00FC285E" w:rsidRPr="00A50CFB" w:rsidRDefault="00FC285E" w:rsidP="00EC05EC">
      <w:pPr>
        <w:pStyle w:val="Textkrper"/>
        <w:ind w:left="284"/>
        <w:rPr>
          <w:rFonts w:eastAsia="Arial" w:cs="Arial"/>
          <w:b/>
          <w:lang w:eastAsia="ar-SA"/>
        </w:rPr>
      </w:pPr>
    </w:p>
    <w:p w:rsidR="00EC05EC" w:rsidRPr="00717E01" w:rsidRDefault="00D17BC4" w:rsidP="00717E01">
      <w:pPr>
        <w:rPr>
          <w:rFonts w:eastAsia="Arial"/>
        </w:rPr>
      </w:pPr>
      <w:r w:rsidRPr="00D17BC4">
        <w:rPr>
          <w:noProof/>
          <w:lang w:eastAsia="de-DE"/>
        </w:rPr>
        <w:drawing>
          <wp:inline distT="0" distB="0" distL="0" distR="0">
            <wp:extent cx="9072245" cy="4969734"/>
            <wp:effectExtent l="19050" t="0" r="0" b="0"/>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9072245" cy="4969734"/>
                    </a:xfrm>
                    <a:prstGeom prst="rect">
                      <a:avLst/>
                    </a:prstGeom>
                    <a:noFill/>
                    <a:ln w="9525">
                      <a:noFill/>
                      <a:miter lim="800000"/>
                      <a:headEnd/>
                      <a:tailEnd/>
                    </a:ln>
                  </pic:spPr>
                </pic:pic>
              </a:graphicData>
            </a:graphic>
          </wp:inline>
        </w:drawing>
      </w:r>
    </w:p>
    <w:p w:rsidR="001579B6" w:rsidRPr="001579B6" w:rsidRDefault="00D17BC4" w:rsidP="001579B6">
      <w:pPr>
        <w:pStyle w:val="berschrift2"/>
        <w:jc w:val="both"/>
        <w:rPr>
          <w:lang w:eastAsia="ar-SA"/>
        </w:rPr>
      </w:pPr>
      <w:r w:rsidRPr="00D17BC4">
        <w:rPr>
          <w:noProof/>
          <w:lang w:eastAsia="de-DE"/>
        </w:rPr>
        <w:drawing>
          <wp:inline distT="0" distB="0" distL="0" distR="0">
            <wp:extent cx="9072245" cy="5135544"/>
            <wp:effectExtent l="19050" t="0" r="0" b="0"/>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9072245" cy="5135544"/>
                    </a:xfrm>
                    <a:prstGeom prst="rect">
                      <a:avLst/>
                    </a:prstGeom>
                    <a:noFill/>
                    <a:ln w="9525">
                      <a:noFill/>
                      <a:miter lim="800000"/>
                      <a:headEnd/>
                      <a:tailEnd/>
                    </a:ln>
                  </pic:spPr>
                </pic:pic>
              </a:graphicData>
            </a:graphic>
          </wp:inline>
        </w:drawing>
      </w:r>
    </w:p>
    <w:p w:rsidR="008A1DF5" w:rsidRDefault="00D17BC4" w:rsidP="006E44F0">
      <w:pPr>
        <w:spacing w:after="200" w:line="276" w:lineRule="auto"/>
        <w:rPr>
          <w:b/>
        </w:rPr>
      </w:pPr>
      <w:r w:rsidRPr="00D17BC4">
        <w:rPr>
          <w:noProof/>
          <w:lang w:eastAsia="de-DE"/>
        </w:rPr>
        <w:drawing>
          <wp:inline distT="0" distB="0" distL="0" distR="0">
            <wp:extent cx="9072245" cy="5135544"/>
            <wp:effectExtent l="19050" t="0" r="0" b="0"/>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9072245" cy="5135544"/>
                    </a:xfrm>
                    <a:prstGeom prst="rect">
                      <a:avLst/>
                    </a:prstGeom>
                    <a:noFill/>
                    <a:ln w="9525">
                      <a:noFill/>
                      <a:miter lim="800000"/>
                      <a:headEnd/>
                      <a:tailEnd/>
                    </a:ln>
                  </pic:spPr>
                </pic:pic>
              </a:graphicData>
            </a:graphic>
          </wp:inline>
        </w:drawing>
      </w:r>
    </w:p>
    <w:p w:rsidR="00D81ED8" w:rsidRDefault="00D81ED8" w:rsidP="008A1DF5">
      <w:pPr>
        <w:rPr>
          <w:b/>
        </w:rPr>
      </w:pPr>
    </w:p>
    <w:p w:rsidR="005E0ACA" w:rsidRDefault="00D17BC4" w:rsidP="00FA1577">
      <w:pPr>
        <w:rPr>
          <w:b/>
        </w:rPr>
      </w:pPr>
      <w:r w:rsidRPr="00D17BC4">
        <w:rPr>
          <w:noProof/>
          <w:lang w:eastAsia="de-DE"/>
        </w:rPr>
        <w:drawing>
          <wp:inline distT="0" distB="0" distL="0" distR="0">
            <wp:extent cx="9072245" cy="5135544"/>
            <wp:effectExtent l="19050" t="0" r="0" b="0"/>
            <wp:docPr id="7"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9072245" cy="5135544"/>
                    </a:xfrm>
                    <a:prstGeom prst="rect">
                      <a:avLst/>
                    </a:prstGeom>
                    <a:noFill/>
                    <a:ln w="9525">
                      <a:noFill/>
                      <a:miter lim="800000"/>
                      <a:headEnd/>
                      <a:tailEnd/>
                    </a:ln>
                  </pic:spPr>
                </pic:pic>
              </a:graphicData>
            </a:graphic>
          </wp:inline>
        </w:drawing>
      </w:r>
    </w:p>
    <w:p w:rsidR="00477B74" w:rsidRPr="00FA1577" w:rsidRDefault="00477B74" w:rsidP="00FA1577">
      <w:pPr>
        <w:rPr>
          <w:b/>
        </w:rPr>
      </w:pPr>
    </w:p>
    <w:p w:rsidR="00477B74" w:rsidRDefault="00D17BC4">
      <w:pPr>
        <w:spacing w:after="200" w:line="276" w:lineRule="auto"/>
        <w:rPr>
          <w:b/>
          <w:bCs/>
        </w:rPr>
      </w:pPr>
      <w:r w:rsidRPr="00D17BC4">
        <w:rPr>
          <w:noProof/>
          <w:lang w:eastAsia="de-DE"/>
        </w:rPr>
        <w:drawing>
          <wp:inline distT="0" distB="0" distL="0" distR="0">
            <wp:extent cx="9072245" cy="4824382"/>
            <wp:effectExtent l="19050" t="0" r="0" b="0"/>
            <wp:docPr id="8"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9072245" cy="4824382"/>
                    </a:xfrm>
                    <a:prstGeom prst="rect">
                      <a:avLst/>
                    </a:prstGeom>
                    <a:noFill/>
                    <a:ln w="9525">
                      <a:noFill/>
                      <a:miter lim="800000"/>
                      <a:headEnd/>
                      <a:tailEnd/>
                    </a:ln>
                  </pic:spPr>
                </pic:pic>
              </a:graphicData>
            </a:graphic>
          </wp:inline>
        </w:drawing>
      </w:r>
    </w:p>
    <w:p w:rsidR="00931A06" w:rsidRDefault="00931A06">
      <w:pPr>
        <w:spacing w:after="200" w:line="276" w:lineRule="auto"/>
      </w:pPr>
    </w:p>
    <w:p w:rsidR="00931A06" w:rsidRDefault="00931A06">
      <w:pPr>
        <w:spacing w:after="200" w:line="276" w:lineRule="auto"/>
      </w:pPr>
    </w:p>
    <w:p w:rsidR="00931A06" w:rsidRDefault="00931A06">
      <w:pPr>
        <w:spacing w:after="200" w:line="276" w:lineRule="auto"/>
      </w:pPr>
    </w:p>
    <w:p w:rsidR="00931A06" w:rsidRDefault="00931A06">
      <w:pPr>
        <w:spacing w:after="200" w:line="276" w:lineRule="auto"/>
      </w:pPr>
    </w:p>
    <w:p w:rsidR="005E0ACA" w:rsidRDefault="00D17BC4">
      <w:pPr>
        <w:spacing w:after="200" w:line="276" w:lineRule="auto"/>
        <w:rPr>
          <w:b/>
          <w:bCs/>
        </w:rPr>
      </w:pPr>
      <w:r w:rsidRPr="00D17BC4">
        <w:rPr>
          <w:noProof/>
          <w:lang w:eastAsia="de-DE"/>
        </w:rPr>
        <w:drawing>
          <wp:inline distT="0" distB="0" distL="0" distR="0">
            <wp:extent cx="9072245" cy="5425941"/>
            <wp:effectExtent l="19050" t="0" r="0" b="0"/>
            <wp:docPr id="9"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9072245" cy="5425941"/>
                    </a:xfrm>
                    <a:prstGeom prst="rect">
                      <a:avLst/>
                    </a:prstGeom>
                    <a:noFill/>
                    <a:ln w="9525">
                      <a:noFill/>
                      <a:miter lim="800000"/>
                      <a:headEnd/>
                      <a:tailEnd/>
                    </a:ln>
                  </pic:spPr>
                </pic:pic>
              </a:graphicData>
            </a:graphic>
          </wp:inline>
        </w:drawing>
      </w:r>
      <w:r w:rsidR="005E0ACA">
        <w:rPr>
          <w:b/>
          <w:bCs/>
        </w:rPr>
        <w:br w:type="page"/>
      </w:r>
    </w:p>
    <w:p w:rsidR="005E0ACA" w:rsidRDefault="005E0ACA">
      <w:pPr>
        <w:spacing w:after="200" w:line="276" w:lineRule="auto"/>
        <w:rPr>
          <w:b/>
          <w:bCs/>
        </w:rPr>
      </w:pPr>
    </w:p>
    <w:p w:rsidR="00931A06" w:rsidRDefault="00D17BC4">
      <w:pPr>
        <w:spacing w:after="200" w:line="276" w:lineRule="auto"/>
        <w:rPr>
          <w:b/>
          <w:bCs/>
        </w:rPr>
      </w:pPr>
      <w:r w:rsidRPr="00D17BC4">
        <w:rPr>
          <w:noProof/>
          <w:lang w:eastAsia="de-DE"/>
        </w:rPr>
        <w:drawing>
          <wp:inline distT="0" distB="0" distL="0" distR="0">
            <wp:extent cx="9072245" cy="5425941"/>
            <wp:effectExtent l="19050" t="0" r="0" b="0"/>
            <wp:docPr id="10"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9072245" cy="5425941"/>
                    </a:xfrm>
                    <a:prstGeom prst="rect">
                      <a:avLst/>
                    </a:prstGeom>
                    <a:noFill/>
                    <a:ln w="9525">
                      <a:noFill/>
                      <a:miter lim="800000"/>
                      <a:headEnd/>
                      <a:tailEnd/>
                    </a:ln>
                  </pic:spPr>
                </pic:pic>
              </a:graphicData>
            </a:graphic>
          </wp:inline>
        </w:drawing>
      </w:r>
    </w:p>
    <w:p w:rsidR="001D3B13" w:rsidRDefault="00253978">
      <w:pPr>
        <w:spacing w:after="200" w:line="276" w:lineRule="auto"/>
        <w:rPr>
          <w:b/>
          <w:bCs/>
        </w:rPr>
      </w:pPr>
      <w:r w:rsidRPr="00253978">
        <w:rPr>
          <w:noProof/>
          <w:lang w:eastAsia="de-DE"/>
        </w:rPr>
        <w:drawing>
          <wp:inline distT="0" distB="0" distL="0" distR="0">
            <wp:extent cx="9072245" cy="5133274"/>
            <wp:effectExtent l="19050" t="0" r="0" b="0"/>
            <wp:docPr id="2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9072245" cy="5133274"/>
                    </a:xfrm>
                    <a:prstGeom prst="rect">
                      <a:avLst/>
                    </a:prstGeom>
                    <a:noFill/>
                    <a:ln w="9525">
                      <a:noFill/>
                      <a:miter lim="800000"/>
                      <a:headEnd/>
                      <a:tailEnd/>
                    </a:ln>
                  </pic:spPr>
                </pic:pic>
              </a:graphicData>
            </a:graphic>
          </wp:inline>
        </w:drawing>
      </w:r>
      <w:r w:rsidR="005E0ACA">
        <w:rPr>
          <w:b/>
          <w:bCs/>
        </w:rPr>
        <w:br w:type="page"/>
      </w:r>
    </w:p>
    <w:p w:rsidR="00931A06" w:rsidRDefault="00850EF3">
      <w:pPr>
        <w:spacing w:after="200" w:line="276" w:lineRule="auto"/>
        <w:rPr>
          <w:b/>
          <w:bCs/>
        </w:rPr>
      </w:pPr>
      <w:r w:rsidRPr="00850EF3">
        <w:rPr>
          <w:noProof/>
          <w:lang w:eastAsia="de-DE"/>
        </w:rPr>
        <w:drawing>
          <wp:inline distT="0" distB="0" distL="0" distR="0">
            <wp:extent cx="9072245" cy="5448111"/>
            <wp:effectExtent l="19050" t="0" r="0" b="0"/>
            <wp:docPr id="2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9072245" cy="5448111"/>
                    </a:xfrm>
                    <a:prstGeom prst="rect">
                      <a:avLst/>
                    </a:prstGeom>
                    <a:noFill/>
                    <a:ln w="9525">
                      <a:noFill/>
                      <a:miter lim="800000"/>
                      <a:headEnd/>
                      <a:tailEnd/>
                    </a:ln>
                  </pic:spPr>
                </pic:pic>
              </a:graphicData>
            </a:graphic>
          </wp:inline>
        </w:drawing>
      </w:r>
      <w:r w:rsidR="001D3B13">
        <w:rPr>
          <w:b/>
          <w:bCs/>
        </w:rPr>
        <w:br w:type="page"/>
      </w:r>
      <w:r w:rsidR="006129A5" w:rsidRPr="006129A5">
        <w:rPr>
          <w:noProof/>
          <w:lang w:eastAsia="de-DE"/>
        </w:rPr>
        <w:drawing>
          <wp:inline distT="0" distB="0" distL="0" distR="0">
            <wp:extent cx="9072245" cy="5647212"/>
            <wp:effectExtent l="19050" t="0" r="0" b="0"/>
            <wp:docPr id="2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9072245" cy="5647212"/>
                    </a:xfrm>
                    <a:prstGeom prst="rect">
                      <a:avLst/>
                    </a:prstGeom>
                    <a:noFill/>
                    <a:ln w="9525">
                      <a:noFill/>
                      <a:miter lim="800000"/>
                      <a:headEnd/>
                      <a:tailEnd/>
                    </a:ln>
                  </pic:spPr>
                </pic:pic>
              </a:graphicData>
            </a:graphic>
          </wp:inline>
        </w:drawing>
      </w:r>
    </w:p>
    <w:p w:rsidR="00931A06" w:rsidRDefault="00931A06">
      <w:pPr>
        <w:spacing w:after="200" w:line="276" w:lineRule="auto"/>
        <w:rPr>
          <w:b/>
          <w:bCs/>
        </w:rPr>
      </w:pPr>
      <w:r>
        <w:rPr>
          <w:b/>
          <w:bCs/>
        </w:rPr>
        <w:br w:type="page"/>
      </w:r>
    </w:p>
    <w:p w:rsidR="00617086" w:rsidRDefault="006D7C42">
      <w:pPr>
        <w:spacing w:after="200" w:line="276" w:lineRule="auto"/>
        <w:rPr>
          <w:b/>
          <w:bCs/>
        </w:rPr>
      </w:pPr>
      <w:r w:rsidRPr="006D7C42">
        <w:rPr>
          <w:b/>
          <w:bCs/>
          <w:noProof/>
          <w:lang w:eastAsia="de-DE"/>
        </w:rPr>
        <w:drawing>
          <wp:inline distT="0" distB="0" distL="0" distR="0">
            <wp:extent cx="9009012" cy="6130657"/>
            <wp:effectExtent l="19050" t="0" r="20688" b="3443"/>
            <wp:docPr id="26"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17086" w:rsidRDefault="00617086">
      <w:pPr>
        <w:spacing w:after="200" w:line="276" w:lineRule="auto"/>
        <w:rPr>
          <w:b/>
          <w:bCs/>
        </w:rPr>
      </w:pPr>
      <w:r>
        <w:rPr>
          <w:b/>
          <w:bCs/>
        </w:rPr>
        <w:br w:type="page"/>
      </w:r>
      <w:r w:rsidR="00D17BC4" w:rsidRPr="00D17BC4">
        <w:rPr>
          <w:b/>
          <w:bCs/>
          <w:noProof/>
          <w:lang w:eastAsia="de-DE"/>
        </w:rPr>
        <w:drawing>
          <wp:inline distT="0" distB="0" distL="0" distR="0">
            <wp:extent cx="9068220" cy="6133381"/>
            <wp:effectExtent l="19050" t="0" r="18630" b="719"/>
            <wp:docPr id="19"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17086" w:rsidRDefault="00617086">
      <w:pPr>
        <w:spacing w:after="200" w:line="276" w:lineRule="auto"/>
        <w:rPr>
          <w:b/>
          <w:bCs/>
        </w:rPr>
      </w:pPr>
      <w:r>
        <w:rPr>
          <w:b/>
          <w:bCs/>
        </w:rPr>
        <w:br w:type="page"/>
      </w:r>
      <w:r w:rsidR="004F237D" w:rsidRPr="004F237D">
        <w:rPr>
          <w:b/>
          <w:bCs/>
          <w:noProof/>
          <w:lang w:eastAsia="de-DE"/>
        </w:rPr>
        <w:drawing>
          <wp:inline distT="0" distB="0" distL="0" distR="0">
            <wp:extent cx="9072245" cy="6095113"/>
            <wp:effectExtent l="19050" t="0" r="14605" b="887"/>
            <wp:docPr id="27"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00EE6" w:rsidRPr="00E00EE6" w:rsidRDefault="00617086" w:rsidP="00E00EE6">
      <w:pPr>
        <w:spacing w:after="200" w:line="276" w:lineRule="auto"/>
        <w:rPr>
          <w:b/>
          <w:bCs/>
        </w:rPr>
      </w:pPr>
      <w:r>
        <w:rPr>
          <w:b/>
          <w:bCs/>
        </w:rPr>
        <w:br w:type="page"/>
      </w:r>
      <w:r w:rsidR="00E00EE6" w:rsidRPr="00E00EE6">
        <w:rPr>
          <w:b/>
          <w:bCs/>
        </w:rPr>
        <w:t>1.3 Beschaffung und Vergabe neuer Maßnahmen</w:t>
      </w:r>
    </w:p>
    <w:p w:rsidR="00F02E7B" w:rsidRDefault="00F02E7B" w:rsidP="00722811">
      <w:pPr>
        <w:ind w:left="284"/>
      </w:pPr>
      <w:r>
        <w:rPr>
          <w:rFonts w:cs="Arial"/>
          <w:color w:val="000000"/>
        </w:rPr>
        <w:t>Zum 18.04.2016 wurde das Vergaberecht im Überschwellenbereich („EU-Recht“) umfassend novelliert. Eine der für das Jobcenter Stuttgart als öffentlichem Auftraggeber wichtigsten Änderungen ist die V</w:t>
      </w:r>
      <w:r>
        <w:t xml:space="preserve">erlängerung der für Rahmenvereinbarungen maximal möglichen Laufzeit von 4 auf 6 Jahre. Das bedeutet, dass auch Arbeitsmarktdienstleistungen mit einer längeren Laufzeit ausgeschrieben werden können, was </w:t>
      </w:r>
      <w:r w:rsidR="008A7013">
        <w:t>auch</w:t>
      </w:r>
      <w:r>
        <w:t xml:space="preserve"> für die </w:t>
      </w:r>
      <w:proofErr w:type="spellStart"/>
      <w:r>
        <w:t>Maßnahmeträger</w:t>
      </w:r>
      <w:proofErr w:type="spellEnd"/>
      <w:r>
        <w:t xml:space="preserve"> von Vorteil ist, da hierdurch bei vertragsgemäßer Leistungserbringung eine größere Planungssicherheit eröffnet wird.</w:t>
      </w:r>
    </w:p>
    <w:p w:rsidR="00F02E7B" w:rsidRDefault="00F02E7B" w:rsidP="00722811">
      <w:pPr>
        <w:ind w:left="284"/>
        <w:rPr>
          <w:rFonts w:cs="Arial"/>
          <w:color w:val="000000"/>
        </w:rPr>
      </w:pPr>
    </w:p>
    <w:p w:rsidR="00E00EE6" w:rsidRDefault="00E00EE6" w:rsidP="00E00EE6">
      <w:pPr>
        <w:ind w:left="284"/>
        <w:rPr>
          <w:rFonts w:cs="Arial"/>
          <w:color w:val="000000"/>
        </w:rPr>
      </w:pPr>
      <w:r w:rsidRPr="00E00EE6">
        <w:rPr>
          <w:rFonts w:cs="Arial"/>
          <w:color w:val="000000"/>
        </w:rPr>
        <w:t>Der Geschäftsplan baut darauf auf, dass der Gemeinderat der Art und dem Umfang der im Folgenden genannten Beschaffungen („Maßnahmen“) im Rahmen der bezeichneten voraussichtlichen Aufwände („Kostenschätzung gesamt inkl. Optionen und Aufstockung“) sowie der Entscheidung des Jobcenters über die Vergabe dieser Leistungen bis zu einer Vergabesumme, welche um bis zu 20 % über dem bezeichneten voraussichtlichen Aufwand liegt, zustimmt.</w:t>
      </w:r>
    </w:p>
    <w:p w:rsidR="00E00EE6" w:rsidRPr="00E00EE6" w:rsidRDefault="00E00EE6" w:rsidP="00E00EE6">
      <w:pPr>
        <w:ind w:left="284"/>
        <w:rPr>
          <w:rFonts w:cs="Arial"/>
          <w:color w:val="000000"/>
        </w:rPr>
      </w:pPr>
    </w:p>
    <w:p w:rsidR="001D3B13" w:rsidRDefault="00367D98" w:rsidP="00722811">
      <w:pPr>
        <w:ind w:left="284"/>
        <w:rPr>
          <w:rFonts w:cs="Arial"/>
          <w:color w:val="000000"/>
        </w:rPr>
      </w:pPr>
      <w:r w:rsidRPr="00367D98">
        <w:rPr>
          <w:noProof/>
          <w:lang w:eastAsia="de-DE"/>
        </w:rPr>
        <w:drawing>
          <wp:inline distT="0" distB="0" distL="0" distR="0">
            <wp:extent cx="9072245" cy="4247765"/>
            <wp:effectExtent l="19050" t="0" r="0" b="0"/>
            <wp:docPr id="2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9072245" cy="4247765"/>
                    </a:xfrm>
                    <a:prstGeom prst="rect">
                      <a:avLst/>
                    </a:prstGeom>
                    <a:noFill/>
                    <a:ln w="9525">
                      <a:noFill/>
                      <a:miter lim="800000"/>
                      <a:headEnd/>
                      <a:tailEnd/>
                    </a:ln>
                  </pic:spPr>
                </pic:pic>
              </a:graphicData>
            </a:graphic>
          </wp:inline>
        </w:drawing>
      </w:r>
    </w:p>
    <w:p w:rsidR="002D3BE0" w:rsidRPr="00722811" w:rsidRDefault="00931379" w:rsidP="00722811">
      <w:pPr>
        <w:ind w:left="284"/>
        <w:rPr>
          <w:rFonts w:cs="Arial"/>
          <w:color w:val="000000"/>
        </w:rPr>
      </w:pPr>
      <w:r w:rsidRPr="00931379">
        <w:rPr>
          <w:noProof/>
          <w:lang w:eastAsia="de-DE"/>
        </w:rPr>
        <w:drawing>
          <wp:inline distT="0" distB="0" distL="0" distR="0">
            <wp:extent cx="9072245" cy="2847670"/>
            <wp:effectExtent l="19050" t="0" r="0" b="0"/>
            <wp:docPr id="35"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srcRect/>
                    <a:stretch>
                      <a:fillRect/>
                    </a:stretch>
                  </pic:blipFill>
                  <pic:spPr bwMode="auto">
                    <a:xfrm>
                      <a:off x="0" y="0"/>
                      <a:ext cx="9072245" cy="2847670"/>
                    </a:xfrm>
                    <a:prstGeom prst="rect">
                      <a:avLst/>
                    </a:prstGeom>
                    <a:noFill/>
                    <a:ln w="9525">
                      <a:noFill/>
                      <a:miter lim="800000"/>
                      <a:headEnd/>
                      <a:tailEnd/>
                    </a:ln>
                  </pic:spPr>
                </pic:pic>
              </a:graphicData>
            </a:graphic>
          </wp:inline>
        </w:drawing>
      </w:r>
    </w:p>
    <w:p w:rsidR="001D3B13" w:rsidRDefault="001D3B13">
      <w:pPr>
        <w:spacing w:after="200" w:line="276" w:lineRule="auto"/>
        <w:rPr>
          <w:rFonts w:cs="Arial"/>
          <w:b/>
          <w:bCs/>
          <w:color w:val="000000"/>
        </w:rPr>
      </w:pPr>
      <w:r>
        <w:rPr>
          <w:rFonts w:cs="Arial"/>
          <w:b/>
          <w:bCs/>
          <w:color w:val="000000"/>
        </w:rPr>
        <w:br w:type="page"/>
      </w:r>
    </w:p>
    <w:p w:rsidR="00B1556B" w:rsidRPr="00722811" w:rsidRDefault="00B1556B" w:rsidP="00872BB9">
      <w:pPr>
        <w:spacing w:after="200" w:line="276" w:lineRule="auto"/>
        <w:ind w:firstLine="284"/>
        <w:rPr>
          <w:rFonts w:cs="Arial"/>
          <w:b/>
          <w:bCs/>
          <w:color w:val="000000"/>
        </w:rPr>
      </w:pPr>
      <w:r>
        <w:rPr>
          <w:rFonts w:cs="Arial"/>
          <w:b/>
          <w:bCs/>
          <w:color w:val="000000"/>
        </w:rPr>
        <w:t>Laufende Nummer:</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t>V.1</w:t>
      </w:r>
    </w:p>
    <w:p w:rsidR="00B1556B" w:rsidRDefault="00B1556B" w:rsidP="00B1556B">
      <w:pPr>
        <w:ind w:left="6372" w:hanging="6088"/>
        <w:rPr>
          <w:rFonts w:cs="Arial"/>
          <w:b/>
          <w:bCs/>
          <w:color w:val="000000"/>
        </w:rPr>
      </w:pPr>
    </w:p>
    <w:p w:rsidR="00B1556B" w:rsidRDefault="00B1556B" w:rsidP="00B1556B">
      <w:pPr>
        <w:ind w:left="6372" w:hanging="6088"/>
        <w:rPr>
          <w:rFonts w:cs="Arial"/>
          <w:bCs/>
          <w:color w:val="000000"/>
        </w:rPr>
      </w:pPr>
      <w:proofErr w:type="spellStart"/>
      <w:r w:rsidRPr="00722811">
        <w:rPr>
          <w:rFonts w:cs="Arial"/>
          <w:b/>
          <w:bCs/>
          <w:color w:val="000000"/>
        </w:rPr>
        <w:t>Maßnahmebezeichnung</w:t>
      </w:r>
      <w:proofErr w:type="spellEnd"/>
      <w:r w:rsidRPr="00722811">
        <w:rPr>
          <w:rFonts w:cs="Arial"/>
          <w:b/>
          <w:bCs/>
          <w:color w:val="000000"/>
        </w:rPr>
        <w:t>:</w:t>
      </w:r>
      <w:r w:rsidRPr="00722811">
        <w:rPr>
          <w:rFonts w:cs="Arial"/>
          <w:b/>
          <w:bCs/>
          <w:color w:val="000000"/>
        </w:rPr>
        <w:tab/>
      </w:r>
      <w:r w:rsidRPr="00957404">
        <w:rPr>
          <w:rFonts w:cs="Arial"/>
          <w:bCs/>
          <w:color w:val="000000"/>
        </w:rPr>
        <w:t>Netzwerk ABC (Aktivierung, Beratung, Chancen)</w:t>
      </w:r>
      <w:r>
        <w:rPr>
          <w:rFonts w:cs="Arial"/>
          <w:bCs/>
          <w:color w:val="000000"/>
        </w:rPr>
        <w:t xml:space="preserve"> in Eigenvornahme </w:t>
      </w:r>
      <w:r w:rsidRPr="00B1556B">
        <w:rPr>
          <w:rFonts w:cs="Arial"/>
          <w:bCs/>
          <w:color w:val="000000"/>
        </w:rPr>
        <w:t xml:space="preserve">(konkreter </w:t>
      </w:r>
      <w:proofErr w:type="spellStart"/>
      <w:r w:rsidRPr="00B1556B">
        <w:rPr>
          <w:rFonts w:cs="Arial"/>
          <w:bCs/>
          <w:color w:val="000000"/>
        </w:rPr>
        <w:t>Beginntermin</w:t>
      </w:r>
      <w:proofErr w:type="spellEnd"/>
      <w:r w:rsidRPr="00B1556B">
        <w:rPr>
          <w:rFonts w:cs="Arial"/>
          <w:bCs/>
          <w:color w:val="000000"/>
        </w:rPr>
        <w:t xml:space="preserve"> steht wegen Raumsituation noch aus)</w:t>
      </w:r>
    </w:p>
    <w:p w:rsidR="00B1556B" w:rsidRPr="00722811" w:rsidRDefault="00B1556B" w:rsidP="00B1556B">
      <w:pPr>
        <w:ind w:left="6372" w:hanging="6088"/>
        <w:rPr>
          <w:rFonts w:cs="Arial"/>
          <w:bCs/>
          <w:color w:val="000000"/>
        </w:rPr>
      </w:pPr>
    </w:p>
    <w:p w:rsidR="00B1556B" w:rsidRPr="00722811" w:rsidRDefault="00B1556B" w:rsidP="00B1556B">
      <w:pPr>
        <w:ind w:left="284"/>
        <w:rPr>
          <w:rFonts w:cs="Arial"/>
          <w:bCs/>
          <w:color w:val="000000"/>
        </w:rPr>
      </w:pPr>
      <w:r w:rsidRPr="00722811">
        <w:rPr>
          <w:rFonts w:cs="Arial"/>
          <w:b/>
          <w:bCs/>
          <w:color w:val="000000"/>
        </w:rPr>
        <w:t xml:space="preserve">Rechtsgrundlage: </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 xml:space="preserve">§ 16 SGB II </w:t>
      </w:r>
      <w:proofErr w:type="spellStart"/>
      <w:r w:rsidRPr="00722811">
        <w:rPr>
          <w:rFonts w:cs="Arial"/>
          <w:bCs/>
          <w:color w:val="000000"/>
        </w:rPr>
        <w:t>i.V.m</w:t>
      </w:r>
      <w:proofErr w:type="spellEnd"/>
      <w:r w:rsidRPr="00722811">
        <w:rPr>
          <w:rFonts w:cs="Arial"/>
          <w:bCs/>
          <w:color w:val="000000"/>
        </w:rPr>
        <w:t>. § 45 SGB III</w:t>
      </w:r>
    </w:p>
    <w:p w:rsidR="00B1556B" w:rsidRPr="00722811" w:rsidRDefault="00B1556B" w:rsidP="00B1556B">
      <w:pPr>
        <w:ind w:left="284"/>
        <w:rPr>
          <w:rFonts w:cs="Arial"/>
          <w:b/>
          <w:bCs/>
          <w:color w:val="000000"/>
        </w:rPr>
      </w:pPr>
    </w:p>
    <w:p w:rsidR="00B1556B" w:rsidRPr="00722811" w:rsidRDefault="00B1556B" w:rsidP="00B1556B">
      <w:pPr>
        <w:ind w:left="284"/>
        <w:rPr>
          <w:rFonts w:cs="Arial"/>
          <w:bCs/>
          <w:color w:val="000000"/>
        </w:rPr>
      </w:pPr>
      <w:r w:rsidRPr="00722811">
        <w:rPr>
          <w:rFonts w:cs="Arial"/>
          <w:b/>
          <w:bCs/>
          <w:color w:val="000000"/>
        </w:rPr>
        <w:t>Laufzeit:</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rPr>
        <w:t xml:space="preserve"> </w:t>
      </w:r>
      <w:r w:rsidRPr="00722811">
        <w:rPr>
          <w:rFonts w:cs="Arial"/>
        </w:rPr>
        <w:tab/>
      </w:r>
      <w:r w:rsidRPr="00722811">
        <w:rPr>
          <w:rFonts w:cs="Arial"/>
        </w:rPr>
        <w:tab/>
      </w:r>
      <w:r w:rsidRPr="00722811">
        <w:rPr>
          <w:rFonts w:cs="Arial"/>
        </w:rPr>
        <w:tab/>
      </w:r>
      <w:r w:rsidRPr="00722811">
        <w:rPr>
          <w:rFonts w:cs="Arial"/>
        </w:rPr>
        <w:tab/>
      </w:r>
      <w:r w:rsidRPr="00722811">
        <w:rPr>
          <w:rFonts w:cs="Arial"/>
        </w:rPr>
        <w:tab/>
      </w:r>
      <w:r>
        <w:rPr>
          <w:rFonts w:cs="Arial"/>
        </w:rPr>
        <w:t xml:space="preserve">ab </w:t>
      </w:r>
      <w:r>
        <w:rPr>
          <w:rFonts w:cs="Arial"/>
          <w:bCs/>
          <w:color w:val="000000"/>
        </w:rPr>
        <w:t>01.01</w:t>
      </w:r>
      <w:r w:rsidRPr="00722811">
        <w:rPr>
          <w:rFonts w:cs="Arial"/>
          <w:bCs/>
          <w:color w:val="000000"/>
        </w:rPr>
        <w:t>.201</w:t>
      </w:r>
      <w:r>
        <w:rPr>
          <w:rFonts w:cs="Arial"/>
          <w:bCs/>
          <w:color w:val="000000"/>
        </w:rPr>
        <w:t>7</w:t>
      </w:r>
      <w:r w:rsidRPr="00722811">
        <w:rPr>
          <w:rFonts w:cs="Arial"/>
          <w:bCs/>
          <w:color w:val="000000"/>
        </w:rPr>
        <w:t xml:space="preserve"> </w:t>
      </w:r>
      <w:r>
        <w:rPr>
          <w:rFonts w:cs="Arial"/>
          <w:bCs/>
          <w:color w:val="000000"/>
        </w:rPr>
        <w:t>– 31.12.2017</w:t>
      </w:r>
    </w:p>
    <w:p w:rsidR="00B1556B" w:rsidRPr="00722811" w:rsidRDefault="00B1556B" w:rsidP="00B1556B">
      <w:pPr>
        <w:ind w:left="284"/>
        <w:rPr>
          <w:rFonts w:cs="Arial"/>
          <w:b/>
          <w:bCs/>
          <w:color w:val="000000"/>
        </w:rPr>
      </w:pPr>
    </w:p>
    <w:p w:rsidR="00B1556B" w:rsidRPr="00722811" w:rsidRDefault="00B1556B" w:rsidP="00B1556B">
      <w:pPr>
        <w:ind w:left="284"/>
        <w:rPr>
          <w:rFonts w:cs="Arial"/>
          <w:bCs/>
          <w:color w:val="000000"/>
        </w:rPr>
      </w:pPr>
      <w:r>
        <w:rPr>
          <w:rFonts w:cs="Arial"/>
          <w:b/>
          <w:bCs/>
          <w:color w:val="000000"/>
        </w:rPr>
        <w:t>Laufzeit inkl. 2</w:t>
      </w:r>
      <w:r w:rsidRPr="00722811">
        <w:rPr>
          <w:rFonts w:cs="Arial"/>
          <w:b/>
          <w:bCs/>
          <w:color w:val="000000"/>
        </w:rPr>
        <w:t xml:space="preserve"> Option</w:t>
      </w:r>
      <w:r>
        <w:rPr>
          <w:rFonts w:cs="Arial"/>
          <w:b/>
          <w:bCs/>
          <w:color w:val="000000"/>
        </w:rPr>
        <w:t>en</w:t>
      </w:r>
      <w:r w:rsidRPr="00722811">
        <w:rPr>
          <w:rFonts w:cs="Arial"/>
          <w:b/>
          <w:bCs/>
          <w:color w:val="000000"/>
        </w:rPr>
        <w:t>:</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Pr>
          <w:rFonts w:cs="Arial"/>
        </w:rPr>
        <w:t xml:space="preserve">ab </w:t>
      </w:r>
      <w:r>
        <w:rPr>
          <w:rFonts w:cs="Arial"/>
          <w:bCs/>
          <w:color w:val="000000"/>
        </w:rPr>
        <w:t>01.01</w:t>
      </w:r>
      <w:r w:rsidRPr="00722811">
        <w:rPr>
          <w:rFonts w:cs="Arial"/>
          <w:bCs/>
          <w:color w:val="000000"/>
        </w:rPr>
        <w:t>.201</w:t>
      </w:r>
      <w:r>
        <w:rPr>
          <w:rFonts w:cs="Arial"/>
          <w:bCs/>
          <w:color w:val="000000"/>
        </w:rPr>
        <w:t>7</w:t>
      </w:r>
      <w:r w:rsidRPr="00722811">
        <w:rPr>
          <w:rFonts w:cs="Arial"/>
          <w:bCs/>
          <w:color w:val="000000"/>
        </w:rPr>
        <w:t xml:space="preserve"> </w:t>
      </w:r>
      <w:r>
        <w:rPr>
          <w:rFonts w:cs="Arial"/>
          <w:bCs/>
          <w:color w:val="000000"/>
        </w:rPr>
        <w:t>– 31.12.2019</w:t>
      </w:r>
    </w:p>
    <w:p w:rsidR="00B1556B" w:rsidRPr="006E7577" w:rsidRDefault="00B1556B" w:rsidP="00BB549F">
      <w:pPr>
        <w:rPr>
          <w:rFonts w:cs="Arial"/>
          <w:b/>
          <w:bCs/>
        </w:rPr>
      </w:pPr>
    </w:p>
    <w:p w:rsidR="00B1556B" w:rsidRPr="006E7577" w:rsidRDefault="00B1556B" w:rsidP="00BB549F">
      <w:pPr>
        <w:ind w:firstLine="284"/>
        <w:rPr>
          <w:rFonts w:cs="Arial"/>
        </w:rPr>
      </w:pPr>
      <w:r>
        <w:rPr>
          <w:rFonts w:cs="Arial"/>
          <w:b/>
          <w:bCs/>
        </w:rPr>
        <w:t xml:space="preserve">Kostenschätzung </w:t>
      </w:r>
      <w:r w:rsidR="00BB549F">
        <w:rPr>
          <w:rFonts w:cs="Arial"/>
          <w:b/>
          <w:bCs/>
        </w:rPr>
        <w:t>2017</w:t>
      </w:r>
      <w:r w:rsidRPr="006E7577">
        <w:rPr>
          <w:rFonts w:cs="Arial"/>
          <w:b/>
          <w:bCs/>
        </w:rPr>
        <w:t>:</w:t>
      </w:r>
      <w:r w:rsidR="00BB549F">
        <w:rPr>
          <w:rFonts w:cs="Arial"/>
          <w:b/>
          <w:bCs/>
        </w:rPr>
        <w:tab/>
      </w:r>
      <w:r w:rsidR="00BB549F">
        <w:rPr>
          <w:rFonts w:cs="Arial"/>
          <w:b/>
          <w:bCs/>
        </w:rPr>
        <w:tab/>
      </w:r>
      <w:r w:rsidR="00BB549F">
        <w:rPr>
          <w:rFonts w:cs="Arial"/>
          <w:b/>
          <w:bCs/>
        </w:rPr>
        <w:tab/>
      </w:r>
      <w:r w:rsidRPr="006E7577">
        <w:rPr>
          <w:rFonts w:cs="Arial"/>
          <w:b/>
          <w:bCs/>
        </w:rPr>
        <w:tab/>
      </w:r>
      <w:r w:rsidRPr="006E7577">
        <w:rPr>
          <w:rFonts w:cs="Arial"/>
          <w:b/>
          <w:bCs/>
        </w:rPr>
        <w:tab/>
      </w:r>
      <w:r w:rsidRPr="006E7577">
        <w:rPr>
          <w:rFonts w:cs="Arial"/>
          <w:b/>
          <w:bCs/>
        </w:rPr>
        <w:tab/>
      </w:r>
      <w:r w:rsidR="00367D98" w:rsidRPr="00367D98">
        <w:rPr>
          <w:rFonts w:eastAsia="Times New Roman" w:cs="Arial"/>
          <w:lang w:eastAsia="de-DE"/>
        </w:rPr>
        <w:t>806</w:t>
      </w:r>
      <w:r w:rsidR="00367D98">
        <w:rPr>
          <w:rFonts w:eastAsia="Times New Roman" w:cs="Arial"/>
          <w:lang w:eastAsia="de-DE"/>
        </w:rPr>
        <w:t>.</w:t>
      </w:r>
      <w:r w:rsidR="00367D98" w:rsidRPr="00367D98">
        <w:rPr>
          <w:rFonts w:eastAsia="Times New Roman" w:cs="Arial"/>
          <w:lang w:eastAsia="de-DE"/>
        </w:rPr>
        <w:t>779,50</w:t>
      </w:r>
      <w:r w:rsidRPr="006E7577">
        <w:rPr>
          <w:rFonts w:cs="Arial"/>
          <w:bCs/>
        </w:rPr>
        <w:t xml:space="preserve"> </w:t>
      </w:r>
      <w:r w:rsidR="00367D98">
        <w:rPr>
          <w:rFonts w:cs="Arial"/>
          <w:bCs/>
        </w:rPr>
        <w:t>EUR</w:t>
      </w:r>
    </w:p>
    <w:p w:rsidR="00B1556B" w:rsidRPr="006E7577" w:rsidRDefault="00B1556B" w:rsidP="00B1556B">
      <w:pPr>
        <w:ind w:left="284"/>
        <w:rPr>
          <w:rFonts w:cs="Arial"/>
          <w:b/>
          <w:bCs/>
        </w:rPr>
      </w:pPr>
    </w:p>
    <w:p w:rsidR="00B1556B" w:rsidRPr="006E7577" w:rsidRDefault="00B1556B" w:rsidP="00B1556B">
      <w:pPr>
        <w:ind w:left="284"/>
        <w:rPr>
          <w:rFonts w:cs="Arial"/>
          <w:b/>
          <w:bCs/>
        </w:rPr>
      </w:pPr>
      <w:r w:rsidRPr="006E7577">
        <w:rPr>
          <w:rFonts w:cs="Arial"/>
          <w:b/>
          <w:bCs/>
        </w:rPr>
        <w:t xml:space="preserve">Kostenschätzung </w:t>
      </w:r>
    </w:p>
    <w:p w:rsidR="00B1556B" w:rsidRPr="006E7577" w:rsidRDefault="00B1556B" w:rsidP="00B1556B">
      <w:pPr>
        <w:ind w:left="284"/>
        <w:rPr>
          <w:rFonts w:cs="Arial"/>
          <w:bCs/>
        </w:rPr>
      </w:pPr>
      <w:r w:rsidRPr="006E7577">
        <w:rPr>
          <w:rFonts w:cs="Arial"/>
          <w:b/>
          <w:bCs/>
        </w:rPr>
        <w:t>gesam</w:t>
      </w:r>
      <w:r w:rsidR="00BB549F">
        <w:rPr>
          <w:rFonts w:cs="Arial"/>
          <w:b/>
          <w:bCs/>
        </w:rPr>
        <w:t>t inkl. Optionen</w:t>
      </w:r>
      <w:r w:rsidRPr="006E7577">
        <w:rPr>
          <w:rFonts w:cs="Arial"/>
          <w:b/>
          <w:bCs/>
        </w:rPr>
        <w:t>:</w:t>
      </w:r>
      <w:r w:rsidR="00BB549F">
        <w:rPr>
          <w:rFonts w:cs="Arial"/>
          <w:b/>
          <w:bCs/>
        </w:rPr>
        <w:tab/>
      </w:r>
      <w:r w:rsidR="00BB549F">
        <w:rPr>
          <w:rFonts w:cs="Arial"/>
          <w:b/>
          <w:bCs/>
        </w:rPr>
        <w:tab/>
      </w:r>
      <w:r w:rsidR="00BB549F">
        <w:rPr>
          <w:rFonts w:cs="Arial"/>
          <w:b/>
          <w:bCs/>
        </w:rPr>
        <w:tab/>
      </w:r>
      <w:r w:rsidRPr="006E7577">
        <w:rPr>
          <w:rFonts w:cs="Arial"/>
          <w:b/>
          <w:bCs/>
        </w:rPr>
        <w:tab/>
      </w:r>
      <w:r w:rsidRPr="006E7577">
        <w:rPr>
          <w:rFonts w:cs="Arial"/>
          <w:b/>
          <w:bCs/>
        </w:rPr>
        <w:tab/>
      </w:r>
      <w:r w:rsidRPr="006E7577">
        <w:rPr>
          <w:rFonts w:cs="Arial"/>
          <w:b/>
          <w:bCs/>
        </w:rPr>
        <w:tab/>
      </w:r>
      <w:r w:rsidR="00367D98" w:rsidRPr="00367D98">
        <w:rPr>
          <w:rFonts w:cs="Arial"/>
        </w:rPr>
        <w:t>3</w:t>
      </w:r>
      <w:r w:rsidR="00367D98">
        <w:rPr>
          <w:rFonts w:cs="Arial"/>
        </w:rPr>
        <w:t>.</w:t>
      </w:r>
      <w:r w:rsidR="00367D98" w:rsidRPr="00367D98">
        <w:rPr>
          <w:rFonts w:cs="Arial"/>
        </w:rPr>
        <w:t>255</w:t>
      </w:r>
      <w:r w:rsidR="00367D98">
        <w:rPr>
          <w:rFonts w:cs="Arial"/>
        </w:rPr>
        <w:t>.</w:t>
      </w:r>
      <w:r w:rsidR="00367D98" w:rsidRPr="00367D98">
        <w:rPr>
          <w:rFonts w:cs="Arial"/>
        </w:rPr>
        <w:t>084,71</w:t>
      </w:r>
      <w:r w:rsidR="00367D98">
        <w:rPr>
          <w:rFonts w:cs="Arial"/>
        </w:rPr>
        <w:t xml:space="preserve"> </w:t>
      </w:r>
      <w:r w:rsidRPr="006E7577">
        <w:rPr>
          <w:rFonts w:cs="Arial"/>
          <w:bCs/>
        </w:rPr>
        <w:t>EUR</w:t>
      </w:r>
    </w:p>
    <w:p w:rsidR="00B1556B" w:rsidRPr="006E7577" w:rsidRDefault="00B1556B" w:rsidP="00B1556B">
      <w:pPr>
        <w:ind w:left="284"/>
        <w:rPr>
          <w:rFonts w:cs="Arial"/>
          <w:b/>
          <w:bCs/>
        </w:rPr>
      </w:pPr>
    </w:p>
    <w:p w:rsidR="00B1556B" w:rsidRDefault="00B1556B" w:rsidP="00BB549F">
      <w:pPr>
        <w:ind w:left="284"/>
        <w:rPr>
          <w:rFonts w:cs="Arial"/>
          <w:b/>
          <w:bCs/>
          <w:color w:val="000000"/>
        </w:rPr>
      </w:pPr>
      <w:r>
        <w:rPr>
          <w:rFonts w:cs="Arial"/>
          <w:b/>
          <w:bCs/>
          <w:color w:val="000000"/>
        </w:rPr>
        <w:t>Weitere Details s. „P</w:t>
      </w:r>
      <w:r w:rsidRPr="00A47138">
        <w:rPr>
          <w:rFonts w:cs="Arial"/>
          <w:b/>
          <w:bCs/>
          <w:color w:val="000000"/>
        </w:rPr>
        <w:t>. Netzwerk ABC (Aktivierung, Beratung, Chancen)</w:t>
      </w:r>
      <w:r>
        <w:rPr>
          <w:rFonts w:cs="Arial"/>
          <w:b/>
          <w:bCs/>
          <w:color w:val="000000"/>
        </w:rPr>
        <w:t>, Punkt</w:t>
      </w:r>
      <w:r w:rsidR="00BB549F">
        <w:rPr>
          <w:rFonts w:cs="Arial"/>
          <w:b/>
          <w:bCs/>
          <w:color w:val="000000"/>
        </w:rPr>
        <w:t>e</w:t>
      </w:r>
      <w:r>
        <w:rPr>
          <w:rFonts w:cs="Arial"/>
          <w:b/>
          <w:bCs/>
          <w:color w:val="000000"/>
        </w:rPr>
        <w:t xml:space="preserve"> 1</w:t>
      </w:r>
      <w:r w:rsidR="00BB549F">
        <w:rPr>
          <w:rFonts w:cs="Arial"/>
          <w:b/>
          <w:bCs/>
          <w:color w:val="000000"/>
        </w:rPr>
        <w:t>-3</w:t>
      </w:r>
      <w:r w:rsidRPr="00A47138">
        <w:rPr>
          <w:rFonts w:cs="Arial"/>
          <w:b/>
          <w:bCs/>
          <w:color w:val="000000"/>
        </w:rPr>
        <w:t>“</w:t>
      </w:r>
    </w:p>
    <w:p w:rsidR="00B1556B" w:rsidRDefault="00B1556B">
      <w:pPr>
        <w:spacing w:after="200" w:line="276" w:lineRule="auto"/>
        <w:rPr>
          <w:rFonts w:cs="Arial"/>
          <w:b/>
          <w:bCs/>
          <w:color w:val="000000"/>
        </w:rPr>
      </w:pPr>
      <w:r>
        <w:rPr>
          <w:rFonts w:cs="Arial"/>
          <w:b/>
          <w:bCs/>
          <w:color w:val="000000"/>
        </w:rPr>
        <w:br w:type="page"/>
      </w:r>
    </w:p>
    <w:p w:rsidR="00F65C21" w:rsidRPr="00722811" w:rsidRDefault="00F65C21" w:rsidP="00F65C21">
      <w:pPr>
        <w:ind w:firstLine="284"/>
        <w:rPr>
          <w:rFonts w:cs="Arial"/>
          <w:b/>
          <w:bCs/>
          <w:color w:val="000000"/>
        </w:rPr>
      </w:pPr>
      <w:r>
        <w:rPr>
          <w:rFonts w:cs="Arial"/>
          <w:b/>
          <w:bCs/>
          <w:color w:val="000000"/>
        </w:rPr>
        <w:t>Laufende Nummer:</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t>V.2</w:t>
      </w:r>
    </w:p>
    <w:p w:rsidR="00F65C21" w:rsidRDefault="00F65C21" w:rsidP="00F65C21">
      <w:pPr>
        <w:ind w:left="6372" w:hanging="6088"/>
        <w:rPr>
          <w:rFonts w:cs="Arial"/>
          <w:b/>
          <w:bCs/>
          <w:color w:val="000000"/>
        </w:rPr>
      </w:pPr>
    </w:p>
    <w:p w:rsidR="00F65C21" w:rsidRPr="00722811" w:rsidRDefault="00F65C21" w:rsidP="00F65C21">
      <w:pPr>
        <w:ind w:left="6372" w:hanging="6088"/>
        <w:rPr>
          <w:rFonts w:cs="Arial"/>
          <w:bCs/>
          <w:color w:val="000000"/>
        </w:rPr>
      </w:pPr>
      <w:proofErr w:type="spellStart"/>
      <w:r w:rsidRPr="00722811">
        <w:rPr>
          <w:rFonts w:cs="Arial"/>
          <w:b/>
          <w:bCs/>
          <w:color w:val="000000"/>
        </w:rPr>
        <w:t>Maßnahmebezeichnung</w:t>
      </w:r>
      <w:proofErr w:type="spellEnd"/>
      <w:r w:rsidRPr="00722811">
        <w:rPr>
          <w:rFonts w:cs="Arial"/>
          <w:b/>
          <w:bCs/>
          <w:color w:val="000000"/>
        </w:rPr>
        <w:t>:</w:t>
      </w:r>
      <w:r w:rsidRPr="00722811">
        <w:rPr>
          <w:rFonts w:cs="Arial"/>
          <w:b/>
          <w:bCs/>
          <w:color w:val="000000"/>
        </w:rPr>
        <w:tab/>
      </w:r>
      <w:r w:rsidRPr="00722811">
        <w:rPr>
          <w:rFonts w:cs="Arial"/>
          <w:bCs/>
          <w:color w:val="000000"/>
        </w:rPr>
        <w:t>ESF-</w:t>
      </w:r>
      <w:proofErr w:type="spellStart"/>
      <w:r w:rsidRPr="00722811">
        <w:rPr>
          <w:rFonts w:cs="Arial"/>
          <w:bCs/>
          <w:color w:val="000000"/>
        </w:rPr>
        <w:t>Kofinanzierung</w:t>
      </w:r>
      <w:proofErr w:type="spellEnd"/>
      <w:r w:rsidRPr="00722811">
        <w:rPr>
          <w:rFonts w:cs="Arial"/>
          <w:bCs/>
          <w:color w:val="000000"/>
        </w:rPr>
        <w:t xml:space="preserve"> „GIGA – Ganzheitliche Integrationsberatung mit gesundheitsfördernder Ausrichtung“ bei METIS</w:t>
      </w:r>
    </w:p>
    <w:p w:rsidR="00F65C21" w:rsidRDefault="00F65C21" w:rsidP="00F65C21">
      <w:pPr>
        <w:ind w:left="284"/>
        <w:rPr>
          <w:rFonts w:cs="Arial"/>
          <w:b/>
          <w:bCs/>
          <w:color w:val="000000"/>
        </w:rPr>
      </w:pPr>
    </w:p>
    <w:p w:rsidR="00F65C21" w:rsidRPr="00722811" w:rsidRDefault="00F65C21" w:rsidP="00F65C21">
      <w:pPr>
        <w:ind w:left="284"/>
        <w:rPr>
          <w:rFonts w:cs="Arial"/>
          <w:bCs/>
          <w:color w:val="000000"/>
        </w:rPr>
      </w:pPr>
      <w:r w:rsidRPr="00722811">
        <w:rPr>
          <w:rFonts w:cs="Arial"/>
          <w:b/>
          <w:bCs/>
          <w:color w:val="000000"/>
        </w:rPr>
        <w:t xml:space="preserve">Rechtsgrundlage: </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 xml:space="preserve">§ 16 SGB II </w:t>
      </w:r>
      <w:proofErr w:type="spellStart"/>
      <w:r w:rsidRPr="00722811">
        <w:rPr>
          <w:rFonts w:cs="Arial"/>
          <w:bCs/>
          <w:color w:val="000000"/>
        </w:rPr>
        <w:t>i.V.m</w:t>
      </w:r>
      <w:proofErr w:type="spellEnd"/>
      <w:r w:rsidRPr="00722811">
        <w:rPr>
          <w:rFonts w:cs="Arial"/>
          <w:bCs/>
          <w:color w:val="000000"/>
        </w:rPr>
        <w:t>. § 45 SGB III</w:t>
      </w:r>
    </w:p>
    <w:p w:rsidR="00F65C21" w:rsidRPr="00722811" w:rsidRDefault="00F65C21" w:rsidP="00F65C21">
      <w:pPr>
        <w:ind w:left="284"/>
        <w:rPr>
          <w:rFonts w:cs="Arial"/>
          <w:b/>
          <w:bCs/>
          <w:color w:val="000000"/>
        </w:rPr>
      </w:pPr>
    </w:p>
    <w:p w:rsidR="00F65C21" w:rsidRPr="00722811" w:rsidRDefault="00F65C21" w:rsidP="00F65C21">
      <w:pPr>
        <w:ind w:left="284"/>
        <w:rPr>
          <w:rFonts w:cs="Arial"/>
          <w:bCs/>
          <w:color w:val="000000"/>
        </w:rPr>
      </w:pPr>
      <w:r w:rsidRPr="00722811">
        <w:rPr>
          <w:rFonts w:cs="Arial"/>
          <w:b/>
          <w:bCs/>
          <w:color w:val="000000"/>
        </w:rPr>
        <w:t>Laufzeit:</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rPr>
        <w:t xml:space="preserve"> </w:t>
      </w:r>
      <w:r w:rsidRPr="00722811">
        <w:rPr>
          <w:rFonts w:cs="Arial"/>
        </w:rPr>
        <w:tab/>
      </w:r>
      <w:r w:rsidRPr="00722811">
        <w:rPr>
          <w:rFonts w:cs="Arial"/>
        </w:rPr>
        <w:tab/>
      </w:r>
      <w:r w:rsidRPr="00722811">
        <w:rPr>
          <w:rFonts w:cs="Arial"/>
        </w:rPr>
        <w:tab/>
      </w:r>
      <w:r w:rsidRPr="00722811">
        <w:rPr>
          <w:rFonts w:cs="Arial"/>
        </w:rPr>
        <w:tab/>
      </w:r>
      <w:r w:rsidRPr="00722811">
        <w:rPr>
          <w:rFonts w:cs="Arial"/>
        </w:rPr>
        <w:tab/>
      </w:r>
      <w:r w:rsidRPr="00722811">
        <w:rPr>
          <w:rFonts w:cs="Arial"/>
          <w:bCs/>
          <w:color w:val="000000"/>
        </w:rPr>
        <w:t>01.01.201</w:t>
      </w:r>
      <w:r>
        <w:rPr>
          <w:rFonts w:cs="Arial"/>
          <w:bCs/>
          <w:color w:val="000000"/>
        </w:rPr>
        <w:t>7 - 31.12.2017</w:t>
      </w:r>
    </w:p>
    <w:p w:rsidR="00F65C21" w:rsidRPr="00722811" w:rsidRDefault="00F65C21" w:rsidP="00F65C21">
      <w:pPr>
        <w:ind w:left="284"/>
        <w:rPr>
          <w:rFonts w:cs="Arial"/>
          <w:b/>
          <w:bCs/>
          <w:color w:val="000000"/>
        </w:rPr>
      </w:pPr>
    </w:p>
    <w:p w:rsidR="00F65C21" w:rsidRPr="00722811" w:rsidRDefault="00F65C21" w:rsidP="00F65C21">
      <w:pPr>
        <w:ind w:left="284"/>
        <w:rPr>
          <w:rFonts w:cs="Arial"/>
          <w:bCs/>
        </w:rPr>
      </w:pPr>
      <w:r w:rsidRPr="00722811">
        <w:rPr>
          <w:rFonts w:cs="Arial"/>
          <w:b/>
          <w:bCs/>
        </w:rPr>
        <w:t>Teilnehmerzahl:</w:t>
      </w:r>
      <w:r w:rsidRPr="00722811">
        <w:rPr>
          <w:rFonts w:cs="Arial"/>
          <w:b/>
          <w:bCs/>
        </w:rPr>
        <w:tab/>
      </w:r>
      <w:r w:rsidRPr="00722811">
        <w:rPr>
          <w:rFonts w:cs="Arial"/>
          <w:b/>
          <w:bCs/>
        </w:rPr>
        <w:tab/>
      </w:r>
      <w:r w:rsidRPr="00722811">
        <w:rPr>
          <w:rFonts w:cs="Arial"/>
          <w:b/>
          <w:bCs/>
        </w:rPr>
        <w:tab/>
      </w:r>
      <w:r w:rsidRPr="00722811">
        <w:rPr>
          <w:rFonts w:cs="Arial"/>
          <w:b/>
          <w:bCs/>
        </w:rPr>
        <w:tab/>
      </w:r>
      <w:r w:rsidRPr="00722811">
        <w:rPr>
          <w:rFonts w:cs="Arial"/>
          <w:b/>
          <w:bCs/>
        </w:rPr>
        <w:tab/>
      </w:r>
      <w:r w:rsidRPr="00722811">
        <w:rPr>
          <w:rFonts w:cs="Arial"/>
          <w:b/>
          <w:bCs/>
        </w:rPr>
        <w:tab/>
      </w:r>
      <w:r w:rsidRPr="00722811">
        <w:rPr>
          <w:rFonts w:cs="Arial"/>
          <w:b/>
          <w:bCs/>
        </w:rPr>
        <w:tab/>
      </w:r>
      <w:r w:rsidRPr="00722811">
        <w:rPr>
          <w:rFonts w:cs="Arial"/>
          <w:bCs/>
        </w:rPr>
        <w:t>60</w:t>
      </w:r>
    </w:p>
    <w:p w:rsidR="00F65C21" w:rsidRPr="00722811" w:rsidRDefault="00F65C21" w:rsidP="00F65C21">
      <w:pPr>
        <w:ind w:left="284"/>
        <w:rPr>
          <w:rFonts w:cs="Arial"/>
          <w:b/>
          <w:bCs/>
        </w:rPr>
      </w:pPr>
    </w:p>
    <w:p w:rsidR="00F65C21" w:rsidRPr="00722811" w:rsidRDefault="00F65C21" w:rsidP="00F65C21">
      <w:pPr>
        <w:ind w:left="284"/>
        <w:rPr>
          <w:rFonts w:cs="Arial"/>
          <w:b/>
          <w:bCs/>
        </w:rPr>
      </w:pPr>
      <w:r w:rsidRPr="00722811">
        <w:rPr>
          <w:rFonts w:cs="Arial"/>
          <w:b/>
          <w:bCs/>
        </w:rPr>
        <w:t>Rahmenvereinbarung bzw. Aufstockung:</w:t>
      </w:r>
      <w:r w:rsidRPr="00722811">
        <w:rPr>
          <w:rFonts w:cs="Arial"/>
        </w:rPr>
        <w:t xml:space="preserve"> </w:t>
      </w:r>
      <w:r w:rsidRPr="00722811">
        <w:rPr>
          <w:rFonts w:cs="Arial"/>
        </w:rPr>
        <w:tab/>
      </w:r>
      <w:r w:rsidRPr="00722811">
        <w:rPr>
          <w:rFonts w:cs="Arial"/>
        </w:rPr>
        <w:tab/>
      </w:r>
      <w:r w:rsidRPr="00722811">
        <w:rPr>
          <w:rFonts w:cs="Arial"/>
        </w:rPr>
        <w:tab/>
        <w:t>60-</w:t>
      </w:r>
      <w:r w:rsidRPr="00722811">
        <w:rPr>
          <w:rFonts w:cs="Arial"/>
          <w:bCs/>
        </w:rPr>
        <w:t>100 %</w:t>
      </w:r>
    </w:p>
    <w:p w:rsidR="00F65C21" w:rsidRPr="00722811" w:rsidRDefault="00F65C21" w:rsidP="00F65C21">
      <w:pPr>
        <w:rPr>
          <w:rFonts w:cs="Arial"/>
          <w:b/>
          <w:bCs/>
          <w:color w:val="000000"/>
        </w:rPr>
      </w:pPr>
    </w:p>
    <w:p w:rsidR="00F65C21" w:rsidRPr="00722811" w:rsidRDefault="00F65C21" w:rsidP="00F65C21">
      <w:pPr>
        <w:ind w:left="284"/>
        <w:rPr>
          <w:rFonts w:cs="Arial"/>
          <w:color w:val="000000"/>
        </w:rPr>
      </w:pPr>
      <w:r w:rsidRPr="00722811">
        <w:rPr>
          <w:rFonts w:cs="Arial"/>
          <w:b/>
          <w:bCs/>
          <w:color w:val="000000"/>
        </w:rPr>
        <w:t>Kostenschätzung 201</w:t>
      </w:r>
      <w:r>
        <w:rPr>
          <w:rFonts w:cs="Arial"/>
          <w:b/>
          <w:bCs/>
          <w:color w:val="000000"/>
        </w:rPr>
        <w:t>7</w:t>
      </w:r>
      <w:r w:rsidRPr="00722811">
        <w:rPr>
          <w:rFonts w:cs="Arial"/>
          <w:b/>
          <w:bCs/>
          <w:color w:val="000000"/>
        </w:rPr>
        <w:t xml:space="preserve"> ohne Aufstockung:</w:t>
      </w:r>
      <w:r w:rsidRPr="00722811">
        <w:rPr>
          <w:rFonts w:cs="Arial"/>
          <w:b/>
          <w:bCs/>
          <w:color w:val="000000"/>
        </w:rPr>
        <w:tab/>
      </w:r>
      <w:r w:rsidRPr="00722811">
        <w:rPr>
          <w:rFonts w:cs="Arial"/>
          <w:b/>
          <w:bCs/>
          <w:color w:val="000000"/>
        </w:rPr>
        <w:tab/>
      </w:r>
      <w:r w:rsidRPr="00722811">
        <w:rPr>
          <w:rFonts w:cs="Arial"/>
          <w:b/>
          <w:bCs/>
          <w:color w:val="000000"/>
        </w:rPr>
        <w:tab/>
      </w:r>
      <w:r w:rsidRPr="00F65C21">
        <w:rPr>
          <w:rFonts w:cs="Arial"/>
        </w:rPr>
        <w:t>28.416,67 EUR</w:t>
      </w:r>
      <w:r w:rsidRPr="00722811">
        <w:rPr>
          <w:rFonts w:cs="Arial"/>
          <w:bCs/>
          <w:color w:val="000000"/>
        </w:rPr>
        <w:t xml:space="preserve"> </w:t>
      </w:r>
    </w:p>
    <w:p w:rsidR="00F65C21" w:rsidRPr="00722811" w:rsidRDefault="00F65C21" w:rsidP="00F65C21">
      <w:pPr>
        <w:ind w:left="284"/>
        <w:rPr>
          <w:rFonts w:cs="Arial"/>
          <w:b/>
          <w:bCs/>
          <w:color w:val="000000"/>
        </w:rPr>
      </w:pPr>
    </w:p>
    <w:p w:rsidR="00F65C21" w:rsidRPr="00722811" w:rsidRDefault="00F65C21" w:rsidP="00F65C21">
      <w:pPr>
        <w:ind w:left="284"/>
        <w:rPr>
          <w:rFonts w:cs="Arial"/>
          <w:b/>
          <w:bCs/>
          <w:color w:val="000000"/>
        </w:rPr>
      </w:pPr>
      <w:r w:rsidRPr="00722811">
        <w:rPr>
          <w:rFonts w:cs="Arial"/>
          <w:b/>
          <w:bCs/>
          <w:color w:val="000000"/>
        </w:rPr>
        <w:t xml:space="preserve">Kostenschätzung </w:t>
      </w:r>
    </w:p>
    <w:p w:rsidR="00F65C21" w:rsidRPr="00722811" w:rsidRDefault="00F65C21" w:rsidP="00F65C21">
      <w:pPr>
        <w:ind w:left="284"/>
        <w:rPr>
          <w:rFonts w:cs="Arial"/>
          <w:bCs/>
          <w:color w:val="000000"/>
        </w:rPr>
      </w:pPr>
      <w:r w:rsidRPr="00722811">
        <w:rPr>
          <w:rFonts w:cs="Arial"/>
          <w:b/>
          <w:bCs/>
          <w:color w:val="000000"/>
        </w:rPr>
        <w:t>gesamt inkl. Optionen und Aufstockung:</w:t>
      </w:r>
      <w:r w:rsidRPr="00722811">
        <w:rPr>
          <w:rFonts w:cs="Arial"/>
          <w:b/>
          <w:bCs/>
          <w:color w:val="000000"/>
        </w:rPr>
        <w:tab/>
      </w:r>
      <w:r w:rsidRPr="00722811">
        <w:rPr>
          <w:rFonts w:cs="Arial"/>
          <w:b/>
          <w:bCs/>
          <w:color w:val="000000"/>
        </w:rPr>
        <w:tab/>
      </w:r>
      <w:r w:rsidRPr="00722811">
        <w:rPr>
          <w:rFonts w:cs="Arial"/>
          <w:b/>
          <w:bCs/>
          <w:color w:val="000000"/>
        </w:rPr>
        <w:tab/>
      </w:r>
      <w:r>
        <w:rPr>
          <w:rFonts w:cs="Arial"/>
        </w:rPr>
        <w:t>31</w:t>
      </w:r>
      <w:r w:rsidRPr="00722811">
        <w:rPr>
          <w:rFonts w:cs="Arial"/>
        </w:rPr>
        <w:t xml:space="preserve">.000,00 </w:t>
      </w:r>
      <w:r w:rsidRPr="00722811">
        <w:rPr>
          <w:rFonts w:cs="Arial"/>
          <w:bCs/>
          <w:color w:val="000000"/>
        </w:rPr>
        <w:t>EUR</w:t>
      </w:r>
    </w:p>
    <w:p w:rsidR="00F65C21" w:rsidRPr="00722811" w:rsidRDefault="00F65C21" w:rsidP="00F65C21">
      <w:pPr>
        <w:ind w:left="284"/>
        <w:rPr>
          <w:rFonts w:cs="Arial"/>
          <w:b/>
          <w:bCs/>
          <w:color w:val="000000"/>
        </w:rPr>
      </w:pPr>
    </w:p>
    <w:p w:rsidR="00F65C21" w:rsidRPr="00722811" w:rsidRDefault="00F65C21" w:rsidP="00F65C21">
      <w:pPr>
        <w:ind w:left="284"/>
        <w:rPr>
          <w:rFonts w:cs="Arial"/>
          <w:b/>
          <w:bCs/>
          <w:color w:val="000000"/>
        </w:rPr>
      </w:pPr>
      <w:r w:rsidRPr="00722811">
        <w:rPr>
          <w:rFonts w:cs="Arial"/>
          <w:b/>
          <w:bCs/>
          <w:color w:val="000000"/>
        </w:rPr>
        <w:t>Zielgruppe:</w:t>
      </w:r>
    </w:p>
    <w:p w:rsidR="00F65C21" w:rsidRPr="00722811" w:rsidRDefault="00F65C21" w:rsidP="00F65C21">
      <w:pPr>
        <w:ind w:left="284"/>
        <w:rPr>
          <w:rFonts w:cs="Arial"/>
          <w:b/>
          <w:bCs/>
          <w:color w:val="000000"/>
        </w:rPr>
      </w:pPr>
    </w:p>
    <w:p w:rsidR="00F65C21" w:rsidRPr="00722811" w:rsidRDefault="00F65C21" w:rsidP="00F65C21">
      <w:pPr>
        <w:ind w:left="284"/>
        <w:rPr>
          <w:rFonts w:cs="Arial"/>
          <w:color w:val="000000"/>
        </w:rPr>
      </w:pPr>
      <w:r w:rsidRPr="00722811">
        <w:rPr>
          <w:rFonts w:cs="Arial"/>
          <w:color w:val="000000"/>
        </w:rPr>
        <w:t xml:space="preserve">Das Projekt GIGA </w:t>
      </w:r>
      <w:r>
        <w:rPr>
          <w:rFonts w:cs="Arial"/>
          <w:color w:val="000000"/>
        </w:rPr>
        <w:t>2017</w:t>
      </w:r>
      <w:r w:rsidRPr="00722811">
        <w:rPr>
          <w:rFonts w:cs="Arial"/>
          <w:color w:val="000000"/>
        </w:rPr>
        <w:t xml:space="preserve"> richtet sich an erwerbsfähige leistungsberechtigte Menschen, deren Arbeitsmarktzugang aufgrund multipler und hauptsächlich psychosozialer Hemmnisse erschwert oder zurzeit kaum möglich ist und bei denen gesundheitliche Einschränkungen unterschiedlicher Ausprägung einschließlich psychischer Erkrankungen eine wichtige Rolle spielen. </w:t>
      </w:r>
    </w:p>
    <w:p w:rsidR="00F65C21" w:rsidRPr="00722811" w:rsidRDefault="00F65C21" w:rsidP="00F65C21">
      <w:pPr>
        <w:ind w:left="284"/>
        <w:rPr>
          <w:rFonts w:cs="Arial"/>
          <w:color w:val="000000"/>
        </w:rPr>
      </w:pPr>
    </w:p>
    <w:p w:rsidR="00F65C21" w:rsidRPr="00722811" w:rsidRDefault="00F65C21" w:rsidP="00F65C21">
      <w:pPr>
        <w:ind w:left="284"/>
        <w:rPr>
          <w:rFonts w:cs="Arial"/>
          <w:b/>
          <w:bCs/>
          <w:color w:val="000000"/>
        </w:rPr>
      </w:pPr>
    </w:p>
    <w:p w:rsidR="00F65C21" w:rsidRPr="00722811" w:rsidRDefault="00F65C21" w:rsidP="00F65C21">
      <w:pPr>
        <w:ind w:left="284"/>
        <w:rPr>
          <w:rFonts w:cs="Arial"/>
          <w:b/>
          <w:bCs/>
          <w:color w:val="000000"/>
        </w:rPr>
      </w:pPr>
      <w:r w:rsidRPr="00722811">
        <w:rPr>
          <w:rFonts w:cs="Arial"/>
          <w:b/>
          <w:bCs/>
          <w:color w:val="000000"/>
        </w:rPr>
        <w:t>Zielsetzung:</w:t>
      </w:r>
    </w:p>
    <w:p w:rsidR="00F65C21" w:rsidRPr="00722811" w:rsidRDefault="00F65C21" w:rsidP="00F65C21">
      <w:pPr>
        <w:ind w:left="284"/>
        <w:rPr>
          <w:rFonts w:eastAsia="Calibri" w:cs="Arial"/>
        </w:rPr>
      </w:pPr>
    </w:p>
    <w:p w:rsidR="00F65C21" w:rsidRPr="00722811" w:rsidRDefault="00F65C21" w:rsidP="00F65C21">
      <w:pPr>
        <w:ind w:left="284"/>
        <w:rPr>
          <w:rFonts w:cs="Arial"/>
          <w:color w:val="000000"/>
        </w:rPr>
      </w:pPr>
      <w:r w:rsidRPr="00722811">
        <w:rPr>
          <w:rFonts w:cs="Arial"/>
          <w:color w:val="000000"/>
        </w:rPr>
        <w:t xml:space="preserve">Das Projekt legt einen Schwerpunkt auf die Herausarbeitung und Veränderung von Haltungs- und Handlungsmustern im psychosozialen und persönlichen Bereich, und es setzt an der Auseinandersetzung mit dem eigenen Gesundheitsverhalten an. Ziel ist die wechselseitige Verstärkung von Veränderungspotenzial im gesundheitlichen, psychosozialen und beruflichen Bereich. </w:t>
      </w:r>
    </w:p>
    <w:p w:rsidR="00F65C21" w:rsidRPr="00722811" w:rsidRDefault="00F65C21" w:rsidP="00F65C21">
      <w:pPr>
        <w:ind w:left="284"/>
        <w:rPr>
          <w:rFonts w:cs="Arial"/>
          <w:color w:val="000000"/>
        </w:rPr>
      </w:pPr>
      <w:r w:rsidRPr="00722811">
        <w:rPr>
          <w:rFonts w:cs="Arial"/>
          <w:color w:val="000000"/>
        </w:rPr>
        <w:t xml:space="preserve">Die Teilnehmenden sollen einerseits für Fragen rund um ihre Gesundheit sensibilisiert werden, damit sie eigenverantwortlich und gesundheitsbewusster leben. Andererseits soll den teilnehmenden Personen ein anderer eigenverantwortlicher Umgang mit bestehenden körperlichen und psychischen Einschränkungen vermittelt werden. Ziel ist es, diese Menschen sozial und gesundheitlich zu stabilisieren und damit ihre grundsätzliche Beschäftigungsfähigkeit und ihre Chancen auf eine Reintegration ins Arbeitsleben zu verbessern. Ein möglicher mittelfristiger Wiedereinstieg ins Arbeitsleben wird durch fachübergreifende und bedarfsgerechte Hilfen zur persönlichen und gesundheitlichen Stabilisierung unterstützt. </w:t>
      </w:r>
    </w:p>
    <w:p w:rsidR="00F65C21" w:rsidRPr="00722811" w:rsidRDefault="00F65C21" w:rsidP="00F65C21">
      <w:pPr>
        <w:ind w:left="284"/>
        <w:rPr>
          <w:rFonts w:cs="Arial"/>
          <w:color w:val="000000"/>
        </w:rPr>
      </w:pPr>
      <w:r w:rsidRPr="00722811">
        <w:rPr>
          <w:rFonts w:cs="Arial"/>
          <w:color w:val="000000"/>
        </w:rPr>
        <w:t>Bei vorhandenen erheblichen gesundheitlichen Einschränkungen werden die Teilnehmenden darin unterstützt, ihre oftmals passive Haltung aufzugeben, für sich selbst Verantwortung zu übernehmen und Handlungsansätze zu lernen, wie bereits ein anderer Umgang mit den persönlichen Einschränkungen zu einer Verbesserung der Lebensqualität führen kann. Dazu gehört auch ein selbstbewussteres eigenverantwortliches Auftreten innerhalb unseres Gesundheitssystems.</w:t>
      </w:r>
    </w:p>
    <w:p w:rsidR="00F65C21" w:rsidRPr="00722811" w:rsidRDefault="00F65C21" w:rsidP="00F65C21">
      <w:pPr>
        <w:ind w:left="284"/>
        <w:rPr>
          <w:rFonts w:cs="Arial"/>
          <w:color w:val="000000"/>
        </w:rPr>
      </w:pPr>
    </w:p>
    <w:p w:rsidR="00F65C21" w:rsidRPr="00722811" w:rsidRDefault="00F65C21" w:rsidP="00F65C21">
      <w:pPr>
        <w:ind w:left="284"/>
        <w:rPr>
          <w:rFonts w:cs="Arial"/>
          <w:color w:val="000000"/>
        </w:rPr>
      </w:pPr>
    </w:p>
    <w:p w:rsidR="00F65C21" w:rsidRPr="00722811" w:rsidRDefault="00F65C21" w:rsidP="00F65C21">
      <w:pPr>
        <w:ind w:left="284"/>
        <w:rPr>
          <w:rFonts w:cs="Arial"/>
          <w:b/>
          <w:bCs/>
          <w:color w:val="000000"/>
        </w:rPr>
      </w:pPr>
      <w:r w:rsidRPr="00722811">
        <w:rPr>
          <w:rFonts w:cs="Arial"/>
          <w:b/>
          <w:bCs/>
          <w:color w:val="000000"/>
        </w:rPr>
        <w:t>Inhalte / Rahmenbedingungen:</w:t>
      </w:r>
    </w:p>
    <w:p w:rsidR="00F65C21" w:rsidRPr="00722811" w:rsidRDefault="00F65C21" w:rsidP="00F65C21">
      <w:pPr>
        <w:ind w:left="284"/>
        <w:rPr>
          <w:rFonts w:cs="Arial"/>
          <w:b/>
          <w:bCs/>
          <w:color w:val="000000"/>
        </w:rPr>
      </w:pPr>
    </w:p>
    <w:p w:rsidR="00F65C21" w:rsidRPr="00722811" w:rsidRDefault="00F65C21" w:rsidP="00F65C21">
      <w:pPr>
        <w:pStyle w:val="Listenabsatz"/>
        <w:numPr>
          <w:ilvl w:val="0"/>
          <w:numId w:val="16"/>
        </w:numPr>
        <w:ind w:left="709" w:hanging="283"/>
        <w:rPr>
          <w:rFonts w:cs="Arial"/>
          <w:color w:val="000000"/>
        </w:rPr>
      </w:pPr>
      <w:r w:rsidRPr="00722811">
        <w:rPr>
          <w:rFonts w:cs="Arial"/>
          <w:color w:val="000000"/>
        </w:rPr>
        <w:t xml:space="preserve">4 feste GIGA-Gruppen mit je 15 </w:t>
      </w:r>
      <w:proofErr w:type="spellStart"/>
      <w:r w:rsidRPr="00722811">
        <w:rPr>
          <w:rFonts w:cs="Arial"/>
          <w:color w:val="000000"/>
        </w:rPr>
        <w:t>TeilnehmerInnen</w:t>
      </w:r>
      <w:proofErr w:type="spellEnd"/>
      <w:r w:rsidRPr="00722811">
        <w:rPr>
          <w:rFonts w:cs="Arial"/>
          <w:color w:val="000000"/>
        </w:rPr>
        <w:t xml:space="preserve"> (Starttermine: Januar, März, Mai, Juli </w:t>
      </w:r>
      <w:r>
        <w:rPr>
          <w:rFonts w:cs="Arial"/>
          <w:color w:val="000000"/>
        </w:rPr>
        <w:t>2017</w:t>
      </w:r>
      <w:r w:rsidRPr="00722811">
        <w:rPr>
          <w:rFonts w:cs="Arial"/>
          <w:color w:val="000000"/>
        </w:rPr>
        <w:t xml:space="preserve">) </w:t>
      </w:r>
    </w:p>
    <w:p w:rsidR="00F65C21" w:rsidRPr="00722811" w:rsidRDefault="00F65C21" w:rsidP="00F65C21">
      <w:pPr>
        <w:pStyle w:val="Listenabsatz"/>
        <w:numPr>
          <w:ilvl w:val="0"/>
          <w:numId w:val="16"/>
        </w:numPr>
        <w:ind w:left="709" w:hanging="283"/>
        <w:rPr>
          <w:rFonts w:cs="Arial"/>
          <w:color w:val="000000"/>
        </w:rPr>
      </w:pPr>
      <w:r w:rsidRPr="00722811">
        <w:rPr>
          <w:rFonts w:cs="Arial"/>
          <w:color w:val="000000"/>
        </w:rPr>
        <w:t>Gesundheitsorientiertes Case-Management, Gesundheitskompetenztraining. Praxisangeboten in den Bereichen Ernährung, Bewegung oder Entspannung.</w:t>
      </w:r>
    </w:p>
    <w:p w:rsidR="00F65C21" w:rsidRDefault="00F65C21" w:rsidP="00F65C21">
      <w:pPr>
        <w:rPr>
          <w:rFonts w:cs="Arial"/>
          <w:b/>
          <w:bCs/>
          <w:color w:val="000000"/>
        </w:rPr>
      </w:pPr>
    </w:p>
    <w:p w:rsidR="00F65C21" w:rsidRPr="00722811" w:rsidRDefault="00F65C21" w:rsidP="00F65C21">
      <w:pPr>
        <w:rPr>
          <w:rFonts w:cs="Arial"/>
          <w:b/>
          <w:bCs/>
          <w:color w:val="000000"/>
        </w:rPr>
      </w:pPr>
    </w:p>
    <w:p w:rsidR="00F65C21" w:rsidRPr="00722811" w:rsidRDefault="00F65C21" w:rsidP="00F65C21">
      <w:pPr>
        <w:ind w:left="284"/>
        <w:rPr>
          <w:rFonts w:cs="Arial"/>
          <w:b/>
          <w:bCs/>
          <w:color w:val="000000"/>
        </w:rPr>
      </w:pPr>
      <w:r w:rsidRPr="00722811">
        <w:rPr>
          <w:rFonts w:cs="Arial"/>
          <w:b/>
          <w:bCs/>
          <w:color w:val="000000"/>
        </w:rPr>
        <w:t>Zielgrößen:</w:t>
      </w:r>
    </w:p>
    <w:p w:rsidR="00F65C21" w:rsidRPr="00722811" w:rsidRDefault="00F65C21" w:rsidP="00F65C21">
      <w:pPr>
        <w:ind w:left="284"/>
        <w:rPr>
          <w:rFonts w:cs="Arial"/>
          <w:b/>
          <w:bCs/>
          <w:color w:val="000000"/>
        </w:rPr>
      </w:pPr>
    </w:p>
    <w:p w:rsidR="00F65C21" w:rsidRPr="00722811" w:rsidRDefault="00F65C21" w:rsidP="00F65C21">
      <w:pPr>
        <w:ind w:firstLine="284"/>
        <w:rPr>
          <w:rFonts w:cs="Arial"/>
          <w:bCs/>
          <w:color w:val="000000"/>
        </w:rPr>
      </w:pPr>
      <w:r w:rsidRPr="00722811">
        <w:rPr>
          <w:rFonts w:cs="Arial"/>
          <w:bCs/>
          <w:color w:val="000000"/>
        </w:rPr>
        <w:t>Entfällt.</w:t>
      </w:r>
    </w:p>
    <w:p w:rsidR="00F65C21" w:rsidRDefault="00F65C21" w:rsidP="00F65C21">
      <w:pPr>
        <w:ind w:left="284"/>
        <w:rPr>
          <w:rFonts w:cs="Arial"/>
          <w:b/>
          <w:bCs/>
          <w:color w:val="000000"/>
        </w:rPr>
      </w:pPr>
    </w:p>
    <w:p w:rsidR="00F65C21" w:rsidRPr="00722811" w:rsidRDefault="00F65C21" w:rsidP="00F65C21">
      <w:pPr>
        <w:ind w:left="284"/>
        <w:rPr>
          <w:rFonts w:cs="Arial"/>
          <w:b/>
          <w:bCs/>
          <w:color w:val="000000"/>
        </w:rPr>
      </w:pPr>
    </w:p>
    <w:p w:rsidR="00F65C21" w:rsidRPr="00722811" w:rsidRDefault="00F65C21" w:rsidP="00F65C21">
      <w:pPr>
        <w:ind w:left="284"/>
        <w:rPr>
          <w:rFonts w:cs="Arial"/>
          <w:b/>
          <w:bCs/>
          <w:color w:val="000000"/>
        </w:rPr>
      </w:pPr>
      <w:r w:rsidRPr="00722811">
        <w:rPr>
          <w:rFonts w:cs="Arial"/>
          <w:b/>
          <w:bCs/>
          <w:color w:val="000000"/>
        </w:rPr>
        <w:t>Änderungen gegenüber der bisher durchgeführten Maßnahme:</w:t>
      </w:r>
    </w:p>
    <w:p w:rsidR="00F65C21" w:rsidRPr="00722811" w:rsidRDefault="00F65C21" w:rsidP="00F65C21">
      <w:pPr>
        <w:ind w:left="284"/>
        <w:rPr>
          <w:rFonts w:cs="Arial"/>
          <w:b/>
          <w:bCs/>
          <w:color w:val="000000"/>
        </w:rPr>
      </w:pPr>
    </w:p>
    <w:p w:rsidR="00F65C21" w:rsidRPr="00722811" w:rsidRDefault="00F65C21" w:rsidP="00F65C21">
      <w:pPr>
        <w:ind w:firstLine="284"/>
        <w:rPr>
          <w:rFonts w:cs="Arial"/>
          <w:bCs/>
          <w:color w:val="000000"/>
        </w:rPr>
      </w:pPr>
      <w:r w:rsidRPr="00722811">
        <w:rPr>
          <w:rFonts w:cs="Arial"/>
          <w:bCs/>
          <w:color w:val="000000"/>
        </w:rPr>
        <w:t>Keine.</w:t>
      </w:r>
    </w:p>
    <w:p w:rsidR="00BB549F" w:rsidRDefault="00BB549F">
      <w:pPr>
        <w:spacing w:after="200" w:line="276" w:lineRule="auto"/>
        <w:rPr>
          <w:rFonts w:cs="Arial"/>
          <w:b/>
          <w:bCs/>
          <w:color w:val="000000"/>
        </w:rPr>
      </w:pPr>
    </w:p>
    <w:p w:rsidR="00BD0C4C" w:rsidRPr="00722811" w:rsidRDefault="00F65C21" w:rsidP="00BD0C4C">
      <w:pPr>
        <w:ind w:firstLine="284"/>
        <w:rPr>
          <w:rFonts w:cs="Arial"/>
          <w:b/>
          <w:bCs/>
          <w:color w:val="000000"/>
        </w:rPr>
      </w:pPr>
      <w:r>
        <w:rPr>
          <w:rFonts w:cs="Arial"/>
          <w:b/>
          <w:bCs/>
          <w:color w:val="000000"/>
        </w:rPr>
        <w:br w:type="page"/>
      </w:r>
      <w:r w:rsidR="00BD0C4C" w:rsidRPr="00722811">
        <w:rPr>
          <w:rFonts w:cs="Arial"/>
          <w:b/>
          <w:bCs/>
          <w:color w:val="000000"/>
        </w:rPr>
        <w:t>Lau</w:t>
      </w:r>
      <w:r w:rsidR="00BD0C4C">
        <w:rPr>
          <w:rFonts w:cs="Arial"/>
          <w:b/>
          <w:bCs/>
          <w:color w:val="000000"/>
        </w:rPr>
        <w:t>fende Nummer:</w:t>
      </w:r>
      <w:r w:rsidR="00BD0C4C">
        <w:rPr>
          <w:rFonts w:cs="Arial"/>
          <w:b/>
          <w:bCs/>
          <w:color w:val="000000"/>
        </w:rPr>
        <w:tab/>
      </w:r>
      <w:r w:rsidR="00BD0C4C">
        <w:rPr>
          <w:rFonts w:cs="Arial"/>
          <w:b/>
          <w:bCs/>
          <w:color w:val="000000"/>
        </w:rPr>
        <w:tab/>
      </w:r>
      <w:r w:rsidR="00BD0C4C">
        <w:rPr>
          <w:rFonts w:cs="Arial"/>
          <w:b/>
          <w:bCs/>
          <w:color w:val="000000"/>
        </w:rPr>
        <w:tab/>
      </w:r>
      <w:r w:rsidR="00BD0C4C">
        <w:rPr>
          <w:rFonts w:cs="Arial"/>
          <w:b/>
          <w:bCs/>
          <w:color w:val="000000"/>
        </w:rPr>
        <w:tab/>
      </w:r>
      <w:r w:rsidR="00BD0C4C">
        <w:rPr>
          <w:rFonts w:cs="Arial"/>
          <w:b/>
          <w:bCs/>
          <w:color w:val="000000"/>
        </w:rPr>
        <w:tab/>
      </w:r>
      <w:r w:rsidR="00BD0C4C">
        <w:rPr>
          <w:rFonts w:cs="Arial"/>
          <w:b/>
          <w:bCs/>
          <w:color w:val="000000"/>
        </w:rPr>
        <w:tab/>
        <w:t>V.3</w:t>
      </w:r>
    </w:p>
    <w:p w:rsidR="00BD0C4C" w:rsidRDefault="00BD0C4C" w:rsidP="00BD0C4C">
      <w:pPr>
        <w:tabs>
          <w:tab w:val="left" w:pos="6379"/>
        </w:tabs>
        <w:ind w:left="6372" w:hanging="6088"/>
        <w:rPr>
          <w:rFonts w:cs="Arial"/>
          <w:b/>
          <w:bCs/>
          <w:color w:val="000000"/>
        </w:rPr>
      </w:pPr>
    </w:p>
    <w:p w:rsidR="00BD0C4C" w:rsidRPr="00722811" w:rsidRDefault="00BD0C4C" w:rsidP="00BD0C4C">
      <w:pPr>
        <w:ind w:left="6372" w:hanging="6088"/>
        <w:rPr>
          <w:rFonts w:cs="Arial"/>
          <w:bCs/>
          <w:color w:val="000000"/>
        </w:rPr>
      </w:pPr>
      <w:proofErr w:type="spellStart"/>
      <w:r w:rsidRPr="00722811">
        <w:rPr>
          <w:rFonts w:cs="Arial"/>
          <w:b/>
          <w:bCs/>
          <w:color w:val="000000"/>
        </w:rPr>
        <w:t>Maßnahmebezeichnung</w:t>
      </w:r>
      <w:proofErr w:type="spellEnd"/>
      <w:r w:rsidRPr="00722811">
        <w:rPr>
          <w:rFonts w:cs="Arial"/>
          <w:b/>
          <w:bCs/>
          <w:color w:val="000000"/>
        </w:rPr>
        <w:t>:</w:t>
      </w:r>
      <w:r w:rsidRPr="00722811">
        <w:rPr>
          <w:rFonts w:cs="Arial"/>
          <w:b/>
          <w:bCs/>
          <w:color w:val="000000"/>
        </w:rPr>
        <w:tab/>
      </w:r>
      <w:proofErr w:type="spellStart"/>
      <w:r>
        <w:rPr>
          <w:rFonts w:cs="Arial"/>
          <w:bCs/>
          <w:color w:val="000000"/>
        </w:rPr>
        <w:t>BaE</w:t>
      </w:r>
      <w:proofErr w:type="spellEnd"/>
      <w:r>
        <w:rPr>
          <w:rFonts w:cs="Arial"/>
          <w:bCs/>
          <w:color w:val="000000"/>
        </w:rPr>
        <w:t>-Check</w:t>
      </w:r>
    </w:p>
    <w:p w:rsidR="00BD0C4C" w:rsidRDefault="00BD0C4C" w:rsidP="00BD0C4C">
      <w:pPr>
        <w:ind w:left="284"/>
        <w:rPr>
          <w:rFonts w:cs="Arial"/>
          <w:b/>
          <w:bCs/>
          <w:color w:val="000000"/>
        </w:rPr>
      </w:pPr>
    </w:p>
    <w:p w:rsidR="00BD0C4C" w:rsidRPr="00722811" w:rsidRDefault="00BD0C4C" w:rsidP="00BD0C4C">
      <w:pPr>
        <w:ind w:left="284"/>
        <w:rPr>
          <w:rFonts w:cs="Arial"/>
          <w:bCs/>
          <w:color w:val="000000"/>
        </w:rPr>
      </w:pPr>
      <w:r w:rsidRPr="00722811">
        <w:rPr>
          <w:rFonts w:cs="Arial"/>
          <w:b/>
          <w:bCs/>
          <w:color w:val="000000"/>
        </w:rPr>
        <w:t xml:space="preserve">Rechtsgrundlage: </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 xml:space="preserve">§ 16 SGB II </w:t>
      </w:r>
      <w:proofErr w:type="spellStart"/>
      <w:r w:rsidRPr="00722811">
        <w:rPr>
          <w:rFonts w:cs="Arial"/>
          <w:bCs/>
          <w:color w:val="000000"/>
        </w:rPr>
        <w:t>i.V.m</w:t>
      </w:r>
      <w:proofErr w:type="spellEnd"/>
      <w:r w:rsidRPr="00722811">
        <w:rPr>
          <w:rFonts w:cs="Arial"/>
          <w:bCs/>
          <w:color w:val="000000"/>
        </w:rPr>
        <w:t>. § 45 SGB III</w:t>
      </w:r>
    </w:p>
    <w:p w:rsidR="00BD0C4C" w:rsidRPr="00722811" w:rsidRDefault="00BD0C4C" w:rsidP="00BD0C4C">
      <w:pPr>
        <w:ind w:left="284"/>
        <w:rPr>
          <w:rFonts w:cs="Arial"/>
          <w:b/>
          <w:bCs/>
          <w:color w:val="000000"/>
        </w:rPr>
      </w:pPr>
    </w:p>
    <w:p w:rsidR="00BD0C4C" w:rsidRPr="00722811" w:rsidRDefault="00BD0C4C" w:rsidP="00BD0C4C">
      <w:pPr>
        <w:ind w:left="284"/>
        <w:rPr>
          <w:rFonts w:cs="Arial"/>
          <w:b/>
          <w:bCs/>
          <w:color w:val="000000"/>
        </w:rPr>
      </w:pPr>
      <w:r w:rsidRPr="00722811">
        <w:rPr>
          <w:rFonts w:cs="Arial"/>
          <w:b/>
          <w:bCs/>
          <w:color w:val="000000"/>
        </w:rPr>
        <w:t>Laufzeit 1. Vertragszeitraum:</w:t>
      </w:r>
      <w:r w:rsidRPr="00722811">
        <w:rPr>
          <w:rFonts w:cs="Arial"/>
        </w:rPr>
        <w:t xml:space="preserve"> </w:t>
      </w:r>
      <w:r w:rsidRPr="00722811">
        <w:rPr>
          <w:rFonts w:cs="Arial"/>
        </w:rPr>
        <w:tab/>
      </w:r>
      <w:r w:rsidRPr="00722811">
        <w:rPr>
          <w:rFonts w:cs="Arial"/>
        </w:rPr>
        <w:tab/>
      </w:r>
      <w:r w:rsidRPr="00722811">
        <w:rPr>
          <w:rFonts w:cs="Arial"/>
        </w:rPr>
        <w:tab/>
      </w:r>
      <w:r w:rsidRPr="00722811">
        <w:rPr>
          <w:rFonts w:cs="Arial"/>
        </w:rPr>
        <w:tab/>
      </w:r>
      <w:r w:rsidRPr="00722811">
        <w:rPr>
          <w:rFonts w:cs="Arial"/>
        </w:rPr>
        <w:tab/>
      </w:r>
      <w:r w:rsidRPr="00BD0C4C">
        <w:rPr>
          <w:rFonts w:cs="Arial"/>
          <w:bCs/>
          <w:color w:val="000000"/>
        </w:rPr>
        <w:t>20.03.2017</w:t>
      </w:r>
      <w:r>
        <w:rPr>
          <w:rFonts w:cs="Arial"/>
          <w:bCs/>
          <w:color w:val="000000"/>
        </w:rPr>
        <w:t xml:space="preserve"> </w:t>
      </w:r>
      <w:r w:rsidRPr="00BD0C4C">
        <w:rPr>
          <w:rFonts w:cs="Arial"/>
          <w:bCs/>
          <w:color w:val="000000"/>
        </w:rPr>
        <w:t>-</w:t>
      </w:r>
      <w:r>
        <w:rPr>
          <w:rFonts w:cs="Arial"/>
          <w:bCs/>
          <w:color w:val="000000"/>
        </w:rPr>
        <w:t xml:space="preserve"> </w:t>
      </w:r>
      <w:r w:rsidRPr="00BD0C4C">
        <w:rPr>
          <w:rFonts w:cs="Arial"/>
          <w:bCs/>
          <w:color w:val="000000"/>
        </w:rPr>
        <w:t>31.</w:t>
      </w:r>
      <w:r w:rsidR="00451231">
        <w:rPr>
          <w:rFonts w:cs="Arial"/>
          <w:bCs/>
          <w:color w:val="000000"/>
        </w:rPr>
        <w:t>10</w:t>
      </w:r>
      <w:r w:rsidRPr="00BD0C4C">
        <w:rPr>
          <w:rFonts w:cs="Arial"/>
          <w:bCs/>
          <w:color w:val="000000"/>
        </w:rPr>
        <w:t>.2017</w:t>
      </w:r>
    </w:p>
    <w:p w:rsidR="00BD0C4C" w:rsidRPr="00722811" w:rsidRDefault="00BD0C4C" w:rsidP="00BD0C4C">
      <w:pPr>
        <w:rPr>
          <w:rFonts w:cs="Arial"/>
          <w:b/>
          <w:bCs/>
          <w:color w:val="000000"/>
        </w:rPr>
      </w:pPr>
    </w:p>
    <w:p w:rsidR="00BD0C4C" w:rsidRPr="00722811" w:rsidRDefault="00BD0C4C" w:rsidP="00BD0C4C">
      <w:pPr>
        <w:ind w:left="284"/>
        <w:rPr>
          <w:rFonts w:cs="Arial"/>
          <w:bCs/>
          <w:color w:val="000000"/>
        </w:rPr>
      </w:pPr>
      <w:r w:rsidRPr="00722811">
        <w:rPr>
          <w:rFonts w:cs="Arial"/>
          <w:b/>
          <w:bCs/>
          <w:color w:val="000000"/>
        </w:rPr>
        <w:t>Teilnehmerplatzzahl:</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Pr>
          <w:rFonts w:cs="Arial"/>
          <w:bCs/>
          <w:color w:val="000000"/>
        </w:rPr>
        <w:t>20</w:t>
      </w:r>
    </w:p>
    <w:p w:rsidR="00BD0C4C" w:rsidRPr="00722811" w:rsidRDefault="00BD0C4C" w:rsidP="00BD0C4C">
      <w:pPr>
        <w:ind w:left="284"/>
        <w:rPr>
          <w:rFonts w:cs="Arial"/>
          <w:b/>
          <w:bCs/>
          <w:color w:val="000000"/>
        </w:rPr>
      </w:pPr>
    </w:p>
    <w:p w:rsidR="00BD0C4C" w:rsidRPr="00722811" w:rsidRDefault="00BD0C4C" w:rsidP="00BD0C4C">
      <w:pPr>
        <w:ind w:left="284"/>
        <w:rPr>
          <w:rFonts w:cs="Arial"/>
          <w:b/>
          <w:bCs/>
          <w:color w:val="000000"/>
        </w:rPr>
      </w:pPr>
      <w:r w:rsidRPr="00722811">
        <w:rPr>
          <w:rFonts w:cs="Arial"/>
          <w:b/>
          <w:bCs/>
          <w:color w:val="000000"/>
        </w:rPr>
        <w:t>Rahmenvereinbarung bzw. Aufstockung:</w:t>
      </w:r>
      <w:r w:rsidRPr="00722811">
        <w:rPr>
          <w:rFonts w:cs="Arial"/>
        </w:rPr>
        <w:t xml:space="preserve"> </w:t>
      </w:r>
      <w:r w:rsidRPr="00722811">
        <w:rPr>
          <w:rFonts w:cs="Arial"/>
        </w:rPr>
        <w:tab/>
      </w:r>
      <w:r w:rsidRPr="00722811">
        <w:rPr>
          <w:rFonts w:cs="Arial"/>
        </w:rPr>
        <w:tab/>
      </w:r>
      <w:r w:rsidRPr="00722811">
        <w:rPr>
          <w:rFonts w:cs="Arial"/>
        </w:rPr>
        <w:tab/>
        <w:t>60-</w:t>
      </w:r>
      <w:r w:rsidRPr="00722811">
        <w:rPr>
          <w:rFonts w:cs="Arial"/>
          <w:bCs/>
          <w:color w:val="000000"/>
        </w:rPr>
        <w:t>120 %</w:t>
      </w:r>
    </w:p>
    <w:p w:rsidR="00BD0C4C" w:rsidRPr="00722811" w:rsidRDefault="00BD0C4C" w:rsidP="00BD0C4C">
      <w:pPr>
        <w:ind w:left="284"/>
        <w:rPr>
          <w:rFonts w:cs="Arial"/>
          <w:b/>
          <w:bCs/>
          <w:color w:val="000000"/>
        </w:rPr>
      </w:pPr>
    </w:p>
    <w:p w:rsidR="00BD0C4C" w:rsidRPr="00722811" w:rsidRDefault="00BD0C4C" w:rsidP="00BD0C4C">
      <w:pPr>
        <w:ind w:left="284"/>
        <w:rPr>
          <w:rFonts w:cs="Arial"/>
          <w:b/>
          <w:bCs/>
          <w:color w:val="000000"/>
        </w:rPr>
      </w:pPr>
      <w:r w:rsidRPr="00722811">
        <w:rPr>
          <w:rFonts w:cs="Arial"/>
          <w:b/>
          <w:bCs/>
          <w:color w:val="000000"/>
        </w:rPr>
        <w:t xml:space="preserve">Teilnehmerplatzzahl mit Rahmenvereinbarung/ </w:t>
      </w:r>
    </w:p>
    <w:p w:rsidR="00BD0C4C" w:rsidRPr="00722811" w:rsidRDefault="00BD0C4C" w:rsidP="00BD0C4C">
      <w:pPr>
        <w:ind w:left="284"/>
        <w:rPr>
          <w:rFonts w:cs="Arial"/>
          <w:bCs/>
          <w:color w:val="000000"/>
        </w:rPr>
      </w:pPr>
      <w:r w:rsidRPr="00722811">
        <w:rPr>
          <w:rFonts w:cs="Arial"/>
          <w:b/>
          <w:bCs/>
          <w:color w:val="000000"/>
        </w:rPr>
        <w:t>Aufstockung:</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Pr>
          <w:rFonts w:cs="Arial"/>
          <w:bCs/>
          <w:color w:val="000000"/>
        </w:rPr>
        <w:t>24</w:t>
      </w:r>
    </w:p>
    <w:p w:rsidR="00BD0C4C" w:rsidRPr="00722811" w:rsidRDefault="00BD0C4C" w:rsidP="00BD0C4C">
      <w:pPr>
        <w:ind w:left="284"/>
        <w:rPr>
          <w:rFonts w:cs="Arial"/>
          <w:b/>
          <w:bCs/>
          <w:color w:val="000000"/>
        </w:rPr>
      </w:pPr>
    </w:p>
    <w:p w:rsidR="00BD0C4C" w:rsidRPr="00722811" w:rsidRDefault="00BD0C4C" w:rsidP="00BD0C4C">
      <w:pPr>
        <w:ind w:firstLine="284"/>
        <w:rPr>
          <w:rFonts w:cs="Arial"/>
          <w:color w:val="000000"/>
        </w:rPr>
      </w:pPr>
      <w:r w:rsidRPr="00722811">
        <w:rPr>
          <w:rFonts w:cs="Arial"/>
          <w:b/>
          <w:bCs/>
          <w:color w:val="000000"/>
        </w:rPr>
        <w:t>Kostenschätzung 201</w:t>
      </w:r>
      <w:r>
        <w:rPr>
          <w:rFonts w:cs="Arial"/>
          <w:b/>
          <w:bCs/>
          <w:color w:val="000000"/>
        </w:rPr>
        <w:t>7</w:t>
      </w:r>
      <w:r w:rsidRPr="00722811">
        <w:rPr>
          <w:rFonts w:cs="Arial"/>
          <w:b/>
          <w:bCs/>
          <w:color w:val="000000"/>
        </w:rPr>
        <w:t xml:space="preserve"> ohne Aufstockung:</w:t>
      </w:r>
      <w:r w:rsidRPr="00722811">
        <w:rPr>
          <w:rFonts w:cs="Arial"/>
          <w:b/>
          <w:bCs/>
          <w:color w:val="000000"/>
        </w:rPr>
        <w:tab/>
      </w:r>
      <w:r w:rsidRPr="00722811">
        <w:rPr>
          <w:rFonts w:cs="Arial"/>
          <w:b/>
          <w:bCs/>
          <w:color w:val="000000"/>
        </w:rPr>
        <w:tab/>
      </w:r>
      <w:r w:rsidRPr="00722811">
        <w:rPr>
          <w:rFonts w:cs="Arial"/>
          <w:b/>
          <w:bCs/>
          <w:color w:val="000000"/>
        </w:rPr>
        <w:tab/>
      </w:r>
      <w:r w:rsidR="00451231" w:rsidRPr="00451231">
        <w:rPr>
          <w:rFonts w:eastAsia="Times New Roman" w:cs="Arial"/>
          <w:lang w:eastAsia="de-DE"/>
        </w:rPr>
        <w:t>105</w:t>
      </w:r>
      <w:r w:rsidR="00451231">
        <w:rPr>
          <w:rFonts w:eastAsia="Times New Roman" w:cs="Arial"/>
          <w:lang w:eastAsia="de-DE"/>
        </w:rPr>
        <w:t>.</w:t>
      </w:r>
      <w:r w:rsidR="00451231" w:rsidRPr="00451231">
        <w:rPr>
          <w:rFonts w:eastAsia="Times New Roman" w:cs="Arial"/>
          <w:lang w:eastAsia="de-DE"/>
        </w:rPr>
        <w:t>988,92</w:t>
      </w:r>
      <w:r w:rsidR="00451231">
        <w:rPr>
          <w:rFonts w:eastAsia="Times New Roman" w:cs="Arial"/>
          <w:lang w:eastAsia="de-DE"/>
        </w:rPr>
        <w:t xml:space="preserve"> </w:t>
      </w:r>
      <w:r w:rsidRPr="00722811">
        <w:rPr>
          <w:rFonts w:cs="Arial"/>
          <w:bCs/>
          <w:color w:val="000000"/>
        </w:rPr>
        <w:t>EUR</w:t>
      </w:r>
    </w:p>
    <w:p w:rsidR="00BD0C4C" w:rsidRPr="00722811" w:rsidRDefault="00BD0C4C" w:rsidP="00BD0C4C">
      <w:pPr>
        <w:ind w:left="284"/>
        <w:rPr>
          <w:rFonts w:cs="Arial"/>
          <w:b/>
          <w:bCs/>
          <w:color w:val="000000"/>
        </w:rPr>
      </w:pPr>
    </w:p>
    <w:p w:rsidR="00BD0C4C" w:rsidRPr="00722811" w:rsidRDefault="00BD0C4C" w:rsidP="00BD0C4C">
      <w:pPr>
        <w:ind w:left="284"/>
        <w:rPr>
          <w:rFonts w:cs="Arial"/>
          <w:b/>
          <w:bCs/>
          <w:color w:val="000000"/>
        </w:rPr>
      </w:pPr>
      <w:r w:rsidRPr="00722811">
        <w:rPr>
          <w:rFonts w:cs="Arial"/>
          <w:b/>
          <w:bCs/>
          <w:color w:val="000000"/>
        </w:rPr>
        <w:t xml:space="preserve">Kostenschätzung </w:t>
      </w:r>
    </w:p>
    <w:p w:rsidR="00BD0C4C" w:rsidRPr="00722811" w:rsidRDefault="00BD0C4C" w:rsidP="00BD0C4C">
      <w:pPr>
        <w:ind w:firstLine="284"/>
        <w:rPr>
          <w:rFonts w:cs="Arial"/>
          <w:color w:val="000000"/>
        </w:rPr>
      </w:pPr>
      <w:r w:rsidRPr="00722811">
        <w:rPr>
          <w:rFonts w:cs="Arial"/>
          <w:b/>
          <w:bCs/>
          <w:color w:val="000000"/>
        </w:rPr>
        <w:t>gesamt inkl. Aufstockung:</w:t>
      </w:r>
      <w:r w:rsidRPr="00722811">
        <w:rPr>
          <w:rFonts w:cs="Arial"/>
          <w:b/>
          <w:bCs/>
          <w:color w:val="000000"/>
        </w:rPr>
        <w:tab/>
      </w:r>
      <w:r w:rsidRPr="00722811">
        <w:rPr>
          <w:rFonts w:cs="Arial"/>
          <w:b/>
          <w:bCs/>
          <w:color w:val="000000"/>
        </w:rPr>
        <w:tab/>
      </w:r>
      <w:r w:rsidRPr="00722811">
        <w:rPr>
          <w:rFonts w:cs="Arial"/>
          <w:b/>
          <w:bCs/>
          <w:color w:val="000000"/>
        </w:rPr>
        <w:tab/>
      </w:r>
      <w:r>
        <w:rPr>
          <w:rFonts w:cs="Arial"/>
          <w:b/>
          <w:bCs/>
          <w:color w:val="000000"/>
        </w:rPr>
        <w:tab/>
      </w:r>
      <w:r>
        <w:rPr>
          <w:rFonts w:cs="Arial"/>
          <w:b/>
          <w:bCs/>
          <w:color w:val="000000"/>
        </w:rPr>
        <w:tab/>
      </w:r>
      <w:r w:rsidR="00451231" w:rsidRPr="00451231">
        <w:rPr>
          <w:rFonts w:eastAsia="Times New Roman" w:cs="Arial"/>
          <w:lang w:eastAsia="de-DE"/>
        </w:rPr>
        <w:t>127</w:t>
      </w:r>
      <w:r w:rsidR="00451231">
        <w:rPr>
          <w:rFonts w:eastAsia="Times New Roman" w:cs="Arial"/>
          <w:lang w:eastAsia="de-DE"/>
        </w:rPr>
        <w:t>.</w:t>
      </w:r>
      <w:r w:rsidR="00451231" w:rsidRPr="00451231">
        <w:rPr>
          <w:rFonts w:eastAsia="Times New Roman" w:cs="Arial"/>
          <w:lang w:eastAsia="de-DE"/>
        </w:rPr>
        <w:t>186,70</w:t>
      </w:r>
      <w:r w:rsidR="00451231">
        <w:rPr>
          <w:rFonts w:eastAsia="Times New Roman" w:cs="Arial"/>
          <w:lang w:eastAsia="de-DE"/>
        </w:rPr>
        <w:t xml:space="preserve"> </w:t>
      </w:r>
      <w:r w:rsidRPr="00722811">
        <w:rPr>
          <w:rFonts w:cs="Arial"/>
          <w:bCs/>
          <w:color w:val="000000"/>
        </w:rPr>
        <w:t>EUR</w:t>
      </w:r>
    </w:p>
    <w:p w:rsidR="00BD0C4C" w:rsidRPr="00722811" w:rsidRDefault="00BD0C4C" w:rsidP="00BD0C4C">
      <w:pPr>
        <w:rPr>
          <w:rFonts w:cs="Arial"/>
          <w:b/>
          <w:bCs/>
          <w:color w:val="000000"/>
        </w:rPr>
      </w:pPr>
    </w:p>
    <w:p w:rsidR="00BD0C4C" w:rsidRPr="00722811" w:rsidRDefault="00BD0C4C" w:rsidP="00BD0C4C">
      <w:pPr>
        <w:ind w:left="284"/>
        <w:rPr>
          <w:rFonts w:cs="Arial"/>
          <w:b/>
          <w:bCs/>
          <w:color w:val="000000"/>
        </w:rPr>
      </w:pPr>
      <w:r w:rsidRPr="00722811">
        <w:rPr>
          <w:rFonts w:cs="Arial"/>
          <w:b/>
          <w:bCs/>
          <w:color w:val="000000"/>
        </w:rPr>
        <w:t>Zielgruppe:</w:t>
      </w:r>
    </w:p>
    <w:p w:rsidR="00BD0C4C" w:rsidRPr="00722811" w:rsidRDefault="00BD0C4C" w:rsidP="00BD0C4C">
      <w:pPr>
        <w:ind w:left="284"/>
        <w:rPr>
          <w:rFonts w:cs="Arial"/>
          <w:color w:val="000000"/>
        </w:rPr>
      </w:pPr>
    </w:p>
    <w:p w:rsidR="00BD0C4C" w:rsidRPr="00722811" w:rsidRDefault="00BD0C4C" w:rsidP="00BD0C4C">
      <w:pPr>
        <w:ind w:left="284"/>
        <w:rPr>
          <w:rFonts w:cs="Arial"/>
          <w:bCs/>
          <w:color w:val="000000"/>
        </w:rPr>
      </w:pPr>
      <w:r w:rsidRPr="00722811">
        <w:rPr>
          <w:rFonts w:cs="Arial"/>
          <w:bCs/>
          <w:color w:val="000000"/>
        </w:rPr>
        <w:t>Zur Zielgruppe gehören - unabhängig von der erreichten Schulbildung - junge Menschen ohne berufliche Erstausbildung, die die allgemeine Schulpflicht erfüllt haben.</w:t>
      </w:r>
    </w:p>
    <w:p w:rsidR="00BD0C4C" w:rsidRPr="00722811" w:rsidRDefault="00BD0C4C" w:rsidP="00BD0C4C">
      <w:pPr>
        <w:ind w:left="284"/>
        <w:rPr>
          <w:rFonts w:cs="Arial"/>
          <w:bCs/>
          <w:color w:val="000000"/>
        </w:rPr>
      </w:pPr>
    </w:p>
    <w:p w:rsidR="00BD0C4C" w:rsidRPr="007B0DD8" w:rsidRDefault="00BD0C4C" w:rsidP="00BD0C4C">
      <w:pPr>
        <w:ind w:left="284"/>
        <w:rPr>
          <w:rFonts w:cs="Arial"/>
          <w:b/>
          <w:bCs/>
        </w:rPr>
      </w:pPr>
    </w:p>
    <w:p w:rsidR="00BD0C4C" w:rsidRPr="007B0DD8" w:rsidRDefault="00BD0C4C" w:rsidP="00BD0C4C">
      <w:pPr>
        <w:ind w:left="284"/>
        <w:rPr>
          <w:rFonts w:cs="Arial"/>
          <w:b/>
          <w:bCs/>
        </w:rPr>
      </w:pPr>
      <w:r w:rsidRPr="007B0DD8">
        <w:rPr>
          <w:rFonts w:cs="Arial"/>
          <w:b/>
          <w:bCs/>
        </w:rPr>
        <w:t>Zielsetzung:</w:t>
      </w:r>
    </w:p>
    <w:p w:rsidR="00BD0C4C" w:rsidRPr="007B0DD8" w:rsidRDefault="00BD0C4C" w:rsidP="00BD0C4C">
      <w:pPr>
        <w:ind w:left="284"/>
        <w:rPr>
          <w:rFonts w:eastAsia="Calibri" w:cs="Arial"/>
        </w:rPr>
      </w:pPr>
    </w:p>
    <w:p w:rsidR="00BD0C4C" w:rsidRPr="007B0DD8" w:rsidRDefault="00BD0C4C" w:rsidP="00BD0C4C">
      <w:pPr>
        <w:ind w:left="284"/>
        <w:rPr>
          <w:rFonts w:cs="Arial"/>
          <w:bCs/>
        </w:rPr>
      </w:pPr>
      <w:r w:rsidRPr="007B0DD8">
        <w:rPr>
          <w:rFonts w:cs="Arial"/>
          <w:bCs/>
        </w:rPr>
        <w:t xml:space="preserve">Das Ziel der Maßnahme ist es festzustellen, ob bei den Teilnehmer/innen trotz Lernbeeinträchtigung oder sozialer Benachteiligung eine ausreichende Ausbildungsreife vorliegt und welche Ausbildungsform erfolgversprechend ist. </w:t>
      </w:r>
    </w:p>
    <w:p w:rsidR="00BD0C4C" w:rsidRPr="007B0DD8" w:rsidRDefault="00BD0C4C" w:rsidP="00BD0C4C">
      <w:pPr>
        <w:ind w:left="284"/>
        <w:rPr>
          <w:rFonts w:cs="Arial"/>
        </w:rPr>
      </w:pPr>
    </w:p>
    <w:p w:rsidR="00BD0C4C" w:rsidRPr="007B0DD8" w:rsidRDefault="00BD0C4C" w:rsidP="00BD0C4C">
      <w:pPr>
        <w:ind w:left="284"/>
        <w:rPr>
          <w:rFonts w:cs="Arial"/>
          <w:b/>
          <w:bCs/>
        </w:rPr>
      </w:pPr>
    </w:p>
    <w:p w:rsidR="00BD0C4C" w:rsidRPr="007B0DD8" w:rsidRDefault="00BD0C4C" w:rsidP="00BD0C4C">
      <w:pPr>
        <w:ind w:left="284"/>
        <w:rPr>
          <w:rFonts w:cs="Arial"/>
          <w:b/>
          <w:bCs/>
        </w:rPr>
      </w:pPr>
      <w:r w:rsidRPr="007B0DD8">
        <w:rPr>
          <w:rFonts w:cs="Arial"/>
          <w:b/>
          <w:bCs/>
        </w:rPr>
        <w:t>Inhalte / Rahmenbedingungen:</w:t>
      </w:r>
    </w:p>
    <w:p w:rsidR="00BD0C4C" w:rsidRPr="007B0DD8" w:rsidRDefault="00BD0C4C" w:rsidP="00BD0C4C">
      <w:pPr>
        <w:autoSpaceDE w:val="0"/>
        <w:autoSpaceDN w:val="0"/>
        <w:adjustRightInd w:val="0"/>
        <w:rPr>
          <w:rFonts w:cs="Arial"/>
        </w:rPr>
      </w:pPr>
    </w:p>
    <w:p w:rsidR="00BD0C4C" w:rsidRPr="00BD0C4C" w:rsidRDefault="00BD0C4C" w:rsidP="00BD0C4C">
      <w:pPr>
        <w:pStyle w:val="Listenabsatz"/>
        <w:numPr>
          <w:ilvl w:val="0"/>
          <w:numId w:val="16"/>
        </w:numPr>
        <w:ind w:left="709" w:hanging="283"/>
        <w:rPr>
          <w:rFonts w:cs="Arial"/>
          <w:color w:val="000000"/>
        </w:rPr>
      </w:pPr>
      <w:r w:rsidRPr="00BD0C4C">
        <w:rPr>
          <w:rFonts w:cs="Arial"/>
          <w:color w:val="000000"/>
        </w:rPr>
        <w:t>Klärung Ausbildungsreife/Eignung</w:t>
      </w:r>
    </w:p>
    <w:p w:rsidR="00BD0C4C" w:rsidRPr="00BD0C4C" w:rsidRDefault="00BD0C4C" w:rsidP="00BD0C4C">
      <w:pPr>
        <w:pStyle w:val="Listenabsatz"/>
        <w:numPr>
          <w:ilvl w:val="0"/>
          <w:numId w:val="16"/>
        </w:numPr>
        <w:ind w:left="709" w:hanging="283"/>
        <w:rPr>
          <w:rFonts w:cs="Arial"/>
          <w:color w:val="000000"/>
        </w:rPr>
      </w:pPr>
      <w:r w:rsidRPr="00BD0C4C">
        <w:rPr>
          <w:rFonts w:cs="Arial"/>
          <w:color w:val="000000"/>
        </w:rPr>
        <w:t xml:space="preserve">Überprüfung und Feststellung der </w:t>
      </w:r>
      <w:proofErr w:type="spellStart"/>
      <w:r w:rsidRPr="00BD0C4C">
        <w:rPr>
          <w:rFonts w:cs="Arial"/>
          <w:color w:val="000000"/>
        </w:rPr>
        <w:t>BaE</w:t>
      </w:r>
      <w:proofErr w:type="spellEnd"/>
      <w:r w:rsidRPr="00BD0C4C">
        <w:rPr>
          <w:rFonts w:cs="Arial"/>
          <w:color w:val="000000"/>
        </w:rPr>
        <w:t>-Voraussetzungen</w:t>
      </w:r>
    </w:p>
    <w:p w:rsidR="00BD0C4C" w:rsidRPr="00BD0C4C" w:rsidRDefault="00BD0C4C" w:rsidP="00BD0C4C">
      <w:pPr>
        <w:pStyle w:val="Listenabsatz"/>
        <w:numPr>
          <w:ilvl w:val="0"/>
          <w:numId w:val="16"/>
        </w:numPr>
        <w:ind w:left="709" w:hanging="283"/>
        <w:rPr>
          <w:rFonts w:cs="Arial"/>
          <w:color w:val="000000"/>
        </w:rPr>
      </w:pPr>
      <w:r>
        <w:rPr>
          <w:rFonts w:cs="Arial"/>
          <w:color w:val="000000"/>
        </w:rPr>
        <w:t xml:space="preserve">Findung von </w:t>
      </w:r>
      <w:r w:rsidRPr="00BD0C4C">
        <w:rPr>
          <w:rFonts w:cs="Arial"/>
          <w:color w:val="000000"/>
        </w:rPr>
        <w:t xml:space="preserve">Alternativen </w:t>
      </w:r>
      <w:r>
        <w:rPr>
          <w:rFonts w:cs="Arial"/>
          <w:color w:val="000000"/>
        </w:rPr>
        <w:t xml:space="preserve">zu </w:t>
      </w:r>
      <w:proofErr w:type="spellStart"/>
      <w:r w:rsidRPr="00BD0C4C">
        <w:rPr>
          <w:rFonts w:cs="Arial"/>
          <w:color w:val="000000"/>
        </w:rPr>
        <w:t>BaE</w:t>
      </w:r>
      <w:proofErr w:type="spellEnd"/>
    </w:p>
    <w:p w:rsidR="00BD0C4C" w:rsidRPr="00BD0C4C" w:rsidRDefault="00BD0C4C" w:rsidP="00BD0C4C">
      <w:pPr>
        <w:pStyle w:val="Listenabsatz"/>
        <w:numPr>
          <w:ilvl w:val="0"/>
          <w:numId w:val="16"/>
        </w:numPr>
        <w:ind w:left="709" w:hanging="283"/>
        <w:rPr>
          <w:rFonts w:cs="Arial"/>
          <w:color w:val="000000"/>
        </w:rPr>
      </w:pPr>
      <w:r w:rsidRPr="00BD0C4C">
        <w:rPr>
          <w:rFonts w:cs="Arial"/>
          <w:color w:val="000000"/>
        </w:rPr>
        <w:t>Berufsfindung/Festigung der Berufswahl</w:t>
      </w:r>
    </w:p>
    <w:p w:rsidR="00BD0C4C" w:rsidRPr="00BD0C4C" w:rsidRDefault="00BD0C4C" w:rsidP="00BD0C4C">
      <w:pPr>
        <w:pStyle w:val="Listenabsatz"/>
        <w:numPr>
          <w:ilvl w:val="0"/>
          <w:numId w:val="16"/>
        </w:numPr>
        <w:ind w:left="709" w:hanging="283"/>
        <w:rPr>
          <w:rFonts w:cs="Arial"/>
          <w:color w:val="000000"/>
        </w:rPr>
      </w:pPr>
      <w:r w:rsidRPr="00BD0C4C">
        <w:rPr>
          <w:rFonts w:cs="Arial"/>
          <w:color w:val="000000"/>
        </w:rPr>
        <w:t xml:space="preserve">Praktika/Akquise </w:t>
      </w:r>
      <w:proofErr w:type="spellStart"/>
      <w:r w:rsidRPr="00BD0C4C">
        <w:rPr>
          <w:rFonts w:cs="Arial"/>
          <w:color w:val="000000"/>
        </w:rPr>
        <w:t>BaE</w:t>
      </w:r>
      <w:proofErr w:type="spellEnd"/>
      <w:r w:rsidRPr="00BD0C4C">
        <w:rPr>
          <w:rFonts w:cs="Arial"/>
          <w:color w:val="000000"/>
        </w:rPr>
        <w:t>-Ausbildungsplatz</w:t>
      </w:r>
    </w:p>
    <w:p w:rsidR="00BD0C4C" w:rsidRPr="00BD0C4C" w:rsidRDefault="00BD0C4C" w:rsidP="00BD0C4C">
      <w:pPr>
        <w:pStyle w:val="Listenabsatz"/>
        <w:numPr>
          <w:ilvl w:val="0"/>
          <w:numId w:val="16"/>
        </w:numPr>
        <w:ind w:left="709" w:hanging="283"/>
        <w:rPr>
          <w:rFonts w:cs="Arial"/>
          <w:color w:val="000000"/>
        </w:rPr>
      </w:pPr>
      <w:r w:rsidRPr="00BD0C4C">
        <w:rPr>
          <w:rFonts w:cs="Arial"/>
          <w:color w:val="000000"/>
        </w:rPr>
        <w:t>Stützunterricht</w:t>
      </w:r>
    </w:p>
    <w:p w:rsidR="00BD0C4C" w:rsidRPr="00722811" w:rsidRDefault="00BD0C4C" w:rsidP="00BD0C4C">
      <w:pPr>
        <w:ind w:left="284"/>
        <w:rPr>
          <w:rFonts w:cs="Arial"/>
          <w:bCs/>
          <w:color w:val="000000"/>
        </w:rPr>
      </w:pPr>
    </w:p>
    <w:p w:rsidR="00BD0C4C" w:rsidRPr="00722811" w:rsidRDefault="00BD0C4C" w:rsidP="00BD0C4C">
      <w:pPr>
        <w:ind w:left="284"/>
        <w:rPr>
          <w:rFonts w:cs="Arial"/>
          <w:bCs/>
          <w:color w:val="000000"/>
        </w:rPr>
      </w:pPr>
    </w:p>
    <w:p w:rsidR="00BD0C4C" w:rsidRPr="00722811" w:rsidRDefault="00BD0C4C" w:rsidP="00BD0C4C">
      <w:pPr>
        <w:ind w:left="284"/>
        <w:rPr>
          <w:rFonts w:cs="Arial"/>
          <w:b/>
          <w:bCs/>
          <w:color w:val="000000"/>
        </w:rPr>
      </w:pPr>
      <w:r w:rsidRPr="00722811">
        <w:rPr>
          <w:rFonts w:cs="Arial"/>
          <w:b/>
          <w:bCs/>
          <w:color w:val="000000"/>
        </w:rPr>
        <w:t>Zielgrößen:</w:t>
      </w:r>
    </w:p>
    <w:p w:rsidR="00BD0C4C" w:rsidRPr="00722811" w:rsidRDefault="00BD0C4C" w:rsidP="00BD0C4C">
      <w:pPr>
        <w:ind w:left="284"/>
        <w:rPr>
          <w:rFonts w:cs="Arial"/>
          <w:bCs/>
          <w:color w:val="000000"/>
        </w:rPr>
      </w:pPr>
    </w:p>
    <w:p w:rsidR="00BD0C4C" w:rsidRPr="00722811" w:rsidRDefault="00BD0C4C" w:rsidP="00BD0C4C">
      <w:pPr>
        <w:ind w:left="284"/>
        <w:rPr>
          <w:rFonts w:cs="Arial"/>
          <w:bCs/>
          <w:color w:val="000000"/>
        </w:rPr>
      </w:pPr>
      <w:r w:rsidRPr="00722811">
        <w:rPr>
          <w:rFonts w:cs="Arial"/>
          <w:bCs/>
          <w:color w:val="000000"/>
        </w:rPr>
        <w:t xml:space="preserve">Entfällt. </w:t>
      </w:r>
    </w:p>
    <w:p w:rsidR="00BD0C4C" w:rsidRPr="007B0DD8" w:rsidRDefault="00BD0C4C" w:rsidP="00BD0C4C">
      <w:pPr>
        <w:ind w:left="284"/>
        <w:rPr>
          <w:rFonts w:cs="Arial"/>
          <w:bCs/>
        </w:rPr>
      </w:pPr>
    </w:p>
    <w:p w:rsidR="00BD0C4C" w:rsidRPr="007B0DD8" w:rsidRDefault="00BD0C4C" w:rsidP="00BD0C4C">
      <w:pPr>
        <w:ind w:left="284"/>
        <w:rPr>
          <w:rFonts w:cs="Arial"/>
          <w:bCs/>
        </w:rPr>
      </w:pPr>
    </w:p>
    <w:p w:rsidR="00BD0C4C" w:rsidRPr="007B0DD8" w:rsidRDefault="00BD0C4C" w:rsidP="00BD0C4C">
      <w:pPr>
        <w:ind w:left="284"/>
        <w:rPr>
          <w:rFonts w:cs="Arial"/>
          <w:b/>
          <w:bCs/>
        </w:rPr>
      </w:pPr>
      <w:r w:rsidRPr="007B0DD8">
        <w:rPr>
          <w:rFonts w:cs="Arial"/>
          <w:b/>
          <w:bCs/>
        </w:rPr>
        <w:t>Änderungen gegenüber den bisher durchgeführten Maßnahmen:</w:t>
      </w:r>
    </w:p>
    <w:p w:rsidR="00BD0C4C" w:rsidRPr="007B0DD8" w:rsidRDefault="00BD0C4C" w:rsidP="00BD0C4C">
      <w:pPr>
        <w:ind w:left="284"/>
        <w:rPr>
          <w:rFonts w:cs="Arial"/>
          <w:b/>
          <w:bCs/>
        </w:rPr>
      </w:pPr>
    </w:p>
    <w:p w:rsidR="00BD0C4C" w:rsidRPr="00722811" w:rsidRDefault="00BD0C4C" w:rsidP="00BD0C4C">
      <w:pPr>
        <w:ind w:left="284"/>
        <w:rPr>
          <w:rFonts w:cs="Arial"/>
          <w:bCs/>
          <w:color w:val="000000"/>
        </w:rPr>
      </w:pPr>
      <w:r w:rsidRPr="00722811">
        <w:rPr>
          <w:rFonts w:cs="Arial"/>
          <w:bCs/>
          <w:color w:val="000000"/>
        </w:rPr>
        <w:t xml:space="preserve">Entfällt. </w:t>
      </w:r>
    </w:p>
    <w:p w:rsidR="00F65C21" w:rsidRDefault="00F65C21">
      <w:pPr>
        <w:spacing w:after="200" w:line="276" w:lineRule="auto"/>
        <w:rPr>
          <w:rFonts w:cs="Arial"/>
          <w:b/>
          <w:bCs/>
          <w:color w:val="000000"/>
        </w:rPr>
      </w:pPr>
    </w:p>
    <w:p w:rsidR="00BD0C4C" w:rsidRDefault="00BD0C4C">
      <w:pPr>
        <w:spacing w:after="200" w:line="276" w:lineRule="auto"/>
        <w:rPr>
          <w:rFonts w:cs="Arial"/>
          <w:b/>
          <w:bCs/>
          <w:color w:val="000000"/>
        </w:rPr>
      </w:pPr>
      <w:r>
        <w:rPr>
          <w:rFonts w:cs="Arial"/>
          <w:b/>
          <w:bCs/>
          <w:color w:val="000000"/>
        </w:rPr>
        <w:br w:type="page"/>
      </w:r>
    </w:p>
    <w:p w:rsidR="005E5FB5" w:rsidRPr="00722811" w:rsidRDefault="005E5FB5" w:rsidP="005E5FB5">
      <w:pPr>
        <w:ind w:firstLine="284"/>
        <w:rPr>
          <w:rFonts w:cs="Arial"/>
          <w:b/>
          <w:bCs/>
          <w:color w:val="000000"/>
        </w:rPr>
      </w:pPr>
      <w:r w:rsidRPr="00722811">
        <w:rPr>
          <w:rFonts w:cs="Arial"/>
          <w:b/>
          <w:bCs/>
          <w:color w:val="000000"/>
        </w:rPr>
        <w:t>Lau</w:t>
      </w:r>
      <w:r>
        <w:rPr>
          <w:rFonts w:cs="Arial"/>
          <w:b/>
          <w:bCs/>
          <w:color w:val="000000"/>
        </w:rPr>
        <w:t>fende Nummer</w:t>
      </w:r>
      <w:r w:rsidR="00BD0C4C">
        <w:rPr>
          <w:rFonts w:cs="Arial"/>
          <w:b/>
          <w:bCs/>
          <w:color w:val="000000"/>
        </w:rPr>
        <w:t>:</w:t>
      </w:r>
      <w:r w:rsidR="00BD0C4C">
        <w:rPr>
          <w:rFonts w:cs="Arial"/>
          <w:b/>
          <w:bCs/>
          <w:color w:val="000000"/>
        </w:rPr>
        <w:tab/>
      </w:r>
      <w:r w:rsidR="00BD0C4C">
        <w:rPr>
          <w:rFonts w:cs="Arial"/>
          <w:b/>
          <w:bCs/>
          <w:color w:val="000000"/>
        </w:rPr>
        <w:tab/>
      </w:r>
      <w:r w:rsidR="00BD0C4C">
        <w:rPr>
          <w:rFonts w:cs="Arial"/>
          <w:b/>
          <w:bCs/>
          <w:color w:val="000000"/>
        </w:rPr>
        <w:tab/>
      </w:r>
      <w:r w:rsidR="00BD0C4C">
        <w:rPr>
          <w:rFonts w:cs="Arial"/>
          <w:b/>
          <w:bCs/>
          <w:color w:val="000000"/>
        </w:rPr>
        <w:tab/>
      </w:r>
      <w:r w:rsidR="00BD0C4C">
        <w:rPr>
          <w:rFonts w:cs="Arial"/>
          <w:b/>
          <w:bCs/>
          <w:color w:val="000000"/>
        </w:rPr>
        <w:tab/>
      </w:r>
      <w:r w:rsidR="00BD0C4C">
        <w:rPr>
          <w:rFonts w:cs="Arial"/>
          <w:b/>
          <w:bCs/>
          <w:color w:val="000000"/>
        </w:rPr>
        <w:tab/>
        <w:t>V.4</w:t>
      </w:r>
    </w:p>
    <w:p w:rsidR="005E5FB5" w:rsidRDefault="005E5FB5" w:rsidP="005E5FB5">
      <w:pPr>
        <w:tabs>
          <w:tab w:val="left" w:pos="6379"/>
        </w:tabs>
        <w:ind w:left="6372" w:hanging="6088"/>
        <w:rPr>
          <w:rFonts w:cs="Arial"/>
          <w:b/>
          <w:bCs/>
          <w:color w:val="000000"/>
        </w:rPr>
      </w:pPr>
    </w:p>
    <w:p w:rsidR="005E5FB5" w:rsidRPr="00722811" w:rsidRDefault="005E5FB5" w:rsidP="005E5FB5">
      <w:pPr>
        <w:ind w:left="6372" w:hanging="6088"/>
        <w:rPr>
          <w:rFonts w:cs="Arial"/>
          <w:bCs/>
          <w:color w:val="000000"/>
        </w:rPr>
      </w:pPr>
      <w:proofErr w:type="spellStart"/>
      <w:r w:rsidRPr="00722811">
        <w:rPr>
          <w:rFonts w:cs="Arial"/>
          <w:b/>
          <w:bCs/>
          <w:color w:val="000000"/>
        </w:rPr>
        <w:t>Maßnahmebezeichnung</w:t>
      </w:r>
      <w:proofErr w:type="spellEnd"/>
      <w:r w:rsidRPr="00722811">
        <w:rPr>
          <w:rFonts w:cs="Arial"/>
          <w:b/>
          <w:bCs/>
          <w:color w:val="000000"/>
        </w:rPr>
        <w:t>:</w:t>
      </w:r>
      <w:r w:rsidRPr="00722811">
        <w:rPr>
          <w:rFonts w:cs="Arial"/>
          <w:b/>
          <w:bCs/>
          <w:color w:val="000000"/>
        </w:rPr>
        <w:tab/>
      </w:r>
      <w:r w:rsidRPr="005E5FB5">
        <w:rPr>
          <w:rFonts w:cs="Arial"/>
          <w:bCs/>
          <w:color w:val="000000"/>
        </w:rPr>
        <w:t>Ex-Perspektiven für junge Flüchtlinge (</w:t>
      </w:r>
      <w:proofErr w:type="spellStart"/>
      <w:r w:rsidRPr="005E5FB5">
        <w:rPr>
          <w:rFonts w:cs="Arial"/>
          <w:bCs/>
          <w:color w:val="000000"/>
        </w:rPr>
        <w:t>PerjuF</w:t>
      </w:r>
      <w:proofErr w:type="spellEnd"/>
      <w:r w:rsidRPr="005E5FB5">
        <w:rPr>
          <w:rFonts w:cs="Arial"/>
          <w:bCs/>
          <w:color w:val="000000"/>
        </w:rPr>
        <w:t>) - über das REZ (Entscheidung über Folgeausschreibung steht noch aus)</w:t>
      </w:r>
    </w:p>
    <w:p w:rsidR="005E5FB5" w:rsidRDefault="005E5FB5" w:rsidP="005E5FB5">
      <w:pPr>
        <w:ind w:left="284"/>
        <w:rPr>
          <w:rFonts w:cs="Arial"/>
          <w:b/>
          <w:bCs/>
          <w:color w:val="000000"/>
        </w:rPr>
      </w:pPr>
    </w:p>
    <w:p w:rsidR="005E5FB5" w:rsidRPr="00722811" w:rsidRDefault="005E5FB5" w:rsidP="005E5FB5">
      <w:pPr>
        <w:ind w:left="284"/>
        <w:rPr>
          <w:rFonts w:cs="Arial"/>
          <w:bCs/>
          <w:color w:val="000000"/>
        </w:rPr>
      </w:pPr>
      <w:r w:rsidRPr="00722811">
        <w:rPr>
          <w:rFonts w:cs="Arial"/>
          <w:b/>
          <w:bCs/>
          <w:color w:val="000000"/>
        </w:rPr>
        <w:t xml:space="preserve">Rechtsgrundlage: </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 xml:space="preserve">§ 16 SGB II </w:t>
      </w:r>
      <w:proofErr w:type="spellStart"/>
      <w:r w:rsidRPr="00722811">
        <w:rPr>
          <w:rFonts w:cs="Arial"/>
          <w:bCs/>
          <w:color w:val="000000"/>
        </w:rPr>
        <w:t>i.V.m</w:t>
      </w:r>
      <w:proofErr w:type="spellEnd"/>
      <w:r w:rsidRPr="00722811">
        <w:rPr>
          <w:rFonts w:cs="Arial"/>
          <w:bCs/>
          <w:color w:val="000000"/>
        </w:rPr>
        <w:t>. § 45 SGB III</w:t>
      </w:r>
    </w:p>
    <w:p w:rsidR="005E5FB5" w:rsidRPr="00722811" w:rsidRDefault="005E5FB5" w:rsidP="005E5FB5">
      <w:pPr>
        <w:ind w:left="284"/>
        <w:rPr>
          <w:rFonts w:cs="Arial"/>
          <w:b/>
          <w:bCs/>
          <w:color w:val="000000"/>
        </w:rPr>
      </w:pPr>
    </w:p>
    <w:p w:rsidR="005E5FB5" w:rsidRPr="00722811" w:rsidRDefault="005E5FB5" w:rsidP="005E5FB5">
      <w:pPr>
        <w:ind w:left="284"/>
        <w:rPr>
          <w:rFonts w:cs="Arial"/>
          <w:bCs/>
          <w:color w:val="000000"/>
        </w:rPr>
      </w:pPr>
      <w:r w:rsidRPr="00722811">
        <w:rPr>
          <w:rFonts w:cs="Arial"/>
          <w:b/>
          <w:bCs/>
          <w:color w:val="000000"/>
        </w:rPr>
        <w:t>Laufzeit 1. Vertragszeitraum:</w:t>
      </w:r>
      <w:r w:rsidRPr="00722811">
        <w:rPr>
          <w:rFonts w:cs="Arial"/>
        </w:rPr>
        <w:t xml:space="preserve"> </w:t>
      </w:r>
      <w:r w:rsidRPr="00722811">
        <w:rPr>
          <w:rFonts w:cs="Arial"/>
        </w:rPr>
        <w:tab/>
      </w:r>
      <w:r w:rsidRPr="00722811">
        <w:rPr>
          <w:rFonts w:cs="Arial"/>
        </w:rPr>
        <w:tab/>
      </w:r>
      <w:r w:rsidRPr="00722811">
        <w:rPr>
          <w:rFonts w:cs="Arial"/>
        </w:rPr>
        <w:tab/>
      </w:r>
      <w:r w:rsidRPr="00722811">
        <w:rPr>
          <w:rFonts w:cs="Arial"/>
        </w:rPr>
        <w:tab/>
      </w:r>
      <w:r w:rsidRPr="00722811">
        <w:rPr>
          <w:rFonts w:cs="Arial"/>
        </w:rPr>
        <w:tab/>
      </w:r>
      <w:r w:rsidRPr="005E5FB5">
        <w:rPr>
          <w:rFonts w:cs="Arial"/>
          <w:bCs/>
          <w:color w:val="000000"/>
        </w:rPr>
        <w:t>18.04.2017</w:t>
      </w:r>
      <w:r>
        <w:rPr>
          <w:rFonts w:cs="Arial"/>
          <w:bCs/>
          <w:color w:val="000000"/>
        </w:rPr>
        <w:t xml:space="preserve"> </w:t>
      </w:r>
      <w:r w:rsidRPr="005E5FB5">
        <w:rPr>
          <w:rFonts w:cs="Arial"/>
          <w:bCs/>
          <w:color w:val="000000"/>
        </w:rPr>
        <w:t>-</w:t>
      </w:r>
      <w:r>
        <w:rPr>
          <w:rFonts w:cs="Arial"/>
          <w:bCs/>
          <w:color w:val="000000"/>
        </w:rPr>
        <w:t xml:space="preserve"> </w:t>
      </w:r>
      <w:r w:rsidRPr="005E5FB5">
        <w:rPr>
          <w:rFonts w:cs="Arial"/>
          <w:bCs/>
          <w:color w:val="000000"/>
        </w:rPr>
        <w:t>17.04.2018</w:t>
      </w:r>
    </w:p>
    <w:p w:rsidR="005E5FB5" w:rsidRPr="00722811" w:rsidRDefault="005E5FB5" w:rsidP="005E5FB5">
      <w:pPr>
        <w:ind w:left="284"/>
        <w:rPr>
          <w:rFonts w:cs="Arial"/>
          <w:b/>
          <w:bCs/>
          <w:color w:val="000000"/>
        </w:rPr>
      </w:pPr>
    </w:p>
    <w:p w:rsidR="005E5FB5" w:rsidRPr="00722811" w:rsidRDefault="005E5FB5" w:rsidP="005E5FB5">
      <w:pPr>
        <w:ind w:left="284"/>
        <w:rPr>
          <w:rFonts w:cs="Arial"/>
          <w:bCs/>
          <w:color w:val="000000"/>
        </w:rPr>
      </w:pPr>
      <w:r w:rsidRPr="00722811">
        <w:rPr>
          <w:rFonts w:cs="Arial"/>
          <w:b/>
          <w:bCs/>
          <w:color w:val="000000"/>
        </w:rPr>
        <w:t xml:space="preserve">Laufzeit inkl. </w:t>
      </w:r>
      <w:r>
        <w:rPr>
          <w:rFonts w:cs="Arial"/>
          <w:b/>
          <w:bCs/>
          <w:color w:val="000000"/>
        </w:rPr>
        <w:t>5</w:t>
      </w:r>
      <w:r w:rsidRPr="00722811">
        <w:rPr>
          <w:rFonts w:cs="Arial"/>
          <w:b/>
          <w:bCs/>
          <w:color w:val="000000"/>
        </w:rPr>
        <w:t xml:space="preserve"> Optionen:</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5E5FB5">
        <w:rPr>
          <w:rFonts w:cs="Arial"/>
          <w:bCs/>
          <w:color w:val="000000"/>
        </w:rPr>
        <w:t>18.04.2017</w:t>
      </w:r>
      <w:r>
        <w:rPr>
          <w:rFonts w:cs="Arial"/>
          <w:bCs/>
          <w:color w:val="000000"/>
        </w:rPr>
        <w:t xml:space="preserve"> </w:t>
      </w:r>
      <w:r w:rsidRPr="005E5FB5">
        <w:rPr>
          <w:rFonts w:cs="Arial"/>
          <w:bCs/>
          <w:color w:val="000000"/>
        </w:rPr>
        <w:t>-</w:t>
      </w:r>
      <w:r>
        <w:rPr>
          <w:rFonts w:cs="Arial"/>
          <w:bCs/>
          <w:color w:val="000000"/>
        </w:rPr>
        <w:t xml:space="preserve"> </w:t>
      </w:r>
      <w:r w:rsidRPr="005E5FB5">
        <w:rPr>
          <w:rFonts w:cs="Arial"/>
          <w:bCs/>
          <w:color w:val="000000"/>
        </w:rPr>
        <w:t>17.04.2023</w:t>
      </w:r>
    </w:p>
    <w:p w:rsidR="005E5FB5" w:rsidRPr="00722811" w:rsidRDefault="005E5FB5" w:rsidP="005E5FB5">
      <w:pPr>
        <w:rPr>
          <w:rFonts w:cs="Arial"/>
          <w:b/>
          <w:bCs/>
          <w:color w:val="000000"/>
        </w:rPr>
      </w:pPr>
    </w:p>
    <w:p w:rsidR="005E5FB5" w:rsidRPr="00722811" w:rsidRDefault="005E5FB5" w:rsidP="005E5FB5">
      <w:pPr>
        <w:ind w:left="284"/>
        <w:rPr>
          <w:rFonts w:cs="Arial"/>
          <w:bCs/>
          <w:color w:val="000000"/>
        </w:rPr>
      </w:pPr>
      <w:r w:rsidRPr="00722811">
        <w:rPr>
          <w:rFonts w:cs="Arial"/>
          <w:b/>
          <w:bCs/>
          <w:color w:val="000000"/>
        </w:rPr>
        <w:t>Teilnehmerplatzzahl:</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Pr>
          <w:rFonts w:cs="Arial"/>
          <w:bCs/>
          <w:color w:val="000000"/>
        </w:rPr>
        <w:t>20</w:t>
      </w:r>
    </w:p>
    <w:p w:rsidR="005E5FB5" w:rsidRPr="00722811" w:rsidRDefault="005E5FB5" w:rsidP="005E5FB5">
      <w:pPr>
        <w:ind w:left="284"/>
        <w:rPr>
          <w:rFonts w:cs="Arial"/>
          <w:b/>
          <w:bCs/>
          <w:color w:val="000000"/>
        </w:rPr>
      </w:pPr>
    </w:p>
    <w:p w:rsidR="005E5FB5" w:rsidRPr="00722811" w:rsidRDefault="005E5FB5" w:rsidP="005E5FB5">
      <w:pPr>
        <w:ind w:left="284"/>
        <w:rPr>
          <w:rFonts w:cs="Arial"/>
          <w:b/>
          <w:bCs/>
          <w:color w:val="000000"/>
        </w:rPr>
      </w:pPr>
      <w:r w:rsidRPr="00722811">
        <w:rPr>
          <w:rFonts w:cs="Arial"/>
          <w:b/>
          <w:bCs/>
          <w:color w:val="000000"/>
        </w:rPr>
        <w:t>Rahmenvereinbarung bzw. Aufstockung:</w:t>
      </w:r>
      <w:r w:rsidRPr="00722811">
        <w:rPr>
          <w:rFonts w:cs="Arial"/>
        </w:rPr>
        <w:t xml:space="preserve"> </w:t>
      </w:r>
      <w:r w:rsidRPr="00722811">
        <w:rPr>
          <w:rFonts w:cs="Arial"/>
        </w:rPr>
        <w:tab/>
      </w:r>
      <w:r w:rsidRPr="00722811">
        <w:rPr>
          <w:rFonts w:cs="Arial"/>
        </w:rPr>
        <w:tab/>
      </w:r>
      <w:r w:rsidRPr="00722811">
        <w:rPr>
          <w:rFonts w:cs="Arial"/>
        </w:rPr>
        <w:tab/>
        <w:t>60-</w:t>
      </w:r>
      <w:r w:rsidRPr="00722811">
        <w:rPr>
          <w:rFonts w:cs="Arial"/>
          <w:bCs/>
          <w:color w:val="000000"/>
        </w:rPr>
        <w:t>120 %</w:t>
      </w:r>
    </w:p>
    <w:p w:rsidR="005E5FB5" w:rsidRPr="00722811" w:rsidRDefault="005E5FB5" w:rsidP="005E5FB5">
      <w:pPr>
        <w:ind w:left="284"/>
        <w:rPr>
          <w:rFonts w:cs="Arial"/>
          <w:b/>
          <w:bCs/>
          <w:color w:val="000000"/>
        </w:rPr>
      </w:pPr>
    </w:p>
    <w:p w:rsidR="005E5FB5" w:rsidRPr="00722811" w:rsidRDefault="005E5FB5" w:rsidP="005E5FB5">
      <w:pPr>
        <w:ind w:left="284"/>
        <w:rPr>
          <w:rFonts w:cs="Arial"/>
          <w:b/>
          <w:bCs/>
          <w:color w:val="000000"/>
        </w:rPr>
      </w:pPr>
      <w:r w:rsidRPr="00722811">
        <w:rPr>
          <w:rFonts w:cs="Arial"/>
          <w:b/>
          <w:bCs/>
          <w:color w:val="000000"/>
        </w:rPr>
        <w:t xml:space="preserve">Teilnehmerplatzzahl mit Rahmenvereinbarung/ </w:t>
      </w:r>
    </w:p>
    <w:p w:rsidR="005E5FB5" w:rsidRPr="00722811" w:rsidRDefault="005E5FB5" w:rsidP="005E5FB5">
      <w:pPr>
        <w:ind w:left="284"/>
        <w:rPr>
          <w:rFonts w:cs="Arial"/>
          <w:bCs/>
          <w:color w:val="000000"/>
        </w:rPr>
      </w:pPr>
      <w:r w:rsidRPr="00722811">
        <w:rPr>
          <w:rFonts w:cs="Arial"/>
          <w:b/>
          <w:bCs/>
          <w:color w:val="000000"/>
        </w:rPr>
        <w:t>Aufstockung:</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Pr>
          <w:rFonts w:cs="Arial"/>
          <w:bCs/>
          <w:color w:val="000000"/>
        </w:rPr>
        <w:t>24</w:t>
      </w:r>
    </w:p>
    <w:p w:rsidR="005E5FB5" w:rsidRPr="00722811" w:rsidRDefault="005E5FB5" w:rsidP="005E5FB5">
      <w:pPr>
        <w:ind w:left="284"/>
        <w:rPr>
          <w:rFonts w:cs="Arial"/>
          <w:b/>
          <w:bCs/>
          <w:color w:val="000000"/>
        </w:rPr>
      </w:pPr>
    </w:p>
    <w:p w:rsidR="005E5FB5" w:rsidRPr="00722811" w:rsidRDefault="005E5FB5" w:rsidP="005E5FB5">
      <w:pPr>
        <w:ind w:firstLine="284"/>
        <w:rPr>
          <w:rFonts w:cs="Arial"/>
          <w:color w:val="000000"/>
        </w:rPr>
      </w:pPr>
      <w:r w:rsidRPr="00722811">
        <w:rPr>
          <w:rFonts w:cs="Arial"/>
          <w:b/>
          <w:bCs/>
          <w:color w:val="000000"/>
        </w:rPr>
        <w:t>Kostenschätzung 201</w:t>
      </w:r>
      <w:r>
        <w:rPr>
          <w:rFonts w:cs="Arial"/>
          <w:b/>
          <w:bCs/>
          <w:color w:val="000000"/>
        </w:rPr>
        <w:t>7</w:t>
      </w:r>
      <w:r w:rsidRPr="00722811">
        <w:rPr>
          <w:rFonts w:cs="Arial"/>
          <w:b/>
          <w:bCs/>
          <w:color w:val="000000"/>
        </w:rPr>
        <w:t xml:space="preserve"> ohne Aufstockung:</w:t>
      </w:r>
      <w:r w:rsidRPr="00722811">
        <w:rPr>
          <w:rFonts w:cs="Arial"/>
          <w:b/>
          <w:bCs/>
          <w:color w:val="000000"/>
        </w:rPr>
        <w:tab/>
      </w:r>
      <w:r w:rsidRPr="00722811">
        <w:rPr>
          <w:rFonts w:cs="Arial"/>
          <w:b/>
          <w:bCs/>
          <w:color w:val="000000"/>
        </w:rPr>
        <w:tab/>
      </w:r>
      <w:r w:rsidRPr="00722811">
        <w:rPr>
          <w:rFonts w:cs="Arial"/>
          <w:b/>
          <w:bCs/>
          <w:color w:val="000000"/>
        </w:rPr>
        <w:tab/>
      </w:r>
      <w:r w:rsidRPr="005E5FB5">
        <w:rPr>
          <w:rFonts w:eastAsia="Times New Roman" w:cs="Arial"/>
          <w:lang w:eastAsia="de-DE"/>
        </w:rPr>
        <w:t>129</w:t>
      </w:r>
      <w:r>
        <w:rPr>
          <w:rFonts w:eastAsia="Times New Roman" w:cs="Arial"/>
          <w:lang w:eastAsia="de-DE"/>
        </w:rPr>
        <w:t>.</w:t>
      </w:r>
      <w:r w:rsidRPr="005E5FB5">
        <w:rPr>
          <w:rFonts w:eastAsia="Times New Roman" w:cs="Arial"/>
          <w:lang w:eastAsia="de-DE"/>
        </w:rPr>
        <w:t>744,00</w:t>
      </w:r>
      <w:r w:rsidRPr="00722811">
        <w:rPr>
          <w:rFonts w:eastAsia="Times New Roman" w:cs="Arial"/>
          <w:lang w:eastAsia="de-DE"/>
        </w:rPr>
        <w:t xml:space="preserve"> </w:t>
      </w:r>
      <w:r w:rsidRPr="00722811">
        <w:rPr>
          <w:rFonts w:cs="Arial"/>
          <w:bCs/>
          <w:color w:val="000000"/>
        </w:rPr>
        <w:t>EUR</w:t>
      </w:r>
    </w:p>
    <w:p w:rsidR="005E5FB5" w:rsidRPr="00722811" w:rsidRDefault="005E5FB5" w:rsidP="005E5FB5">
      <w:pPr>
        <w:ind w:left="284"/>
        <w:rPr>
          <w:rFonts w:cs="Arial"/>
          <w:b/>
          <w:bCs/>
          <w:color w:val="000000"/>
        </w:rPr>
      </w:pPr>
    </w:p>
    <w:p w:rsidR="005E5FB5" w:rsidRPr="00722811" w:rsidRDefault="005E5FB5" w:rsidP="005E5FB5">
      <w:pPr>
        <w:ind w:left="284"/>
        <w:rPr>
          <w:rFonts w:cs="Arial"/>
          <w:b/>
          <w:bCs/>
          <w:color w:val="000000"/>
        </w:rPr>
      </w:pPr>
      <w:r w:rsidRPr="00722811">
        <w:rPr>
          <w:rFonts w:cs="Arial"/>
          <w:b/>
          <w:bCs/>
          <w:color w:val="000000"/>
        </w:rPr>
        <w:t xml:space="preserve">Kostenschätzung </w:t>
      </w:r>
    </w:p>
    <w:p w:rsidR="005E5FB5" w:rsidRPr="00722811" w:rsidRDefault="005E5FB5" w:rsidP="005E5FB5">
      <w:pPr>
        <w:ind w:firstLine="284"/>
        <w:rPr>
          <w:rFonts w:cs="Arial"/>
          <w:color w:val="000000"/>
        </w:rPr>
      </w:pPr>
      <w:r w:rsidRPr="00722811">
        <w:rPr>
          <w:rFonts w:cs="Arial"/>
          <w:b/>
          <w:bCs/>
          <w:color w:val="000000"/>
        </w:rPr>
        <w:t>gesamt inkl. Optionen und Aufstockung:</w:t>
      </w:r>
      <w:r w:rsidRPr="00722811">
        <w:rPr>
          <w:rFonts w:cs="Arial"/>
          <w:b/>
          <w:bCs/>
          <w:color w:val="000000"/>
        </w:rPr>
        <w:tab/>
      </w:r>
      <w:r w:rsidRPr="00722811">
        <w:rPr>
          <w:rFonts w:cs="Arial"/>
          <w:b/>
          <w:bCs/>
          <w:color w:val="000000"/>
        </w:rPr>
        <w:tab/>
      </w:r>
      <w:r w:rsidRPr="00722811">
        <w:rPr>
          <w:rFonts w:cs="Arial"/>
          <w:b/>
          <w:bCs/>
          <w:color w:val="000000"/>
        </w:rPr>
        <w:tab/>
      </w:r>
      <w:r w:rsidR="00421B65" w:rsidRPr="00421B65">
        <w:rPr>
          <w:rFonts w:eastAsia="Times New Roman" w:cs="Arial"/>
          <w:lang w:eastAsia="de-DE"/>
        </w:rPr>
        <w:t>1</w:t>
      </w:r>
      <w:r w:rsidR="00421B65">
        <w:rPr>
          <w:rFonts w:eastAsia="Times New Roman" w:cs="Arial"/>
          <w:lang w:eastAsia="de-DE"/>
        </w:rPr>
        <w:t>.</w:t>
      </w:r>
      <w:r w:rsidR="00421B65" w:rsidRPr="00421B65">
        <w:rPr>
          <w:rFonts w:eastAsia="Times New Roman" w:cs="Arial"/>
          <w:lang w:eastAsia="de-DE"/>
        </w:rPr>
        <w:t>744</w:t>
      </w:r>
      <w:r w:rsidR="00421B65">
        <w:rPr>
          <w:rFonts w:eastAsia="Times New Roman" w:cs="Arial"/>
          <w:lang w:eastAsia="de-DE"/>
        </w:rPr>
        <w:t>.</w:t>
      </w:r>
      <w:r w:rsidR="00421B65" w:rsidRPr="00421B65">
        <w:rPr>
          <w:rFonts w:eastAsia="Times New Roman" w:cs="Arial"/>
          <w:lang w:eastAsia="de-DE"/>
        </w:rPr>
        <w:t>249,87</w:t>
      </w:r>
      <w:r w:rsidR="00421B65">
        <w:rPr>
          <w:rFonts w:eastAsia="Times New Roman" w:cs="Arial"/>
          <w:lang w:eastAsia="de-DE"/>
        </w:rPr>
        <w:t xml:space="preserve"> </w:t>
      </w:r>
      <w:r w:rsidRPr="00722811">
        <w:rPr>
          <w:rFonts w:cs="Arial"/>
          <w:bCs/>
          <w:color w:val="000000"/>
        </w:rPr>
        <w:t>EUR</w:t>
      </w:r>
    </w:p>
    <w:p w:rsidR="00214221" w:rsidRPr="00722811" w:rsidRDefault="00214221" w:rsidP="005E5FB5">
      <w:pPr>
        <w:rPr>
          <w:rFonts w:cs="Arial"/>
          <w:b/>
          <w:bCs/>
          <w:color w:val="000000"/>
        </w:rPr>
      </w:pPr>
    </w:p>
    <w:p w:rsidR="00214221" w:rsidRPr="00722811" w:rsidRDefault="00214221" w:rsidP="00722811">
      <w:pPr>
        <w:ind w:left="284"/>
        <w:rPr>
          <w:rFonts w:cs="Arial"/>
          <w:b/>
          <w:bCs/>
          <w:color w:val="000000"/>
        </w:rPr>
      </w:pPr>
      <w:r w:rsidRPr="00722811">
        <w:rPr>
          <w:rFonts w:cs="Arial"/>
          <w:b/>
          <w:bCs/>
          <w:color w:val="000000"/>
        </w:rPr>
        <w:t>Zielgruppe:</w:t>
      </w:r>
    </w:p>
    <w:p w:rsidR="00214221" w:rsidRPr="00722811" w:rsidRDefault="00214221" w:rsidP="00722811">
      <w:pPr>
        <w:ind w:left="284"/>
        <w:rPr>
          <w:rFonts w:cs="Arial"/>
          <w:b/>
          <w:bCs/>
          <w:color w:val="000000"/>
        </w:rPr>
      </w:pPr>
    </w:p>
    <w:p w:rsidR="005E5FB5" w:rsidRPr="005E5FB5" w:rsidRDefault="005E5FB5" w:rsidP="005E5FB5">
      <w:pPr>
        <w:ind w:left="284"/>
        <w:rPr>
          <w:rFonts w:cs="Arial"/>
          <w:color w:val="000000"/>
        </w:rPr>
      </w:pPr>
      <w:r w:rsidRPr="005E5FB5">
        <w:rPr>
          <w:rFonts w:cs="Arial"/>
          <w:color w:val="000000"/>
        </w:rPr>
        <w:t>Zur Zielgruppe gehören insbesondere junge Menschen unter 25 Jahren, die perspektivisch eine berufliche Ausbildung anstreben</w:t>
      </w:r>
    </w:p>
    <w:p w:rsidR="005E5FB5" w:rsidRPr="005E5FB5" w:rsidRDefault="005E5FB5" w:rsidP="005E5FB5">
      <w:pPr>
        <w:ind w:left="284"/>
        <w:rPr>
          <w:rFonts w:cs="Arial"/>
          <w:color w:val="000000"/>
        </w:rPr>
      </w:pPr>
    </w:p>
    <w:p w:rsidR="005E5FB5" w:rsidRPr="005E5FB5" w:rsidRDefault="005E5FB5" w:rsidP="005E5FB5">
      <w:pPr>
        <w:ind w:left="284"/>
        <w:rPr>
          <w:rFonts w:cs="Arial"/>
          <w:color w:val="000000"/>
        </w:rPr>
      </w:pPr>
      <w:r w:rsidRPr="005E5FB5">
        <w:rPr>
          <w:rFonts w:cs="Arial"/>
          <w:color w:val="000000"/>
        </w:rPr>
        <w:t>und</w:t>
      </w:r>
    </w:p>
    <w:p w:rsidR="005E5FB5" w:rsidRPr="005E5FB5" w:rsidRDefault="005E5FB5" w:rsidP="005E5FB5">
      <w:pPr>
        <w:ind w:left="284"/>
        <w:rPr>
          <w:rFonts w:cs="Arial"/>
          <w:color w:val="000000"/>
        </w:rPr>
      </w:pPr>
    </w:p>
    <w:p w:rsidR="005E5FB5" w:rsidRPr="005E5FB5" w:rsidRDefault="005E5FB5" w:rsidP="00F80CB5">
      <w:pPr>
        <w:pStyle w:val="Listenabsatz"/>
        <w:numPr>
          <w:ilvl w:val="0"/>
          <w:numId w:val="27"/>
        </w:numPr>
        <w:rPr>
          <w:rFonts w:cs="Arial"/>
          <w:color w:val="000000"/>
        </w:rPr>
      </w:pPr>
      <w:r w:rsidRPr="005E5FB5">
        <w:rPr>
          <w:rFonts w:cs="Arial"/>
          <w:color w:val="000000"/>
        </w:rPr>
        <w:t xml:space="preserve">Asylbewerber </w:t>
      </w:r>
      <w:r w:rsidR="00DC7B6B">
        <w:rPr>
          <w:rFonts w:cs="Arial"/>
          <w:color w:val="000000"/>
        </w:rPr>
        <w:t xml:space="preserve">und Asylbewerberinnen </w:t>
      </w:r>
      <w:r w:rsidRPr="005E5FB5">
        <w:rPr>
          <w:rFonts w:cs="Arial"/>
          <w:color w:val="000000"/>
        </w:rPr>
        <w:t>oder Geduldete mit Arbeitsmarktzugang oder</w:t>
      </w:r>
    </w:p>
    <w:p w:rsidR="005E5FB5" w:rsidRPr="005E5FB5" w:rsidRDefault="005E5FB5" w:rsidP="00F80CB5">
      <w:pPr>
        <w:pStyle w:val="Listenabsatz"/>
        <w:numPr>
          <w:ilvl w:val="0"/>
          <w:numId w:val="27"/>
        </w:numPr>
        <w:rPr>
          <w:rFonts w:cs="Arial"/>
          <w:color w:val="000000"/>
        </w:rPr>
      </w:pPr>
      <w:r w:rsidRPr="005E5FB5">
        <w:rPr>
          <w:rFonts w:cs="Arial"/>
          <w:color w:val="000000"/>
        </w:rPr>
        <w:t>Asylbewerber</w:t>
      </w:r>
      <w:r w:rsidR="00DC7B6B">
        <w:rPr>
          <w:rFonts w:cs="Arial"/>
          <w:color w:val="000000"/>
        </w:rPr>
        <w:t xml:space="preserve"> oder Asylbewerberinnen</w:t>
      </w:r>
      <w:r w:rsidRPr="005E5FB5">
        <w:rPr>
          <w:rFonts w:cs="Arial"/>
          <w:color w:val="000000"/>
        </w:rPr>
        <w:t xml:space="preserve"> mit guter Bleibeperspektive (aus Eritrea, Irak, Iran, Syrien) oder</w:t>
      </w:r>
    </w:p>
    <w:p w:rsidR="005E5FB5" w:rsidRPr="005E5FB5" w:rsidRDefault="005E5FB5" w:rsidP="00F80CB5">
      <w:pPr>
        <w:pStyle w:val="Listenabsatz"/>
        <w:numPr>
          <w:ilvl w:val="0"/>
          <w:numId w:val="27"/>
        </w:numPr>
        <w:rPr>
          <w:rFonts w:cs="Arial"/>
          <w:color w:val="000000"/>
        </w:rPr>
      </w:pPr>
      <w:r w:rsidRPr="005E5FB5">
        <w:rPr>
          <w:rFonts w:cs="Arial"/>
          <w:color w:val="000000"/>
        </w:rPr>
        <w:t>Asylberechtigte und anerkannte Flüchtlinge sind</w:t>
      </w:r>
    </w:p>
    <w:p w:rsidR="005E5FB5" w:rsidRPr="005E5FB5" w:rsidRDefault="005E5FB5" w:rsidP="005E5FB5">
      <w:pPr>
        <w:ind w:left="284"/>
        <w:rPr>
          <w:rFonts w:cs="Arial"/>
          <w:color w:val="000000"/>
        </w:rPr>
      </w:pPr>
    </w:p>
    <w:p w:rsidR="005E5FB5" w:rsidRPr="005E5FB5" w:rsidRDefault="005E5FB5" w:rsidP="005E5FB5">
      <w:pPr>
        <w:ind w:left="284"/>
        <w:rPr>
          <w:rFonts w:cs="Arial"/>
          <w:color w:val="000000"/>
        </w:rPr>
      </w:pPr>
      <w:r w:rsidRPr="005E5FB5">
        <w:rPr>
          <w:rFonts w:cs="Arial"/>
          <w:color w:val="000000"/>
        </w:rPr>
        <w:t>und</w:t>
      </w:r>
    </w:p>
    <w:p w:rsidR="005E5FB5" w:rsidRPr="005E5FB5" w:rsidRDefault="005E5FB5" w:rsidP="005E5FB5">
      <w:pPr>
        <w:ind w:left="284"/>
        <w:rPr>
          <w:rFonts w:cs="Arial"/>
          <w:color w:val="000000"/>
        </w:rPr>
      </w:pPr>
    </w:p>
    <w:p w:rsidR="005E5FB5" w:rsidRPr="005E5FB5" w:rsidRDefault="005E5FB5" w:rsidP="00F80CB5">
      <w:pPr>
        <w:pStyle w:val="Listenabsatz"/>
        <w:numPr>
          <w:ilvl w:val="0"/>
          <w:numId w:val="28"/>
        </w:numPr>
        <w:tabs>
          <w:tab w:val="num" w:pos="426"/>
          <w:tab w:val="num" w:pos="720"/>
        </w:tabs>
        <w:rPr>
          <w:rFonts w:cs="Arial"/>
          <w:color w:val="000000"/>
        </w:rPr>
      </w:pPr>
      <w:r w:rsidRPr="005E5FB5">
        <w:rPr>
          <w:rFonts w:cs="Arial"/>
          <w:color w:val="000000"/>
        </w:rPr>
        <w:t>aufgrund ihrer persönlichen Situation Hemmnisse aufweisen, insbesondere im Bereich Motivation/Einstellungen, für das deutsche Ausbildungssystem bzw. aufgrund bestehender Sprachdefizite und sozialer Eingewöhnungsschwierigkeiten in einem fremden soziokulturellen Umfeld der besonderen Unterstützung bedürfen, um sie für eine Ausbildung und/oder eine berufliche Qualifizierung zu motivieren und schrittweise daran heranzuführen,</w:t>
      </w:r>
    </w:p>
    <w:p w:rsidR="005E5FB5" w:rsidRPr="005E5FB5" w:rsidRDefault="005E5FB5" w:rsidP="00F80CB5">
      <w:pPr>
        <w:pStyle w:val="Listenabsatz"/>
        <w:numPr>
          <w:ilvl w:val="0"/>
          <w:numId w:val="28"/>
        </w:numPr>
        <w:tabs>
          <w:tab w:val="num" w:pos="426"/>
          <w:tab w:val="num" w:pos="720"/>
        </w:tabs>
        <w:rPr>
          <w:rFonts w:cs="Arial"/>
          <w:color w:val="000000"/>
        </w:rPr>
      </w:pPr>
      <w:r w:rsidRPr="005E5FB5">
        <w:rPr>
          <w:rFonts w:cs="Arial"/>
          <w:color w:val="000000"/>
        </w:rPr>
        <w:t>die Vollzeitschulpflicht erfüllt haben,</w:t>
      </w:r>
    </w:p>
    <w:p w:rsidR="005E5FB5" w:rsidRPr="005E5FB5" w:rsidRDefault="005E5FB5" w:rsidP="00F80CB5">
      <w:pPr>
        <w:pStyle w:val="Listenabsatz"/>
        <w:numPr>
          <w:ilvl w:val="0"/>
          <w:numId w:val="28"/>
        </w:numPr>
        <w:tabs>
          <w:tab w:val="num" w:pos="426"/>
        </w:tabs>
        <w:rPr>
          <w:rFonts w:cs="Arial"/>
          <w:color w:val="000000"/>
        </w:rPr>
      </w:pPr>
      <w:r w:rsidRPr="005E5FB5">
        <w:rPr>
          <w:rFonts w:cs="Arial"/>
          <w:color w:val="000000"/>
        </w:rPr>
        <w:t>über keine berufliche – in Deutschland anerkannte - Erstausbildung verfügen,</w:t>
      </w:r>
    </w:p>
    <w:p w:rsidR="005E5FB5" w:rsidRPr="005E5FB5" w:rsidRDefault="005E5FB5" w:rsidP="00F80CB5">
      <w:pPr>
        <w:pStyle w:val="Listenabsatz"/>
        <w:numPr>
          <w:ilvl w:val="0"/>
          <w:numId w:val="28"/>
        </w:numPr>
        <w:tabs>
          <w:tab w:val="num" w:pos="426"/>
        </w:tabs>
        <w:rPr>
          <w:rFonts w:cs="Arial"/>
          <w:color w:val="000000"/>
        </w:rPr>
      </w:pPr>
      <w:r w:rsidRPr="005E5FB5">
        <w:rPr>
          <w:rFonts w:cs="Arial"/>
          <w:color w:val="000000"/>
        </w:rPr>
        <w:t>über keine bzw. geringe berufliche Erfahrung verfügen und</w:t>
      </w:r>
    </w:p>
    <w:p w:rsidR="005E5FB5" w:rsidRPr="005E5FB5" w:rsidRDefault="005E5FB5" w:rsidP="00F80CB5">
      <w:pPr>
        <w:pStyle w:val="Listenabsatz"/>
        <w:numPr>
          <w:ilvl w:val="0"/>
          <w:numId w:val="28"/>
        </w:numPr>
        <w:tabs>
          <w:tab w:val="num" w:pos="426"/>
        </w:tabs>
        <w:rPr>
          <w:rFonts w:cs="Arial"/>
          <w:color w:val="000000"/>
        </w:rPr>
      </w:pPr>
      <w:r w:rsidRPr="005E5FB5">
        <w:rPr>
          <w:rFonts w:cs="Arial"/>
          <w:color w:val="000000"/>
        </w:rPr>
        <w:t>wegen der in ihrer Person liegenden Gründe ohne diese Förderung nicht bzw. noch nicht in Ausbildung eingegliedert werden können.</w:t>
      </w:r>
    </w:p>
    <w:p w:rsidR="00EC19EE" w:rsidRPr="00722811" w:rsidRDefault="00EC19EE" w:rsidP="00722811">
      <w:pPr>
        <w:ind w:left="284"/>
        <w:rPr>
          <w:rFonts w:cs="Arial"/>
          <w:color w:val="000000"/>
        </w:rPr>
      </w:pPr>
    </w:p>
    <w:p w:rsidR="00EC19EE" w:rsidRPr="005E5FB5" w:rsidRDefault="00EC19EE" w:rsidP="00722811">
      <w:pPr>
        <w:ind w:left="284"/>
        <w:rPr>
          <w:rFonts w:cs="Arial"/>
          <w:color w:val="000000"/>
        </w:rPr>
      </w:pPr>
    </w:p>
    <w:p w:rsidR="00214221" w:rsidRPr="00722811" w:rsidRDefault="00214221" w:rsidP="00722811">
      <w:pPr>
        <w:ind w:left="284"/>
        <w:rPr>
          <w:rFonts w:cs="Arial"/>
          <w:b/>
          <w:bCs/>
          <w:color w:val="000000"/>
        </w:rPr>
      </w:pPr>
      <w:r w:rsidRPr="00722811">
        <w:rPr>
          <w:rFonts w:cs="Arial"/>
          <w:b/>
          <w:bCs/>
          <w:color w:val="000000"/>
        </w:rPr>
        <w:t>Zielsetzung:</w:t>
      </w:r>
    </w:p>
    <w:p w:rsidR="00214221" w:rsidRPr="00722811" w:rsidRDefault="00214221" w:rsidP="00722811">
      <w:pPr>
        <w:ind w:left="284"/>
        <w:rPr>
          <w:rFonts w:eastAsia="Calibri" w:cs="Arial"/>
        </w:rPr>
      </w:pPr>
    </w:p>
    <w:p w:rsidR="005E5FB5" w:rsidRPr="005E5FB5" w:rsidRDefault="005E5FB5" w:rsidP="005E5FB5">
      <w:pPr>
        <w:ind w:left="284"/>
        <w:rPr>
          <w:rFonts w:cs="Arial"/>
          <w:color w:val="000000"/>
        </w:rPr>
      </w:pPr>
      <w:r w:rsidRPr="005E5FB5">
        <w:rPr>
          <w:rFonts w:cs="Arial"/>
          <w:color w:val="000000"/>
        </w:rPr>
        <w:t xml:space="preserve">Die Maßnahme Perspektiven für junge Flüchtlinge stellt ein </w:t>
      </w:r>
      <w:proofErr w:type="spellStart"/>
      <w:r w:rsidRPr="005E5FB5">
        <w:rPr>
          <w:rFonts w:cs="Arial"/>
          <w:color w:val="000000"/>
        </w:rPr>
        <w:t>niedrigschwelliges</w:t>
      </w:r>
      <w:proofErr w:type="spellEnd"/>
      <w:r w:rsidRPr="005E5FB5">
        <w:rPr>
          <w:rFonts w:cs="Arial"/>
          <w:color w:val="000000"/>
        </w:rPr>
        <w:t xml:space="preserve"> Angebot im Vorfeld von Berufswahl, Ausbildung und Qualifizierung im Rahmen berufsvorbereitender, Assistierter Ausbildung und außerbetrieblicher Ausbildung dar. Im Rahmen der Maßnahme sollen diese jungen Flüchtlinge für eine berufliche Qualifizierung motiviert und schrittweise an den Ausbi</w:t>
      </w:r>
      <w:r>
        <w:rPr>
          <w:rFonts w:cs="Arial"/>
          <w:color w:val="000000"/>
        </w:rPr>
        <w:t>ldungsmarkt herangeführt werden.</w:t>
      </w:r>
    </w:p>
    <w:p w:rsidR="005E5FB5" w:rsidRPr="005E5FB5" w:rsidRDefault="005E5FB5" w:rsidP="005E5FB5">
      <w:pPr>
        <w:ind w:left="284"/>
        <w:rPr>
          <w:rFonts w:cs="Arial"/>
          <w:color w:val="000000"/>
        </w:rPr>
      </w:pPr>
    </w:p>
    <w:p w:rsidR="005E5FB5" w:rsidRPr="005E5FB5" w:rsidRDefault="005E5FB5" w:rsidP="005E5FB5">
      <w:pPr>
        <w:ind w:left="284"/>
        <w:rPr>
          <w:rFonts w:cs="Arial"/>
          <w:color w:val="000000"/>
        </w:rPr>
      </w:pPr>
      <w:r w:rsidRPr="005E5FB5">
        <w:rPr>
          <w:rFonts w:cs="Arial"/>
          <w:color w:val="000000"/>
        </w:rPr>
        <w:t>Ziel ist es, den jungen Flüchtlingen ausreichende berufliche Kenntnisse (z. B. Inhalte zu Ausbildungsberufen) und Erfahrungen zu vermitteln, um anschließend eine Berufsorientierung für das deutsche Ausbildungssystem bewusst zu erfassen bzw. ggf. bereits eine eigenständige Berufswahlentscheidung treffen zu können.</w:t>
      </w:r>
    </w:p>
    <w:p w:rsidR="005E5FB5" w:rsidRPr="005E5FB5" w:rsidRDefault="005E5FB5" w:rsidP="005E5FB5">
      <w:pPr>
        <w:ind w:left="284"/>
        <w:rPr>
          <w:rFonts w:cs="Arial"/>
          <w:color w:val="000000"/>
        </w:rPr>
      </w:pPr>
    </w:p>
    <w:p w:rsidR="005E5FB5" w:rsidRPr="005E5FB5" w:rsidRDefault="005E5FB5" w:rsidP="005E5FB5">
      <w:pPr>
        <w:ind w:left="284"/>
        <w:rPr>
          <w:rFonts w:cs="Arial"/>
          <w:color w:val="000000"/>
        </w:rPr>
      </w:pPr>
      <w:r w:rsidRPr="005E5FB5">
        <w:rPr>
          <w:rFonts w:cs="Arial"/>
          <w:color w:val="000000"/>
        </w:rPr>
        <w:t xml:space="preserve">Die Maßnahme dient nicht zur Vorbereitung auf den Erwerb des Hauptschulabschlusses bzw. vergleichbarer Schulabschlüsse. Im Bedarfsfall ist in Abstimmung mit der zuständigen Fachkraft des Bedarfsträgers eine Überleitung in </w:t>
      </w:r>
      <w:proofErr w:type="spellStart"/>
      <w:r w:rsidRPr="005E5FB5">
        <w:rPr>
          <w:rFonts w:cs="Arial"/>
          <w:color w:val="000000"/>
        </w:rPr>
        <w:t>BvB</w:t>
      </w:r>
      <w:proofErr w:type="spellEnd"/>
      <w:r w:rsidRPr="005E5FB5">
        <w:rPr>
          <w:rFonts w:cs="Arial"/>
          <w:color w:val="000000"/>
        </w:rPr>
        <w:t xml:space="preserve"> zu prüfen.</w:t>
      </w:r>
    </w:p>
    <w:p w:rsidR="005E5FB5" w:rsidRPr="005E5FB5" w:rsidRDefault="005E5FB5" w:rsidP="005E5FB5">
      <w:pPr>
        <w:ind w:left="284"/>
        <w:rPr>
          <w:rFonts w:cs="Arial"/>
          <w:color w:val="000000"/>
        </w:rPr>
      </w:pPr>
    </w:p>
    <w:p w:rsidR="00867866" w:rsidRPr="00722811" w:rsidRDefault="00867866" w:rsidP="00722811">
      <w:pPr>
        <w:ind w:left="284"/>
        <w:rPr>
          <w:rFonts w:cs="Arial"/>
          <w:color w:val="000000"/>
        </w:rPr>
      </w:pPr>
    </w:p>
    <w:p w:rsidR="00214221" w:rsidRDefault="00214221" w:rsidP="00722811">
      <w:pPr>
        <w:ind w:left="284"/>
        <w:rPr>
          <w:rFonts w:cs="Arial"/>
          <w:b/>
          <w:bCs/>
          <w:color w:val="000000"/>
        </w:rPr>
      </w:pPr>
      <w:r w:rsidRPr="00722811">
        <w:rPr>
          <w:rFonts w:cs="Arial"/>
          <w:b/>
          <w:bCs/>
          <w:color w:val="000000"/>
        </w:rPr>
        <w:t>Inhalte</w:t>
      </w:r>
      <w:r w:rsidR="00315D50">
        <w:rPr>
          <w:rFonts w:cs="Arial"/>
          <w:b/>
          <w:bCs/>
          <w:color w:val="000000"/>
        </w:rPr>
        <w:t xml:space="preserve"> / Rahmenbedingungen</w:t>
      </w:r>
      <w:r w:rsidRPr="00722811">
        <w:rPr>
          <w:rFonts w:cs="Arial"/>
          <w:b/>
          <w:bCs/>
          <w:color w:val="000000"/>
        </w:rPr>
        <w:t>:</w:t>
      </w:r>
    </w:p>
    <w:p w:rsidR="005E5FB5" w:rsidRDefault="005E5FB5" w:rsidP="00722811">
      <w:pPr>
        <w:ind w:left="284"/>
        <w:rPr>
          <w:rFonts w:cs="Arial"/>
          <w:b/>
          <w:bCs/>
          <w:color w:val="000000"/>
        </w:rPr>
      </w:pPr>
    </w:p>
    <w:p w:rsidR="005E5FB5" w:rsidRPr="005E5FB5" w:rsidRDefault="005E5FB5" w:rsidP="005E5FB5">
      <w:pPr>
        <w:ind w:left="284"/>
        <w:jc w:val="both"/>
        <w:rPr>
          <w:rFonts w:cs="Arial"/>
        </w:rPr>
      </w:pPr>
      <w:r w:rsidRPr="005E5FB5">
        <w:rPr>
          <w:rFonts w:cs="Arial"/>
        </w:rPr>
        <w:t xml:space="preserve">Die Heranführung an das Ausbildungs- und Beschäftigungssystem soll im </w:t>
      </w:r>
      <w:proofErr w:type="spellStart"/>
      <w:r w:rsidRPr="005E5FB5">
        <w:rPr>
          <w:rFonts w:cs="Arial"/>
        </w:rPr>
        <w:t>Maßnahmeverlauf</w:t>
      </w:r>
      <w:proofErr w:type="spellEnd"/>
      <w:r w:rsidRPr="005E5FB5">
        <w:rPr>
          <w:rFonts w:cs="Arial"/>
        </w:rPr>
        <w:t xml:space="preserve"> vorrangig durch intensive Sozial- und Netzwerkarbeit sowie die Einbindung der Teilnehmer in projektbezogenes Arbeiten und damit einhergehender Sprachförderung und Berufsorientierung erreicht werden.</w:t>
      </w:r>
    </w:p>
    <w:p w:rsidR="005E5FB5" w:rsidRPr="005E5FB5" w:rsidRDefault="005E5FB5" w:rsidP="00315D50">
      <w:pPr>
        <w:jc w:val="both"/>
        <w:rPr>
          <w:rFonts w:cs="Arial"/>
        </w:rPr>
      </w:pPr>
    </w:p>
    <w:p w:rsidR="005E5FB5" w:rsidRPr="005E5FB5" w:rsidRDefault="005E5FB5" w:rsidP="005E5FB5">
      <w:pPr>
        <w:ind w:left="284"/>
        <w:jc w:val="both"/>
        <w:rPr>
          <w:rFonts w:cs="Arial"/>
          <w:b/>
        </w:rPr>
      </w:pPr>
      <w:r w:rsidRPr="005E5FB5">
        <w:rPr>
          <w:rFonts w:cs="Arial"/>
        </w:rPr>
        <w:t xml:space="preserve">Im Rahmen einer Einstiegsphase (die ersten vier Wochen der individuellen </w:t>
      </w:r>
      <w:r w:rsidR="009B1263">
        <w:rPr>
          <w:rFonts w:cs="Arial"/>
        </w:rPr>
        <w:t>Zuweisungsdauer</w:t>
      </w:r>
      <w:r w:rsidRPr="005E5FB5">
        <w:rPr>
          <w:rFonts w:cs="Arial"/>
        </w:rPr>
        <w:t>) soll ausgehend von den Beobachtungen und Gesprächsergebnissen ein erstes Bild über Integrationshemmnisse und eine Einschätzung zu vorhandenen Sprachkenntnissen der Teilnehmer gewonnen werden. In dieser Phase sollen ausdrücklich keine klassischen Profiling- und Feststellungsverfahren durchgeführt werden.</w:t>
      </w:r>
    </w:p>
    <w:p w:rsidR="005E5FB5" w:rsidRPr="005E5FB5" w:rsidRDefault="005E5FB5" w:rsidP="005E5FB5">
      <w:pPr>
        <w:ind w:left="284"/>
        <w:jc w:val="both"/>
        <w:rPr>
          <w:rFonts w:cs="Arial"/>
        </w:rPr>
      </w:pPr>
    </w:p>
    <w:p w:rsidR="005E5FB5" w:rsidRPr="005E5FB5" w:rsidRDefault="005E5FB5" w:rsidP="005E5FB5">
      <w:pPr>
        <w:spacing w:after="120"/>
        <w:ind w:left="284"/>
        <w:jc w:val="both"/>
        <w:rPr>
          <w:rFonts w:cs="Arial"/>
          <w:color w:val="000000"/>
        </w:rPr>
      </w:pPr>
      <w:r w:rsidRPr="005E5FB5">
        <w:rPr>
          <w:rFonts w:cs="Arial"/>
          <w:color w:val="000000"/>
        </w:rPr>
        <w:t>Zu Beginn der Maßnahme wird mit jedem Teilnehmer eine Standortbestimmung durchgeführt. Dazu gehört u.a. die Erhebung und erste Bewertung</w:t>
      </w:r>
    </w:p>
    <w:p w:rsidR="005E5FB5" w:rsidRPr="005E5FB5" w:rsidRDefault="005E5FB5" w:rsidP="00F80CB5">
      <w:pPr>
        <w:pStyle w:val="Listenabsatz"/>
        <w:numPr>
          <w:ilvl w:val="0"/>
          <w:numId w:val="28"/>
        </w:numPr>
        <w:tabs>
          <w:tab w:val="num" w:pos="426"/>
          <w:tab w:val="num" w:pos="720"/>
        </w:tabs>
        <w:rPr>
          <w:rFonts w:cs="Arial"/>
          <w:color w:val="000000"/>
        </w:rPr>
      </w:pPr>
      <w:r w:rsidRPr="005E5FB5">
        <w:rPr>
          <w:rFonts w:cs="Arial"/>
          <w:color w:val="000000"/>
        </w:rPr>
        <w:t>der vorhandenen deutschen und ggf. englischen Sprachkenntnisse,</w:t>
      </w:r>
    </w:p>
    <w:p w:rsidR="005E5FB5" w:rsidRPr="005E5FB5" w:rsidRDefault="005E5FB5" w:rsidP="00F80CB5">
      <w:pPr>
        <w:pStyle w:val="Listenabsatz"/>
        <w:numPr>
          <w:ilvl w:val="0"/>
          <w:numId w:val="28"/>
        </w:numPr>
        <w:tabs>
          <w:tab w:val="num" w:pos="426"/>
          <w:tab w:val="num" w:pos="720"/>
        </w:tabs>
        <w:rPr>
          <w:rFonts w:cs="Arial"/>
          <w:color w:val="000000"/>
        </w:rPr>
      </w:pPr>
      <w:r w:rsidRPr="005E5FB5">
        <w:rPr>
          <w:rFonts w:cs="Arial"/>
          <w:color w:val="000000"/>
        </w:rPr>
        <w:t>des bisherigen schulischen Verlaufs,</w:t>
      </w:r>
    </w:p>
    <w:p w:rsidR="005E5FB5" w:rsidRPr="005E5FB5" w:rsidRDefault="005E5FB5" w:rsidP="00F80CB5">
      <w:pPr>
        <w:pStyle w:val="Listenabsatz"/>
        <w:numPr>
          <w:ilvl w:val="0"/>
          <w:numId w:val="28"/>
        </w:numPr>
        <w:tabs>
          <w:tab w:val="num" w:pos="426"/>
          <w:tab w:val="num" w:pos="720"/>
        </w:tabs>
        <w:rPr>
          <w:rFonts w:cs="Arial"/>
          <w:color w:val="000000"/>
        </w:rPr>
      </w:pPr>
      <w:r w:rsidRPr="005E5FB5">
        <w:rPr>
          <w:rFonts w:cs="Arial"/>
          <w:color w:val="000000"/>
        </w:rPr>
        <w:t>der schulischen Interessen</w:t>
      </w:r>
    </w:p>
    <w:p w:rsidR="005E5FB5" w:rsidRPr="005E5FB5" w:rsidRDefault="005E5FB5" w:rsidP="00F80CB5">
      <w:pPr>
        <w:pStyle w:val="Listenabsatz"/>
        <w:numPr>
          <w:ilvl w:val="0"/>
          <w:numId w:val="28"/>
        </w:numPr>
        <w:tabs>
          <w:tab w:val="num" w:pos="426"/>
          <w:tab w:val="num" w:pos="720"/>
        </w:tabs>
        <w:rPr>
          <w:rFonts w:cs="Arial"/>
          <w:color w:val="000000"/>
        </w:rPr>
      </w:pPr>
      <w:r w:rsidRPr="005E5FB5">
        <w:rPr>
          <w:rFonts w:cs="Arial"/>
          <w:color w:val="000000"/>
        </w:rPr>
        <w:t>von evtl. bereits erworbenen beruflichen Kenntnissen und Qualifikationen,</w:t>
      </w:r>
    </w:p>
    <w:p w:rsidR="005E5FB5" w:rsidRPr="005E5FB5" w:rsidRDefault="005E5FB5" w:rsidP="00F80CB5">
      <w:pPr>
        <w:pStyle w:val="Listenabsatz"/>
        <w:numPr>
          <w:ilvl w:val="0"/>
          <w:numId w:val="28"/>
        </w:numPr>
        <w:tabs>
          <w:tab w:val="num" w:pos="426"/>
          <w:tab w:val="num" w:pos="720"/>
        </w:tabs>
        <w:rPr>
          <w:rFonts w:cs="Arial"/>
          <w:color w:val="000000"/>
        </w:rPr>
      </w:pPr>
      <w:r w:rsidRPr="005E5FB5">
        <w:rPr>
          <w:rFonts w:cs="Arial"/>
          <w:color w:val="000000"/>
        </w:rPr>
        <w:t>der Schlüsselkompetenzen,</w:t>
      </w:r>
    </w:p>
    <w:p w:rsidR="005E5FB5" w:rsidRPr="005E5FB5" w:rsidRDefault="005E5FB5" w:rsidP="00F80CB5">
      <w:pPr>
        <w:pStyle w:val="Listenabsatz"/>
        <w:numPr>
          <w:ilvl w:val="0"/>
          <w:numId w:val="28"/>
        </w:numPr>
        <w:tabs>
          <w:tab w:val="num" w:pos="426"/>
          <w:tab w:val="num" w:pos="720"/>
        </w:tabs>
        <w:rPr>
          <w:rFonts w:cs="Arial"/>
          <w:color w:val="000000"/>
        </w:rPr>
      </w:pPr>
      <w:r w:rsidRPr="005E5FB5">
        <w:rPr>
          <w:rFonts w:cs="Arial"/>
          <w:color w:val="000000"/>
        </w:rPr>
        <w:t>der soziokulturellen, körperlichen und kognitiven Voraussetzungen (Einwilligung des Teilnehmers erforderlich)</w:t>
      </w:r>
    </w:p>
    <w:p w:rsidR="005E5FB5" w:rsidRPr="005E5FB5" w:rsidRDefault="005E5FB5" w:rsidP="00F80CB5">
      <w:pPr>
        <w:pStyle w:val="Listenabsatz"/>
        <w:numPr>
          <w:ilvl w:val="0"/>
          <w:numId w:val="28"/>
        </w:numPr>
        <w:tabs>
          <w:tab w:val="num" w:pos="426"/>
          <w:tab w:val="num" w:pos="720"/>
        </w:tabs>
        <w:rPr>
          <w:rFonts w:cs="Arial"/>
          <w:color w:val="000000"/>
        </w:rPr>
      </w:pPr>
      <w:r w:rsidRPr="005E5FB5">
        <w:rPr>
          <w:rFonts w:cs="Arial"/>
          <w:color w:val="000000"/>
        </w:rPr>
        <w:t>der Erwartungen und Wünsche</w:t>
      </w:r>
    </w:p>
    <w:p w:rsidR="00315D50" w:rsidRDefault="00315D50" w:rsidP="005E5FB5">
      <w:pPr>
        <w:spacing w:after="120"/>
        <w:ind w:left="284"/>
        <w:jc w:val="both"/>
        <w:rPr>
          <w:rFonts w:cs="Arial"/>
          <w:color w:val="000000"/>
        </w:rPr>
      </w:pPr>
    </w:p>
    <w:p w:rsidR="005E5FB5" w:rsidRPr="00315D50" w:rsidRDefault="005E5FB5" w:rsidP="00315D50">
      <w:pPr>
        <w:ind w:left="284"/>
        <w:jc w:val="both"/>
        <w:rPr>
          <w:rFonts w:cs="Arial"/>
          <w:color w:val="000000"/>
        </w:rPr>
      </w:pPr>
      <w:r w:rsidRPr="005E5FB5">
        <w:rPr>
          <w:rFonts w:cs="Arial"/>
          <w:color w:val="000000"/>
        </w:rPr>
        <w:t>des Teilnehmers.</w:t>
      </w:r>
    </w:p>
    <w:p w:rsidR="00315D50" w:rsidRDefault="00315D50" w:rsidP="005E5FB5">
      <w:pPr>
        <w:ind w:left="284"/>
        <w:jc w:val="both"/>
        <w:rPr>
          <w:rFonts w:cs="Arial"/>
          <w:color w:val="000000"/>
        </w:rPr>
      </w:pPr>
    </w:p>
    <w:p w:rsidR="005E5FB5" w:rsidRPr="005E5FB5" w:rsidRDefault="005E5FB5" w:rsidP="005E5FB5">
      <w:pPr>
        <w:ind w:left="284"/>
        <w:jc w:val="both"/>
        <w:rPr>
          <w:rFonts w:cs="Arial"/>
          <w:color w:val="000000"/>
        </w:rPr>
      </w:pPr>
      <w:r w:rsidRPr="005E5FB5">
        <w:rPr>
          <w:rFonts w:cs="Arial"/>
          <w:color w:val="000000"/>
        </w:rPr>
        <w:t>Die Bewertung des schulischen Verlaufs und der beruflichen Vorerfahrungen schließt die Hilfestellung bei der Anerkennung ggf. vorhandener ausländischer Abschlüsse mit ein.</w:t>
      </w:r>
    </w:p>
    <w:p w:rsidR="005E5FB5" w:rsidRPr="00315D50" w:rsidRDefault="005E5FB5" w:rsidP="00315D50">
      <w:pPr>
        <w:ind w:left="284"/>
        <w:jc w:val="both"/>
        <w:rPr>
          <w:rFonts w:cs="Arial"/>
          <w:color w:val="000000"/>
        </w:rPr>
      </w:pPr>
    </w:p>
    <w:p w:rsidR="005E5FB5" w:rsidRPr="00315D50" w:rsidRDefault="005E5FB5" w:rsidP="005E5FB5">
      <w:pPr>
        <w:ind w:left="284"/>
        <w:jc w:val="both"/>
        <w:rPr>
          <w:rFonts w:cs="Arial"/>
          <w:color w:val="000000"/>
        </w:rPr>
      </w:pPr>
      <w:r w:rsidRPr="00315D50">
        <w:rPr>
          <w:rFonts w:cs="Arial"/>
          <w:color w:val="000000"/>
        </w:rPr>
        <w:t xml:space="preserve">Im gesamten </w:t>
      </w:r>
      <w:proofErr w:type="spellStart"/>
      <w:r w:rsidRPr="00315D50">
        <w:rPr>
          <w:rFonts w:cs="Arial"/>
          <w:color w:val="000000"/>
        </w:rPr>
        <w:t>Maßnahmeverlauf</w:t>
      </w:r>
      <w:proofErr w:type="spellEnd"/>
      <w:r w:rsidRPr="00315D50">
        <w:rPr>
          <w:rFonts w:cs="Arial"/>
          <w:color w:val="000000"/>
        </w:rPr>
        <w:t xml:space="preserve"> sind mindestens drei Projektansätze durchgängig vorzuhalten, die den unterschiedlichen Teilnehmerinteressen, -ressourcen und -kompetenzen Rechnung tragen. Den Teilnehmern sind alle Projektansätze bedarfsgerecht zu ermöglichen. </w:t>
      </w:r>
    </w:p>
    <w:p w:rsidR="00315D50" w:rsidRPr="00315D50" w:rsidRDefault="00315D50" w:rsidP="005E5FB5">
      <w:pPr>
        <w:ind w:left="284"/>
        <w:jc w:val="both"/>
        <w:rPr>
          <w:rFonts w:cs="Arial"/>
          <w:color w:val="000000"/>
        </w:rPr>
      </w:pPr>
    </w:p>
    <w:p w:rsidR="005E5FB5" w:rsidRPr="00315D50" w:rsidRDefault="005E5FB5" w:rsidP="00315D50">
      <w:pPr>
        <w:ind w:left="284"/>
        <w:jc w:val="both"/>
        <w:rPr>
          <w:rFonts w:cs="Arial"/>
          <w:color w:val="000000"/>
        </w:rPr>
      </w:pPr>
      <w:r w:rsidRPr="00315D50">
        <w:rPr>
          <w:rFonts w:cs="Arial"/>
          <w:color w:val="000000"/>
        </w:rPr>
        <w:t>Unter einem Projekt in diesem Sinne werden Ansätze verstanden, die im Rahmen einer in sich geschlossenen Aufgaben-/Themenstellung ganzheitlich die Förderung der Schlüsselqualifikationen, das Kennenlernen praktischer Tätigkeiten sowie die Vermittlung theoretischer Inhalte und die Aufarbeitung schulischer und berufssprachlicher Defizite ermöglichen.</w:t>
      </w:r>
      <w:r w:rsidR="00315D50" w:rsidRPr="00315D50">
        <w:rPr>
          <w:rFonts w:cs="Arial"/>
          <w:color w:val="000000"/>
        </w:rPr>
        <w:t xml:space="preserve"> </w:t>
      </w:r>
      <w:r w:rsidRPr="005E5FB5">
        <w:rPr>
          <w:rFonts w:cs="Arial"/>
          <w:color w:val="000000"/>
        </w:rPr>
        <w:t>Zur praktischen Unterweisung der Teilnehmer im Rahmen dieser Projekte sind Praxisräume vorzuhalten, die eine Arbeit mit den Materialien Holz, Metall, Farbe und in der Hauswirtschaft ermöglichen.</w:t>
      </w:r>
    </w:p>
    <w:p w:rsidR="005E5FB5" w:rsidRPr="00315D50" w:rsidRDefault="005E5FB5" w:rsidP="00315D50">
      <w:pPr>
        <w:ind w:left="284"/>
        <w:jc w:val="both"/>
        <w:rPr>
          <w:rFonts w:cs="Arial"/>
          <w:color w:val="000000"/>
        </w:rPr>
      </w:pPr>
      <w:r w:rsidRPr="00315D50">
        <w:rPr>
          <w:rFonts w:cs="Arial"/>
          <w:color w:val="000000"/>
        </w:rPr>
        <w:t>Zur Durchführung von Projekten können Projektteams gebildet werden.</w:t>
      </w:r>
    </w:p>
    <w:p w:rsidR="00315D50" w:rsidRDefault="00315D50" w:rsidP="005E5FB5">
      <w:pPr>
        <w:pStyle w:val="StandardArial"/>
        <w:spacing w:line="240" w:lineRule="auto"/>
        <w:ind w:left="284"/>
        <w:jc w:val="both"/>
        <w:rPr>
          <w:rFonts w:cs="Arial"/>
          <w:b w:val="0"/>
          <w:color w:val="000000" w:themeColor="text1"/>
          <w:sz w:val="22"/>
          <w:szCs w:val="22"/>
        </w:rPr>
      </w:pPr>
    </w:p>
    <w:p w:rsidR="005E5FB5" w:rsidRPr="005E5FB5" w:rsidRDefault="005E5FB5" w:rsidP="005E5FB5">
      <w:pPr>
        <w:pStyle w:val="StandardArial"/>
        <w:spacing w:line="240" w:lineRule="auto"/>
        <w:ind w:left="284"/>
        <w:jc w:val="both"/>
        <w:rPr>
          <w:rFonts w:cs="Arial"/>
          <w:b w:val="0"/>
          <w:color w:val="000000" w:themeColor="text1"/>
          <w:sz w:val="22"/>
          <w:szCs w:val="22"/>
        </w:rPr>
      </w:pPr>
      <w:r w:rsidRPr="005E5FB5">
        <w:rPr>
          <w:rFonts w:cs="Arial"/>
          <w:b w:val="0"/>
          <w:color w:val="000000" w:themeColor="text1"/>
          <w:sz w:val="22"/>
          <w:szCs w:val="22"/>
        </w:rPr>
        <w:t>Vermittlung berufsvorbereitender Deutsch-Sprachkenntnisse</w:t>
      </w:r>
    </w:p>
    <w:p w:rsidR="005E5FB5" w:rsidRPr="005E5FB5" w:rsidRDefault="005E5FB5" w:rsidP="005E5FB5">
      <w:pPr>
        <w:ind w:left="284"/>
        <w:jc w:val="both"/>
        <w:rPr>
          <w:rFonts w:cs="Arial"/>
          <w:color w:val="000000" w:themeColor="text1"/>
        </w:rPr>
      </w:pPr>
    </w:p>
    <w:p w:rsidR="005E5FB5" w:rsidRDefault="005E5FB5" w:rsidP="005E5FB5">
      <w:pPr>
        <w:ind w:left="284"/>
        <w:jc w:val="both"/>
        <w:rPr>
          <w:rFonts w:cs="Arial"/>
          <w:color w:val="000000" w:themeColor="text1"/>
        </w:rPr>
      </w:pPr>
      <w:r w:rsidRPr="005E5FB5">
        <w:rPr>
          <w:rFonts w:cs="Arial"/>
          <w:color w:val="000000" w:themeColor="text1"/>
        </w:rPr>
        <w:t xml:space="preserve">Während der gesamten </w:t>
      </w:r>
      <w:proofErr w:type="spellStart"/>
      <w:r w:rsidRPr="005E5FB5">
        <w:rPr>
          <w:rFonts w:cs="Arial"/>
          <w:color w:val="000000" w:themeColor="text1"/>
        </w:rPr>
        <w:t>Maßnahmedauer</w:t>
      </w:r>
      <w:proofErr w:type="spellEnd"/>
      <w:r w:rsidRPr="005E5FB5">
        <w:rPr>
          <w:rFonts w:cs="Arial"/>
          <w:color w:val="000000" w:themeColor="text1"/>
        </w:rPr>
        <w:t xml:space="preserve"> werden Sprachkenntnisse vermittelt bzw. vertieft; in der Regel sind folgende zeitliche Umfänge in der Maßnahme vorzuhalten:</w:t>
      </w:r>
    </w:p>
    <w:p w:rsidR="00315D50" w:rsidRPr="005E5FB5" w:rsidRDefault="00315D50" w:rsidP="005E5FB5">
      <w:pPr>
        <w:ind w:left="284"/>
        <w:jc w:val="both"/>
        <w:rPr>
          <w:rFonts w:cs="Arial"/>
          <w:color w:val="000000" w:themeColor="text1"/>
        </w:rPr>
      </w:pPr>
    </w:p>
    <w:p w:rsidR="005E5FB5" w:rsidRPr="00315D50" w:rsidRDefault="005E5FB5" w:rsidP="00F80CB5">
      <w:pPr>
        <w:pStyle w:val="Listenabsatz"/>
        <w:numPr>
          <w:ilvl w:val="0"/>
          <w:numId w:val="28"/>
        </w:numPr>
        <w:tabs>
          <w:tab w:val="num" w:pos="426"/>
          <w:tab w:val="num" w:pos="720"/>
        </w:tabs>
        <w:rPr>
          <w:rFonts w:cs="Arial"/>
          <w:color w:val="000000"/>
        </w:rPr>
      </w:pPr>
      <w:r w:rsidRPr="00315D50">
        <w:rPr>
          <w:rFonts w:cs="Arial"/>
          <w:color w:val="000000"/>
        </w:rPr>
        <w:t xml:space="preserve">in der Einstiegsphase erfolgt die Vermittlung der für die </w:t>
      </w:r>
      <w:proofErr w:type="spellStart"/>
      <w:r w:rsidRPr="00315D50">
        <w:rPr>
          <w:rFonts w:cs="Arial"/>
          <w:color w:val="000000"/>
        </w:rPr>
        <w:t>Maßnahmeziele</w:t>
      </w:r>
      <w:proofErr w:type="spellEnd"/>
      <w:r w:rsidRPr="00315D50">
        <w:rPr>
          <w:rFonts w:cs="Arial"/>
          <w:color w:val="000000"/>
        </w:rPr>
        <w:t xml:space="preserve"> notwendigen Sprachkenntnisse täglich in zwei bis drei Zeitstunden,</w:t>
      </w:r>
    </w:p>
    <w:p w:rsidR="005E5FB5" w:rsidRPr="00315D50" w:rsidRDefault="005E5FB5" w:rsidP="00F80CB5">
      <w:pPr>
        <w:pStyle w:val="Listenabsatz"/>
        <w:numPr>
          <w:ilvl w:val="0"/>
          <w:numId w:val="28"/>
        </w:numPr>
        <w:tabs>
          <w:tab w:val="num" w:pos="426"/>
          <w:tab w:val="num" w:pos="720"/>
        </w:tabs>
        <w:rPr>
          <w:rFonts w:cs="Arial"/>
          <w:color w:val="000000"/>
        </w:rPr>
      </w:pPr>
      <w:r w:rsidRPr="00315D50">
        <w:rPr>
          <w:rFonts w:cs="Arial"/>
          <w:color w:val="000000"/>
        </w:rPr>
        <w:t>danach wird die Vermittlung der Sprachkenntnisse an einem Tag der Woche in sechs Zeitstunden beim Auftragnehmer durchgeführt.</w:t>
      </w:r>
    </w:p>
    <w:p w:rsidR="005E5FB5" w:rsidRPr="005E5FB5" w:rsidRDefault="005E5FB5" w:rsidP="005E5FB5">
      <w:pPr>
        <w:ind w:left="284"/>
        <w:jc w:val="both"/>
        <w:rPr>
          <w:rFonts w:cs="Arial"/>
        </w:rPr>
      </w:pPr>
    </w:p>
    <w:p w:rsidR="005E5FB5" w:rsidRPr="005E5FB5" w:rsidRDefault="005E5FB5" w:rsidP="005E5FB5">
      <w:pPr>
        <w:ind w:left="284"/>
        <w:jc w:val="both"/>
        <w:rPr>
          <w:rFonts w:cs="Arial"/>
          <w:color w:val="000000" w:themeColor="text1"/>
        </w:rPr>
      </w:pPr>
      <w:r w:rsidRPr="005E5FB5">
        <w:rPr>
          <w:rFonts w:cs="Arial"/>
        </w:rPr>
        <w:t>Die Vermittlung und Erweiterung umfasst sowohl allgemeine als auch berufsbezogene Deutschkenntnisse. Der Teilnehmer soll befähigt werden, nicht nur in allgemeinen Situationen, sondern insbesondere in der Berufsorientierung und –</w:t>
      </w:r>
      <w:proofErr w:type="spellStart"/>
      <w:r w:rsidRPr="005E5FB5">
        <w:rPr>
          <w:rFonts w:cs="Arial"/>
        </w:rPr>
        <w:t>wahl</w:t>
      </w:r>
      <w:proofErr w:type="spellEnd"/>
      <w:r w:rsidRPr="005E5FB5">
        <w:rPr>
          <w:rFonts w:cs="Arial"/>
        </w:rPr>
        <w:t xml:space="preserve"> seine Interessen, Fertig- und Fähigkeiten einfach und zusammenhängend zu formulieren und im Gespräch zu </w:t>
      </w:r>
      <w:r w:rsidRPr="005E5FB5">
        <w:rPr>
          <w:rFonts w:cs="Arial"/>
          <w:color w:val="000000" w:themeColor="text1"/>
        </w:rPr>
        <w:t xml:space="preserve">reflektieren. </w:t>
      </w:r>
    </w:p>
    <w:p w:rsidR="005E5FB5" w:rsidRPr="005E5FB5" w:rsidRDefault="005E5FB5" w:rsidP="005E5FB5">
      <w:pPr>
        <w:ind w:left="284"/>
        <w:jc w:val="both"/>
        <w:rPr>
          <w:rFonts w:cs="Arial"/>
        </w:rPr>
      </w:pPr>
      <w:r w:rsidRPr="005E5FB5">
        <w:rPr>
          <w:rFonts w:cs="Arial"/>
          <w:color w:val="000000" w:themeColor="text1"/>
        </w:rPr>
        <w:t xml:space="preserve">Bei der Vermittlung und Erweiterung </w:t>
      </w:r>
      <w:r w:rsidRPr="005E5FB5">
        <w:rPr>
          <w:rFonts w:cs="Arial"/>
        </w:rPr>
        <w:t xml:space="preserve">von deutschen Sprachkenntnissen ist das individuelle Sprachniveau zu beachten. Der zeitliche Umfang der Sprachförderung ist den individuellen Sprachkenntnissen anzupassen. Im </w:t>
      </w:r>
      <w:proofErr w:type="spellStart"/>
      <w:r w:rsidRPr="005E5FB5">
        <w:rPr>
          <w:rFonts w:cs="Arial"/>
        </w:rPr>
        <w:t>Maßnahmeverlauf</w:t>
      </w:r>
      <w:proofErr w:type="spellEnd"/>
      <w:r w:rsidRPr="005E5FB5">
        <w:rPr>
          <w:rFonts w:cs="Arial"/>
        </w:rPr>
        <w:t xml:space="preserve"> soll der Anteil der individuellen Sprachförderung in Absprache mit </w:t>
      </w:r>
      <w:r w:rsidR="00315D50">
        <w:rPr>
          <w:rFonts w:cs="Arial"/>
        </w:rPr>
        <w:t>dem Jobcenter</w:t>
      </w:r>
      <w:r w:rsidRPr="005E5FB5">
        <w:rPr>
          <w:rFonts w:cs="Arial"/>
        </w:rPr>
        <w:t xml:space="preserve"> zugunsten der anderen </w:t>
      </w:r>
      <w:proofErr w:type="spellStart"/>
      <w:r w:rsidRPr="005E5FB5">
        <w:rPr>
          <w:rFonts w:cs="Arial"/>
        </w:rPr>
        <w:t>Maßnahmeinhalte</w:t>
      </w:r>
      <w:proofErr w:type="spellEnd"/>
      <w:r w:rsidRPr="005E5FB5">
        <w:rPr>
          <w:rFonts w:cs="Arial"/>
        </w:rPr>
        <w:t xml:space="preserve"> kontinuierlich sinken.</w:t>
      </w:r>
    </w:p>
    <w:p w:rsidR="005E5FB5" w:rsidRPr="005E5FB5" w:rsidRDefault="005E5FB5" w:rsidP="005E5FB5">
      <w:pPr>
        <w:autoSpaceDE w:val="0"/>
        <w:autoSpaceDN w:val="0"/>
        <w:adjustRightInd w:val="0"/>
        <w:ind w:left="284"/>
        <w:jc w:val="both"/>
        <w:rPr>
          <w:rFonts w:cs="Arial"/>
        </w:rPr>
      </w:pPr>
    </w:p>
    <w:p w:rsidR="00315D50" w:rsidRDefault="00315D50" w:rsidP="005E5FB5">
      <w:pPr>
        <w:autoSpaceDE w:val="0"/>
        <w:autoSpaceDN w:val="0"/>
        <w:adjustRightInd w:val="0"/>
        <w:ind w:left="284"/>
        <w:jc w:val="both"/>
        <w:rPr>
          <w:rFonts w:cs="Arial"/>
        </w:rPr>
      </w:pPr>
    </w:p>
    <w:p w:rsidR="005E5FB5" w:rsidRDefault="005E5FB5" w:rsidP="005E5FB5">
      <w:pPr>
        <w:autoSpaceDE w:val="0"/>
        <w:autoSpaceDN w:val="0"/>
        <w:adjustRightInd w:val="0"/>
        <w:ind w:left="284"/>
        <w:jc w:val="both"/>
        <w:rPr>
          <w:rFonts w:cs="Arial"/>
        </w:rPr>
      </w:pPr>
      <w:r w:rsidRPr="005E5FB5">
        <w:rPr>
          <w:rFonts w:cs="Arial"/>
        </w:rPr>
        <w:t>Neben den Querschnittsaufgaben:</w:t>
      </w:r>
    </w:p>
    <w:p w:rsidR="00315D50" w:rsidRPr="005E5FB5" w:rsidRDefault="00315D50" w:rsidP="005E5FB5">
      <w:pPr>
        <w:autoSpaceDE w:val="0"/>
        <w:autoSpaceDN w:val="0"/>
        <w:adjustRightInd w:val="0"/>
        <w:ind w:left="284"/>
        <w:jc w:val="both"/>
        <w:rPr>
          <w:rFonts w:cs="Arial"/>
        </w:rPr>
      </w:pPr>
    </w:p>
    <w:p w:rsidR="005E5FB5" w:rsidRPr="00315D50" w:rsidRDefault="005E5FB5" w:rsidP="00F80CB5">
      <w:pPr>
        <w:pStyle w:val="Listenabsatz"/>
        <w:numPr>
          <w:ilvl w:val="0"/>
          <w:numId w:val="28"/>
        </w:numPr>
        <w:tabs>
          <w:tab w:val="num" w:pos="426"/>
          <w:tab w:val="num" w:pos="720"/>
        </w:tabs>
        <w:rPr>
          <w:rFonts w:cs="Arial"/>
          <w:color w:val="000000"/>
        </w:rPr>
      </w:pPr>
      <w:r w:rsidRPr="00315D50">
        <w:rPr>
          <w:rFonts w:cs="Arial"/>
          <w:color w:val="000000"/>
        </w:rPr>
        <w:t>Entwicklung der Schlüsselkompetenzen,</w:t>
      </w:r>
    </w:p>
    <w:p w:rsidR="005E5FB5" w:rsidRPr="00315D50" w:rsidRDefault="005E5FB5" w:rsidP="00F80CB5">
      <w:pPr>
        <w:pStyle w:val="Listenabsatz"/>
        <w:numPr>
          <w:ilvl w:val="0"/>
          <w:numId w:val="28"/>
        </w:numPr>
        <w:tabs>
          <w:tab w:val="num" w:pos="426"/>
          <w:tab w:val="num" w:pos="720"/>
        </w:tabs>
        <w:rPr>
          <w:rFonts w:cs="Arial"/>
          <w:color w:val="000000"/>
        </w:rPr>
      </w:pPr>
      <w:r w:rsidRPr="00315D50">
        <w:rPr>
          <w:rFonts w:cs="Arial"/>
          <w:color w:val="000000"/>
        </w:rPr>
        <w:t>Sozialpädagogische Begleitung,</w:t>
      </w:r>
    </w:p>
    <w:p w:rsidR="005E5FB5" w:rsidRPr="00315D50" w:rsidRDefault="005E5FB5" w:rsidP="00F80CB5">
      <w:pPr>
        <w:pStyle w:val="Listenabsatz"/>
        <w:numPr>
          <w:ilvl w:val="0"/>
          <w:numId w:val="28"/>
        </w:numPr>
        <w:tabs>
          <w:tab w:val="num" w:pos="426"/>
          <w:tab w:val="num" w:pos="720"/>
        </w:tabs>
        <w:rPr>
          <w:rFonts w:cs="Arial"/>
          <w:color w:val="000000"/>
        </w:rPr>
      </w:pPr>
      <w:r w:rsidRPr="00315D50">
        <w:rPr>
          <w:rFonts w:cs="Arial"/>
          <w:color w:val="000000"/>
        </w:rPr>
        <w:t>Elternarbeit nach vorheriger Einwilligung,</w:t>
      </w:r>
    </w:p>
    <w:p w:rsidR="005E5FB5" w:rsidRPr="00315D50" w:rsidRDefault="005E5FB5" w:rsidP="00F80CB5">
      <w:pPr>
        <w:pStyle w:val="Listenabsatz"/>
        <w:numPr>
          <w:ilvl w:val="0"/>
          <w:numId w:val="28"/>
        </w:numPr>
        <w:tabs>
          <w:tab w:val="num" w:pos="426"/>
          <w:tab w:val="num" w:pos="720"/>
        </w:tabs>
        <w:rPr>
          <w:rFonts w:cs="Arial"/>
          <w:color w:val="000000"/>
        </w:rPr>
      </w:pPr>
      <w:r w:rsidRPr="00315D50">
        <w:rPr>
          <w:rFonts w:cs="Arial"/>
          <w:color w:val="000000"/>
        </w:rPr>
        <w:t>allgemeine Netzwerkarbeit</w:t>
      </w:r>
    </w:p>
    <w:p w:rsidR="005E5FB5" w:rsidRPr="005E5FB5" w:rsidRDefault="005E5FB5" w:rsidP="005E5FB5">
      <w:pPr>
        <w:autoSpaceDE w:val="0"/>
        <w:autoSpaceDN w:val="0"/>
        <w:adjustRightInd w:val="0"/>
        <w:ind w:left="284"/>
        <w:jc w:val="both"/>
        <w:rPr>
          <w:rFonts w:cs="Arial"/>
        </w:rPr>
      </w:pPr>
    </w:p>
    <w:p w:rsidR="005E5FB5" w:rsidRDefault="005E5FB5" w:rsidP="005E5FB5">
      <w:pPr>
        <w:autoSpaceDE w:val="0"/>
        <w:autoSpaceDN w:val="0"/>
        <w:adjustRightInd w:val="0"/>
        <w:ind w:left="284"/>
        <w:jc w:val="both"/>
        <w:rPr>
          <w:rFonts w:cs="Arial"/>
        </w:rPr>
      </w:pPr>
      <w:r w:rsidRPr="005E5FB5">
        <w:rPr>
          <w:rFonts w:cs="Arial"/>
        </w:rPr>
        <w:t>hat der Auftragnehmer folgende Fördereinheiten vorzuhalten:</w:t>
      </w:r>
    </w:p>
    <w:p w:rsidR="00315D50" w:rsidRPr="005E5FB5" w:rsidRDefault="00315D50" w:rsidP="005E5FB5">
      <w:pPr>
        <w:autoSpaceDE w:val="0"/>
        <w:autoSpaceDN w:val="0"/>
        <w:adjustRightInd w:val="0"/>
        <w:ind w:left="284"/>
        <w:jc w:val="both"/>
        <w:rPr>
          <w:rFonts w:cs="Arial"/>
        </w:rPr>
      </w:pPr>
    </w:p>
    <w:p w:rsidR="005E5FB5" w:rsidRPr="00315D50" w:rsidRDefault="005E5FB5" w:rsidP="00F80CB5">
      <w:pPr>
        <w:pStyle w:val="Listenabsatz"/>
        <w:numPr>
          <w:ilvl w:val="0"/>
          <w:numId w:val="28"/>
        </w:numPr>
        <w:tabs>
          <w:tab w:val="num" w:pos="426"/>
          <w:tab w:val="num" w:pos="720"/>
        </w:tabs>
        <w:rPr>
          <w:rFonts w:cs="Arial"/>
          <w:color w:val="000000"/>
        </w:rPr>
      </w:pPr>
      <w:r w:rsidRPr="00315D50">
        <w:rPr>
          <w:rFonts w:cs="Arial"/>
          <w:color w:val="000000"/>
        </w:rPr>
        <w:t>allgemeiner Grundlagenbereich,</w:t>
      </w:r>
    </w:p>
    <w:p w:rsidR="005E5FB5" w:rsidRPr="00315D50" w:rsidRDefault="005E5FB5" w:rsidP="00F80CB5">
      <w:pPr>
        <w:pStyle w:val="Listenabsatz"/>
        <w:numPr>
          <w:ilvl w:val="0"/>
          <w:numId w:val="28"/>
        </w:numPr>
        <w:tabs>
          <w:tab w:val="num" w:pos="426"/>
          <w:tab w:val="num" w:pos="720"/>
        </w:tabs>
        <w:rPr>
          <w:rFonts w:cs="Arial"/>
          <w:color w:val="000000"/>
        </w:rPr>
      </w:pPr>
      <w:r w:rsidRPr="00315D50">
        <w:rPr>
          <w:rFonts w:cs="Arial"/>
          <w:color w:val="000000"/>
        </w:rPr>
        <w:t>Bewerbungstraining,</w:t>
      </w:r>
    </w:p>
    <w:p w:rsidR="005E5FB5" w:rsidRPr="00315D50" w:rsidRDefault="005E5FB5" w:rsidP="00F80CB5">
      <w:pPr>
        <w:pStyle w:val="Listenabsatz"/>
        <w:numPr>
          <w:ilvl w:val="0"/>
          <w:numId w:val="28"/>
        </w:numPr>
        <w:tabs>
          <w:tab w:val="num" w:pos="426"/>
          <w:tab w:val="num" w:pos="720"/>
        </w:tabs>
        <w:rPr>
          <w:rFonts w:cs="Arial"/>
          <w:color w:val="000000"/>
        </w:rPr>
      </w:pPr>
      <w:r w:rsidRPr="00315D50">
        <w:rPr>
          <w:rFonts w:cs="Arial"/>
          <w:color w:val="000000"/>
        </w:rPr>
        <w:t>betriebliche Phasen,</w:t>
      </w:r>
    </w:p>
    <w:p w:rsidR="005E5FB5" w:rsidRPr="00315D50" w:rsidRDefault="005E5FB5" w:rsidP="00F80CB5">
      <w:pPr>
        <w:pStyle w:val="Listenabsatz"/>
        <w:numPr>
          <w:ilvl w:val="0"/>
          <w:numId w:val="28"/>
        </w:numPr>
        <w:tabs>
          <w:tab w:val="num" w:pos="426"/>
          <w:tab w:val="num" w:pos="720"/>
        </w:tabs>
        <w:rPr>
          <w:rFonts w:cs="Arial"/>
          <w:color w:val="000000"/>
        </w:rPr>
      </w:pPr>
      <w:r w:rsidRPr="00315D50">
        <w:rPr>
          <w:rFonts w:cs="Arial"/>
          <w:color w:val="000000"/>
        </w:rPr>
        <w:t>Information zur Sucht- und Schuldenprävention</w:t>
      </w:r>
    </w:p>
    <w:p w:rsidR="005E5FB5" w:rsidRPr="00315D50" w:rsidRDefault="005E5FB5" w:rsidP="00F80CB5">
      <w:pPr>
        <w:pStyle w:val="Listenabsatz"/>
        <w:numPr>
          <w:ilvl w:val="0"/>
          <w:numId w:val="28"/>
        </w:numPr>
        <w:tabs>
          <w:tab w:val="num" w:pos="426"/>
          <w:tab w:val="num" w:pos="720"/>
        </w:tabs>
        <w:rPr>
          <w:rFonts w:cs="Arial"/>
          <w:color w:val="000000"/>
        </w:rPr>
      </w:pPr>
      <w:r w:rsidRPr="00315D50">
        <w:rPr>
          <w:rFonts w:cs="Arial"/>
          <w:color w:val="000000"/>
        </w:rPr>
        <w:t>Informationen über die Grundlagen gesunder Lebensführung</w:t>
      </w:r>
    </w:p>
    <w:p w:rsidR="005E5FB5" w:rsidRPr="005E5FB5" w:rsidRDefault="005E5FB5" w:rsidP="005E5FB5">
      <w:pPr>
        <w:ind w:left="284"/>
        <w:jc w:val="both"/>
        <w:rPr>
          <w:rFonts w:cs="Arial"/>
          <w:color w:val="000000" w:themeColor="text1"/>
        </w:rPr>
      </w:pPr>
    </w:p>
    <w:p w:rsidR="00315D50" w:rsidRDefault="005E5FB5" w:rsidP="00315D50">
      <w:pPr>
        <w:ind w:left="284"/>
        <w:rPr>
          <w:rFonts w:cs="Arial"/>
          <w:color w:val="000000" w:themeColor="text1"/>
        </w:rPr>
      </w:pPr>
      <w:r w:rsidRPr="005E5FB5">
        <w:rPr>
          <w:rFonts w:cs="Arial"/>
          <w:color w:val="000000" w:themeColor="text1"/>
        </w:rPr>
        <w:t>Um Berufsalltag mit den jeweiligen betriebsspezifischen Bedingungen praktisch zu erleben, sind insbesondere betriebliche Phasen wichtig:  Die Teilnehmer sollen Praxisfelder von beruflichen Tätigkeiten, betriebliche Lern- und Arbeitsbedingungen, Kontakt zu Kunden und Mitarbeitern sowie Technologien und Arbeitsfelder kennenlernen. Sie erhalten die Möglichkeit, das bisher Gelernte unter realen Bedingungen zu erproben und Neues dazuzulernen.</w:t>
      </w:r>
    </w:p>
    <w:p w:rsidR="00315D50" w:rsidRDefault="00315D50" w:rsidP="00315D50">
      <w:pPr>
        <w:ind w:left="284"/>
        <w:rPr>
          <w:rFonts w:cs="Arial"/>
          <w:color w:val="000000" w:themeColor="text1"/>
        </w:rPr>
      </w:pPr>
    </w:p>
    <w:p w:rsidR="005E5FB5" w:rsidRPr="00315D50" w:rsidRDefault="005E5FB5" w:rsidP="00315D50">
      <w:pPr>
        <w:ind w:left="284"/>
        <w:rPr>
          <w:rFonts w:cs="Arial"/>
          <w:color w:val="000000" w:themeColor="text1"/>
        </w:rPr>
      </w:pPr>
      <w:r w:rsidRPr="00315D50">
        <w:rPr>
          <w:rFonts w:cs="Arial"/>
          <w:color w:val="000000"/>
        </w:rPr>
        <w:t xml:space="preserve">Die individuelle </w:t>
      </w:r>
      <w:r w:rsidR="009B1263">
        <w:rPr>
          <w:rFonts w:cs="Arial"/>
          <w:color w:val="000000"/>
        </w:rPr>
        <w:t>Zuweisungsdauer</w:t>
      </w:r>
      <w:r w:rsidRPr="00315D50">
        <w:rPr>
          <w:rFonts w:cs="Arial"/>
          <w:color w:val="000000"/>
        </w:rPr>
        <w:t xml:space="preserve"> beträgt in der Regel sechs und maximal zwölf Monate. </w:t>
      </w:r>
    </w:p>
    <w:p w:rsidR="000F3C8B" w:rsidRDefault="000F3C8B" w:rsidP="00722811">
      <w:pPr>
        <w:rPr>
          <w:rFonts w:cs="Arial"/>
          <w:b/>
          <w:bCs/>
          <w:color w:val="000000"/>
        </w:rPr>
      </w:pPr>
    </w:p>
    <w:p w:rsidR="00722811" w:rsidRPr="00722811" w:rsidRDefault="00722811" w:rsidP="00722811">
      <w:pPr>
        <w:rPr>
          <w:rFonts w:cs="Arial"/>
          <w:b/>
          <w:bCs/>
          <w:color w:val="000000"/>
        </w:rPr>
      </w:pPr>
    </w:p>
    <w:p w:rsidR="00214221" w:rsidRPr="00722811" w:rsidRDefault="00214221" w:rsidP="00722811">
      <w:pPr>
        <w:ind w:left="284"/>
        <w:rPr>
          <w:rFonts w:cs="Arial"/>
          <w:b/>
          <w:bCs/>
          <w:color w:val="000000"/>
        </w:rPr>
      </w:pPr>
      <w:r w:rsidRPr="00722811">
        <w:rPr>
          <w:rFonts w:cs="Arial"/>
          <w:b/>
          <w:bCs/>
          <w:color w:val="000000"/>
        </w:rPr>
        <w:t>Zielgrößen:</w:t>
      </w:r>
    </w:p>
    <w:p w:rsidR="00214221" w:rsidRPr="00722811" w:rsidRDefault="00214221" w:rsidP="00722811">
      <w:pPr>
        <w:ind w:left="284"/>
        <w:rPr>
          <w:rFonts w:cs="Arial"/>
          <w:b/>
          <w:bCs/>
          <w:color w:val="000000"/>
        </w:rPr>
      </w:pPr>
    </w:p>
    <w:p w:rsidR="00214221" w:rsidRPr="00722811" w:rsidRDefault="00214221" w:rsidP="00722811">
      <w:pPr>
        <w:ind w:firstLine="284"/>
        <w:rPr>
          <w:rFonts w:cs="Arial"/>
          <w:bCs/>
          <w:color w:val="000000"/>
        </w:rPr>
      </w:pPr>
      <w:r w:rsidRPr="00722811">
        <w:rPr>
          <w:rFonts w:cs="Arial"/>
          <w:bCs/>
          <w:color w:val="000000"/>
        </w:rPr>
        <w:t>Entfällt.</w:t>
      </w:r>
    </w:p>
    <w:p w:rsidR="000F3C8B" w:rsidRDefault="000F3C8B" w:rsidP="00722811">
      <w:pPr>
        <w:ind w:left="284"/>
        <w:rPr>
          <w:rFonts w:cs="Arial"/>
          <w:b/>
          <w:bCs/>
          <w:color w:val="000000"/>
        </w:rPr>
      </w:pPr>
    </w:p>
    <w:p w:rsidR="00722811" w:rsidRPr="00722811" w:rsidRDefault="00722811" w:rsidP="00722811">
      <w:pPr>
        <w:ind w:left="284"/>
        <w:rPr>
          <w:rFonts w:cs="Arial"/>
          <w:b/>
          <w:bCs/>
          <w:color w:val="000000"/>
        </w:rPr>
      </w:pPr>
    </w:p>
    <w:p w:rsidR="00214221" w:rsidRPr="00722811" w:rsidRDefault="000F3C8B" w:rsidP="00722811">
      <w:pPr>
        <w:ind w:left="284"/>
        <w:rPr>
          <w:rFonts w:cs="Arial"/>
          <w:b/>
          <w:bCs/>
          <w:color w:val="000000"/>
        </w:rPr>
      </w:pPr>
      <w:r w:rsidRPr="00722811">
        <w:rPr>
          <w:rFonts w:cs="Arial"/>
          <w:b/>
          <w:bCs/>
          <w:color w:val="000000"/>
        </w:rPr>
        <w:t>Änderungen gegenüber der bisher durchgeführten Maßnahme:</w:t>
      </w:r>
    </w:p>
    <w:p w:rsidR="00214221" w:rsidRPr="00722811" w:rsidRDefault="00214221" w:rsidP="00722811">
      <w:pPr>
        <w:ind w:left="284"/>
        <w:rPr>
          <w:rFonts w:cs="Arial"/>
          <w:b/>
          <w:bCs/>
          <w:color w:val="000000"/>
        </w:rPr>
      </w:pPr>
    </w:p>
    <w:p w:rsidR="00214221" w:rsidRPr="00722811" w:rsidRDefault="00E24D36" w:rsidP="00722811">
      <w:pPr>
        <w:ind w:firstLine="284"/>
        <w:rPr>
          <w:rFonts w:cs="Arial"/>
          <w:bCs/>
          <w:color w:val="000000"/>
        </w:rPr>
      </w:pPr>
      <w:r w:rsidRPr="00722811">
        <w:rPr>
          <w:rFonts w:cs="Arial"/>
          <w:bCs/>
          <w:color w:val="000000"/>
        </w:rPr>
        <w:t>Keine</w:t>
      </w:r>
      <w:r w:rsidR="00214221" w:rsidRPr="00722811">
        <w:rPr>
          <w:rFonts w:cs="Arial"/>
          <w:bCs/>
          <w:color w:val="000000"/>
        </w:rPr>
        <w:t>.</w:t>
      </w:r>
    </w:p>
    <w:p w:rsidR="008C2CF0" w:rsidRDefault="008C2CF0">
      <w:pPr>
        <w:spacing w:after="200" w:line="276" w:lineRule="auto"/>
        <w:rPr>
          <w:rFonts w:cs="Arial"/>
          <w:b/>
          <w:bCs/>
          <w:color w:val="000000"/>
        </w:rPr>
      </w:pPr>
      <w:r>
        <w:rPr>
          <w:rFonts w:cs="Arial"/>
          <w:b/>
          <w:bCs/>
          <w:color w:val="000000"/>
        </w:rPr>
        <w:br w:type="page"/>
      </w:r>
    </w:p>
    <w:p w:rsidR="008C2CF0" w:rsidRPr="00722811" w:rsidRDefault="008C2CF0" w:rsidP="008C2CF0">
      <w:pPr>
        <w:ind w:firstLine="284"/>
        <w:rPr>
          <w:rFonts w:cs="Arial"/>
          <w:b/>
          <w:bCs/>
          <w:color w:val="000000"/>
        </w:rPr>
      </w:pPr>
      <w:r w:rsidRPr="00722811">
        <w:rPr>
          <w:rFonts w:cs="Arial"/>
          <w:b/>
          <w:bCs/>
          <w:color w:val="000000"/>
        </w:rPr>
        <w:t>Lau</w:t>
      </w:r>
      <w:r>
        <w:rPr>
          <w:rFonts w:cs="Arial"/>
          <w:b/>
          <w:bCs/>
          <w:color w:val="000000"/>
        </w:rPr>
        <w:t>fende Nu</w:t>
      </w:r>
      <w:r w:rsidR="00BD0C4C">
        <w:rPr>
          <w:rFonts w:cs="Arial"/>
          <w:b/>
          <w:bCs/>
          <w:color w:val="000000"/>
        </w:rPr>
        <w:t>mmer:</w:t>
      </w:r>
      <w:r w:rsidR="00BD0C4C">
        <w:rPr>
          <w:rFonts w:cs="Arial"/>
          <w:b/>
          <w:bCs/>
          <w:color w:val="000000"/>
        </w:rPr>
        <w:tab/>
      </w:r>
      <w:r w:rsidR="00BD0C4C">
        <w:rPr>
          <w:rFonts w:cs="Arial"/>
          <w:b/>
          <w:bCs/>
          <w:color w:val="000000"/>
        </w:rPr>
        <w:tab/>
      </w:r>
      <w:r w:rsidR="00BD0C4C">
        <w:rPr>
          <w:rFonts w:cs="Arial"/>
          <w:b/>
          <w:bCs/>
          <w:color w:val="000000"/>
        </w:rPr>
        <w:tab/>
      </w:r>
      <w:r w:rsidR="00BD0C4C">
        <w:rPr>
          <w:rFonts w:cs="Arial"/>
          <w:b/>
          <w:bCs/>
          <w:color w:val="000000"/>
        </w:rPr>
        <w:tab/>
      </w:r>
      <w:r w:rsidR="00BD0C4C">
        <w:rPr>
          <w:rFonts w:cs="Arial"/>
          <w:b/>
          <w:bCs/>
          <w:color w:val="000000"/>
        </w:rPr>
        <w:tab/>
      </w:r>
      <w:r w:rsidR="00BD0C4C">
        <w:rPr>
          <w:rFonts w:cs="Arial"/>
          <w:b/>
          <w:bCs/>
          <w:color w:val="000000"/>
        </w:rPr>
        <w:tab/>
        <w:t>V.5</w:t>
      </w:r>
    </w:p>
    <w:p w:rsidR="008C2CF0" w:rsidRPr="00722811" w:rsidRDefault="008C2CF0" w:rsidP="00722811">
      <w:pPr>
        <w:ind w:firstLine="284"/>
        <w:rPr>
          <w:rFonts w:cs="Arial"/>
          <w:b/>
          <w:bCs/>
          <w:color w:val="000000"/>
        </w:rPr>
      </w:pPr>
    </w:p>
    <w:p w:rsidR="008C2CF0" w:rsidRPr="00722811" w:rsidRDefault="008C2CF0" w:rsidP="008C2CF0">
      <w:pPr>
        <w:ind w:firstLine="284"/>
        <w:rPr>
          <w:rFonts w:cs="Arial"/>
          <w:bCs/>
          <w:color w:val="000000"/>
        </w:rPr>
      </w:pPr>
      <w:proofErr w:type="spellStart"/>
      <w:r w:rsidRPr="00722811">
        <w:rPr>
          <w:rFonts w:cs="Arial"/>
          <w:b/>
          <w:bCs/>
          <w:color w:val="000000"/>
        </w:rPr>
        <w:t>Maßnahmebezeichnung</w:t>
      </w:r>
      <w:proofErr w:type="spellEnd"/>
      <w:r w:rsidRPr="00722811">
        <w:rPr>
          <w:rFonts w:cs="Arial"/>
          <w:b/>
          <w:bCs/>
          <w:color w:val="000000"/>
        </w:rPr>
        <w:t>:</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w:t>
      </w:r>
      <w:proofErr w:type="spellStart"/>
      <w:r w:rsidRPr="00722811">
        <w:rPr>
          <w:rFonts w:cs="Arial"/>
          <w:bCs/>
          <w:color w:val="000000"/>
        </w:rPr>
        <w:t>Men@work</w:t>
      </w:r>
      <w:proofErr w:type="spellEnd"/>
      <w:r w:rsidRPr="00722811">
        <w:rPr>
          <w:rFonts w:cs="Arial"/>
          <w:bCs/>
          <w:color w:val="000000"/>
        </w:rPr>
        <w:t>“</w:t>
      </w:r>
    </w:p>
    <w:p w:rsidR="008C2CF0" w:rsidRDefault="008C2CF0" w:rsidP="008C2CF0">
      <w:pPr>
        <w:ind w:left="284"/>
        <w:rPr>
          <w:rFonts w:cs="Arial"/>
          <w:b/>
          <w:bCs/>
          <w:color w:val="000000"/>
        </w:rPr>
      </w:pPr>
    </w:p>
    <w:p w:rsidR="008C2CF0" w:rsidRPr="00722811" w:rsidRDefault="008C2CF0" w:rsidP="008C2CF0">
      <w:pPr>
        <w:ind w:left="284"/>
        <w:rPr>
          <w:rFonts w:cs="Arial"/>
          <w:bCs/>
          <w:color w:val="000000"/>
        </w:rPr>
      </w:pPr>
      <w:r w:rsidRPr="00722811">
        <w:rPr>
          <w:rFonts w:cs="Arial"/>
          <w:b/>
          <w:bCs/>
          <w:color w:val="000000"/>
        </w:rPr>
        <w:t xml:space="preserve">Rechtsgrundlage: </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 xml:space="preserve">§ 16 SGB II </w:t>
      </w:r>
      <w:proofErr w:type="spellStart"/>
      <w:r w:rsidRPr="00722811">
        <w:rPr>
          <w:rFonts w:cs="Arial"/>
          <w:bCs/>
          <w:color w:val="000000"/>
        </w:rPr>
        <w:t>i.V.m</w:t>
      </w:r>
      <w:proofErr w:type="spellEnd"/>
      <w:r w:rsidRPr="00722811">
        <w:rPr>
          <w:rFonts w:cs="Arial"/>
          <w:bCs/>
          <w:color w:val="000000"/>
        </w:rPr>
        <w:t>. § 45 SGB III</w:t>
      </w:r>
    </w:p>
    <w:p w:rsidR="008C2CF0" w:rsidRPr="00722811" w:rsidRDefault="008C2CF0" w:rsidP="008C2CF0">
      <w:pPr>
        <w:ind w:left="284"/>
        <w:rPr>
          <w:rFonts w:cs="Arial"/>
          <w:b/>
          <w:bCs/>
          <w:color w:val="000000"/>
        </w:rPr>
      </w:pPr>
    </w:p>
    <w:p w:rsidR="008C2CF0" w:rsidRPr="00722811" w:rsidRDefault="008C2CF0" w:rsidP="008C2CF0">
      <w:pPr>
        <w:ind w:firstLine="284"/>
        <w:rPr>
          <w:rFonts w:eastAsia="Times New Roman" w:cs="Arial"/>
          <w:lang w:eastAsia="de-DE"/>
        </w:rPr>
      </w:pPr>
      <w:r w:rsidRPr="00722811">
        <w:rPr>
          <w:rFonts w:cs="Arial"/>
          <w:b/>
          <w:bCs/>
          <w:color w:val="000000"/>
        </w:rPr>
        <w:t>Laufzeit 1. Vertragszeitraum:</w:t>
      </w:r>
      <w:r w:rsidRPr="00722811">
        <w:rPr>
          <w:rFonts w:cs="Arial"/>
        </w:rPr>
        <w:t xml:space="preserve"> </w:t>
      </w:r>
      <w:r w:rsidRPr="00722811">
        <w:rPr>
          <w:rFonts w:cs="Arial"/>
        </w:rPr>
        <w:tab/>
      </w:r>
      <w:r w:rsidRPr="00722811">
        <w:rPr>
          <w:rFonts w:cs="Arial"/>
        </w:rPr>
        <w:tab/>
      </w:r>
      <w:r w:rsidRPr="00722811">
        <w:rPr>
          <w:rFonts w:cs="Arial"/>
        </w:rPr>
        <w:tab/>
      </w:r>
      <w:r w:rsidRPr="00722811">
        <w:rPr>
          <w:rFonts w:cs="Arial"/>
        </w:rPr>
        <w:tab/>
      </w:r>
      <w:r w:rsidRPr="00722811">
        <w:rPr>
          <w:rFonts w:cs="Arial"/>
        </w:rPr>
        <w:tab/>
      </w:r>
      <w:r w:rsidR="00AD6EC2">
        <w:rPr>
          <w:rFonts w:eastAsia="Times New Roman" w:cs="Arial"/>
          <w:lang w:eastAsia="de-DE"/>
        </w:rPr>
        <w:t>18</w:t>
      </w:r>
      <w:r w:rsidRPr="00722811">
        <w:rPr>
          <w:rFonts w:eastAsia="Times New Roman" w:cs="Arial"/>
          <w:lang w:eastAsia="de-DE"/>
        </w:rPr>
        <w:t>.04.201</w:t>
      </w:r>
      <w:r w:rsidR="00AD6EC2">
        <w:rPr>
          <w:rFonts w:eastAsia="Times New Roman" w:cs="Arial"/>
          <w:lang w:eastAsia="de-DE"/>
        </w:rPr>
        <w:t xml:space="preserve">7 </w:t>
      </w:r>
      <w:r w:rsidRPr="00722811">
        <w:rPr>
          <w:rFonts w:eastAsia="Times New Roman" w:cs="Arial"/>
          <w:lang w:eastAsia="de-DE"/>
        </w:rPr>
        <w:t>-</w:t>
      </w:r>
      <w:r w:rsidR="00AD6EC2">
        <w:rPr>
          <w:rFonts w:eastAsia="Times New Roman" w:cs="Arial"/>
          <w:lang w:eastAsia="de-DE"/>
        </w:rPr>
        <w:t xml:space="preserve"> 13.10.2017</w:t>
      </w:r>
    </w:p>
    <w:p w:rsidR="008C2CF0" w:rsidRPr="00722811" w:rsidRDefault="008C2CF0" w:rsidP="008C2CF0">
      <w:pPr>
        <w:ind w:left="284"/>
        <w:rPr>
          <w:rFonts w:cs="Arial"/>
          <w:b/>
          <w:bCs/>
          <w:color w:val="000000"/>
        </w:rPr>
      </w:pPr>
    </w:p>
    <w:p w:rsidR="008C2CF0" w:rsidRPr="00722811" w:rsidRDefault="00AD6EC2" w:rsidP="00AD6EC2">
      <w:pPr>
        <w:ind w:firstLine="284"/>
        <w:rPr>
          <w:rFonts w:eastAsia="Times New Roman" w:cs="Arial"/>
          <w:lang w:eastAsia="de-DE"/>
        </w:rPr>
      </w:pPr>
      <w:r>
        <w:rPr>
          <w:rFonts w:cs="Arial"/>
          <w:b/>
          <w:bCs/>
          <w:color w:val="000000"/>
        </w:rPr>
        <w:t>Laufzeit inkl. 11</w:t>
      </w:r>
      <w:r w:rsidR="008C2CF0" w:rsidRPr="00722811">
        <w:rPr>
          <w:rFonts w:cs="Arial"/>
          <w:b/>
          <w:bCs/>
          <w:color w:val="000000"/>
        </w:rPr>
        <w:t xml:space="preserve"> Optionen:</w:t>
      </w:r>
      <w:r w:rsidR="008C2CF0" w:rsidRPr="00722811">
        <w:rPr>
          <w:rFonts w:cs="Arial"/>
          <w:b/>
          <w:bCs/>
          <w:color w:val="000000"/>
        </w:rPr>
        <w:tab/>
      </w:r>
      <w:r w:rsidR="008C2CF0" w:rsidRPr="00722811">
        <w:rPr>
          <w:rFonts w:cs="Arial"/>
          <w:b/>
          <w:bCs/>
          <w:color w:val="000000"/>
        </w:rPr>
        <w:tab/>
      </w:r>
      <w:r w:rsidR="008C2CF0" w:rsidRPr="00722811">
        <w:rPr>
          <w:rFonts w:cs="Arial"/>
          <w:b/>
          <w:bCs/>
          <w:color w:val="000000"/>
        </w:rPr>
        <w:tab/>
      </w:r>
      <w:r w:rsidR="008C2CF0" w:rsidRPr="00722811">
        <w:rPr>
          <w:rFonts w:cs="Arial"/>
          <w:b/>
          <w:bCs/>
          <w:color w:val="000000"/>
        </w:rPr>
        <w:tab/>
      </w:r>
      <w:r w:rsidR="008C2CF0" w:rsidRPr="00722811">
        <w:rPr>
          <w:rFonts w:cs="Arial"/>
          <w:b/>
          <w:bCs/>
          <w:color w:val="000000"/>
        </w:rPr>
        <w:tab/>
      </w:r>
      <w:r>
        <w:rPr>
          <w:rFonts w:eastAsia="Times New Roman" w:cs="Arial"/>
          <w:lang w:eastAsia="de-DE"/>
        </w:rPr>
        <w:t>18</w:t>
      </w:r>
      <w:r w:rsidRPr="00722811">
        <w:rPr>
          <w:rFonts w:eastAsia="Times New Roman" w:cs="Arial"/>
          <w:lang w:eastAsia="de-DE"/>
        </w:rPr>
        <w:t>.04.201</w:t>
      </w:r>
      <w:r>
        <w:rPr>
          <w:rFonts w:eastAsia="Times New Roman" w:cs="Arial"/>
          <w:lang w:eastAsia="de-DE"/>
        </w:rPr>
        <w:t xml:space="preserve">7 </w:t>
      </w:r>
      <w:r w:rsidRPr="00722811">
        <w:rPr>
          <w:rFonts w:eastAsia="Times New Roman" w:cs="Arial"/>
          <w:lang w:eastAsia="de-DE"/>
        </w:rPr>
        <w:t>-</w:t>
      </w:r>
      <w:r>
        <w:rPr>
          <w:rFonts w:eastAsia="Times New Roman" w:cs="Arial"/>
          <w:lang w:eastAsia="de-DE"/>
        </w:rPr>
        <w:t xml:space="preserve"> 06.04.2023</w:t>
      </w:r>
    </w:p>
    <w:p w:rsidR="008C2CF0" w:rsidRPr="00722811" w:rsidRDefault="008C2CF0" w:rsidP="008C2CF0">
      <w:pPr>
        <w:ind w:left="284"/>
        <w:rPr>
          <w:rFonts w:cs="Arial"/>
          <w:b/>
          <w:bCs/>
          <w:color w:val="000000"/>
        </w:rPr>
      </w:pPr>
    </w:p>
    <w:p w:rsidR="008C2CF0" w:rsidRPr="00722811" w:rsidRDefault="008C2CF0" w:rsidP="008C2CF0">
      <w:pPr>
        <w:ind w:left="284"/>
        <w:rPr>
          <w:rFonts w:cs="Arial"/>
          <w:bCs/>
          <w:color w:val="000000"/>
        </w:rPr>
      </w:pPr>
      <w:r w:rsidRPr="00722811">
        <w:rPr>
          <w:rFonts w:cs="Arial"/>
          <w:b/>
          <w:bCs/>
          <w:color w:val="000000"/>
        </w:rPr>
        <w:t>Teilnehmerplatzzahl:</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15</w:t>
      </w:r>
    </w:p>
    <w:p w:rsidR="008C2CF0" w:rsidRPr="00722811" w:rsidRDefault="008C2CF0" w:rsidP="008C2CF0">
      <w:pPr>
        <w:ind w:left="284"/>
        <w:rPr>
          <w:rFonts w:cs="Arial"/>
          <w:b/>
          <w:bCs/>
          <w:color w:val="000000"/>
        </w:rPr>
      </w:pPr>
    </w:p>
    <w:p w:rsidR="008C2CF0" w:rsidRPr="00722811" w:rsidRDefault="008C2CF0" w:rsidP="008C2CF0">
      <w:pPr>
        <w:ind w:left="284"/>
        <w:rPr>
          <w:rFonts w:cs="Arial"/>
          <w:b/>
          <w:bCs/>
          <w:color w:val="000000"/>
        </w:rPr>
      </w:pPr>
      <w:r w:rsidRPr="00722811">
        <w:rPr>
          <w:rFonts w:cs="Arial"/>
          <w:b/>
          <w:bCs/>
          <w:color w:val="000000"/>
        </w:rPr>
        <w:t>Rahmenvereinbarung bzw. Aufstockung:</w:t>
      </w:r>
      <w:r w:rsidR="00AD6EC2">
        <w:rPr>
          <w:rFonts w:cs="Arial"/>
        </w:rPr>
        <w:t xml:space="preserve"> </w:t>
      </w:r>
      <w:r w:rsidR="00AD6EC2">
        <w:rPr>
          <w:rFonts w:cs="Arial"/>
        </w:rPr>
        <w:tab/>
      </w:r>
      <w:r w:rsidR="00AD6EC2">
        <w:rPr>
          <w:rFonts w:cs="Arial"/>
        </w:rPr>
        <w:tab/>
      </w:r>
      <w:r w:rsidR="00AD6EC2">
        <w:rPr>
          <w:rFonts w:cs="Arial"/>
        </w:rPr>
        <w:tab/>
        <w:t>6</w:t>
      </w:r>
      <w:r w:rsidRPr="00722811">
        <w:rPr>
          <w:rFonts w:cs="Arial"/>
        </w:rPr>
        <w:t>0-</w:t>
      </w:r>
      <w:r w:rsidRPr="00722811">
        <w:rPr>
          <w:rFonts w:cs="Arial"/>
          <w:bCs/>
          <w:color w:val="000000"/>
        </w:rPr>
        <w:t>120 %</w:t>
      </w:r>
    </w:p>
    <w:p w:rsidR="008C2CF0" w:rsidRPr="00722811" w:rsidRDefault="008C2CF0" w:rsidP="008C2CF0">
      <w:pPr>
        <w:ind w:left="284"/>
        <w:rPr>
          <w:rFonts w:cs="Arial"/>
          <w:b/>
          <w:bCs/>
          <w:color w:val="000000"/>
        </w:rPr>
      </w:pPr>
    </w:p>
    <w:p w:rsidR="008C2CF0" w:rsidRPr="00722811" w:rsidRDefault="008C2CF0" w:rsidP="008C2CF0">
      <w:pPr>
        <w:ind w:left="284"/>
        <w:rPr>
          <w:rFonts w:cs="Arial"/>
          <w:b/>
          <w:bCs/>
          <w:color w:val="000000"/>
        </w:rPr>
      </w:pPr>
      <w:r w:rsidRPr="00722811">
        <w:rPr>
          <w:rFonts w:cs="Arial"/>
          <w:b/>
          <w:bCs/>
          <w:color w:val="000000"/>
        </w:rPr>
        <w:t xml:space="preserve">Teilnehmerplatzzahl mit </w:t>
      </w:r>
    </w:p>
    <w:p w:rsidR="008C2CF0" w:rsidRPr="00722811" w:rsidRDefault="008C2CF0" w:rsidP="008C2CF0">
      <w:pPr>
        <w:ind w:left="284"/>
        <w:rPr>
          <w:rFonts w:cs="Arial"/>
          <w:b/>
          <w:bCs/>
          <w:color w:val="000000"/>
        </w:rPr>
      </w:pPr>
      <w:r w:rsidRPr="00722811">
        <w:rPr>
          <w:rFonts w:cs="Arial"/>
          <w:b/>
          <w:bCs/>
          <w:color w:val="000000"/>
        </w:rPr>
        <w:t>Rahmenvereinbarung/ Aufstockung:</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color w:val="000000"/>
        </w:rPr>
        <w:t>18</w:t>
      </w:r>
    </w:p>
    <w:p w:rsidR="008C2CF0" w:rsidRPr="00722811" w:rsidRDefault="008C2CF0" w:rsidP="008C2CF0">
      <w:pPr>
        <w:ind w:left="284"/>
        <w:rPr>
          <w:rFonts w:cs="Arial"/>
          <w:b/>
          <w:bCs/>
          <w:color w:val="000000"/>
        </w:rPr>
      </w:pPr>
    </w:p>
    <w:p w:rsidR="008C2CF0" w:rsidRPr="00722811" w:rsidRDefault="008C2CF0" w:rsidP="008C2CF0">
      <w:pPr>
        <w:ind w:left="284"/>
        <w:rPr>
          <w:rFonts w:cs="Arial"/>
          <w:color w:val="000000"/>
        </w:rPr>
      </w:pPr>
      <w:r w:rsidRPr="00722811">
        <w:rPr>
          <w:rFonts w:cs="Arial"/>
          <w:b/>
          <w:bCs/>
          <w:color w:val="000000"/>
        </w:rPr>
        <w:t>Kostenschätzung 201</w:t>
      </w:r>
      <w:r w:rsidR="00AD6EC2">
        <w:rPr>
          <w:rFonts w:cs="Arial"/>
          <w:b/>
          <w:bCs/>
          <w:color w:val="000000"/>
        </w:rPr>
        <w:t>7</w:t>
      </w:r>
      <w:r w:rsidRPr="00722811">
        <w:rPr>
          <w:rFonts w:cs="Arial"/>
          <w:b/>
          <w:bCs/>
          <w:color w:val="000000"/>
        </w:rPr>
        <w:t xml:space="preserve"> ohne Aufstockung:</w:t>
      </w:r>
      <w:r w:rsidRPr="00722811">
        <w:rPr>
          <w:rFonts w:cs="Arial"/>
          <w:b/>
          <w:bCs/>
          <w:color w:val="000000"/>
        </w:rPr>
        <w:tab/>
      </w:r>
      <w:r w:rsidRPr="00722811">
        <w:rPr>
          <w:rFonts w:cs="Arial"/>
          <w:b/>
          <w:bCs/>
          <w:color w:val="000000"/>
        </w:rPr>
        <w:tab/>
      </w:r>
      <w:r w:rsidRPr="00722811">
        <w:rPr>
          <w:rFonts w:cs="Arial"/>
          <w:b/>
          <w:bCs/>
          <w:color w:val="000000"/>
        </w:rPr>
        <w:tab/>
      </w:r>
      <w:r w:rsidR="00AD6EC2" w:rsidRPr="00AD6EC2">
        <w:rPr>
          <w:rFonts w:eastAsia="Times New Roman" w:cs="Arial"/>
          <w:lang w:eastAsia="de-DE"/>
        </w:rPr>
        <w:t>100</w:t>
      </w:r>
      <w:r w:rsidR="00AD6EC2">
        <w:rPr>
          <w:rFonts w:eastAsia="Times New Roman" w:cs="Arial"/>
          <w:lang w:eastAsia="de-DE"/>
        </w:rPr>
        <w:t>.</w:t>
      </w:r>
      <w:r w:rsidR="00AD6EC2" w:rsidRPr="00AD6EC2">
        <w:rPr>
          <w:rFonts w:eastAsia="Times New Roman" w:cs="Arial"/>
          <w:lang w:eastAsia="de-DE"/>
        </w:rPr>
        <w:t>204,7</w:t>
      </w:r>
      <w:r w:rsidR="00AD6EC2">
        <w:rPr>
          <w:rFonts w:eastAsia="Times New Roman" w:cs="Arial"/>
          <w:lang w:eastAsia="de-DE"/>
        </w:rPr>
        <w:t xml:space="preserve">0 </w:t>
      </w:r>
      <w:r w:rsidRPr="00722811">
        <w:rPr>
          <w:rFonts w:eastAsia="Times New Roman" w:cs="Arial"/>
          <w:lang w:eastAsia="de-DE"/>
        </w:rPr>
        <w:t>EUR</w:t>
      </w:r>
    </w:p>
    <w:p w:rsidR="008C2CF0" w:rsidRPr="00722811" w:rsidRDefault="008C2CF0" w:rsidP="008C2CF0">
      <w:pPr>
        <w:ind w:left="284"/>
        <w:rPr>
          <w:rFonts w:cs="Arial"/>
          <w:b/>
          <w:bCs/>
          <w:color w:val="000000"/>
        </w:rPr>
      </w:pPr>
    </w:p>
    <w:p w:rsidR="008C2CF0" w:rsidRPr="00722811" w:rsidRDefault="008C2CF0" w:rsidP="008C2CF0">
      <w:pPr>
        <w:ind w:left="284"/>
        <w:rPr>
          <w:rFonts w:cs="Arial"/>
          <w:b/>
          <w:bCs/>
          <w:color w:val="000000"/>
        </w:rPr>
      </w:pPr>
      <w:r w:rsidRPr="00722811">
        <w:rPr>
          <w:rFonts w:cs="Arial"/>
          <w:b/>
          <w:bCs/>
          <w:color w:val="000000"/>
        </w:rPr>
        <w:t xml:space="preserve">Kostenschätzung </w:t>
      </w:r>
    </w:p>
    <w:p w:rsidR="008C2CF0" w:rsidRPr="00722811" w:rsidRDefault="008C2CF0" w:rsidP="008C2CF0">
      <w:pPr>
        <w:ind w:firstLine="284"/>
        <w:rPr>
          <w:rFonts w:cs="Arial"/>
          <w:bCs/>
          <w:color w:val="000000"/>
        </w:rPr>
      </w:pPr>
      <w:r w:rsidRPr="00722811">
        <w:rPr>
          <w:rFonts w:cs="Arial"/>
          <w:b/>
          <w:bCs/>
          <w:color w:val="000000"/>
        </w:rPr>
        <w:t>gesamt inkl. Optionen und Aufstockung:</w:t>
      </w:r>
      <w:r w:rsidRPr="00722811">
        <w:rPr>
          <w:rFonts w:cs="Arial"/>
          <w:b/>
          <w:bCs/>
          <w:color w:val="000000"/>
        </w:rPr>
        <w:tab/>
      </w:r>
      <w:r w:rsidRPr="00722811">
        <w:rPr>
          <w:rFonts w:cs="Arial"/>
          <w:b/>
          <w:bCs/>
          <w:color w:val="000000"/>
        </w:rPr>
        <w:tab/>
      </w:r>
      <w:r w:rsidRPr="00722811">
        <w:rPr>
          <w:rFonts w:cs="Arial"/>
          <w:b/>
          <w:bCs/>
          <w:color w:val="000000"/>
        </w:rPr>
        <w:tab/>
      </w:r>
      <w:r w:rsidR="00AD6EC2" w:rsidRPr="00AD6EC2">
        <w:rPr>
          <w:rFonts w:eastAsia="Times New Roman" w:cs="Arial"/>
          <w:lang w:eastAsia="de-DE"/>
        </w:rPr>
        <w:t>1</w:t>
      </w:r>
      <w:r w:rsidR="00AD6EC2">
        <w:rPr>
          <w:rFonts w:eastAsia="Times New Roman" w:cs="Arial"/>
          <w:lang w:eastAsia="de-DE"/>
        </w:rPr>
        <w:t>.</w:t>
      </w:r>
      <w:r w:rsidR="00AD6EC2" w:rsidRPr="00AD6EC2">
        <w:rPr>
          <w:rFonts w:eastAsia="Times New Roman" w:cs="Arial"/>
          <w:lang w:eastAsia="de-DE"/>
        </w:rPr>
        <w:t>213</w:t>
      </w:r>
      <w:r w:rsidR="00AD6EC2">
        <w:rPr>
          <w:rFonts w:eastAsia="Times New Roman" w:cs="Arial"/>
          <w:lang w:eastAsia="de-DE"/>
        </w:rPr>
        <w:t>.</w:t>
      </w:r>
      <w:r w:rsidR="00AD6EC2" w:rsidRPr="00AD6EC2">
        <w:rPr>
          <w:rFonts w:eastAsia="Times New Roman" w:cs="Arial"/>
          <w:lang w:eastAsia="de-DE"/>
        </w:rPr>
        <w:t>638,44</w:t>
      </w:r>
      <w:r w:rsidR="00AD6EC2">
        <w:rPr>
          <w:rFonts w:eastAsia="Times New Roman" w:cs="Arial"/>
          <w:lang w:eastAsia="de-DE"/>
        </w:rPr>
        <w:t xml:space="preserve"> </w:t>
      </w:r>
      <w:r w:rsidRPr="00722811">
        <w:rPr>
          <w:rFonts w:cs="Arial"/>
          <w:bCs/>
          <w:color w:val="000000"/>
        </w:rPr>
        <w:t>EUR</w:t>
      </w:r>
    </w:p>
    <w:p w:rsidR="008C2CF0" w:rsidRPr="00722811" w:rsidRDefault="008C2CF0" w:rsidP="008C2CF0">
      <w:pPr>
        <w:ind w:left="284"/>
        <w:rPr>
          <w:rFonts w:cs="Arial"/>
          <w:b/>
          <w:bCs/>
          <w:color w:val="000000"/>
        </w:rPr>
      </w:pPr>
    </w:p>
    <w:p w:rsidR="008C2CF0" w:rsidRPr="00722811" w:rsidRDefault="008C2CF0" w:rsidP="008C2CF0">
      <w:pPr>
        <w:ind w:left="284"/>
        <w:rPr>
          <w:rFonts w:cs="Arial"/>
          <w:b/>
          <w:bCs/>
          <w:color w:val="000000"/>
        </w:rPr>
      </w:pPr>
      <w:r w:rsidRPr="00722811">
        <w:rPr>
          <w:rFonts w:cs="Arial"/>
          <w:b/>
          <w:bCs/>
          <w:color w:val="000000"/>
        </w:rPr>
        <w:t>Zielgruppe:</w:t>
      </w:r>
    </w:p>
    <w:p w:rsidR="008C2CF0" w:rsidRPr="00722811" w:rsidRDefault="008C2CF0" w:rsidP="008C2CF0">
      <w:pPr>
        <w:ind w:left="284"/>
        <w:rPr>
          <w:rFonts w:cs="Arial"/>
          <w:b/>
          <w:bCs/>
          <w:color w:val="000000"/>
        </w:rPr>
      </w:pPr>
    </w:p>
    <w:p w:rsidR="008C2CF0" w:rsidRPr="00722811" w:rsidRDefault="008C2CF0" w:rsidP="008C2CF0">
      <w:pPr>
        <w:ind w:left="284"/>
        <w:rPr>
          <w:rFonts w:cs="Arial"/>
        </w:rPr>
      </w:pPr>
      <w:r w:rsidRPr="00722811">
        <w:rPr>
          <w:rFonts w:cs="Arial"/>
        </w:rPr>
        <w:t>Zielgruppe der Maßnahme sind nach den §§ 7 ff. SGB II erwerbsfähige leistungsberechtigte Männer mit Unterstützungsbedarf.</w:t>
      </w:r>
    </w:p>
    <w:p w:rsidR="008C2CF0" w:rsidRPr="00722811" w:rsidRDefault="008C2CF0" w:rsidP="008C2CF0">
      <w:pPr>
        <w:ind w:left="284"/>
        <w:rPr>
          <w:rFonts w:cs="Arial"/>
        </w:rPr>
      </w:pPr>
    </w:p>
    <w:p w:rsidR="008C2CF0" w:rsidRPr="00722811" w:rsidRDefault="008C2CF0" w:rsidP="008C2CF0">
      <w:pPr>
        <w:ind w:left="284"/>
        <w:rPr>
          <w:rFonts w:cs="Arial"/>
          <w:color w:val="000000"/>
        </w:rPr>
      </w:pPr>
    </w:p>
    <w:p w:rsidR="008C2CF0" w:rsidRPr="00722811" w:rsidRDefault="008C2CF0" w:rsidP="008C2CF0">
      <w:pPr>
        <w:ind w:left="284"/>
        <w:rPr>
          <w:rFonts w:cs="Arial"/>
          <w:b/>
          <w:bCs/>
          <w:color w:val="000000"/>
        </w:rPr>
      </w:pPr>
      <w:r w:rsidRPr="00722811">
        <w:rPr>
          <w:rFonts w:cs="Arial"/>
          <w:b/>
          <w:bCs/>
          <w:color w:val="000000"/>
        </w:rPr>
        <w:t>Zielsetzung:</w:t>
      </w:r>
    </w:p>
    <w:p w:rsidR="008C2CF0" w:rsidRPr="00722811" w:rsidRDefault="008C2CF0" w:rsidP="008C2CF0">
      <w:pPr>
        <w:ind w:left="284"/>
        <w:rPr>
          <w:rFonts w:eastAsia="Calibri" w:cs="Arial"/>
        </w:rPr>
      </w:pPr>
    </w:p>
    <w:p w:rsidR="008C2CF0" w:rsidRPr="00722811" w:rsidRDefault="008C2CF0" w:rsidP="008C2CF0">
      <w:pPr>
        <w:ind w:left="284"/>
        <w:rPr>
          <w:rFonts w:cs="Arial"/>
        </w:rPr>
      </w:pPr>
      <w:r w:rsidRPr="00722811">
        <w:rPr>
          <w:rFonts w:cs="Arial"/>
        </w:rPr>
        <w:t xml:space="preserve">Die Maßnahme ist darauf auszurichten, dass </w:t>
      </w:r>
    </w:p>
    <w:p w:rsidR="008C2CF0" w:rsidRPr="00722811" w:rsidRDefault="008C2CF0" w:rsidP="008C2CF0">
      <w:pPr>
        <w:rPr>
          <w:rFonts w:eastAsia="Calibri" w:cs="Arial"/>
        </w:rPr>
      </w:pPr>
    </w:p>
    <w:p w:rsidR="008C2CF0" w:rsidRPr="00722811" w:rsidRDefault="008C2CF0" w:rsidP="00F80CB5">
      <w:pPr>
        <w:pStyle w:val="Listenabsatz"/>
        <w:numPr>
          <w:ilvl w:val="0"/>
          <w:numId w:val="16"/>
        </w:numPr>
        <w:ind w:left="709" w:hanging="283"/>
        <w:rPr>
          <w:rFonts w:cs="Arial"/>
          <w:color w:val="000000"/>
        </w:rPr>
      </w:pPr>
      <w:r w:rsidRPr="00722811">
        <w:rPr>
          <w:rFonts w:cs="Arial"/>
          <w:color w:val="000000"/>
        </w:rPr>
        <w:t>durch eine Erwerbstätigkeit die Hilfebedürftigkeit beseitigt, die Dauer der Hilfebedürftigkeit verkürzt oder der Umfang der Hilfebedürftigkeit verringert wird,</w:t>
      </w:r>
    </w:p>
    <w:p w:rsidR="008C2CF0" w:rsidRPr="00722811" w:rsidRDefault="008C2CF0" w:rsidP="00F80CB5">
      <w:pPr>
        <w:pStyle w:val="Listenabsatz"/>
        <w:numPr>
          <w:ilvl w:val="0"/>
          <w:numId w:val="16"/>
        </w:numPr>
        <w:ind w:left="709" w:hanging="283"/>
        <w:rPr>
          <w:rFonts w:cs="Arial"/>
          <w:color w:val="000000"/>
        </w:rPr>
      </w:pPr>
      <w:r w:rsidRPr="00722811">
        <w:rPr>
          <w:rFonts w:cs="Arial"/>
          <w:color w:val="000000"/>
        </w:rPr>
        <w:t>die Erwerbsfähigkeit der leistungsberechtigten Teilnehmer verbessert oder erhalten wird,</w:t>
      </w:r>
    </w:p>
    <w:p w:rsidR="008C2CF0" w:rsidRPr="00722811" w:rsidRDefault="008C2CF0" w:rsidP="00F80CB5">
      <w:pPr>
        <w:pStyle w:val="Listenabsatz"/>
        <w:numPr>
          <w:ilvl w:val="0"/>
          <w:numId w:val="16"/>
        </w:numPr>
        <w:ind w:left="709" w:hanging="283"/>
        <w:rPr>
          <w:rFonts w:cs="Arial"/>
          <w:color w:val="000000"/>
        </w:rPr>
      </w:pPr>
      <w:r w:rsidRPr="00722811">
        <w:rPr>
          <w:rFonts w:cs="Arial"/>
          <w:color w:val="000000"/>
        </w:rPr>
        <w:t>geschlechtsspezifischen Problemstellungen der Teilnehmer (z.</w:t>
      </w:r>
      <w:r>
        <w:rPr>
          <w:rFonts w:cs="Arial"/>
          <w:color w:val="000000"/>
        </w:rPr>
        <w:t xml:space="preserve"> </w:t>
      </w:r>
      <w:r w:rsidRPr="00722811">
        <w:rPr>
          <w:rFonts w:cs="Arial"/>
          <w:color w:val="000000"/>
        </w:rPr>
        <w:t xml:space="preserve">B. Verhaftung in Rollenbildern, gesellschaftlich nicht akzeptierte Problemlösungsstrategien) entgegengewirkt wird und die familienspezifischen Lebensverhältnisse der Teilnehmer berücksichtigt werden. Die Maßnahme soll sich daher stark an einem systemischen Ansatz orientieren, der das Lebensumfeld und die Beziehungen in der Bedarfsgemeinschaft in die Integrationsstrategie mit einbezieht. </w:t>
      </w:r>
    </w:p>
    <w:p w:rsidR="008C2CF0" w:rsidRPr="00722811" w:rsidRDefault="008C2CF0" w:rsidP="008C2CF0">
      <w:pPr>
        <w:rPr>
          <w:rFonts w:eastAsia="Calibri" w:cs="Arial"/>
        </w:rPr>
      </w:pPr>
    </w:p>
    <w:p w:rsidR="008C2CF0" w:rsidRPr="00722811" w:rsidRDefault="008C2CF0" w:rsidP="008C2CF0">
      <w:pPr>
        <w:ind w:left="284"/>
        <w:rPr>
          <w:rFonts w:cs="Arial"/>
        </w:rPr>
      </w:pPr>
      <w:r w:rsidRPr="00722811">
        <w:rPr>
          <w:rFonts w:cs="Arial"/>
        </w:rPr>
        <w:t>Zur Ausrichtung der Maßnahme gehört weiter:</w:t>
      </w:r>
    </w:p>
    <w:p w:rsidR="008C2CF0" w:rsidRPr="00722811" w:rsidRDefault="008C2CF0" w:rsidP="008C2CF0">
      <w:pPr>
        <w:rPr>
          <w:rFonts w:eastAsia="Calibri" w:cs="Arial"/>
        </w:rPr>
      </w:pPr>
    </w:p>
    <w:p w:rsidR="008C2CF0" w:rsidRPr="00722811" w:rsidRDefault="008C2CF0" w:rsidP="00F80CB5">
      <w:pPr>
        <w:pStyle w:val="Listenabsatz"/>
        <w:numPr>
          <w:ilvl w:val="0"/>
          <w:numId w:val="16"/>
        </w:numPr>
        <w:ind w:left="709" w:hanging="283"/>
        <w:rPr>
          <w:rFonts w:cs="Arial"/>
          <w:color w:val="000000"/>
        </w:rPr>
      </w:pPr>
      <w:r w:rsidRPr="00722811">
        <w:rPr>
          <w:rFonts w:cs="Arial"/>
          <w:color w:val="000000"/>
        </w:rPr>
        <w:t>Profiling zur beruflichen Situation</w:t>
      </w:r>
    </w:p>
    <w:p w:rsidR="008C2CF0" w:rsidRPr="00722811" w:rsidRDefault="008C2CF0" w:rsidP="00F80CB5">
      <w:pPr>
        <w:pStyle w:val="Listenabsatz"/>
        <w:numPr>
          <w:ilvl w:val="0"/>
          <w:numId w:val="16"/>
        </w:numPr>
        <w:ind w:left="709" w:hanging="283"/>
        <w:rPr>
          <w:rFonts w:cs="Arial"/>
          <w:color w:val="000000"/>
        </w:rPr>
      </w:pPr>
      <w:r w:rsidRPr="00722811">
        <w:rPr>
          <w:rFonts w:cs="Arial"/>
          <w:color w:val="000000"/>
        </w:rPr>
        <w:t>Gewaltprävention</w:t>
      </w:r>
    </w:p>
    <w:p w:rsidR="008C2CF0" w:rsidRPr="00722811" w:rsidRDefault="008C2CF0" w:rsidP="00F80CB5">
      <w:pPr>
        <w:pStyle w:val="Listenabsatz"/>
        <w:numPr>
          <w:ilvl w:val="0"/>
          <w:numId w:val="16"/>
        </w:numPr>
        <w:ind w:left="709" w:hanging="283"/>
        <w:rPr>
          <w:rFonts w:cs="Arial"/>
          <w:color w:val="000000"/>
        </w:rPr>
      </w:pPr>
      <w:r w:rsidRPr="00722811">
        <w:rPr>
          <w:rFonts w:cs="Arial"/>
          <w:color w:val="000000"/>
        </w:rPr>
        <w:t>Perspektivenentwicklung</w:t>
      </w:r>
    </w:p>
    <w:p w:rsidR="008C2CF0" w:rsidRPr="00722811" w:rsidRDefault="008C2CF0" w:rsidP="00F80CB5">
      <w:pPr>
        <w:pStyle w:val="Listenabsatz"/>
        <w:numPr>
          <w:ilvl w:val="0"/>
          <w:numId w:val="16"/>
        </w:numPr>
        <w:ind w:left="709" w:hanging="283"/>
        <w:rPr>
          <w:rFonts w:cs="Arial"/>
          <w:color w:val="000000"/>
        </w:rPr>
      </w:pPr>
      <w:r w:rsidRPr="00722811">
        <w:rPr>
          <w:rFonts w:cs="Arial"/>
          <w:color w:val="000000"/>
        </w:rPr>
        <w:t>Erarbeiten eines Förderplans</w:t>
      </w:r>
    </w:p>
    <w:p w:rsidR="008C2CF0" w:rsidRPr="00722811" w:rsidRDefault="008C2CF0" w:rsidP="00F80CB5">
      <w:pPr>
        <w:pStyle w:val="Listenabsatz"/>
        <w:numPr>
          <w:ilvl w:val="0"/>
          <w:numId w:val="16"/>
        </w:numPr>
        <w:ind w:left="709" w:hanging="283"/>
        <w:rPr>
          <w:rFonts w:cs="Arial"/>
          <w:color w:val="000000"/>
        </w:rPr>
      </w:pPr>
      <w:r w:rsidRPr="00722811">
        <w:rPr>
          <w:rFonts w:cs="Arial"/>
          <w:color w:val="000000"/>
        </w:rPr>
        <w:t>Bewerbungstraining</w:t>
      </w:r>
    </w:p>
    <w:p w:rsidR="008C2CF0" w:rsidRPr="00722811" w:rsidRDefault="008C2CF0" w:rsidP="00F80CB5">
      <w:pPr>
        <w:pStyle w:val="Listenabsatz"/>
        <w:numPr>
          <w:ilvl w:val="0"/>
          <w:numId w:val="16"/>
        </w:numPr>
        <w:ind w:left="709" w:hanging="283"/>
        <w:rPr>
          <w:rFonts w:cs="Arial"/>
          <w:color w:val="000000"/>
        </w:rPr>
      </w:pPr>
      <w:r w:rsidRPr="00722811">
        <w:rPr>
          <w:rFonts w:cs="Arial"/>
          <w:color w:val="000000"/>
        </w:rPr>
        <w:t>Organisation und Begleitung von verbindlichen Betriebspraktika</w:t>
      </w:r>
    </w:p>
    <w:p w:rsidR="008C2CF0" w:rsidRDefault="008C2CF0" w:rsidP="008C2CF0">
      <w:pPr>
        <w:ind w:left="284"/>
        <w:rPr>
          <w:rFonts w:cs="Arial"/>
          <w:b/>
          <w:bCs/>
          <w:color w:val="000000"/>
        </w:rPr>
      </w:pPr>
    </w:p>
    <w:p w:rsidR="009B1263" w:rsidRPr="00315D50" w:rsidRDefault="009B1263" w:rsidP="009B1263">
      <w:pPr>
        <w:ind w:left="284"/>
        <w:rPr>
          <w:rFonts w:cs="Arial"/>
          <w:color w:val="000000" w:themeColor="text1"/>
        </w:rPr>
      </w:pPr>
      <w:r w:rsidRPr="00315D50">
        <w:rPr>
          <w:rFonts w:cs="Arial"/>
          <w:color w:val="000000"/>
        </w:rPr>
        <w:t xml:space="preserve">Die individuelle </w:t>
      </w:r>
      <w:r>
        <w:rPr>
          <w:rFonts w:cs="Arial"/>
          <w:color w:val="000000"/>
        </w:rPr>
        <w:t>Zuweisungsdauer</w:t>
      </w:r>
      <w:r w:rsidRPr="00315D50">
        <w:rPr>
          <w:rFonts w:cs="Arial"/>
          <w:color w:val="000000"/>
        </w:rPr>
        <w:t xml:space="preserve"> beträgt sechs Monate. </w:t>
      </w:r>
    </w:p>
    <w:p w:rsidR="008C2CF0" w:rsidRDefault="008C2CF0" w:rsidP="008C2CF0">
      <w:pPr>
        <w:ind w:left="284"/>
        <w:rPr>
          <w:rFonts w:cs="Arial"/>
          <w:b/>
          <w:bCs/>
          <w:color w:val="000000"/>
        </w:rPr>
      </w:pPr>
    </w:p>
    <w:p w:rsidR="009B1263" w:rsidRPr="00722811" w:rsidRDefault="009B1263" w:rsidP="008C2CF0">
      <w:pPr>
        <w:ind w:left="284"/>
        <w:rPr>
          <w:rFonts w:cs="Arial"/>
          <w:b/>
          <w:bCs/>
          <w:color w:val="000000"/>
        </w:rPr>
      </w:pPr>
    </w:p>
    <w:p w:rsidR="008C2CF0" w:rsidRPr="00722811" w:rsidRDefault="008C2CF0" w:rsidP="008C2CF0">
      <w:pPr>
        <w:ind w:left="284"/>
        <w:rPr>
          <w:rFonts w:cs="Arial"/>
          <w:b/>
          <w:bCs/>
          <w:color w:val="000000"/>
        </w:rPr>
      </w:pPr>
      <w:r w:rsidRPr="00722811">
        <w:rPr>
          <w:rFonts w:cs="Arial"/>
          <w:b/>
          <w:bCs/>
          <w:color w:val="000000"/>
        </w:rPr>
        <w:t>Zielgrößen:</w:t>
      </w:r>
    </w:p>
    <w:p w:rsidR="008C2CF0" w:rsidRPr="00722811" w:rsidRDefault="008C2CF0" w:rsidP="00AD6EC2">
      <w:pPr>
        <w:rPr>
          <w:rFonts w:cs="Arial"/>
          <w:b/>
          <w:bCs/>
          <w:color w:val="000000"/>
        </w:rPr>
      </w:pPr>
    </w:p>
    <w:p w:rsidR="008C2CF0" w:rsidRPr="008C63F8" w:rsidRDefault="00AD6EC2" w:rsidP="00F80CB5">
      <w:pPr>
        <w:numPr>
          <w:ilvl w:val="0"/>
          <w:numId w:val="15"/>
        </w:numPr>
        <w:ind w:left="709"/>
        <w:rPr>
          <w:rFonts w:cs="Arial"/>
        </w:rPr>
      </w:pPr>
      <w:r>
        <w:rPr>
          <w:rFonts w:cs="Arial"/>
        </w:rPr>
        <w:t>Eingliederungsquote: 25 %</w:t>
      </w:r>
    </w:p>
    <w:p w:rsidR="008C2CF0" w:rsidRPr="00722811" w:rsidRDefault="008C2CF0" w:rsidP="008C2CF0">
      <w:pPr>
        <w:rPr>
          <w:rFonts w:cs="Arial"/>
          <w:b/>
          <w:bCs/>
          <w:color w:val="000000"/>
        </w:rPr>
      </w:pPr>
    </w:p>
    <w:p w:rsidR="008C2CF0" w:rsidRDefault="008C2CF0" w:rsidP="008C2CF0">
      <w:pPr>
        <w:ind w:firstLine="284"/>
        <w:rPr>
          <w:rFonts w:cs="Arial"/>
          <w:b/>
          <w:bCs/>
          <w:color w:val="000000"/>
        </w:rPr>
      </w:pPr>
    </w:p>
    <w:p w:rsidR="008C2CF0" w:rsidRPr="00722811" w:rsidRDefault="008C2CF0" w:rsidP="008C2CF0">
      <w:pPr>
        <w:ind w:firstLine="284"/>
        <w:rPr>
          <w:rFonts w:cs="Arial"/>
          <w:b/>
          <w:bCs/>
          <w:color w:val="000000"/>
        </w:rPr>
      </w:pPr>
      <w:r w:rsidRPr="00722811">
        <w:rPr>
          <w:rFonts w:cs="Arial"/>
          <w:b/>
          <w:bCs/>
          <w:color w:val="000000"/>
        </w:rPr>
        <w:t>Änderungen gegenüber der bisher durchgeführten Maßnahme:</w:t>
      </w:r>
    </w:p>
    <w:p w:rsidR="008C2CF0" w:rsidRPr="00722811" w:rsidRDefault="008C2CF0" w:rsidP="008C2CF0">
      <w:pPr>
        <w:ind w:left="284"/>
        <w:rPr>
          <w:rFonts w:cs="Arial"/>
        </w:rPr>
      </w:pPr>
    </w:p>
    <w:p w:rsidR="008C2CF0" w:rsidRPr="00722811" w:rsidRDefault="008C2CF0" w:rsidP="008C2CF0">
      <w:pPr>
        <w:ind w:left="284"/>
        <w:rPr>
          <w:rFonts w:cs="Arial"/>
          <w:bCs/>
          <w:color w:val="000000"/>
        </w:rPr>
      </w:pPr>
      <w:r w:rsidRPr="00722811">
        <w:rPr>
          <w:rFonts w:cs="Arial"/>
        </w:rPr>
        <w:t>E</w:t>
      </w:r>
      <w:r w:rsidRPr="00722811">
        <w:rPr>
          <w:rFonts w:cs="Arial"/>
          <w:bCs/>
          <w:color w:val="000000"/>
        </w:rPr>
        <w:t>ntfällt.</w:t>
      </w:r>
    </w:p>
    <w:p w:rsidR="00F65C21" w:rsidRDefault="00F65C21">
      <w:pPr>
        <w:spacing w:after="200" w:line="276" w:lineRule="auto"/>
        <w:rPr>
          <w:rFonts w:cs="Arial"/>
          <w:b/>
          <w:bCs/>
          <w:color w:val="000000"/>
        </w:rPr>
      </w:pPr>
      <w:r>
        <w:rPr>
          <w:rFonts w:cs="Arial"/>
          <w:b/>
          <w:bCs/>
          <w:color w:val="000000"/>
        </w:rPr>
        <w:br w:type="page"/>
      </w:r>
    </w:p>
    <w:p w:rsidR="00F65C21" w:rsidRPr="00722811" w:rsidRDefault="00BD0C4C" w:rsidP="00F65C21">
      <w:pPr>
        <w:ind w:firstLine="284"/>
        <w:rPr>
          <w:rFonts w:cs="Arial"/>
          <w:b/>
          <w:bCs/>
          <w:color w:val="000000"/>
        </w:rPr>
      </w:pPr>
      <w:r>
        <w:rPr>
          <w:rFonts w:cs="Arial"/>
          <w:b/>
          <w:bCs/>
          <w:color w:val="000000"/>
        </w:rPr>
        <w:t>Laufende Nummer:</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t>V.6</w:t>
      </w:r>
    </w:p>
    <w:p w:rsidR="00F65C21" w:rsidRDefault="00F65C21" w:rsidP="00F65C21">
      <w:pPr>
        <w:ind w:firstLine="284"/>
        <w:rPr>
          <w:rFonts w:cs="Arial"/>
          <w:b/>
          <w:bCs/>
          <w:color w:val="000000"/>
        </w:rPr>
      </w:pPr>
    </w:p>
    <w:p w:rsidR="00F65C21" w:rsidRPr="00722811" w:rsidRDefault="00F65C21" w:rsidP="00F65C21">
      <w:pPr>
        <w:ind w:firstLine="284"/>
        <w:rPr>
          <w:rFonts w:cs="Arial"/>
          <w:bCs/>
          <w:color w:val="000000"/>
        </w:rPr>
      </w:pPr>
      <w:proofErr w:type="spellStart"/>
      <w:r w:rsidRPr="00722811">
        <w:rPr>
          <w:rFonts w:cs="Arial"/>
          <w:b/>
          <w:bCs/>
          <w:color w:val="000000"/>
        </w:rPr>
        <w:t>Maßnahmebezeichnung</w:t>
      </w:r>
      <w:proofErr w:type="spellEnd"/>
      <w:r w:rsidRPr="00722811">
        <w:rPr>
          <w:rFonts w:cs="Arial"/>
          <w:b/>
          <w:bCs/>
          <w:color w:val="000000"/>
        </w:rPr>
        <w:t>:</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00421B65">
        <w:rPr>
          <w:rFonts w:cs="Arial"/>
          <w:bCs/>
          <w:color w:val="000000"/>
        </w:rPr>
        <w:t>Ex-</w:t>
      </w:r>
      <w:proofErr w:type="spellStart"/>
      <w:r w:rsidR="00421B65">
        <w:rPr>
          <w:rFonts w:cs="Arial"/>
          <w:bCs/>
          <w:color w:val="000000"/>
        </w:rPr>
        <w:t>ProbeArbeit</w:t>
      </w:r>
      <w:proofErr w:type="spellEnd"/>
    </w:p>
    <w:p w:rsidR="00F65C21" w:rsidRDefault="00F65C21" w:rsidP="00F65C21">
      <w:pPr>
        <w:ind w:left="284"/>
        <w:rPr>
          <w:rFonts w:cs="Arial"/>
          <w:b/>
          <w:bCs/>
          <w:color w:val="000000"/>
        </w:rPr>
      </w:pPr>
    </w:p>
    <w:p w:rsidR="00F65C21" w:rsidRPr="00722811" w:rsidRDefault="00F65C21" w:rsidP="00F65C21">
      <w:pPr>
        <w:ind w:left="284"/>
        <w:rPr>
          <w:rFonts w:cs="Arial"/>
          <w:bCs/>
          <w:color w:val="000000"/>
        </w:rPr>
      </w:pPr>
      <w:r w:rsidRPr="00722811">
        <w:rPr>
          <w:rFonts w:cs="Arial"/>
          <w:b/>
          <w:bCs/>
          <w:color w:val="000000"/>
        </w:rPr>
        <w:t xml:space="preserve">Rechtsgrundlage: </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 xml:space="preserve">§ 16 SGB II </w:t>
      </w:r>
      <w:proofErr w:type="spellStart"/>
      <w:r w:rsidRPr="00722811">
        <w:rPr>
          <w:rFonts w:cs="Arial"/>
          <w:bCs/>
          <w:color w:val="000000"/>
        </w:rPr>
        <w:t>i.V.m</w:t>
      </w:r>
      <w:proofErr w:type="spellEnd"/>
      <w:r w:rsidRPr="00722811">
        <w:rPr>
          <w:rFonts w:cs="Arial"/>
          <w:bCs/>
          <w:color w:val="000000"/>
        </w:rPr>
        <w:t>. § 45 SGB III</w:t>
      </w:r>
    </w:p>
    <w:p w:rsidR="00F65C21" w:rsidRPr="00722811" w:rsidRDefault="00F65C21" w:rsidP="00F65C21">
      <w:pPr>
        <w:ind w:left="284"/>
        <w:rPr>
          <w:rFonts w:cs="Arial"/>
          <w:b/>
          <w:bCs/>
          <w:color w:val="000000"/>
        </w:rPr>
      </w:pPr>
    </w:p>
    <w:p w:rsidR="00F65C21" w:rsidRPr="00B34AE6" w:rsidRDefault="00F65C21" w:rsidP="00F65C21">
      <w:pPr>
        <w:ind w:firstLine="284"/>
        <w:rPr>
          <w:rFonts w:eastAsia="Times New Roman" w:cs="Arial"/>
          <w:lang w:eastAsia="de-DE"/>
        </w:rPr>
      </w:pPr>
      <w:r w:rsidRPr="00722811">
        <w:rPr>
          <w:rFonts w:cs="Arial"/>
          <w:b/>
          <w:bCs/>
          <w:color w:val="000000"/>
        </w:rPr>
        <w:t>Laufzeit 1. Vertragszeitraum:</w:t>
      </w:r>
      <w:r w:rsidRPr="00722811">
        <w:rPr>
          <w:rFonts w:cs="Arial"/>
        </w:rPr>
        <w:t xml:space="preserve"> </w:t>
      </w:r>
      <w:r w:rsidRPr="00722811">
        <w:rPr>
          <w:rFonts w:cs="Arial"/>
        </w:rPr>
        <w:tab/>
      </w:r>
      <w:r w:rsidRPr="00722811">
        <w:rPr>
          <w:rFonts w:cs="Arial"/>
        </w:rPr>
        <w:tab/>
      </w:r>
      <w:r w:rsidRPr="00722811">
        <w:rPr>
          <w:rFonts w:cs="Arial"/>
        </w:rPr>
        <w:tab/>
      </w:r>
      <w:r w:rsidRPr="00722811">
        <w:rPr>
          <w:rFonts w:cs="Arial"/>
        </w:rPr>
        <w:tab/>
      </w:r>
      <w:r w:rsidRPr="00722811">
        <w:rPr>
          <w:rFonts w:cs="Arial"/>
        </w:rPr>
        <w:tab/>
      </w:r>
      <w:r w:rsidRPr="00F65C21">
        <w:rPr>
          <w:rFonts w:eastAsia="Times New Roman" w:cs="Arial"/>
          <w:lang w:eastAsia="de-DE"/>
        </w:rPr>
        <w:t>08.05.2017-08.04.2018</w:t>
      </w:r>
    </w:p>
    <w:p w:rsidR="00F65C21" w:rsidRPr="00722811" w:rsidRDefault="00F65C21" w:rsidP="00F65C21">
      <w:pPr>
        <w:rPr>
          <w:rFonts w:cs="Arial"/>
          <w:b/>
          <w:bCs/>
          <w:color w:val="000000"/>
        </w:rPr>
      </w:pPr>
    </w:p>
    <w:p w:rsidR="00F65C21" w:rsidRPr="00F65C21" w:rsidRDefault="00F65C21" w:rsidP="00F65C21">
      <w:pPr>
        <w:ind w:firstLine="284"/>
        <w:rPr>
          <w:rFonts w:eastAsia="Times New Roman" w:cs="Arial"/>
          <w:lang w:eastAsia="de-DE"/>
        </w:rPr>
      </w:pPr>
      <w:r>
        <w:rPr>
          <w:rFonts w:cs="Arial"/>
          <w:b/>
          <w:bCs/>
          <w:color w:val="000000"/>
        </w:rPr>
        <w:t>Laufzeit inkl. 5</w:t>
      </w:r>
      <w:r w:rsidRPr="00722811">
        <w:rPr>
          <w:rFonts w:cs="Arial"/>
          <w:b/>
          <w:bCs/>
          <w:color w:val="000000"/>
        </w:rPr>
        <w:t xml:space="preserve"> Optionen:</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F65C21">
        <w:rPr>
          <w:rFonts w:eastAsia="Times New Roman" w:cs="Arial"/>
          <w:lang w:eastAsia="de-DE"/>
        </w:rPr>
        <w:t>08.05.2017-30.04.2023</w:t>
      </w:r>
    </w:p>
    <w:p w:rsidR="00F65C21" w:rsidRPr="00722811" w:rsidRDefault="00F65C21" w:rsidP="00F65C21">
      <w:pPr>
        <w:ind w:left="284"/>
        <w:rPr>
          <w:rFonts w:cs="Arial"/>
          <w:b/>
          <w:bCs/>
          <w:color w:val="000000"/>
        </w:rPr>
      </w:pPr>
    </w:p>
    <w:p w:rsidR="00F65C21" w:rsidRPr="00722811" w:rsidRDefault="00F65C21" w:rsidP="00F65C21">
      <w:pPr>
        <w:ind w:left="284"/>
        <w:rPr>
          <w:rFonts w:cs="Arial"/>
          <w:bCs/>
          <w:color w:val="000000"/>
        </w:rPr>
      </w:pPr>
      <w:r w:rsidRPr="00722811">
        <w:rPr>
          <w:rFonts w:cs="Arial"/>
          <w:b/>
          <w:bCs/>
          <w:color w:val="000000"/>
        </w:rPr>
        <w:t>Teilnehmerplatzzahl:</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15</w:t>
      </w:r>
    </w:p>
    <w:p w:rsidR="00F65C21" w:rsidRPr="00722811" w:rsidRDefault="00F65C21" w:rsidP="00F65C21">
      <w:pPr>
        <w:ind w:left="284"/>
        <w:rPr>
          <w:rFonts w:cs="Arial"/>
          <w:b/>
          <w:bCs/>
          <w:color w:val="000000"/>
        </w:rPr>
      </w:pPr>
    </w:p>
    <w:p w:rsidR="00F65C21" w:rsidRPr="00722811" w:rsidRDefault="00F65C21" w:rsidP="00F65C21">
      <w:pPr>
        <w:ind w:left="284"/>
        <w:rPr>
          <w:rFonts w:cs="Arial"/>
          <w:b/>
          <w:bCs/>
          <w:color w:val="000000"/>
        </w:rPr>
      </w:pPr>
      <w:r w:rsidRPr="00722811">
        <w:rPr>
          <w:rFonts w:cs="Arial"/>
          <w:b/>
          <w:bCs/>
          <w:color w:val="000000"/>
        </w:rPr>
        <w:t>Rahmenvereinbarung bzw. Aufstockung:</w:t>
      </w:r>
      <w:r w:rsidRPr="00722811">
        <w:rPr>
          <w:rFonts w:cs="Arial"/>
        </w:rPr>
        <w:t xml:space="preserve"> </w:t>
      </w:r>
      <w:r w:rsidRPr="00722811">
        <w:rPr>
          <w:rFonts w:cs="Arial"/>
        </w:rPr>
        <w:tab/>
      </w:r>
      <w:r w:rsidRPr="00722811">
        <w:rPr>
          <w:rFonts w:cs="Arial"/>
        </w:rPr>
        <w:tab/>
      </w:r>
      <w:r w:rsidRPr="00722811">
        <w:rPr>
          <w:rFonts w:cs="Arial"/>
        </w:rPr>
        <w:tab/>
      </w:r>
      <w:r>
        <w:rPr>
          <w:rFonts w:cs="Arial"/>
        </w:rPr>
        <w:t>6</w:t>
      </w:r>
      <w:r w:rsidRPr="00722811">
        <w:rPr>
          <w:rFonts w:cs="Arial"/>
        </w:rPr>
        <w:t>0-</w:t>
      </w:r>
      <w:r w:rsidRPr="00722811">
        <w:rPr>
          <w:rFonts w:cs="Arial"/>
          <w:bCs/>
          <w:color w:val="000000"/>
        </w:rPr>
        <w:t>120 %</w:t>
      </w:r>
    </w:p>
    <w:p w:rsidR="00F65C21" w:rsidRPr="00722811" w:rsidRDefault="00F65C21" w:rsidP="00F65C21">
      <w:pPr>
        <w:ind w:left="284"/>
        <w:rPr>
          <w:rFonts w:cs="Arial"/>
          <w:b/>
          <w:bCs/>
          <w:color w:val="000000"/>
        </w:rPr>
      </w:pPr>
    </w:p>
    <w:p w:rsidR="00F65C21" w:rsidRPr="00722811" w:rsidRDefault="00F65C21" w:rsidP="00F65C21">
      <w:pPr>
        <w:ind w:left="284"/>
        <w:rPr>
          <w:rFonts w:cs="Arial"/>
          <w:b/>
          <w:bCs/>
          <w:color w:val="000000"/>
        </w:rPr>
      </w:pPr>
      <w:r w:rsidRPr="00722811">
        <w:rPr>
          <w:rFonts w:cs="Arial"/>
          <w:b/>
          <w:bCs/>
          <w:color w:val="000000"/>
        </w:rPr>
        <w:t xml:space="preserve">Teilnehmerplatzzahl mit </w:t>
      </w:r>
    </w:p>
    <w:p w:rsidR="00F65C21" w:rsidRPr="00722811" w:rsidRDefault="00F65C21" w:rsidP="00F65C21">
      <w:pPr>
        <w:ind w:left="284"/>
        <w:rPr>
          <w:rFonts w:cs="Arial"/>
          <w:b/>
          <w:bCs/>
          <w:color w:val="000000"/>
        </w:rPr>
      </w:pPr>
      <w:r w:rsidRPr="00722811">
        <w:rPr>
          <w:rFonts w:cs="Arial"/>
          <w:b/>
          <w:bCs/>
          <w:color w:val="000000"/>
        </w:rPr>
        <w:t>Rahmenvereinbarung/ Aufstockung:</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color w:val="000000"/>
        </w:rPr>
        <w:t>18</w:t>
      </w:r>
    </w:p>
    <w:p w:rsidR="00F65C21" w:rsidRPr="00722811" w:rsidRDefault="00F65C21" w:rsidP="00F65C21">
      <w:pPr>
        <w:ind w:left="284"/>
        <w:rPr>
          <w:rFonts w:cs="Arial"/>
          <w:b/>
          <w:bCs/>
          <w:color w:val="000000"/>
        </w:rPr>
      </w:pPr>
    </w:p>
    <w:p w:rsidR="00F65C21" w:rsidRPr="00B34AE6" w:rsidRDefault="00F65C21" w:rsidP="00F65C21">
      <w:pPr>
        <w:ind w:left="284"/>
        <w:rPr>
          <w:rFonts w:cs="Arial"/>
          <w:color w:val="FF0000"/>
        </w:rPr>
      </w:pPr>
      <w:r w:rsidRPr="00722811">
        <w:rPr>
          <w:rFonts w:cs="Arial"/>
          <w:b/>
          <w:bCs/>
          <w:color w:val="000000"/>
        </w:rPr>
        <w:t>Kostenschätzung 201</w:t>
      </w:r>
      <w:r>
        <w:rPr>
          <w:rFonts w:cs="Arial"/>
          <w:b/>
          <w:bCs/>
          <w:color w:val="000000"/>
        </w:rPr>
        <w:t>7</w:t>
      </w:r>
      <w:r w:rsidRPr="00722811">
        <w:rPr>
          <w:rFonts w:cs="Arial"/>
          <w:b/>
          <w:bCs/>
          <w:color w:val="000000"/>
        </w:rPr>
        <w:t xml:space="preserve"> ohne Aufstockung:</w:t>
      </w:r>
      <w:r w:rsidRPr="00722811">
        <w:rPr>
          <w:rFonts w:cs="Arial"/>
          <w:b/>
          <w:bCs/>
          <w:color w:val="000000"/>
        </w:rPr>
        <w:tab/>
      </w:r>
      <w:r w:rsidRPr="00722811">
        <w:rPr>
          <w:rFonts w:cs="Arial"/>
          <w:b/>
          <w:bCs/>
          <w:color w:val="000000"/>
        </w:rPr>
        <w:tab/>
      </w:r>
      <w:r w:rsidRPr="00722811">
        <w:rPr>
          <w:rFonts w:cs="Arial"/>
          <w:b/>
          <w:bCs/>
          <w:color w:val="000000"/>
        </w:rPr>
        <w:tab/>
      </w:r>
      <w:r w:rsidRPr="00F65C21">
        <w:rPr>
          <w:rFonts w:cs="Arial"/>
          <w:bCs/>
        </w:rPr>
        <w:t>106</w:t>
      </w:r>
      <w:r>
        <w:rPr>
          <w:rFonts w:cs="Arial"/>
          <w:bCs/>
        </w:rPr>
        <w:t>.</w:t>
      </w:r>
      <w:r w:rsidRPr="00F65C21">
        <w:rPr>
          <w:rFonts w:cs="Arial"/>
          <w:bCs/>
        </w:rPr>
        <w:t>961,10</w:t>
      </w:r>
      <w:r>
        <w:rPr>
          <w:rFonts w:cs="Arial"/>
          <w:bCs/>
        </w:rPr>
        <w:t xml:space="preserve"> </w:t>
      </w:r>
      <w:r w:rsidRPr="00514F81">
        <w:rPr>
          <w:rFonts w:eastAsia="Times New Roman" w:cs="Arial"/>
          <w:lang w:eastAsia="de-DE"/>
        </w:rPr>
        <w:t>EUR</w:t>
      </w:r>
    </w:p>
    <w:p w:rsidR="00F65C21" w:rsidRPr="00B34AE6" w:rsidRDefault="00F65C21" w:rsidP="00F65C21">
      <w:pPr>
        <w:ind w:left="284"/>
        <w:rPr>
          <w:rFonts w:cs="Arial"/>
          <w:b/>
          <w:bCs/>
          <w:color w:val="FF0000"/>
        </w:rPr>
      </w:pPr>
    </w:p>
    <w:p w:rsidR="00F65C21" w:rsidRPr="00514F81" w:rsidRDefault="00F65C21" w:rsidP="00F65C21">
      <w:pPr>
        <w:ind w:left="284"/>
        <w:rPr>
          <w:rFonts w:cs="Arial"/>
          <w:b/>
          <w:bCs/>
          <w:color w:val="000000"/>
        </w:rPr>
      </w:pPr>
      <w:r w:rsidRPr="00514F81">
        <w:rPr>
          <w:rFonts w:cs="Arial"/>
          <w:b/>
          <w:bCs/>
          <w:color w:val="000000"/>
        </w:rPr>
        <w:t xml:space="preserve">Kostenschätzung </w:t>
      </w:r>
    </w:p>
    <w:p w:rsidR="00F65C21" w:rsidRPr="00514F81" w:rsidRDefault="00F65C21" w:rsidP="00F65C21">
      <w:pPr>
        <w:ind w:left="284"/>
        <w:rPr>
          <w:rFonts w:eastAsia="Times New Roman" w:cs="Arial"/>
          <w:lang w:eastAsia="de-DE"/>
        </w:rPr>
      </w:pPr>
      <w:r w:rsidRPr="00514F81">
        <w:rPr>
          <w:rFonts w:cs="Arial"/>
          <w:b/>
          <w:bCs/>
          <w:color w:val="000000"/>
        </w:rPr>
        <w:t>gesamt inkl. Optionen und Aufstockung:</w:t>
      </w:r>
      <w:r w:rsidRPr="00B34AE6">
        <w:rPr>
          <w:rFonts w:cs="Arial"/>
          <w:b/>
          <w:bCs/>
          <w:color w:val="FF0000"/>
        </w:rPr>
        <w:tab/>
      </w:r>
      <w:r w:rsidRPr="00B34AE6">
        <w:rPr>
          <w:rFonts w:cs="Arial"/>
          <w:b/>
          <w:bCs/>
          <w:color w:val="FF0000"/>
        </w:rPr>
        <w:tab/>
      </w:r>
      <w:r w:rsidRPr="00B34AE6">
        <w:rPr>
          <w:rFonts w:cs="Arial"/>
          <w:b/>
          <w:bCs/>
          <w:color w:val="FF0000"/>
        </w:rPr>
        <w:tab/>
      </w:r>
      <w:r w:rsidRPr="00F65C21">
        <w:rPr>
          <w:rFonts w:eastAsia="Times New Roman" w:cs="Arial"/>
          <w:lang w:eastAsia="de-DE"/>
        </w:rPr>
        <w:t>1</w:t>
      </w:r>
      <w:r>
        <w:rPr>
          <w:rFonts w:eastAsia="Times New Roman" w:cs="Arial"/>
          <w:lang w:eastAsia="de-DE"/>
        </w:rPr>
        <w:t>.</w:t>
      </w:r>
      <w:r w:rsidRPr="00F65C21">
        <w:rPr>
          <w:rFonts w:eastAsia="Times New Roman" w:cs="Arial"/>
          <w:lang w:eastAsia="de-DE"/>
        </w:rPr>
        <w:t>492</w:t>
      </w:r>
      <w:r>
        <w:rPr>
          <w:rFonts w:eastAsia="Times New Roman" w:cs="Arial"/>
          <w:lang w:eastAsia="de-DE"/>
        </w:rPr>
        <w:t>.</w:t>
      </w:r>
      <w:r w:rsidRPr="00F65C21">
        <w:rPr>
          <w:rFonts w:eastAsia="Times New Roman" w:cs="Arial"/>
          <w:lang w:eastAsia="de-DE"/>
        </w:rPr>
        <w:t>415,95</w:t>
      </w:r>
      <w:r>
        <w:rPr>
          <w:rFonts w:eastAsia="Times New Roman" w:cs="Arial"/>
          <w:lang w:eastAsia="de-DE"/>
        </w:rPr>
        <w:t xml:space="preserve"> </w:t>
      </w:r>
      <w:r w:rsidRPr="00514F81">
        <w:rPr>
          <w:rFonts w:eastAsia="Times New Roman" w:cs="Arial"/>
          <w:lang w:eastAsia="de-DE"/>
        </w:rPr>
        <w:t>EUR</w:t>
      </w:r>
    </w:p>
    <w:p w:rsidR="00F65C21" w:rsidRPr="00722811" w:rsidRDefault="00F65C21" w:rsidP="00F65C21">
      <w:pPr>
        <w:ind w:left="284"/>
        <w:rPr>
          <w:rFonts w:cs="Arial"/>
          <w:b/>
          <w:bCs/>
          <w:color w:val="000000"/>
        </w:rPr>
      </w:pPr>
    </w:p>
    <w:p w:rsidR="00F65C21" w:rsidRPr="00722811" w:rsidRDefault="00F65C21" w:rsidP="00F65C21">
      <w:pPr>
        <w:ind w:left="284"/>
        <w:rPr>
          <w:rFonts w:cs="Arial"/>
          <w:b/>
          <w:bCs/>
          <w:color w:val="000000"/>
        </w:rPr>
      </w:pPr>
      <w:r w:rsidRPr="00722811">
        <w:rPr>
          <w:rFonts w:cs="Arial"/>
          <w:b/>
          <w:bCs/>
          <w:color w:val="000000"/>
        </w:rPr>
        <w:t>Zielgruppe:</w:t>
      </w:r>
    </w:p>
    <w:p w:rsidR="00F65C21" w:rsidRPr="00722811" w:rsidRDefault="00F65C21" w:rsidP="00F65C21">
      <w:pPr>
        <w:ind w:left="284"/>
        <w:rPr>
          <w:rFonts w:cs="Arial"/>
          <w:b/>
          <w:bCs/>
          <w:color w:val="000000"/>
        </w:rPr>
      </w:pPr>
    </w:p>
    <w:p w:rsidR="00F65C21" w:rsidRPr="00722811" w:rsidRDefault="00F65C21" w:rsidP="00F65C21">
      <w:pPr>
        <w:ind w:left="284"/>
        <w:rPr>
          <w:rFonts w:cs="Arial"/>
        </w:rPr>
      </w:pPr>
      <w:r w:rsidRPr="00722811">
        <w:rPr>
          <w:rFonts w:cs="Arial"/>
        </w:rPr>
        <w:t xml:space="preserve">Zielgruppe der Maßnahme sind nach den §§ 7 ff. SGB II erwerbsfähige </w:t>
      </w:r>
      <w:r>
        <w:rPr>
          <w:rFonts w:cs="Arial"/>
        </w:rPr>
        <w:t>L</w:t>
      </w:r>
      <w:r w:rsidRPr="00722811">
        <w:rPr>
          <w:rFonts w:cs="Arial"/>
        </w:rPr>
        <w:t>eistungsberechtigte</w:t>
      </w:r>
      <w:r>
        <w:rPr>
          <w:rFonts w:cs="Arial"/>
        </w:rPr>
        <w:t xml:space="preserve"> mit guten Vermittlungsaussichten in den ersten Arbeitsmarkt</w:t>
      </w:r>
      <w:r w:rsidRPr="00722811">
        <w:rPr>
          <w:rFonts w:cs="Arial"/>
        </w:rPr>
        <w:t>.</w:t>
      </w:r>
    </w:p>
    <w:p w:rsidR="00F65C21" w:rsidRPr="00722811" w:rsidRDefault="00F65C21" w:rsidP="00F65C21">
      <w:pPr>
        <w:ind w:left="284"/>
        <w:rPr>
          <w:rFonts w:cs="Arial"/>
        </w:rPr>
      </w:pPr>
    </w:p>
    <w:p w:rsidR="00F65C21" w:rsidRPr="00722811" w:rsidRDefault="00F65C21" w:rsidP="00F65C21">
      <w:pPr>
        <w:ind w:left="284"/>
        <w:rPr>
          <w:rFonts w:cs="Arial"/>
          <w:color w:val="000000"/>
        </w:rPr>
      </w:pPr>
    </w:p>
    <w:p w:rsidR="00F65C21" w:rsidRPr="00722811" w:rsidRDefault="00F65C21" w:rsidP="00F65C21">
      <w:pPr>
        <w:ind w:left="284"/>
        <w:rPr>
          <w:rFonts w:cs="Arial"/>
          <w:b/>
          <w:bCs/>
          <w:color w:val="000000"/>
        </w:rPr>
      </w:pPr>
      <w:r w:rsidRPr="00722811">
        <w:rPr>
          <w:rFonts w:cs="Arial"/>
          <w:b/>
          <w:bCs/>
          <w:color w:val="000000"/>
        </w:rPr>
        <w:t>Zielsetzung:</w:t>
      </w:r>
    </w:p>
    <w:p w:rsidR="00F65C21" w:rsidRPr="00722811" w:rsidRDefault="00F65C21" w:rsidP="00F65C21">
      <w:pPr>
        <w:ind w:left="284"/>
        <w:rPr>
          <w:rFonts w:eastAsia="Calibri" w:cs="Arial"/>
        </w:rPr>
      </w:pPr>
    </w:p>
    <w:p w:rsidR="00F65C21" w:rsidRPr="00514F81" w:rsidRDefault="00F65C21" w:rsidP="00F65C21">
      <w:pPr>
        <w:ind w:left="284"/>
        <w:rPr>
          <w:rFonts w:cs="Arial"/>
        </w:rPr>
      </w:pPr>
      <w:r w:rsidRPr="00514F81">
        <w:rPr>
          <w:rFonts w:cs="Arial"/>
        </w:rPr>
        <w:t xml:space="preserve">Vermittlung in den ersten Arbeitsmarkt mithilfe der Vermittlung in </w:t>
      </w:r>
      <w:r>
        <w:rPr>
          <w:rFonts w:cs="Arial"/>
        </w:rPr>
        <w:t xml:space="preserve">begleiteten </w:t>
      </w:r>
      <w:r w:rsidRPr="00514F81">
        <w:rPr>
          <w:rFonts w:cs="Arial"/>
        </w:rPr>
        <w:t>Praktika bei Arbeitgebern, welche aktuell einen Personalbedarf haben.</w:t>
      </w:r>
    </w:p>
    <w:p w:rsidR="00F65C21" w:rsidRPr="00722811" w:rsidRDefault="00F65C21" w:rsidP="00F65C21">
      <w:pPr>
        <w:ind w:left="284"/>
        <w:rPr>
          <w:rFonts w:cs="Arial"/>
          <w:b/>
          <w:bCs/>
          <w:color w:val="000000"/>
        </w:rPr>
      </w:pPr>
    </w:p>
    <w:p w:rsidR="00F65C21" w:rsidRDefault="00F65C21" w:rsidP="00F65C21">
      <w:pPr>
        <w:ind w:left="284"/>
        <w:rPr>
          <w:rFonts w:cs="Arial"/>
          <w:b/>
          <w:bCs/>
          <w:color w:val="000000"/>
        </w:rPr>
      </w:pPr>
    </w:p>
    <w:p w:rsidR="00F65C21" w:rsidRPr="00722811" w:rsidRDefault="00F65C21" w:rsidP="00F65C21">
      <w:pPr>
        <w:ind w:left="284"/>
        <w:rPr>
          <w:rFonts w:cs="Arial"/>
          <w:b/>
          <w:bCs/>
          <w:color w:val="000000"/>
        </w:rPr>
      </w:pPr>
      <w:r w:rsidRPr="00722811">
        <w:rPr>
          <w:rFonts w:cs="Arial"/>
          <w:b/>
          <w:bCs/>
          <w:color w:val="000000"/>
        </w:rPr>
        <w:t>Inhalte / Rahmenbedingungen:</w:t>
      </w:r>
    </w:p>
    <w:p w:rsidR="00F65C21" w:rsidRDefault="00F65C21" w:rsidP="00F65C21">
      <w:pPr>
        <w:ind w:left="284"/>
        <w:rPr>
          <w:rFonts w:cs="Arial"/>
          <w:b/>
          <w:bCs/>
          <w:color w:val="000000"/>
        </w:rPr>
      </w:pPr>
    </w:p>
    <w:p w:rsidR="00F65C21" w:rsidRPr="00514F81" w:rsidRDefault="00F65C21" w:rsidP="00F65C21">
      <w:pPr>
        <w:numPr>
          <w:ilvl w:val="0"/>
          <w:numId w:val="15"/>
        </w:numPr>
        <w:ind w:left="709"/>
        <w:rPr>
          <w:rFonts w:cs="Arial"/>
        </w:rPr>
      </w:pPr>
      <w:r w:rsidRPr="00514F81">
        <w:rPr>
          <w:rFonts w:cs="Arial"/>
        </w:rPr>
        <w:t>6 Wochen Vorbereitungsphase</w:t>
      </w:r>
      <w:r>
        <w:rPr>
          <w:rFonts w:cs="Arial"/>
        </w:rPr>
        <w:t xml:space="preserve"> (Modul A)</w:t>
      </w:r>
      <w:r w:rsidRPr="00514F81">
        <w:rPr>
          <w:rFonts w:cs="Arial"/>
        </w:rPr>
        <w:t>, in welcher Praktikumsfähig</w:t>
      </w:r>
      <w:r w:rsidR="00DC7B6B">
        <w:rPr>
          <w:rFonts w:cs="Arial"/>
        </w:rPr>
        <w:t>keit</w:t>
      </w:r>
      <w:r w:rsidRPr="00514F81">
        <w:rPr>
          <w:rFonts w:cs="Arial"/>
        </w:rPr>
        <w:t xml:space="preserve"> hergestellt wird und Praktikumsplätze akquiriert werden. Alle Maßnahmeteilnehmenden müssen in ein Praktikum vermittelt werden.</w:t>
      </w:r>
    </w:p>
    <w:p w:rsidR="00F65C21" w:rsidRPr="00514F81" w:rsidRDefault="00F65C21" w:rsidP="00F65C21">
      <w:pPr>
        <w:numPr>
          <w:ilvl w:val="0"/>
          <w:numId w:val="15"/>
        </w:numPr>
        <w:ind w:left="709"/>
        <w:rPr>
          <w:rFonts w:cs="Arial"/>
        </w:rPr>
      </w:pPr>
      <w:r w:rsidRPr="00514F81">
        <w:rPr>
          <w:rFonts w:cs="Arial"/>
        </w:rPr>
        <w:t xml:space="preserve">6 Wochen Praktikumsphase </w:t>
      </w:r>
      <w:r>
        <w:rPr>
          <w:rFonts w:cs="Arial"/>
        </w:rPr>
        <w:t xml:space="preserve">(Modul B) </w:t>
      </w:r>
      <w:r w:rsidRPr="00514F81">
        <w:rPr>
          <w:rFonts w:cs="Arial"/>
        </w:rPr>
        <w:t>bei Arbeitgebern in Teil- oder Vollzeit. Die Praktikumsphase wird eng begleitet.</w:t>
      </w:r>
    </w:p>
    <w:p w:rsidR="00F65C21" w:rsidRDefault="00F65C21" w:rsidP="00F65C21">
      <w:pPr>
        <w:ind w:left="709"/>
        <w:rPr>
          <w:rFonts w:cs="Arial"/>
          <w:b/>
          <w:bCs/>
          <w:color w:val="000000"/>
        </w:rPr>
      </w:pPr>
    </w:p>
    <w:p w:rsidR="00F65C21" w:rsidRDefault="00F65C21" w:rsidP="00F65C21">
      <w:pPr>
        <w:ind w:left="284"/>
        <w:rPr>
          <w:rFonts w:cs="Arial"/>
          <w:b/>
          <w:bCs/>
          <w:color w:val="000000"/>
        </w:rPr>
      </w:pPr>
    </w:p>
    <w:p w:rsidR="00F65C21" w:rsidRPr="00722811" w:rsidRDefault="00F65C21" w:rsidP="00F65C21">
      <w:pPr>
        <w:ind w:left="284"/>
        <w:rPr>
          <w:rFonts w:cs="Arial"/>
          <w:b/>
          <w:bCs/>
          <w:color w:val="000000"/>
        </w:rPr>
      </w:pPr>
      <w:r w:rsidRPr="00722811">
        <w:rPr>
          <w:rFonts w:cs="Arial"/>
          <w:b/>
          <w:bCs/>
          <w:color w:val="000000"/>
        </w:rPr>
        <w:t>Zielgrößen:</w:t>
      </w:r>
    </w:p>
    <w:p w:rsidR="00F65C21" w:rsidRDefault="00F65C21" w:rsidP="00F65C21">
      <w:pPr>
        <w:ind w:left="284"/>
        <w:rPr>
          <w:rFonts w:cs="Arial"/>
          <w:bCs/>
          <w:color w:val="000000"/>
        </w:rPr>
      </w:pPr>
    </w:p>
    <w:p w:rsidR="00F65C21" w:rsidRPr="00722811" w:rsidRDefault="00F65C21" w:rsidP="00F65C21">
      <w:pPr>
        <w:ind w:left="284"/>
        <w:rPr>
          <w:rFonts w:cs="Arial"/>
          <w:bCs/>
          <w:color w:val="000000"/>
        </w:rPr>
      </w:pPr>
      <w:r w:rsidRPr="00722811">
        <w:rPr>
          <w:rFonts w:cs="Arial"/>
          <w:bCs/>
          <w:color w:val="000000"/>
        </w:rPr>
        <w:t>Hinweis: Die Nichterreichung der Zielgrößen führt zu einer Pflichtverletzung. Soweit die Pflichtverletzung durch den Auftragnehmer grob fahrlässig oder vorsätzlich erfolgt ist, folgen daraus Vertragsstrafen.</w:t>
      </w:r>
    </w:p>
    <w:p w:rsidR="00F65C21" w:rsidRPr="00722811" w:rsidRDefault="00F65C21" w:rsidP="00F65C21">
      <w:pPr>
        <w:ind w:left="284"/>
        <w:rPr>
          <w:rFonts w:cs="Arial"/>
          <w:b/>
          <w:bCs/>
          <w:color w:val="000000"/>
        </w:rPr>
      </w:pPr>
    </w:p>
    <w:p w:rsidR="00F65C21" w:rsidRPr="00514F81" w:rsidRDefault="004D4C27" w:rsidP="00F65C21">
      <w:pPr>
        <w:numPr>
          <w:ilvl w:val="0"/>
          <w:numId w:val="15"/>
        </w:numPr>
        <w:ind w:left="709"/>
        <w:rPr>
          <w:rFonts w:cs="Arial"/>
        </w:rPr>
      </w:pPr>
      <w:r>
        <w:rPr>
          <w:rFonts w:cs="Arial"/>
        </w:rPr>
        <w:t>Eingliederungsquote: 40 %</w:t>
      </w:r>
    </w:p>
    <w:p w:rsidR="00F65C21" w:rsidRPr="00722811" w:rsidRDefault="00F65C21" w:rsidP="00F65C21">
      <w:pPr>
        <w:rPr>
          <w:rFonts w:cs="Arial"/>
          <w:b/>
          <w:bCs/>
          <w:color w:val="000000"/>
        </w:rPr>
      </w:pPr>
    </w:p>
    <w:p w:rsidR="00F65C21" w:rsidRPr="00722811" w:rsidRDefault="00F65C21" w:rsidP="00F65C21">
      <w:pPr>
        <w:rPr>
          <w:rFonts w:cs="Arial"/>
          <w:b/>
          <w:bCs/>
          <w:color w:val="000000"/>
        </w:rPr>
      </w:pPr>
    </w:p>
    <w:p w:rsidR="00F65C21" w:rsidRPr="00722811" w:rsidRDefault="00F65C21" w:rsidP="00F65C21">
      <w:pPr>
        <w:ind w:firstLine="284"/>
        <w:rPr>
          <w:rFonts w:cs="Arial"/>
          <w:b/>
          <w:bCs/>
          <w:color w:val="000000"/>
        </w:rPr>
      </w:pPr>
      <w:r w:rsidRPr="00722811">
        <w:rPr>
          <w:rFonts w:cs="Arial"/>
          <w:b/>
          <w:bCs/>
          <w:color w:val="000000"/>
        </w:rPr>
        <w:t>Änderungen gegenüber der bisher durchgeführten Maßnahme:</w:t>
      </w:r>
    </w:p>
    <w:p w:rsidR="00F65C21" w:rsidRPr="00722811" w:rsidRDefault="00F65C21" w:rsidP="00F65C21">
      <w:pPr>
        <w:ind w:left="284"/>
        <w:rPr>
          <w:rFonts w:cs="Arial"/>
        </w:rPr>
      </w:pPr>
    </w:p>
    <w:p w:rsidR="00F65C21" w:rsidRPr="00722811" w:rsidRDefault="00F65C21" w:rsidP="00F65C21">
      <w:pPr>
        <w:ind w:left="284"/>
        <w:rPr>
          <w:rFonts w:cs="Arial"/>
          <w:bCs/>
          <w:color w:val="000000"/>
        </w:rPr>
      </w:pPr>
      <w:r>
        <w:rPr>
          <w:rFonts w:cs="Arial"/>
        </w:rPr>
        <w:t xml:space="preserve">Die Maßnahme wurde im Jahr 2016 mit einem </w:t>
      </w:r>
      <w:proofErr w:type="spellStart"/>
      <w:r>
        <w:rPr>
          <w:rFonts w:cs="Arial"/>
        </w:rPr>
        <w:t>Maßnahmebeginn</w:t>
      </w:r>
      <w:proofErr w:type="spellEnd"/>
      <w:r>
        <w:rPr>
          <w:rFonts w:cs="Arial"/>
        </w:rPr>
        <w:t xml:space="preserve"> am 06.06.2016 neu beschafft. Da zum Zeitpunkt der Erstellung dieses Geschäftsplanes die oben beschriebenen Übergänge aus Modul A in Modul B in fast keinem Fall stattgefunden haben und auch die Eingliederungsquote bei Weitem nicht erreicht wurde, soll die Maßnahme, falls nicht bis zum Ende des Jahres 2016 eine wesentliche Steigerung eintritt, neu ausgeschrieben werden.</w:t>
      </w:r>
    </w:p>
    <w:p w:rsidR="00315D50" w:rsidRPr="00722811" w:rsidRDefault="00214221" w:rsidP="00315D50">
      <w:pPr>
        <w:ind w:firstLine="284"/>
        <w:rPr>
          <w:rFonts w:cs="Arial"/>
          <w:b/>
          <w:bCs/>
          <w:color w:val="000000"/>
        </w:rPr>
      </w:pPr>
      <w:r w:rsidRPr="00722811">
        <w:rPr>
          <w:rFonts w:cs="Arial"/>
          <w:b/>
          <w:bCs/>
          <w:color w:val="000000"/>
        </w:rPr>
        <w:br w:type="page"/>
      </w:r>
      <w:r w:rsidR="00315D50" w:rsidRPr="00722811">
        <w:rPr>
          <w:rFonts w:cs="Arial"/>
          <w:b/>
          <w:bCs/>
          <w:color w:val="000000"/>
        </w:rPr>
        <w:t>Lau</w:t>
      </w:r>
      <w:r w:rsidR="00315D50">
        <w:rPr>
          <w:rFonts w:cs="Arial"/>
          <w:b/>
          <w:bCs/>
          <w:color w:val="000000"/>
        </w:rPr>
        <w:t>fende Nummer:</w:t>
      </w:r>
      <w:r w:rsidR="00315D50">
        <w:rPr>
          <w:rFonts w:cs="Arial"/>
          <w:b/>
          <w:bCs/>
          <w:color w:val="000000"/>
        </w:rPr>
        <w:tab/>
      </w:r>
      <w:r w:rsidR="00315D50">
        <w:rPr>
          <w:rFonts w:cs="Arial"/>
          <w:b/>
          <w:bCs/>
          <w:color w:val="000000"/>
        </w:rPr>
        <w:tab/>
      </w:r>
      <w:r w:rsidR="00315D50">
        <w:rPr>
          <w:rFonts w:cs="Arial"/>
          <w:b/>
          <w:bCs/>
          <w:color w:val="000000"/>
        </w:rPr>
        <w:tab/>
      </w:r>
      <w:r w:rsidR="00315D50">
        <w:rPr>
          <w:rFonts w:cs="Arial"/>
          <w:b/>
          <w:bCs/>
          <w:color w:val="000000"/>
        </w:rPr>
        <w:tab/>
      </w:r>
      <w:r w:rsidR="00315D50">
        <w:rPr>
          <w:rFonts w:cs="Arial"/>
          <w:b/>
          <w:bCs/>
          <w:color w:val="000000"/>
        </w:rPr>
        <w:tab/>
      </w:r>
      <w:r w:rsidR="00315D50">
        <w:rPr>
          <w:rFonts w:cs="Arial"/>
          <w:b/>
          <w:bCs/>
          <w:color w:val="000000"/>
        </w:rPr>
        <w:tab/>
        <w:t>V.</w:t>
      </w:r>
      <w:r w:rsidR="00BD0C4C">
        <w:rPr>
          <w:rFonts w:cs="Arial"/>
          <w:b/>
          <w:bCs/>
          <w:color w:val="000000"/>
        </w:rPr>
        <w:t>7</w:t>
      </w:r>
    </w:p>
    <w:p w:rsidR="00315D50" w:rsidRDefault="00315D50" w:rsidP="00315D50">
      <w:pPr>
        <w:tabs>
          <w:tab w:val="left" w:pos="6379"/>
        </w:tabs>
        <w:ind w:left="6372" w:hanging="6088"/>
        <w:rPr>
          <w:rFonts w:cs="Arial"/>
          <w:b/>
          <w:bCs/>
          <w:color w:val="000000"/>
        </w:rPr>
      </w:pPr>
    </w:p>
    <w:p w:rsidR="00315D50" w:rsidRDefault="00315D50" w:rsidP="00315D50">
      <w:pPr>
        <w:ind w:left="6372" w:hanging="6088"/>
        <w:rPr>
          <w:rFonts w:cs="Arial"/>
          <w:bCs/>
          <w:color w:val="000000"/>
        </w:rPr>
      </w:pPr>
      <w:proofErr w:type="spellStart"/>
      <w:r w:rsidRPr="00722811">
        <w:rPr>
          <w:rFonts w:cs="Arial"/>
          <w:b/>
          <w:bCs/>
          <w:color w:val="000000"/>
        </w:rPr>
        <w:t>Maßnahmebezeichnung</w:t>
      </w:r>
      <w:proofErr w:type="spellEnd"/>
      <w:r w:rsidRPr="00722811">
        <w:rPr>
          <w:rFonts w:cs="Arial"/>
          <w:b/>
          <w:bCs/>
          <w:color w:val="000000"/>
        </w:rPr>
        <w:t>:</w:t>
      </w:r>
      <w:r w:rsidRPr="00722811">
        <w:rPr>
          <w:rFonts w:cs="Arial"/>
          <w:b/>
          <w:bCs/>
          <w:color w:val="000000"/>
        </w:rPr>
        <w:tab/>
      </w:r>
      <w:r w:rsidRPr="00315D50">
        <w:rPr>
          <w:rFonts w:cs="Arial"/>
          <w:bCs/>
          <w:color w:val="000000"/>
        </w:rPr>
        <w:t>Ex-Perspektiven für weibliche Flüchtlinge (</w:t>
      </w:r>
      <w:proofErr w:type="spellStart"/>
      <w:r w:rsidRPr="00315D50">
        <w:rPr>
          <w:rFonts w:cs="Arial"/>
          <w:bCs/>
          <w:color w:val="000000"/>
        </w:rPr>
        <w:t>PerF</w:t>
      </w:r>
      <w:proofErr w:type="spellEnd"/>
      <w:r w:rsidRPr="00315D50">
        <w:rPr>
          <w:rFonts w:cs="Arial"/>
          <w:bCs/>
          <w:color w:val="000000"/>
        </w:rPr>
        <w:t>-W) - über das REZ (Entscheidung über Folgeausschreibung steht noch aus)</w:t>
      </w:r>
    </w:p>
    <w:p w:rsidR="00315D50" w:rsidRDefault="00315D50" w:rsidP="00315D50">
      <w:pPr>
        <w:ind w:left="6372" w:hanging="6088"/>
        <w:rPr>
          <w:rFonts w:cs="Arial"/>
          <w:b/>
          <w:bCs/>
          <w:color w:val="000000"/>
        </w:rPr>
      </w:pPr>
    </w:p>
    <w:p w:rsidR="00315D50" w:rsidRPr="00722811" w:rsidRDefault="00315D50" w:rsidP="00315D50">
      <w:pPr>
        <w:ind w:left="284"/>
        <w:rPr>
          <w:rFonts w:cs="Arial"/>
          <w:bCs/>
          <w:color w:val="000000"/>
        </w:rPr>
      </w:pPr>
      <w:r w:rsidRPr="00722811">
        <w:rPr>
          <w:rFonts w:cs="Arial"/>
          <w:b/>
          <w:bCs/>
          <w:color w:val="000000"/>
        </w:rPr>
        <w:t xml:space="preserve">Rechtsgrundlage: </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 xml:space="preserve">§ 16 SGB II </w:t>
      </w:r>
      <w:proofErr w:type="spellStart"/>
      <w:r w:rsidRPr="00722811">
        <w:rPr>
          <w:rFonts w:cs="Arial"/>
          <w:bCs/>
          <w:color w:val="000000"/>
        </w:rPr>
        <w:t>i.V.m</w:t>
      </w:r>
      <w:proofErr w:type="spellEnd"/>
      <w:r w:rsidRPr="00722811">
        <w:rPr>
          <w:rFonts w:cs="Arial"/>
          <w:bCs/>
          <w:color w:val="000000"/>
        </w:rPr>
        <w:t>. § 45 SGB III</w:t>
      </w:r>
    </w:p>
    <w:p w:rsidR="00315D50" w:rsidRPr="00722811" w:rsidRDefault="00315D50" w:rsidP="00315D50">
      <w:pPr>
        <w:ind w:left="284"/>
        <w:rPr>
          <w:rFonts w:cs="Arial"/>
          <w:b/>
          <w:bCs/>
          <w:color w:val="000000"/>
        </w:rPr>
      </w:pPr>
    </w:p>
    <w:p w:rsidR="00315D50" w:rsidRPr="00722811" w:rsidRDefault="00315D50" w:rsidP="00315D50">
      <w:pPr>
        <w:ind w:left="284"/>
        <w:rPr>
          <w:rFonts w:cs="Arial"/>
          <w:bCs/>
          <w:color w:val="000000"/>
        </w:rPr>
      </w:pPr>
      <w:r w:rsidRPr="00722811">
        <w:rPr>
          <w:rFonts w:cs="Arial"/>
          <w:b/>
          <w:bCs/>
          <w:color w:val="000000"/>
        </w:rPr>
        <w:t>Laufzeit 1. Vertragszeitraum:</w:t>
      </w:r>
      <w:r w:rsidRPr="00722811">
        <w:rPr>
          <w:rFonts w:cs="Arial"/>
        </w:rPr>
        <w:t xml:space="preserve"> </w:t>
      </w:r>
      <w:r w:rsidRPr="00722811">
        <w:rPr>
          <w:rFonts w:cs="Arial"/>
        </w:rPr>
        <w:tab/>
      </w:r>
      <w:r w:rsidRPr="00722811">
        <w:rPr>
          <w:rFonts w:cs="Arial"/>
        </w:rPr>
        <w:tab/>
      </w:r>
      <w:r w:rsidRPr="00722811">
        <w:rPr>
          <w:rFonts w:cs="Arial"/>
        </w:rPr>
        <w:tab/>
      </w:r>
      <w:r w:rsidRPr="00722811">
        <w:rPr>
          <w:rFonts w:cs="Arial"/>
        </w:rPr>
        <w:tab/>
      </w:r>
      <w:r w:rsidRPr="00722811">
        <w:rPr>
          <w:rFonts w:cs="Arial"/>
        </w:rPr>
        <w:tab/>
      </w:r>
      <w:r w:rsidRPr="00315D50">
        <w:rPr>
          <w:rFonts w:cs="Arial"/>
          <w:bCs/>
          <w:color w:val="000000"/>
        </w:rPr>
        <w:t>01.12.2017-30.05.2019</w:t>
      </w:r>
    </w:p>
    <w:p w:rsidR="00315D50" w:rsidRPr="00722811" w:rsidRDefault="00315D50" w:rsidP="00315D50">
      <w:pPr>
        <w:ind w:left="284"/>
        <w:rPr>
          <w:rFonts w:cs="Arial"/>
          <w:b/>
          <w:bCs/>
          <w:color w:val="000000"/>
        </w:rPr>
      </w:pPr>
    </w:p>
    <w:p w:rsidR="00315D50" w:rsidRPr="00722811" w:rsidRDefault="00315D50" w:rsidP="00315D50">
      <w:pPr>
        <w:ind w:left="284"/>
        <w:rPr>
          <w:rFonts w:cs="Arial"/>
          <w:bCs/>
          <w:color w:val="000000"/>
        </w:rPr>
      </w:pPr>
      <w:r w:rsidRPr="00722811">
        <w:rPr>
          <w:rFonts w:cs="Arial"/>
          <w:b/>
          <w:bCs/>
          <w:color w:val="000000"/>
        </w:rPr>
        <w:t xml:space="preserve">Laufzeit inkl. </w:t>
      </w:r>
      <w:r>
        <w:rPr>
          <w:rFonts w:cs="Arial"/>
          <w:b/>
          <w:bCs/>
          <w:color w:val="000000"/>
        </w:rPr>
        <w:t>4</w:t>
      </w:r>
      <w:r w:rsidRPr="00722811">
        <w:rPr>
          <w:rFonts w:cs="Arial"/>
          <w:b/>
          <w:bCs/>
          <w:color w:val="000000"/>
        </w:rPr>
        <w:t xml:space="preserve"> Optionen:</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315D50">
        <w:rPr>
          <w:rFonts w:cs="Arial"/>
          <w:bCs/>
          <w:color w:val="000000"/>
        </w:rPr>
        <w:t>01.12.2017-30.11.2023</w:t>
      </w:r>
    </w:p>
    <w:p w:rsidR="00315D50" w:rsidRPr="00722811" w:rsidRDefault="00315D50" w:rsidP="00315D50">
      <w:pPr>
        <w:rPr>
          <w:rFonts w:cs="Arial"/>
          <w:b/>
          <w:bCs/>
          <w:color w:val="000000"/>
        </w:rPr>
      </w:pPr>
    </w:p>
    <w:p w:rsidR="00315D50" w:rsidRPr="00722811" w:rsidRDefault="006739A3" w:rsidP="00315D50">
      <w:pPr>
        <w:ind w:left="284"/>
        <w:rPr>
          <w:rFonts w:cs="Arial"/>
          <w:bCs/>
          <w:color w:val="000000"/>
        </w:rPr>
      </w:pPr>
      <w:r>
        <w:rPr>
          <w:rFonts w:cs="Arial"/>
          <w:b/>
          <w:bCs/>
          <w:color w:val="000000"/>
        </w:rPr>
        <w:t>Teilnehmerinnen</w:t>
      </w:r>
      <w:r w:rsidR="00315D50" w:rsidRPr="00722811">
        <w:rPr>
          <w:rFonts w:cs="Arial"/>
          <w:b/>
          <w:bCs/>
          <w:color w:val="000000"/>
        </w:rPr>
        <w:t>zahl:</w:t>
      </w:r>
      <w:r w:rsidR="00315D50">
        <w:rPr>
          <w:rFonts w:cs="Arial"/>
          <w:b/>
          <w:bCs/>
          <w:color w:val="000000"/>
        </w:rPr>
        <w:tab/>
      </w:r>
      <w:r w:rsidR="00315D50" w:rsidRPr="00722811">
        <w:rPr>
          <w:rFonts w:cs="Arial"/>
          <w:b/>
          <w:bCs/>
          <w:color w:val="000000"/>
        </w:rPr>
        <w:tab/>
      </w:r>
      <w:r w:rsidR="00315D50" w:rsidRPr="00722811">
        <w:rPr>
          <w:rFonts w:cs="Arial"/>
          <w:b/>
          <w:bCs/>
          <w:color w:val="000000"/>
        </w:rPr>
        <w:tab/>
      </w:r>
      <w:r w:rsidR="00315D50" w:rsidRPr="00722811">
        <w:rPr>
          <w:rFonts w:cs="Arial"/>
          <w:b/>
          <w:bCs/>
          <w:color w:val="000000"/>
        </w:rPr>
        <w:tab/>
      </w:r>
      <w:r w:rsidR="00315D50" w:rsidRPr="00722811">
        <w:rPr>
          <w:rFonts w:cs="Arial"/>
          <w:b/>
          <w:bCs/>
          <w:color w:val="000000"/>
        </w:rPr>
        <w:tab/>
      </w:r>
      <w:r w:rsidR="00315D50" w:rsidRPr="00722811">
        <w:rPr>
          <w:rFonts w:cs="Arial"/>
          <w:b/>
          <w:bCs/>
          <w:color w:val="000000"/>
        </w:rPr>
        <w:tab/>
      </w:r>
      <w:r w:rsidR="00315D50">
        <w:rPr>
          <w:rFonts w:cs="Arial"/>
          <w:bCs/>
          <w:color w:val="000000"/>
        </w:rPr>
        <w:t>60</w:t>
      </w:r>
    </w:p>
    <w:p w:rsidR="00315D50" w:rsidRPr="00722811" w:rsidRDefault="00315D50" w:rsidP="00315D50">
      <w:pPr>
        <w:ind w:left="284"/>
        <w:rPr>
          <w:rFonts w:cs="Arial"/>
          <w:b/>
          <w:bCs/>
          <w:color w:val="000000"/>
        </w:rPr>
      </w:pPr>
    </w:p>
    <w:p w:rsidR="00315D50" w:rsidRPr="00722811" w:rsidRDefault="00315D50" w:rsidP="00315D50">
      <w:pPr>
        <w:ind w:left="284"/>
        <w:rPr>
          <w:rFonts w:cs="Arial"/>
          <w:b/>
          <w:bCs/>
          <w:color w:val="000000"/>
        </w:rPr>
      </w:pPr>
      <w:r w:rsidRPr="00722811">
        <w:rPr>
          <w:rFonts w:cs="Arial"/>
          <w:b/>
          <w:bCs/>
          <w:color w:val="000000"/>
        </w:rPr>
        <w:t>Rahmenvereinbarung bzw. Aufstockung:</w:t>
      </w:r>
      <w:r w:rsidRPr="00722811">
        <w:rPr>
          <w:rFonts w:cs="Arial"/>
        </w:rPr>
        <w:t xml:space="preserve"> </w:t>
      </w:r>
      <w:r w:rsidRPr="00722811">
        <w:rPr>
          <w:rFonts w:cs="Arial"/>
        </w:rPr>
        <w:tab/>
      </w:r>
      <w:r w:rsidRPr="00722811">
        <w:rPr>
          <w:rFonts w:cs="Arial"/>
        </w:rPr>
        <w:tab/>
      </w:r>
      <w:r w:rsidRPr="00722811">
        <w:rPr>
          <w:rFonts w:cs="Arial"/>
        </w:rPr>
        <w:tab/>
        <w:t>60-</w:t>
      </w:r>
      <w:r w:rsidRPr="00722811">
        <w:rPr>
          <w:rFonts w:cs="Arial"/>
          <w:bCs/>
          <w:color w:val="000000"/>
        </w:rPr>
        <w:t>120 %</w:t>
      </w:r>
    </w:p>
    <w:p w:rsidR="00315D50" w:rsidRPr="00722811" w:rsidRDefault="00315D50" w:rsidP="00315D50">
      <w:pPr>
        <w:ind w:left="284"/>
        <w:rPr>
          <w:rFonts w:cs="Arial"/>
          <w:b/>
          <w:bCs/>
          <w:color w:val="000000"/>
        </w:rPr>
      </w:pPr>
    </w:p>
    <w:p w:rsidR="00315D50" w:rsidRPr="00722811" w:rsidRDefault="006739A3" w:rsidP="00315D50">
      <w:pPr>
        <w:ind w:left="284"/>
        <w:rPr>
          <w:rFonts w:cs="Arial"/>
          <w:b/>
          <w:bCs/>
          <w:color w:val="000000"/>
        </w:rPr>
      </w:pPr>
      <w:r>
        <w:rPr>
          <w:rFonts w:cs="Arial"/>
          <w:b/>
          <w:bCs/>
          <w:color w:val="000000"/>
        </w:rPr>
        <w:t>Teilnehmerinnen</w:t>
      </w:r>
      <w:r w:rsidR="00315D50" w:rsidRPr="00722811">
        <w:rPr>
          <w:rFonts w:cs="Arial"/>
          <w:b/>
          <w:bCs/>
          <w:color w:val="000000"/>
        </w:rPr>
        <w:t xml:space="preserve">zahl mit Rahmenvereinbarung/ </w:t>
      </w:r>
    </w:p>
    <w:p w:rsidR="00315D50" w:rsidRPr="00722811" w:rsidRDefault="00315D50" w:rsidP="00315D50">
      <w:pPr>
        <w:ind w:left="284"/>
        <w:rPr>
          <w:rFonts w:cs="Arial"/>
          <w:bCs/>
          <w:color w:val="000000"/>
        </w:rPr>
      </w:pPr>
      <w:r w:rsidRPr="00722811">
        <w:rPr>
          <w:rFonts w:cs="Arial"/>
          <w:b/>
          <w:bCs/>
          <w:color w:val="000000"/>
        </w:rPr>
        <w:t>Aufstockung:</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Pr>
          <w:rFonts w:cs="Arial"/>
          <w:bCs/>
          <w:color w:val="000000"/>
        </w:rPr>
        <w:t>72</w:t>
      </w:r>
    </w:p>
    <w:p w:rsidR="00315D50" w:rsidRPr="00722811" w:rsidRDefault="00315D50" w:rsidP="00315D50">
      <w:pPr>
        <w:ind w:left="284"/>
        <w:rPr>
          <w:rFonts w:cs="Arial"/>
          <w:b/>
          <w:bCs/>
          <w:color w:val="000000"/>
        </w:rPr>
      </w:pPr>
    </w:p>
    <w:p w:rsidR="00315D50" w:rsidRPr="00722811" w:rsidRDefault="00315D50" w:rsidP="00315D50">
      <w:pPr>
        <w:ind w:firstLine="284"/>
        <w:rPr>
          <w:rFonts w:cs="Arial"/>
          <w:color w:val="000000"/>
        </w:rPr>
      </w:pPr>
      <w:r w:rsidRPr="00722811">
        <w:rPr>
          <w:rFonts w:cs="Arial"/>
          <w:b/>
          <w:bCs/>
          <w:color w:val="000000"/>
        </w:rPr>
        <w:t>Kostenschätzung 201</w:t>
      </w:r>
      <w:r>
        <w:rPr>
          <w:rFonts w:cs="Arial"/>
          <w:b/>
          <w:bCs/>
          <w:color w:val="000000"/>
        </w:rPr>
        <w:t>7</w:t>
      </w:r>
      <w:r w:rsidRPr="00722811">
        <w:rPr>
          <w:rFonts w:cs="Arial"/>
          <w:b/>
          <w:bCs/>
          <w:color w:val="000000"/>
        </w:rPr>
        <w:t xml:space="preserve"> ohne Aufstockung:</w:t>
      </w:r>
      <w:r w:rsidRPr="00722811">
        <w:rPr>
          <w:rFonts w:cs="Arial"/>
          <w:b/>
          <w:bCs/>
          <w:color w:val="000000"/>
        </w:rPr>
        <w:tab/>
      </w:r>
      <w:r w:rsidRPr="00722811">
        <w:rPr>
          <w:rFonts w:cs="Arial"/>
          <w:b/>
          <w:bCs/>
          <w:color w:val="000000"/>
        </w:rPr>
        <w:tab/>
      </w:r>
      <w:r w:rsidRPr="00722811">
        <w:rPr>
          <w:rFonts w:cs="Arial"/>
          <w:b/>
          <w:bCs/>
          <w:color w:val="000000"/>
        </w:rPr>
        <w:tab/>
      </w:r>
      <w:r>
        <w:rPr>
          <w:rFonts w:eastAsia="Times New Roman" w:cs="Arial"/>
          <w:lang w:eastAsia="de-DE"/>
        </w:rPr>
        <w:t>0</w:t>
      </w:r>
      <w:r w:rsidRPr="005E5FB5">
        <w:rPr>
          <w:rFonts w:eastAsia="Times New Roman" w:cs="Arial"/>
          <w:lang w:eastAsia="de-DE"/>
        </w:rPr>
        <w:t>,00</w:t>
      </w:r>
      <w:r w:rsidRPr="00722811">
        <w:rPr>
          <w:rFonts w:eastAsia="Times New Roman" w:cs="Arial"/>
          <w:lang w:eastAsia="de-DE"/>
        </w:rPr>
        <w:t xml:space="preserve"> </w:t>
      </w:r>
      <w:r w:rsidRPr="00722811">
        <w:rPr>
          <w:rFonts w:cs="Arial"/>
          <w:bCs/>
          <w:color w:val="000000"/>
        </w:rPr>
        <w:t>EUR</w:t>
      </w:r>
    </w:p>
    <w:p w:rsidR="00315D50" w:rsidRPr="00722811" w:rsidRDefault="00315D50" w:rsidP="00315D50">
      <w:pPr>
        <w:ind w:left="284"/>
        <w:rPr>
          <w:rFonts w:cs="Arial"/>
          <w:b/>
          <w:bCs/>
          <w:color w:val="000000"/>
        </w:rPr>
      </w:pPr>
    </w:p>
    <w:p w:rsidR="00315D50" w:rsidRPr="00722811" w:rsidRDefault="00315D50" w:rsidP="00315D50">
      <w:pPr>
        <w:ind w:left="284"/>
        <w:rPr>
          <w:rFonts w:cs="Arial"/>
          <w:b/>
          <w:bCs/>
          <w:color w:val="000000"/>
        </w:rPr>
      </w:pPr>
      <w:r w:rsidRPr="00722811">
        <w:rPr>
          <w:rFonts w:cs="Arial"/>
          <w:b/>
          <w:bCs/>
          <w:color w:val="000000"/>
        </w:rPr>
        <w:t xml:space="preserve">Kostenschätzung </w:t>
      </w:r>
    </w:p>
    <w:p w:rsidR="00315D50" w:rsidRPr="00722811" w:rsidRDefault="00315D50" w:rsidP="00315D50">
      <w:pPr>
        <w:ind w:firstLine="284"/>
        <w:rPr>
          <w:rFonts w:cs="Arial"/>
          <w:color w:val="000000"/>
        </w:rPr>
      </w:pPr>
      <w:r w:rsidRPr="00722811">
        <w:rPr>
          <w:rFonts w:cs="Arial"/>
          <w:b/>
          <w:bCs/>
          <w:color w:val="000000"/>
        </w:rPr>
        <w:t>gesamt inkl. Optionen und Aufstockung:</w:t>
      </w:r>
      <w:r w:rsidRPr="00722811">
        <w:rPr>
          <w:rFonts w:cs="Arial"/>
          <w:b/>
          <w:bCs/>
          <w:color w:val="000000"/>
        </w:rPr>
        <w:tab/>
      </w:r>
      <w:r w:rsidRPr="00722811">
        <w:rPr>
          <w:rFonts w:cs="Arial"/>
          <w:b/>
          <w:bCs/>
          <w:color w:val="000000"/>
        </w:rPr>
        <w:tab/>
      </w:r>
      <w:r w:rsidRPr="00722811">
        <w:rPr>
          <w:rFonts w:cs="Arial"/>
          <w:b/>
          <w:bCs/>
          <w:color w:val="000000"/>
        </w:rPr>
        <w:tab/>
      </w:r>
      <w:r w:rsidR="00906C9B" w:rsidRPr="00906C9B">
        <w:rPr>
          <w:rFonts w:eastAsia="Times New Roman" w:cs="Arial"/>
          <w:lang w:eastAsia="de-DE"/>
        </w:rPr>
        <w:t>1</w:t>
      </w:r>
      <w:r w:rsidR="00906C9B">
        <w:rPr>
          <w:rFonts w:eastAsia="Times New Roman" w:cs="Arial"/>
          <w:lang w:eastAsia="de-DE"/>
        </w:rPr>
        <w:t>.</w:t>
      </w:r>
      <w:r w:rsidR="00906C9B" w:rsidRPr="00906C9B">
        <w:rPr>
          <w:rFonts w:eastAsia="Times New Roman" w:cs="Arial"/>
          <w:lang w:eastAsia="de-DE"/>
        </w:rPr>
        <w:t>696</w:t>
      </w:r>
      <w:r w:rsidR="00906C9B">
        <w:rPr>
          <w:rFonts w:eastAsia="Times New Roman" w:cs="Arial"/>
          <w:lang w:eastAsia="de-DE"/>
        </w:rPr>
        <w:t>.</w:t>
      </w:r>
      <w:r w:rsidR="00906C9B" w:rsidRPr="00906C9B">
        <w:rPr>
          <w:rFonts w:eastAsia="Times New Roman" w:cs="Arial"/>
          <w:lang w:eastAsia="de-DE"/>
        </w:rPr>
        <w:t>941,21</w:t>
      </w:r>
      <w:r w:rsidRPr="00722811">
        <w:rPr>
          <w:rFonts w:cs="Arial"/>
          <w:bCs/>
          <w:color w:val="000000"/>
        </w:rPr>
        <w:t>EUR</w:t>
      </w:r>
    </w:p>
    <w:p w:rsidR="00315D50" w:rsidRPr="00722811" w:rsidRDefault="00315D50" w:rsidP="00315D50">
      <w:pPr>
        <w:rPr>
          <w:rFonts w:cs="Arial"/>
          <w:b/>
          <w:bCs/>
          <w:color w:val="000000"/>
        </w:rPr>
      </w:pPr>
    </w:p>
    <w:p w:rsidR="00315D50" w:rsidRPr="00722811" w:rsidRDefault="00315D50" w:rsidP="00315D50">
      <w:pPr>
        <w:ind w:left="284"/>
        <w:rPr>
          <w:rFonts w:cs="Arial"/>
          <w:b/>
          <w:bCs/>
          <w:color w:val="000000"/>
        </w:rPr>
      </w:pPr>
      <w:r w:rsidRPr="00722811">
        <w:rPr>
          <w:rFonts w:cs="Arial"/>
          <w:b/>
          <w:bCs/>
          <w:color w:val="000000"/>
        </w:rPr>
        <w:t>Zielgruppe:</w:t>
      </w:r>
    </w:p>
    <w:p w:rsidR="00315D50" w:rsidRPr="00722811" w:rsidRDefault="00315D50" w:rsidP="00315D50">
      <w:pPr>
        <w:ind w:left="284"/>
        <w:rPr>
          <w:rFonts w:cs="Arial"/>
          <w:b/>
          <w:bCs/>
          <w:color w:val="000000"/>
        </w:rPr>
      </w:pPr>
    </w:p>
    <w:p w:rsidR="00315D50" w:rsidRPr="00315D50" w:rsidRDefault="00315D50" w:rsidP="00315D50">
      <w:pPr>
        <w:ind w:firstLine="284"/>
        <w:rPr>
          <w:rFonts w:cs="Arial"/>
          <w:color w:val="000000"/>
        </w:rPr>
      </w:pPr>
      <w:r w:rsidRPr="00315D50">
        <w:rPr>
          <w:rFonts w:cs="Arial"/>
          <w:color w:val="000000"/>
        </w:rPr>
        <w:t xml:space="preserve">Teilnehmerinnen </w:t>
      </w:r>
      <w:r>
        <w:rPr>
          <w:rFonts w:cs="Arial"/>
          <w:color w:val="000000"/>
        </w:rPr>
        <w:t>sind:</w:t>
      </w:r>
    </w:p>
    <w:p w:rsidR="00315D50" w:rsidRDefault="00315D50" w:rsidP="00315D50">
      <w:pPr>
        <w:autoSpaceDE w:val="0"/>
        <w:autoSpaceDN w:val="0"/>
        <w:adjustRightInd w:val="0"/>
        <w:rPr>
          <w:rFonts w:cs="Arial"/>
          <w:color w:val="000000"/>
          <w:sz w:val="20"/>
          <w:szCs w:val="20"/>
        </w:rPr>
      </w:pPr>
    </w:p>
    <w:p w:rsidR="00315D50" w:rsidRPr="00315D50" w:rsidRDefault="00315D50" w:rsidP="00F80CB5">
      <w:pPr>
        <w:pStyle w:val="Listenabsatz"/>
        <w:numPr>
          <w:ilvl w:val="0"/>
          <w:numId w:val="27"/>
        </w:numPr>
        <w:rPr>
          <w:rFonts w:cs="Arial"/>
          <w:color w:val="000000"/>
        </w:rPr>
      </w:pPr>
      <w:r w:rsidRPr="00315D50">
        <w:rPr>
          <w:rFonts w:cs="Arial"/>
          <w:color w:val="000000"/>
        </w:rPr>
        <w:t xml:space="preserve">weibliche erwerbsfähige Leistungsberechtigte, bei denen die Voraussetzungen des § 7 SGB II erfüllt sind. </w:t>
      </w:r>
    </w:p>
    <w:p w:rsidR="00315D50" w:rsidRPr="00315D50" w:rsidRDefault="00315D50" w:rsidP="00F80CB5">
      <w:pPr>
        <w:pStyle w:val="Listenabsatz"/>
        <w:numPr>
          <w:ilvl w:val="0"/>
          <w:numId w:val="27"/>
        </w:numPr>
        <w:rPr>
          <w:rFonts w:cs="Arial"/>
          <w:color w:val="000000"/>
        </w:rPr>
      </w:pPr>
      <w:r w:rsidRPr="00315D50">
        <w:rPr>
          <w:rFonts w:cs="Arial"/>
          <w:color w:val="000000"/>
        </w:rPr>
        <w:t xml:space="preserve">die mindestens 18 Jahre alt sind, </w:t>
      </w:r>
    </w:p>
    <w:p w:rsidR="00315D50" w:rsidRPr="00315D50" w:rsidRDefault="00315D50" w:rsidP="00F80CB5">
      <w:pPr>
        <w:pStyle w:val="Listenabsatz"/>
        <w:numPr>
          <w:ilvl w:val="0"/>
          <w:numId w:val="27"/>
        </w:numPr>
        <w:rPr>
          <w:rFonts w:cs="Arial"/>
          <w:color w:val="000000"/>
        </w:rPr>
      </w:pPr>
      <w:r w:rsidRPr="00315D50">
        <w:rPr>
          <w:rFonts w:cs="Arial"/>
          <w:color w:val="000000"/>
        </w:rPr>
        <w:t xml:space="preserve">aufgrund ihrer persönlichen Situation (z. B. Fluchthintergrund, fehlende Orientierung im deutschen Ausbildungs- und </w:t>
      </w:r>
      <w:r>
        <w:rPr>
          <w:rFonts w:cs="Arial"/>
          <w:color w:val="000000"/>
        </w:rPr>
        <w:t>B</w:t>
      </w:r>
      <w:r w:rsidRPr="00315D50">
        <w:rPr>
          <w:rFonts w:cs="Arial"/>
          <w:color w:val="000000"/>
        </w:rPr>
        <w:t xml:space="preserve">eschäftigungssystem, Familiennachzug) Hemmnisse aufweisen und der besonderen Unterstützung bedürfen, um sie für die Aufnahme einer Ausbildung und/oder einer Erwerbstätigkeit sowie ggf. einer beruflichen Qualifizierung zu motivieren und schrittweise an den Ausbildungs- und Arbeitsmarkt heranzuführen, </w:t>
      </w:r>
    </w:p>
    <w:p w:rsidR="00315D50" w:rsidRPr="00315D50" w:rsidRDefault="00315D50" w:rsidP="00F80CB5">
      <w:pPr>
        <w:pStyle w:val="Listenabsatz"/>
        <w:numPr>
          <w:ilvl w:val="0"/>
          <w:numId w:val="27"/>
        </w:numPr>
        <w:rPr>
          <w:rFonts w:cs="Arial"/>
          <w:color w:val="000000"/>
        </w:rPr>
      </w:pPr>
      <w:r w:rsidRPr="00315D50">
        <w:rPr>
          <w:rFonts w:cs="Arial"/>
          <w:color w:val="000000"/>
        </w:rPr>
        <w:t xml:space="preserve">über Sprachkenntnisse verfügen, die es zulassen, den Inhalten der Maßnahme zu folgen. Dies ist in der Regel nach der Teilnahme an einem Integrationskurs der Fall. </w:t>
      </w:r>
    </w:p>
    <w:p w:rsidR="00315D50" w:rsidRPr="00722811" w:rsidRDefault="00315D50" w:rsidP="00315D50">
      <w:pPr>
        <w:ind w:left="284"/>
        <w:rPr>
          <w:rFonts w:cs="Arial"/>
          <w:color w:val="000000"/>
        </w:rPr>
      </w:pPr>
    </w:p>
    <w:p w:rsidR="00315D50" w:rsidRPr="005E5FB5" w:rsidRDefault="00315D50" w:rsidP="00315D50">
      <w:pPr>
        <w:ind w:left="284"/>
        <w:rPr>
          <w:rFonts w:cs="Arial"/>
          <w:color w:val="000000"/>
        </w:rPr>
      </w:pPr>
    </w:p>
    <w:p w:rsidR="00315D50" w:rsidRDefault="00315D50" w:rsidP="00315D50">
      <w:pPr>
        <w:ind w:left="284"/>
        <w:rPr>
          <w:rFonts w:cs="Arial"/>
          <w:b/>
          <w:bCs/>
          <w:color w:val="000000"/>
        </w:rPr>
      </w:pPr>
    </w:p>
    <w:p w:rsidR="00315D50" w:rsidRPr="00722811" w:rsidRDefault="00315D50" w:rsidP="00315D50">
      <w:pPr>
        <w:ind w:left="284"/>
        <w:rPr>
          <w:rFonts w:cs="Arial"/>
          <w:b/>
          <w:bCs/>
          <w:color w:val="000000"/>
        </w:rPr>
      </w:pPr>
      <w:r w:rsidRPr="00722811">
        <w:rPr>
          <w:rFonts w:cs="Arial"/>
          <w:b/>
          <w:bCs/>
          <w:color w:val="000000"/>
        </w:rPr>
        <w:t>Zielsetzung:</w:t>
      </w:r>
    </w:p>
    <w:p w:rsidR="00315D50" w:rsidRPr="00722811" w:rsidRDefault="00315D50" w:rsidP="00315D50">
      <w:pPr>
        <w:ind w:left="284"/>
        <w:rPr>
          <w:rFonts w:eastAsia="Calibri" w:cs="Arial"/>
        </w:rPr>
      </w:pPr>
    </w:p>
    <w:p w:rsidR="00315D50" w:rsidRPr="00C52708" w:rsidRDefault="00C52708" w:rsidP="006055C1">
      <w:pPr>
        <w:ind w:left="284"/>
        <w:rPr>
          <w:rFonts w:cs="Arial"/>
        </w:rPr>
      </w:pPr>
      <w:r w:rsidRPr="00C52708">
        <w:rPr>
          <w:rFonts w:cs="Arial"/>
        </w:rPr>
        <w:t>Ziel der Maßnahme ist es, den weiblichen Flüchtlingen Orientierung im deutschen Ausbildungs- und Beschä</w:t>
      </w:r>
      <w:r>
        <w:rPr>
          <w:rFonts w:cs="Arial"/>
        </w:rPr>
        <w:t>fti</w:t>
      </w:r>
      <w:r w:rsidRPr="00C52708">
        <w:rPr>
          <w:rFonts w:cs="Arial"/>
        </w:rPr>
        <w:t>gungssystem zu geben. Dazu gehören Kenntnisse über Zugangswege, Auf</w:t>
      </w:r>
      <w:r>
        <w:rPr>
          <w:rFonts w:cs="Arial"/>
        </w:rPr>
        <w:t>bau und Funktionsweise des deut</w:t>
      </w:r>
      <w:r w:rsidRPr="00C52708">
        <w:rPr>
          <w:rFonts w:cs="Arial"/>
        </w:rPr>
        <w:t>schen Bildungssystems sowie des Ausbildungs- und Arbeitsmarktes. Die Potentiale der Zielgruppe sind zu identifizieren und zu stärken, Perspektiven aufzuzeigen und Bewerbungsaktivitäten zu unterstützen. Dabei sollen die Teilnehmerinnen auf die Aufnahme einer versicherungspflichtigen Beschäftigung bzw. Ausbildung in Deutschland vorbereitet werden. Weiterhin sollen ihnen berufsbezogene Sprachkenntnisse vermittelt bzw. diese erweitert werden.</w:t>
      </w:r>
    </w:p>
    <w:p w:rsidR="00315D50" w:rsidRDefault="00315D50" w:rsidP="006055C1">
      <w:pPr>
        <w:ind w:left="284"/>
        <w:rPr>
          <w:rFonts w:cs="Arial"/>
          <w:color w:val="000000"/>
        </w:rPr>
      </w:pPr>
    </w:p>
    <w:p w:rsidR="00C52708" w:rsidRPr="00722811" w:rsidRDefault="00C52708" w:rsidP="006055C1">
      <w:pPr>
        <w:ind w:left="284"/>
        <w:rPr>
          <w:rFonts w:cs="Arial"/>
          <w:color w:val="000000"/>
        </w:rPr>
      </w:pPr>
    </w:p>
    <w:p w:rsidR="00315D50" w:rsidRDefault="00315D50" w:rsidP="006055C1">
      <w:pPr>
        <w:ind w:left="284"/>
        <w:rPr>
          <w:rFonts w:cs="Arial"/>
          <w:b/>
          <w:bCs/>
          <w:color w:val="000000"/>
        </w:rPr>
      </w:pPr>
      <w:r w:rsidRPr="00722811">
        <w:rPr>
          <w:rFonts w:cs="Arial"/>
          <w:b/>
          <w:bCs/>
          <w:color w:val="000000"/>
        </w:rPr>
        <w:t>Inhalte</w:t>
      </w:r>
      <w:r>
        <w:rPr>
          <w:rFonts w:cs="Arial"/>
          <w:b/>
          <w:bCs/>
          <w:color w:val="000000"/>
        </w:rPr>
        <w:t xml:space="preserve"> / Rahmenbedingungen</w:t>
      </w:r>
      <w:r w:rsidRPr="00722811">
        <w:rPr>
          <w:rFonts w:cs="Arial"/>
          <w:b/>
          <w:bCs/>
          <w:color w:val="000000"/>
        </w:rPr>
        <w:t>:</w:t>
      </w:r>
    </w:p>
    <w:p w:rsidR="00315D50" w:rsidRPr="00315D50" w:rsidRDefault="00315D50" w:rsidP="006055C1">
      <w:pPr>
        <w:autoSpaceDE w:val="0"/>
        <w:autoSpaceDN w:val="0"/>
        <w:adjustRightInd w:val="0"/>
        <w:rPr>
          <w:rFonts w:cs="Arial"/>
          <w:color w:val="000000"/>
          <w:sz w:val="24"/>
          <w:szCs w:val="24"/>
        </w:rPr>
      </w:pPr>
    </w:p>
    <w:p w:rsidR="00315D50" w:rsidRPr="00315D50" w:rsidRDefault="00315D50" w:rsidP="006055C1">
      <w:pPr>
        <w:pStyle w:val="Listenabsatz"/>
        <w:numPr>
          <w:ilvl w:val="0"/>
          <w:numId w:val="29"/>
        </w:numPr>
        <w:rPr>
          <w:rFonts w:cs="Arial"/>
          <w:color w:val="000000"/>
        </w:rPr>
      </w:pPr>
      <w:r w:rsidRPr="00315D50">
        <w:rPr>
          <w:rFonts w:cs="Arial"/>
          <w:color w:val="000000"/>
        </w:rPr>
        <w:t xml:space="preserve">Standortbestimmung </w:t>
      </w:r>
    </w:p>
    <w:p w:rsidR="00315D50" w:rsidRPr="00315D50" w:rsidRDefault="00315D50" w:rsidP="006055C1">
      <w:pPr>
        <w:pStyle w:val="Listenabsatz"/>
        <w:numPr>
          <w:ilvl w:val="0"/>
          <w:numId w:val="29"/>
        </w:numPr>
        <w:rPr>
          <w:rFonts w:cs="Arial"/>
          <w:color w:val="000000"/>
        </w:rPr>
      </w:pPr>
      <w:r w:rsidRPr="00315D50">
        <w:rPr>
          <w:rFonts w:cs="Arial"/>
          <w:color w:val="000000"/>
        </w:rPr>
        <w:t xml:space="preserve">Heranführung an den Ausbildungs- und Arbeitsmarkt </w:t>
      </w:r>
    </w:p>
    <w:p w:rsidR="00315D50" w:rsidRPr="00315D50" w:rsidRDefault="00315D50" w:rsidP="006055C1">
      <w:pPr>
        <w:pStyle w:val="Listenabsatz"/>
        <w:numPr>
          <w:ilvl w:val="0"/>
          <w:numId w:val="29"/>
        </w:numPr>
        <w:rPr>
          <w:rFonts w:cs="Arial"/>
          <w:color w:val="000000"/>
        </w:rPr>
      </w:pPr>
      <w:r w:rsidRPr="00315D50">
        <w:rPr>
          <w:rFonts w:cs="Arial"/>
          <w:color w:val="000000"/>
        </w:rPr>
        <w:t xml:space="preserve">Kennenlernen der Berufspraxis </w:t>
      </w:r>
    </w:p>
    <w:p w:rsidR="00315D50" w:rsidRPr="00315D50" w:rsidRDefault="00315D50" w:rsidP="006055C1">
      <w:pPr>
        <w:pStyle w:val="Listenabsatz"/>
        <w:numPr>
          <w:ilvl w:val="0"/>
          <w:numId w:val="29"/>
        </w:numPr>
        <w:rPr>
          <w:rFonts w:cs="Arial"/>
          <w:color w:val="000000"/>
        </w:rPr>
      </w:pPr>
      <w:r w:rsidRPr="00315D50">
        <w:rPr>
          <w:rFonts w:cs="Arial"/>
          <w:color w:val="000000"/>
        </w:rPr>
        <w:t xml:space="preserve">Berufsbezogene Sprachförderung im Rahmen der beruflichen Kenntnisvermittlung (die Inhalte dieses Moduls betragen max. 8 Wochen bzw. 320 Zeitstunden, mindestens jedoch 130 Zeitstunden) </w:t>
      </w:r>
    </w:p>
    <w:p w:rsidR="00315D50" w:rsidRPr="00315D50" w:rsidRDefault="00315D50" w:rsidP="006055C1">
      <w:pPr>
        <w:pStyle w:val="Listenabsatz"/>
        <w:numPr>
          <w:ilvl w:val="0"/>
          <w:numId w:val="29"/>
        </w:numPr>
        <w:rPr>
          <w:rFonts w:cs="Arial"/>
          <w:color w:val="000000"/>
        </w:rPr>
      </w:pPr>
      <w:r w:rsidRPr="00315D50">
        <w:rPr>
          <w:rFonts w:cs="Arial"/>
          <w:color w:val="000000"/>
        </w:rPr>
        <w:t>Kompetenzstärkung und Aktivierung (die Inhalte dieses Moduls bilden den Schwerpunkt d</w:t>
      </w:r>
      <w:r w:rsidR="006739A3">
        <w:rPr>
          <w:rFonts w:cs="Arial"/>
          <w:color w:val="000000"/>
        </w:rPr>
        <w:t>er Maßnah</w:t>
      </w:r>
      <w:r w:rsidRPr="00315D50">
        <w:rPr>
          <w:rFonts w:cs="Arial"/>
          <w:color w:val="000000"/>
        </w:rPr>
        <w:t xml:space="preserve">me) </w:t>
      </w:r>
    </w:p>
    <w:p w:rsidR="00315D50" w:rsidRPr="00315D50" w:rsidRDefault="00315D50" w:rsidP="006055C1">
      <w:pPr>
        <w:pStyle w:val="Listenabsatz"/>
        <w:numPr>
          <w:ilvl w:val="0"/>
          <w:numId w:val="29"/>
        </w:numPr>
        <w:rPr>
          <w:rFonts w:cs="Arial"/>
          <w:color w:val="000000"/>
        </w:rPr>
      </w:pPr>
      <w:r w:rsidRPr="00315D50">
        <w:rPr>
          <w:rFonts w:cs="Arial"/>
          <w:color w:val="000000"/>
        </w:rPr>
        <w:t xml:space="preserve">Unterstützung bei der Organisation der Kinderbetreuung </w:t>
      </w:r>
    </w:p>
    <w:p w:rsidR="00315D50" w:rsidRDefault="00315D50" w:rsidP="006055C1">
      <w:pPr>
        <w:ind w:left="284"/>
        <w:rPr>
          <w:rFonts w:cs="Arial"/>
          <w:b/>
          <w:bCs/>
          <w:color w:val="000000"/>
        </w:rPr>
      </w:pPr>
    </w:p>
    <w:p w:rsidR="00315D50" w:rsidRPr="00315D50" w:rsidRDefault="00315D50" w:rsidP="006055C1">
      <w:pPr>
        <w:ind w:left="284"/>
        <w:rPr>
          <w:rFonts w:cs="Arial"/>
        </w:rPr>
      </w:pPr>
      <w:r w:rsidRPr="00315D50">
        <w:rPr>
          <w:rFonts w:cs="Arial"/>
        </w:rPr>
        <w:t xml:space="preserve">Jeder dieser Bausteine soll die Anwendung der deutschen Sprache fördern und die Darstellung der Rolle der Frau in Deutschland mittels weiblicher Vorbilder (z. B. Kennenlernen der Erzieherin, der Bäckerin oder Konditorin, der Kassiererin, der Maler- und Lackiererin, der Industriemechanikerin, der Busfahrerin oder der Bibliotheksmitarbeiterin im Arbeitsumfeld) beinhalten. </w:t>
      </w:r>
    </w:p>
    <w:p w:rsidR="00315D50" w:rsidRPr="00315D50" w:rsidRDefault="00315D50" w:rsidP="006055C1">
      <w:pPr>
        <w:autoSpaceDE w:val="0"/>
        <w:autoSpaceDN w:val="0"/>
        <w:adjustRightInd w:val="0"/>
        <w:rPr>
          <w:rFonts w:cs="Arial"/>
          <w:color w:val="000000"/>
          <w:sz w:val="24"/>
          <w:szCs w:val="24"/>
        </w:rPr>
      </w:pPr>
    </w:p>
    <w:p w:rsidR="00315D50" w:rsidRPr="00315D50" w:rsidRDefault="00315D50" w:rsidP="006055C1">
      <w:pPr>
        <w:ind w:left="284"/>
        <w:rPr>
          <w:rFonts w:cs="Arial"/>
        </w:rPr>
      </w:pPr>
      <w:r w:rsidRPr="00315D50">
        <w:rPr>
          <w:rFonts w:cs="Arial"/>
        </w:rPr>
        <w:t xml:space="preserve">a) Standortbestimmung </w:t>
      </w:r>
    </w:p>
    <w:p w:rsidR="00315D50" w:rsidRDefault="00315D50" w:rsidP="006055C1">
      <w:pPr>
        <w:ind w:left="284"/>
        <w:rPr>
          <w:rFonts w:cs="Arial"/>
        </w:rPr>
      </w:pPr>
    </w:p>
    <w:p w:rsidR="00315D50" w:rsidRPr="00315D50" w:rsidRDefault="00315D50" w:rsidP="006055C1">
      <w:pPr>
        <w:ind w:left="284"/>
        <w:rPr>
          <w:rFonts w:cs="Arial"/>
        </w:rPr>
      </w:pPr>
      <w:r w:rsidRPr="00315D50">
        <w:rPr>
          <w:rFonts w:cs="Arial"/>
        </w:rPr>
        <w:t xml:space="preserve">Zu Beginn der Maßnahme (die ersten zwei Wochen der </w:t>
      </w:r>
      <w:r w:rsidR="009B1263">
        <w:rPr>
          <w:rFonts w:cs="Arial"/>
        </w:rPr>
        <w:t>Zuweisungsdauer</w:t>
      </w:r>
      <w:r w:rsidRPr="00315D50">
        <w:rPr>
          <w:rFonts w:cs="Arial"/>
        </w:rPr>
        <w:t xml:space="preserve">) soll ausgehend von </w:t>
      </w:r>
      <w:r>
        <w:rPr>
          <w:rFonts w:cs="Arial"/>
        </w:rPr>
        <w:t>den Beobach</w:t>
      </w:r>
      <w:r w:rsidRPr="00315D50">
        <w:rPr>
          <w:rFonts w:cs="Arial"/>
        </w:rPr>
        <w:t>tungen und Gesprächsergebnissen ein erstes Bild über vorhandene Potential</w:t>
      </w:r>
      <w:r>
        <w:rPr>
          <w:rFonts w:cs="Arial"/>
        </w:rPr>
        <w:t>e, erforderliche Unterstützungs</w:t>
      </w:r>
      <w:r w:rsidRPr="00315D50">
        <w:rPr>
          <w:rFonts w:cs="Arial"/>
        </w:rPr>
        <w:t xml:space="preserve">bedarfe und eine Einschätzung zu vorhandenen Sprachkenntnissen der Teilnehmerinnen gewonnen werden. Die Erkenntnisse sind über den gesamten </w:t>
      </w:r>
      <w:proofErr w:type="spellStart"/>
      <w:r w:rsidRPr="00315D50">
        <w:rPr>
          <w:rFonts w:cs="Arial"/>
        </w:rPr>
        <w:t>Maßnahmeverlauf</w:t>
      </w:r>
      <w:proofErr w:type="spellEnd"/>
      <w:r w:rsidRPr="00315D50">
        <w:rPr>
          <w:rFonts w:cs="Arial"/>
        </w:rPr>
        <w:t xml:space="preserve"> hinweg fortzuschreiben. </w:t>
      </w:r>
    </w:p>
    <w:p w:rsidR="00315D50" w:rsidRDefault="00315D50" w:rsidP="006055C1">
      <w:pPr>
        <w:ind w:left="284"/>
        <w:rPr>
          <w:rFonts w:cs="Arial"/>
        </w:rPr>
      </w:pPr>
      <w:r w:rsidRPr="00315D50">
        <w:rPr>
          <w:rFonts w:cs="Arial"/>
        </w:rPr>
        <w:t xml:space="preserve">Während des Bausteins wird mit jeder Teilnehmerin eine Standortbestimmung durchgeführt. Dazu gehört u.a. die Erhebung und Bewertung </w:t>
      </w:r>
    </w:p>
    <w:p w:rsidR="00315D50" w:rsidRPr="00315D50" w:rsidRDefault="00315D50" w:rsidP="006055C1">
      <w:pPr>
        <w:ind w:left="284"/>
        <w:rPr>
          <w:rFonts w:cs="Arial"/>
        </w:rPr>
      </w:pPr>
    </w:p>
    <w:p w:rsidR="00315D50" w:rsidRPr="00315D50" w:rsidRDefault="00315D50" w:rsidP="006055C1">
      <w:pPr>
        <w:pStyle w:val="Listenabsatz"/>
        <w:numPr>
          <w:ilvl w:val="0"/>
          <w:numId w:val="27"/>
        </w:numPr>
        <w:rPr>
          <w:rFonts w:cs="Arial"/>
          <w:color w:val="000000"/>
        </w:rPr>
      </w:pPr>
      <w:r w:rsidRPr="00315D50">
        <w:rPr>
          <w:rFonts w:cs="Arial"/>
          <w:color w:val="000000"/>
        </w:rPr>
        <w:t xml:space="preserve">des bisherigen schulischen Verlaufs, </w:t>
      </w:r>
    </w:p>
    <w:p w:rsidR="00315D50" w:rsidRPr="00315D50" w:rsidRDefault="00315D50" w:rsidP="006055C1">
      <w:pPr>
        <w:pStyle w:val="Listenabsatz"/>
        <w:numPr>
          <w:ilvl w:val="0"/>
          <w:numId w:val="27"/>
        </w:numPr>
        <w:rPr>
          <w:rFonts w:cs="Arial"/>
          <w:color w:val="000000"/>
        </w:rPr>
      </w:pPr>
      <w:r w:rsidRPr="00315D50">
        <w:rPr>
          <w:rFonts w:cs="Arial"/>
          <w:color w:val="000000"/>
        </w:rPr>
        <w:t xml:space="preserve">der schulischen oder beruflichen Interessen, </w:t>
      </w:r>
    </w:p>
    <w:p w:rsidR="00315D50" w:rsidRPr="00315D50" w:rsidRDefault="00315D50" w:rsidP="006055C1">
      <w:pPr>
        <w:pStyle w:val="Listenabsatz"/>
        <w:numPr>
          <w:ilvl w:val="0"/>
          <w:numId w:val="27"/>
        </w:numPr>
        <w:rPr>
          <w:rFonts w:cs="Arial"/>
          <w:color w:val="000000"/>
        </w:rPr>
      </w:pPr>
      <w:r w:rsidRPr="00315D50">
        <w:rPr>
          <w:rFonts w:cs="Arial"/>
          <w:color w:val="000000"/>
        </w:rPr>
        <w:t xml:space="preserve">von evtl. bereits erworbenen beruflichen Kenntnissen, Fertigkeiten und Qualifikationen, </w:t>
      </w:r>
    </w:p>
    <w:p w:rsidR="00315D50" w:rsidRPr="00315D50" w:rsidRDefault="00315D50" w:rsidP="006055C1">
      <w:pPr>
        <w:pStyle w:val="Listenabsatz"/>
        <w:numPr>
          <w:ilvl w:val="0"/>
          <w:numId w:val="27"/>
        </w:numPr>
        <w:rPr>
          <w:rFonts w:cs="Arial"/>
          <w:color w:val="000000"/>
        </w:rPr>
      </w:pPr>
      <w:r w:rsidRPr="00315D50">
        <w:rPr>
          <w:rFonts w:cs="Arial"/>
          <w:color w:val="000000"/>
        </w:rPr>
        <w:t xml:space="preserve">der Schlüsselkompetenzen, </w:t>
      </w:r>
    </w:p>
    <w:p w:rsidR="00315D50" w:rsidRPr="00315D50" w:rsidRDefault="00315D50" w:rsidP="006055C1">
      <w:pPr>
        <w:pStyle w:val="Listenabsatz"/>
        <w:numPr>
          <w:ilvl w:val="0"/>
          <w:numId w:val="27"/>
        </w:numPr>
        <w:rPr>
          <w:rFonts w:cs="Arial"/>
          <w:color w:val="000000"/>
        </w:rPr>
      </w:pPr>
      <w:r w:rsidRPr="00315D50">
        <w:rPr>
          <w:rFonts w:cs="Arial"/>
          <w:color w:val="000000"/>
        </w:rPr>
        <w:t xml:space="preserve">im Alltag erworbene Kompetenzen, Neigungen und Stärken, </w:t>
      </w:r>
    </w:p>
    <w:p w:rsidR="00315D50" w:rsidRPr="00315D50" w:rsidRDefault="00315D50" w:rsidP="006055C1">
      <w:pPr>
        <w:pStyle w:val="Listenabsatz"/>
        <w:numPr>
          <w:ilvl w:val="0"/>
          <w:numId w:val="27"/>
        </w:numPr>
        <w:rPr>
          <w:rFonts w:cs="Arial"/>
          <w:color w:val="000000"/>
        </w:rPr>
      </w:pPr>
      <w:r w:rsidRPr="00315D50">
        <w:rPr>
          <w:rFonts w:cs="Arial"/>
          <w:color w:val="000000"/>
        </w:rPr>
        <w:t xml:space="preserve">der Erwartungen und Wünsche </w:t>
      </w:r>
    </w:p>
    <w:p w:rsidR="00315D50" w:rsidRPr="00315D50" w:rsidRDefault="00315D50" w:rsidP="006055C1">
      <w:pPr>
        <w:ind w:left="284"/>
        <w:rPr>
          <w:rFonts w:cs="Arial"/>
        </w:rPr>
      </w:pPr>
    </w:p>
    <w:p w:rsidR="00315D50" w:rsidRPr="00315D50" w:rsidRDefault="00315D50" w:rsidP="006055C1">
      <w:pPr>
        <w:ind w:left="284"/>
        <w:rPr>
          <w:rFonts w:cs="Arial"/>
        </w:rPr>
      </w:pPr>
      <w:r w:rsidRPr="00315D50">
        <w:rPr>
          <w:rFonts w:cs="Arial"/>
        </w:rPr>
        <w:t xml:space="preserve">der Teilnehmerin. </w:t>
      </w:r>
    </w:p>
    <w:p w:rsidR="00315D50" w:rsidRPr="00315D50" w:rsidRDefault="00315D50" w:rsidP="00315D50">
      <w:pPr>
        <w:jc w:val="both"/>
        <w:rPr>
          <w:rFonts w:cs="Arial"/>
        </w:rPr>
      </w:pPr>
    </w:p>
    <w:p w:rsidR="00315D50" w:rsidRPr="00315D50" w:rsidRDefault="00315D50" w:rsidP="00315D50">
      <w:pPr>
        <w:ind w:left="284"/>
        <w:jc w:val="both"/>
        <w:rPr>
          <w:rFonts w:cs="Arial"/>
        </w:rPr>
      </w:pPr>
    </w:p>
    <w:p w:rsidR="00315D50" w:rsidRPr="00315D50" w:rsidRDefault="00315D50" w:rsidP="006055C1">
      <w:pPr>
        <w:ind w:left="284"/>
        <w:rPr>
          <w:rFonts w:cs="Arial"/>
        </w:rPr>
      </w:pPr>
      <w:r w:rsidRPr="00315D50">
        <w:rPr>
          <w:rFonts w:cs="Arial"/>
        </w:rPr>
        <w:t xml:space="preserve">b) Heranführung an den Ausbildungs- und Arbeitsmarkt </w:t>
      </w:r>
    </w:p>
    <w:p w:rsidR="00315D50" w:rsidRDefault="00315D50" w:rsidP="006055C1">
      <w:pPr>
        <w:ind w:left="284"/>
        <w:rPr>
          <w:rFonts w:cs="Arial"/>
        </w:rPr>
      </w:pPr>
    </w:p>
    <w:p w:rsidR="00315D50" w:rsidRDefault="00315D50" w:rsidP="006055C1">
      <w:pPr>
        <w:ind w:left="284"/>
        <w:rPr>
          <w:rFonts w:cs="Arial"/>
        </w:rPr>
      </w:pPr>
      <w:r w:rsidRPr="00315D50">
        <w:rPr>
          <w:rFonts w:cs="Arial"/>
        </w:rPr>
        <w:t xml:space="preserve">Im Rahmen dieses Bausteins sollen Kenntnisse zu dem übergeordneten Thema Bildungssystem vermittelt werden: </w:t>
      </w:r>
    </w:p>
    <w:p w:rsidR="00315D50" w:rsidRPr="00315D50" w:rsidRDefault="00315D50" w:rsidP="006055C1">
      <w:pPr>
        <w:ind w:left="284"/>
        <w:rPr>
          <w:rFonts w:cs="Arial"/>
        </w:rPr>
      </w:pPr>
    </w:p>
    <w:p w:rsidR="00315D50" w:rsidRPr="00315D50" w:rsidRDefault="00315D50" w:rsidP="006055C1">
      <w:pPr>
        <w:pStyle w:val="Listenabsatz"/>
        <w:numPr>
          <w:ilvl w:val="0"/>
          <w:numId w:val="27"/>
        </w:numPr>
        <w:rPr>
          <w:rFonts w:cs="Arial"/>
          <w:color w:val="000000"/>
        </w:rPr>
      </w:pPr>
      <w:r w:rsidRPr="00315D50">
        <w:rPr>
          <w:rFonts w:cs="Arial"/>
          <w:color w:val="000000"/>
        </w:rPr>
        <w:t xml:space="preserve">frühkindliche Bildung (Kindertageseinrichtungen als erster Lernort im Bildungssystem) </w:t>
      </w:r>
    </w:p>
    <w:p w:rsidR="00315D50" w:rsidRPr="00315D50" w:rsidRDefault="00315D50" w:rsidP="006055C1">
      <w:pPr>
        <w:pStyle w:val="Listenabsatz"/>
        <w:numPr>
          <w:ilvl w:val="0"/>
          <w:numId w:val="27"/>
        </w:numPr>
        <w:rPr>
          <w:rFonts w:cs="Arial"/>
          <w:color w:val="000000"/>
        </w:rPr>
      </w:pPr>
      <w:r w:rsidRPr="00315D50">
        <w:rPr>
          <w:rFonts w:cs="Arial"/>
          <w:color w:val="000000"/>
        </w:rPr>
        <w:t xml:space="preserve">schulische Bildung (Grundschule, weiterführende Schulen) </w:t>
      </w:r>
    </w:p>
    <w:p w:rsidR="00315D50" w:rsidRPr="00315D50" w:rsidRDefault="00315D50" w:rsidP="006055C1">
      <w:pPr>
        <w:pStyle w:val="Listenabsatz"/>
        <w:numPr>
          <w:ilvl w:val="0"/>
          <w:numId w:val="27"/>
        </w:numPr>
        <w:rPr>
          <w:rFonts w:cs="Arial"/>
          <w:color w:val="000000"/>
        </w:rPr>
      </w:pPr>
      <w:r w:rsidRPr="00315D50">
        <w:rPr>
          <w:rFonts w:cs="Arial"/>
          <w:color w:val="000000"/>
        </w:rPr>
        <w:t xml:space="preserve">berufliche Bildung (Aus- und Weiterbildung, duales System, Studium etc.) </w:t>
      </w:r>
    </w:p>
    <w:p w:rsidR="00315D50" w:rsidRPr="00315D50" w:rsidRDefault="00315D50" w:rsidP="00315D50">
      <w:pPr>
        <w:ind w:left="284"/>
        <w:jc w:val="both"/>
        <w:rPr>
          <w:rFonts w:cs="Arial"/>
        </w:rPr>
      </w:pPr>
    </w:p>
    <w:p w:rsidR="00315D50" w:rsidRPr="00315D50" w:rsidRDefault="00315D50" w:rsidP="006055C1">
      <w:pPr>
        <w:ind w:left="284"/>
        <w:rPr>
          <w:rFonts w:cs="Arial"/>
        </w:rPr>
      </w:pPr>
      <w:r w:rsidRPr="00315D50">
        <w:rPr>
          <w:rFonts w:cs="Arial"/>
        </w:rPr>
        <w:t xml:space="preserve">Ziel ist es, den Frauen die Bedeutung der Bildungskette zu verdeutlichen und welche Konsequenzen das Weglassen eines Bildungsabschnitts zur Folge hat (bspw. Spracherwerb bereits in der Kindertagesstätte, geringe Chancen auf dem Arbeitsmarkt ohne qualifizierte Ausbildung oder berufliche Weiterbildung). </w:t>
      </w:r>
    </w:p>
    <w:p w:rsidR="00315D50" w:rsidRPr="00315D50" w:rsidRDefault="00315D50" w:rsidP="006055C1">
      <w:pPr>
        <w:ind w:left="284"/>
        <w:rPr>
          <w:rFonts w:cs="Arial"/>
        </w:rPr>
      </w:pPr>
      <w:r w:rsidRPr="00315D50">
        <w:rPr>
          <w:rFonts w:cs="Arial"/>
        </w:rPr>
        <w:t xml:space="preserve">Diese Aufgabe soll nicht die Inhalte des Orientierungskurses oder des Frauen- bzw. Elternintegrationskurses des BAMF ersetzen, sondern ist als zusätzliches Angebot gedacht. </w:t>
      </w:r>
    </w:p>
    <w:p w:rsidR="00315D50" w:rsidRPr="00315D50" w:rsidRDefault="00315D50" w:rsidP="006055C1">
      <w:pPr>
        <w:ind w:left="284"/>
        <w:rPr>
          <w:rFonts w:cs="Arial"/>
        </w:rPr>
      </w:pPr>
      <w:r w:rsidRPr="00315D50">
        <w:rPr>
          <w:rFonts w:cs="Arial"/>
        </w:rPr>
        <w:t xml:space="preserve">Der Inhalt dieses Bausteins soll nicht nur theoretisch erfolgen, sondern mit Vor-Ort-Besuchen in Schulen, Kindertagesstätten etc. erlebbar sein. </w:t>
      </w:r>
    </w:p>
    <w:p w:rsidR="00315D50" w:rsidRDefault="00315D50" w:rsidP="00315D50">
      <w:pPr>
        <w:ind w:left="284"/>
        <w:jc w:val="both"/>
        <w:rPr>
          <w:rFonts w:cs="Arial"/>
        </w:rPr>
      </w:pPr>
    </w:p>
    <w:p w:rsidR="00315D50" w:rsidRPr="00315D50" w:rsidRDefault="00315D50" w:rsidP="006055C1">
      <w:pPr>
        <w:ind w:left="284"/>
        <w:rPr>
          <w:rFonts w:cs="Arial"/>
        </w:rPr>
      </w:pPr>
      <w:r w:rsidRPr="00315D50">
        <w:rPr>
          <w:rFonts w:cs="Arial"/>
        </w:rPr>
        <w:t xml:space="preserve">Die Teilnehmerinnen sind darüber hinaus allgemein zu informieren über </w:t>
      </w:r>
    </w:p>
    <w:p w:rsidR="00315D50" w:rsidRDefault="00315D50" w:rsidP="006055C1">
      <w:pPr>
        <w:ind w:left="284"/>
        <w:rPr>
          <w:rFonts w:cs="Arial"/>
        </w:rPr>
      </w:pPr>
    </w:p>
    <w:p w:rsidR="00315D50" w:rsidRPr="00315D50" w:rsidRDefault="00315D50" w:rsidP="006055C1">
      <w:pPr>
        <w:pStyle w:val="Listenabsatz"/>
        <w:numPr>
          <w:ilvl w:val="0"/>
          <w:numId w:val="27"/>
        </w:numPr>
        <w:rPr>
          <w:rFonts w:cs="Arial"/>
          <w:color w:val="000000"/>
        </w:rPr>
      </w:pPr>
      <w:r w:rsidRPr="00315D50">
        <w:rPr>
          <w:rFonts w:cs="Arial"/>
          <w:color w:val="000000"/>
        </w:rPr>
        <w:t xml:space="preserve">Aufnahmefähigkeit des regionalen Ausbildungs- und Arbeitsmarktes </w:t>
      </w:r>
    </w:p>
    <w:p w:rsidR="00315D50" w:rsidRPr="00315D50" w:rsidRDefault="00315D50" w:rsidP="006055C1">
      <w:pPr>
        <w:pStyle w:val="Listenabsatz"/>
        <w:numPr>
          <w:ilvl w:val="0"/>
          <w:numId w:val="27"/>
        </w:numPr>
        <w:rPr>
          <w:rFonts w:cs="Arial"/>
          <w:color w:val="000000"/>
        </w:rPr>
      </w:pPr>
      <w:r w:rsidRPr="00315D50">
        <w:rPr>
          <w:rFonts w:cs="Arial"/>
          <w:color w:val="000000"/>
        </w:rPr>
        <w:t xml:space="preserve">Anforderungen hinsichtlich Berufs- und Schulabschlüssen </w:t>
      </w:r>
    </w:p>
    <w:p w:rsidR="00315D50" w:rsidRPr="00315D50" w:rsidRDefault="00315D50" w:rsidP="006055C1">
      <w:pPr>
        <w:pStyle w:val="Listenabsatz"/>
        <w:numPr>
          <w:ilvl w:val="0"/>
          <w:numId w:val="27"/>
        </w:numPr>
        <w:rPr>
          <w:rFonts w:cs="Arial"/>
          <w:color w:val="000000"/>
        </w:rPr>
      </w:pPr>
      <w:r w:rsidRPr="00315D50">
        <w:rPr>
          <w:rFonts w:cs="Arial"/>
          <w:color w:val="000000"/>
        </w:rPr>
        <w:t>Arbeitsbedingungen (z. B. Arbeitnehmerüberlassung, Arbeitszeit, Arbeitssc</w:t>
      </w:r>
      <w:r w:rsidR="00DC7B6B">
        <w:rPr>
          <w:rFonts w:cs="Arial"/>
          <w:color w:val="000000"/>
        </w:rPr>
        <w:t>hutz, Arbeitserlaubnis, Arbeitsv</w:t>
      </w:r>
      <w:r w:rsidRPr="00315D50">
        <w:rPr>
          <w:rFonts w:cs="Arial"/>
          <w:color w:val="000000"/>
        </w:rPr>
        <w:t>ertrag, geringfügige Beschäftigung, Risiken und Folgen von Schwarzar</w:t>
      </w:r>
      <w:r w:rsidR="00DC7B6B">
        <w:rPr>
          <w:rFonts w:cs="Arial"/>
          <w:color w:val="000000"/>
        </w:rPr>
        <w:t>beit, Kündigungsschutz, Mindest</w:t>
      </w:r>
      <w:r w:rsidRPr="00315D50">
        <w:rPr>
          <w:rFonts w:cs="Arial"/>
          <w:color w:val="000000"/>
        </w:rPr>
        <w:t xml:space="preserve">lohn, Unfallversicherung, Urlaubsanspruch) </w:t>
      </w:r>
    </w:p>
    <w:p w:rsidR="00315D50" w:rsidRPr="00315D50" w:rsidRDefault="00315D50" w:rsidP="006055C1">
      <w:pPr>
        <w:pStyle w:val="Listenabsatz"/>
        <w:numPr>
          <w:ilvl w:val="0"/>
          <w:numId w:val="27"/>
        </w:numPr>
        <w:rPr>
          <w:rFonts w:cs="Arial"/>
          <w:color w:val="000000"/>
        </w:rPr>
      </w:pPr>
      <w:r w:rsidRPr="00315D50">
        <w:rPr>
          <w:rFonts w:cs="Arial"/>
          <w:color w:val="000000"/>
        </w:rPr>
        <w:t xml:space="preserve">Bewerbungsverfahren in Deutschland </w:t>
      </w:r>
    </w:p>
    <w:p w:rsidR="00315D50" w:rsidRPr="00315D50" w:rsidRDefault="00315D50" w:rsidP="006055C1">
      <w:pPr>
        <w:pStyle w:val="Listenabsatz"/>
        <w:numPr>
          <w:ilvl w:val="0"/>
          <w:numId w:val="27"/>
        </w:numPr>
        <w:rPr>
          <w:rFonts w:cs="Arial"/>
          <w:color w:val="000000"/>
        </w:rPr>
      </w:pPr>
      <w:r w:rsidRPr="00315D50">
        <w:rPr>
          <w:rFonts w:cs="Arial"/>
          <w:color w:val="000000"/>
        </w:rPr>
        <w:t>Werte und Normen (z. B. Pünktlichkeit, Zuverlässigkeit, Informationen/N</w:t>
      </w:r>
      <w:r w:rsidR="00DC7B6B">
        <w:rPr>
          <w:rFonts w:cs="Arial"/>
          <w:color w:val="000000"/>
        </w:rPr>
        <w:t>achweis bei Krankheit bzw. Fehl</w:t>
      </w:r>
      <w:r w:rsidRPr="00315D50">
        <w:rPr>
          <w:rFonts w:cs="Arial"/>
          <w:color w:val="000000"/>
        </w:rPr>
        <w:t xml:space="preserve">zeiten, Beantragung von Urlaub, Weisungsrecht des Arbeitgebers) </w:t>
      </w:r>
    </w:p>
    <w:p w:rsidR="00315D50" w:rsidRPr="00315D50" w:rsidRDefault="00315D50" w:rsidP="006055C1">
      <w:pPr>
        <w:pStyle w:val="Listenabsatz"/>
        <w:numPr>
          <w:ilvl w:val="0"/>
          <w:numId w:val="27"/>
        </w:numPr>
        <w:rPr>
          <w:rFonts w:cs="Arial"/>
          <w:color w:val="000000"/>
        </w:rPr>
      </w:pPr>
      <w:r w:rsidRPr="00315D50">
        <w:rPr>
          <w:rFonts w:cs="Arial"/>
          <w:color w:val="000000"/>
        </w:rPr>
        <w:t xml:space="preserve">Kranken-, Pflege-, Renten-, Arbeitslosenversicherung </w:t>
      </w:r>
    </w:p>
    <w:p w:rsidR="00315D50" w:rsidRPr="00315D50" w:rsidRDefault="00315D50" w:rsidP="00315D50">
      <w:pPr>
        <w:ind w:left="284"/>
        <w:jc w:val="both"/>
        <w:rPr>
          <w:rFonts w:cs="Arial"/>
        </w:rPr>
      </w:pPr>
    </w:p>
    <w:p w:rsidR="00315D50" w:rsidRPr="00315D50" w:rsidRDefault="00315D50" w:rsidP="006055C1">
      <w:pPr>
        <w:ind w:left="284"/>
        <w:rPr>
          <w:rFonts w:cs="Arial"/>
        </w:rPr>
      </w:pPr>
      <w:r w:rsidRPr="00315D50">
        <w:rPr>
          <w:rFonts w:cs="Arial"/>
        </w:rPr>
        <w:t xml:space="preserve">Bei diesen Informationen ist auch auf die Spezifika der Teilnehmerinnengruppe (z. B. bisherige Tätigkeit/Zielberuf/Zieltätigkeit) einzugehen. </w:t>
      </w:r>
    </w:p>
    <w:p w:rsidR="00315D50" w:rsidRPr="00315D50" w:rsidRDefault="00315D50" w:rsidP="006055C1">
      <w:pPr>
        <w:ind w:left="284"/>
        <w:rPr>
          <w:rFonts w:cs="Arial"/>
        </w:rPr>
      </w:pPr>
      <w:r w:rsidRPr="00315D50">
        <w:rPr>
          <w:rFonts w:cs="Arial"/>
        </w:rPr>
        <w:t>Es sind Informationen über erforderliche Nachweise von Schulbildung,</w:t>
      </w:r>
      <w:r w:rsidR="00DC7B6B">
        <w:rPr>
          <w:rFonts w:cs="Arial"/>
        </w:rPr>
        <w:t xml:space="preserve"> Hochschulabschlüssen, Berufsab</w:t>
      </w:r>
      <w:r w:rsidRPr="00315D50">
        <w:rPr>
          <w:rFonts w:cs="Arial"/>
        </w:rPr>
        <w:t>schlüssen und erfolgten Berufstätigkeiten insbesondere in Verbindung m</w:t>
      </w:r>
      <w:r>
        <w:rPr>
          <w:rFonts w:cs="Arial"/>
        </w:rPr>
        <w:t>it der Anerkennung des ausländi</w:t>
      </w:r>
      <w:r w:rsidRPr="00315D50">
        <w:rPr>
          <w:rFonts w:cs="Arial"/>
        </w:rPr>
        <w:t xml:space="preserve">schen Abschlusses zu erteilen. </w:t>
      </w:r>
    </w:p>
    <w:p w:rsidR="00315D50" w:rsidRPr="00315D50" w:rsidRDefault="00315D50" w:rsidP="006055C1">
      <w:pPr>
        <w:ind w:left="284"/>
        <w:rPr>
          <w:rFonts w:cs="Arial"/>
        </w:rPr>
      </w:pPr>
      <w:r w:rsidRPr="00315D50">
        <w:rPr>
          <w:rFonts w:cs="Arial"/>
        </w:rPr>
        <w:t xml:space="preserve">Dazu können u.a. auch Fachdozenten/Experten/Referenten von entsprechenden Einrichtungen (z. B. IHK, HWK, IQ-Netzwerk, regionale Anerkennungsberatungsstellen) für die Maßnahme gewonnen werden. </w:t>
      </w:r>
    </w:p>
    <w:p w:rsidR="00315D50" w:rsidRDefault="00315D50" w:rsidP="00315D50">
      <w:pPr>
        <w:ind w:left="284"/>
        <w:jc w:val="both"/>
        <w:rPr>
          <w:rFonts w:cs="Arial"/>
        </w:rPr>
      </w:pPr>
    </w:p>
    <w:p w:rsidR="00315D50" w:rsidRDefault="00315D50" w:rsidP="00315D50">
      <w:pPr>
        <w:ind w:left="284"/>
        <w:jc w:val="both"/>
        <w:rPr>
          <w:rFonts w:cs="Arial"/>
        </w:rPr>
      </w:pPr>
    </w:p>
    <w:p w:rsidR="00315D50" w:rsidRPr="00315D50" w:rsidRDefault="00315D50" w:rsidP="00315D50">
      <w:pPr>
        <w:ind w:left="284"/>
        <w:jc w:val="both"/>
        <w:rPr>
          <w:rFonts w:cs="Arial"/>
        </w:rPr>
      </w:pPr>
      <w:r w:rsidRPr="00315D50">
        <w:rPr>
          <w:rFonts w:cs="Arial"/>
        </w:rPr>
        <w:t xml:space="preserve">c) Kennenlernen der Berufspraxis </w:t>
      </w:r>
    </w:p>
    <w:p w:rsidR="00315D50" w:rsidRDefault="00315D50" w:rsidP="00315D50">
      <w:pPr>
        <w:ind w:left="284"/>
        <w:jc w:val="both"/>
        <w:rPr>
          <w:rFonts w:cs="Arial"/>
        </w:rPr>
      </w:pPr>
    </w:p>
    <w:p w:rsidR="00315D50" w:rsidRPr="00315D50" w:rsidRDefault="00315D50" w:rsidP="00315D50">
      <w:pPr>
        <w:ind w:left="284"/>
        <w:jc w:val="both"/>
        <w:rPr>
          <w:rFonts w:cs="Arial"/>
        </w:rPr>
      </w:pPr>
      <w:r w:rsidRPr="00315D50">
        <w:rPr>
          <w:rFonts w:cs="Arial"/>
        </w:rPr>
        <w:t xml:space="preserve">Bei diesem Baustein soll folgendes ermöglicht werden: </w:t>
      </w:r>
    </w:p>
    <w:p w:rsidR="00315D50" w:rsidRDefault="00315D50" w:rsidP="00315D50">
      <w:pPr>
        <w:ind w:left="284"/>
        <w:jc w:val="both"/>
        <w:rPr>
          <w:rFonts w:cs="Arial"/>
        </w:rPr>
      </w:pPr>
    </w:p>
    <w:p w:rsidR="00315D50" w:rsidRPr="00315D50" w:rsidRDefault="00315D50" w:rsidP="00F80CB5">
      <w:pPr>
        <w:pStyle w:val="Listenabsatz"/>
        <w:numPr>
          <w:ilvl w:val="0"/>
          <w:numId w:val="27"/>
        </w:numPr>
        <w:rPr>
          <w:rFonts w:cs="Arial"/>
          <w:color w:val="000000"/>
        </w:rPr>
      </w:pPr>
      <w:r w:rsidRPr="00315D50">
        <w:rPr>
          <w:rFonts w:cs="Arial"/>
          <w:color w:val="000000"/>
        </w:rPr>
        <w:t xml:space="preserve">Betriebsbegehungen und Kennenlernen von Ausbildungszentren </w:t>
      </w:r>
    </w:p>
    <w:p w:rsidR="00315D50" w:rsidRPr="00315D50" w:rsidRDefault="00315D50" w:rsidP="00F80CB5">
      <w:pPr>
        <w:pStyle w:val="Listenabsatz"/>
        <w:numPr>
          <w:ilvl w:val="0"/>
          <w:numId w:val="27"/>
        </w:numPr>
        <w:rPr>
          <w:rFonts w:cs="Arial"/>
          <w:color w:val="000000"/>
        </w:rPr>
      </w:pPr>
      <w:r w:rsidRPr="00315D50">
        <w:rPr>
          <w:rFonts w:cs="Arial"/>
          <w:color w:val="000000"/>
        </w:rPr>
        <w:t xml:space="preserve">Hospitationen </w:t>
      </w:r>
    </w:p>
    <w:p w:rsidR="00315D50" w:rsidRPr="00315D50" w:rsidRDefault="00315D50" w:rsidP="00F80CB5">
      <w:pPr>
        <w:pStyle w:val="Listenabsatz"/>
        <w:numPr>
          <w:ilvl w:val="0"/>
          <w:numId w:val="27"/>
        </w:numPr>
        <w:rPr>
          <w:rFonts w:cs="Arial"/>
          <w:color w:val="000000"/>
        </w:rPr>
      </w:pPr>
      <w:r w:rsidRPr="00315D50">
        <w:rPr>
          <w:rFonts w:cs="Arial"/>
          <w:color w:val="000000"/>
        </w:rPr>
        <w:t xml:space="preserve">(optional) mehrtägige betriebliche Erprobung (Maßnahmeteile bei einem Arbeitgeber) </w:t>
      </w:r>
    </w:p>
    <w:p w:rsidR="00315D50" w:rsidRPr="00315D50" w:rsidRDefault="00315D50" w:rsidP="00315D50">
      <w:pPr>
        <w:ind w:left="284"/>
        <w:jc w:val="both"/>
        <w:rPr>
          <w:rFonts w:cs="Arial"/>
        </w:rPr>
      </w:pPr>
    </w:p>
    <w:p w:rsidR="00315D50" w:rsidRPr="00315D50" w:rsidRDefault="00315D50" w:rsidP="006055C1">
      <w:pPr>
        <w:ind w:left="284"/>
        <w:rPr>
          <w:rFonts w:cs="Arial"/>
        </w:rPr>
      </w:pPr>
      <w:r w:rsidRPr="00315D50">
        <w:rPr>
          <w:rFonts w:cs="Arial"/>
        </w:rPr>
        <w:t xml:space="preserve">Es ist sicherzustellen, dass die Teilnehmerinnen verschiedene Berufsfelder kennenlernen, insbesondere sind auch geschlechtsuntypische Berufsbilder vorzustellen, zum Beispiel Berufe aus dem gewerblich-technischen Bereich. Nach Möglichkeit sollen auch hier weibliche Vorbilder eingesetzt werden, um den Teilnehmerinnen die Rolle der (arbeitenden) Frau zu verdeutlichen. </w:t>
      </w:r>
    </w:p>
    <w:p w:rsidR="00315D50" w:rsidRPr="00315D50" w:rsidRDefault="00315D50" w:rsidP="006055C1">
      <w:pPr>
        <w:ind w:left="284"/>
        <w:rPr>
          <w:rFonts w:cs="Arial"/>
        </w:rPr>
      </w:pPr>
      <w:r w:rsidRPr="00315D50">
        <w:rPr>
          <w:rFonts w:cs="Arial"/>
        </w:rPr>
        <w:t>Die betrieblichen Maßnahmeteile können insgesamt bis zu sechs Wochen b</w:t>
      </w:r>
      <w:r>
        <w:rPr>
          <w:rFonts w:cs="Arial"/>
        </w:rPr>
        <w:t>etragen und bei mehreren Arbeit</w:t>
      </w:r>
      <w:r w:rsidRPr="00315D50">
        <w:rPr>
          <w:rFonts w:cs="Arial"/>
        </w:rPr>
        <w:t xml:space="preserve">gebern absolviert werden. </w:t>
      </w:r>
    </w:p>
    <w:p w:rsidR="00315D50" w:rsidRPr="00315D50" w:rsidRDefault="00315D50" w:rsidP="006055C1">
      <w:pPr>
        <w:ind w:left="284"/>
        <w:rPr>
          <w:rFonts w:cs="Arial"/>
        </w:rPr>
      </w:pPr>
      <w:r w:rsidRPr="00315D50">
        <w:rPr>
          <w:rFonts w:cs="Arial"/>
        </w:rPr>
        <w:t xml:space="preserve">Es ist grundsätzlich von einer Dauer von fünf Arbeitstagen unter Beachtung der arbeitsrechtlichen und tarifrechtlichen Vorschriften je Woche auszugehen. Bei </w:t>
      </w:r>
      <w:proofErr w:type="spellStart"/>
      <w:r w:rsidRPr="00315D50">
        <w:rPr>
          <w:rFonts w:cs="Arial"/>
        </w:rPr>
        <w:t>branchen</w:t>
      </w:r>
      <w:proofErr w:type="spellEnd"/>
      <w:r w:rsidRPr="00315D50">
        <w:rPr>
          <w:rFonts w:cs="Arial"/>
        </w:rPr>
        <w:t xml:space="preserve">- bzw. betriebsüblicher Besonderheit kann diese abweichen. </w:t>
      </w:r>
    </w:p>
    <w:p w:rsidR="00315D50" w:rsidRPr="00315D50" w:rsidRDefault="00315D50" w:rsidP="006055C1">
      <w:pPr>
        <w:ind w:left="284"/>
        <w:rPr>
          <w:rFonts w:cs="Arial"/>
        </w:rPr>
      </w:pPr>
      <w:r w:rsidRPr="00315D50">
        <w:rPr>
          <w:rFonts w:cs="Arial"/>
        </w:rPr>
        <w:t>Der Auftragnehmer akquiriert die entsprechenden betrieblichen Möglichkeit</w:t>
      </w:r>
      <w:r>
        <w:rPr>
          <w:rFonts w:cs="Arial"/>
        </w:rPr>
        <w:t>en und übernimmt die Gewährleis</w:t>
      </w:r>
      <w:r w:rsidRPr="00315D50">
        <w:rPr>
          <w:rFonts w:cs="Arial"/>
        </w:rPr>
        <w:t xml:space="preserve">tung für die ordnungsgemäße Durchführung. Hierzu gehören insbesondere angemessene Arbeitsbedingungen, die Sicherstellung der Betreuung der Teilnehmerin während der betrieblichen Erprobung sowie </w:t>
      </w:r>
      <w:r>
        <w:rPr>
          <w:rFonts w:cs="Arial"/>
        </w:rPr>
        <w:t>eine indi</w:t>
      </w:r>
      <w:r w:rsidRPr="00315D50">
        <w:rPr>
          <w:rFonts w:cs="Arial"/>
        </w:rPr>
        <w:t xml:space="preserve">viduelle Vor- und Nachbereitung. </w:t>
      </w:r>
    </w:p>
    <w:p w:rsidR="00315D50" w:rsidRDefault="00315D50" w:rsidP="00315D50">
      <w:pPr>
        <w:ind w:left="284"/>
        <w:jc w:val="both"/>
        <w:rPr>
          <w:rFonts w:cs="Arial"/>
        </w:rPr>
      </w:pPr>
    </w:p>
    <w:p w:rsidR="00315D50" w:rsidRDefault="00315D50" w:rsidP="00315D50">
      <w:pPr>
        <w:ind w:left="284"/>
        <w:jc w:val="both"/>
        <w:rPr>
          <w:rFonts w:cs="Arial"/>
        </w:rPr>
      </w:pPr>
    </w:p>
    <w:p w:rsidR="00315D50" w:rsidRPr="00315D50" w:rsidRDefault="00315D50" w:rsidP="00315D50">
      <w:pPr>
        <w:ind w:left="284"/>
        <w:jc w:val="both"/>
        <w:rPr>
          <w:rFonts w:cs="Arial"/>
        </w:rPr>
      </w:pPr>
      <w:r w:rsidRPr="00315D50">
        <w:rPr>
          <w:rFonts w:cs="Arial"/>
        </w:rPr>
        <w:t xml:space="preserve">d) Berufsbezogene Sprachförderung im Rahmen der beruflichen Kenntnisvermittlung </w:t>
      </w:r>
    </w:p>
    <w:p w:rsidR="00315D50" w:rsidRPr="00315D50" w:rsidRDefault="00315D50" w:rsidP="00315D50">
      <w:pPr>
        <w:ind w:left="284"/>
        <w:jc w:val="both"/>
        <w:rPr>
          <w:rFonts w:cs="Arial"/>
        </w:rPr>
      </w:pPr>
    </w:p>
    <w:p w:rsidR="00315D50" w:rsidRPr="00315D50" w:rsidRDefault="00315D50" w:rsidP="006055C1">
      <w:pPr>
        <w:ind w:left="284"/>
        <w:rPr>
          <w:rFonts w:cs="Arial"/>
        </w:rPr>
      </w:pPr>
      <w:r w:rsidRPr="00315D50">
        <w:rPr>
          <w:rFonts w:cs="Arial"/>
        </w:rPr>
        <w:t>Ziel der Vermittlung berufsbezogener Sprachkenntnisse ist eine deutlich verbesserte Sprachkompetenz der Teilnehmerinnen, um eine berufliche Eingliederung zu unterstützen und auf de</w:t>
      </w:r>
      <w:r>
        <w:rPr>
          <w:rFonts w:cs="Arial"/>
        </w:rPr>
        <w:t>n beruflichen Alltag vorzuberei</w:t>
      </w:r>
      <w:r w:rsidRPr="00315D50">
        <w:rPr>
          <w:rFonts w:cs="Arial"/>
        </w:rPr>
        <w:t>ten. Die Teilnehmerinnen sollen in der Lage sein, ihre Interessen, Fertig- un</w:t>
      </w:r>
      <w:r>
        <w:rPr>
          <w:rFonts w:cs="Arial"/>
        </w:rPr>
        <w:t>d Fähigkeiten einfach und zusam</w:t>
      </w:r>
      <w:r w:rsidRPr="00315D50">
        <w:rPr>
          <w:rFonts w:cs="Arial"/>
        </w:rPr>
        <w:t xml:space="preserve">menhängend zu formulieren und im Gespräch zu reflektieren. </w:t>
      </w:r>
    </w:p>
    <w:p w:rsidR="00315D50" w:rsidRPr="00315D50" w:rsidRDefault="00315D50" w:rsidP="006055C1">
      <w:pPr>
        <w:ind w:left="284"/>
        <w:rPr>
          <w:rFonts w:cs="Arial"/>
        </w:rPr>
      </w:pPr>
      <w:r w:rsidRPr="00315D50">
        <w:rPr>
          <w:rFonts w:cs="Arial"/>
        </w:rPr>
        <w:t>Die berufsbezogene Sprachförderung umfasst insbesondere das Erlernen von Fachsprache und Fachbegriffen aus einem bestimmten Beruf oder Berufsfeld. Sie soll sowohl mündliche und als auch schrift</w:t>
      </w:r>
      <w:r>
        <w:rPr>
          <w:rFonts w:cs="Arial"/>
        </w:rPr>
        <w:t>sprachliche Inhal</w:t>
      </w:r>
      <w:r w:rsidRPr="00315D50">
        <w:rPr>
          <w:rFonts w:cs="Arial"/>
        </w:rPr>
        <w:t xml:space="preserve">te enthalten und die übrigen </w:t>
      </w:r>
      <w:proofErr w:type="spellStart"/>
      <w:r w:rsidRPr="00315D50">
        <w:rPr>
          <w:rFonts w:cs="Arial"/>
        </w:rPr>
        <w:t>Maßnahmeinhalte</w:t>
      </w:r>
      <w:proofErr w:type="spellEnd"/>
      <w:r w:rsidRPr="00315D50">
        <w:rPr>
          <w:rFonts w:cs="Arial"/>
        </w:rPr>
        <w:t xml:space="preserve"> sinnvoll ergänzen. </w:t>
      </w:r>
    </w:p>
    <w:p w:rsidR="00315D50" w:rsidRDefault="00315D50" w:rsidP="00315D50">
      <w:pPr>
        <w:ind w:left="284"/>
        <w:jc w:val="both"/>
        <w:rPr>
          <w:rFonts w:cs="Arial"/>
        </w:rPr>
      </w:pPr>
    </w:p>
    <w:p w:rsidR="00315D50" w:rsidRDefault="00315D50" w:rsidP="00315D50">
      <w:pPr>
        <w:ind w:left="284"/>
        <w:jc w:val="both"/>
        <w:rPr>
          <w:rFonts w:cs="Arial"/>
        </w:rPr>
      </w:pPr>
    </w:p>
    <w:p w:rsidR="00315D50" w:rsidRPr="00315D50" w:rsidRDefault="00315D50" w:rsidP="00315D50">
      <w:pPr>
        <w:ind w:left="284"/>
        <w:jc w:val="both"/>
        <w:rPr>
          <w:rFonts w:cs="Arial"/>
        </w:rPr>
      </w:pPr>
      <w:r w:rsidRPr="00315D50">
        <w:rPr>
          <w:rFonts w:cs="Arial"/>
        </w:rPr>
        <w:t xml:space="preserve">e) Kompetenzstärkung und Aktivierung </w:t>
      </w:r>
    </w:p>
    <w:p w:rsidR="00315D50" w:rsidRPr="00315D50" w:rsidRDefault="00315D50" w:rsidP="00315D50">
      <w:pPr>
        <w:ind w:left="284"/>
        <w:jc w:val="both"/>
        <w:rPr>
          <w:rFonts w:cs="Arial"/>
        </w:rPr>
      </w:pPr>
    </w:p>
    <w:p w:rsidR="00315D50" w:rsidRPr="00315D50" w:rsidRDefault="00315D50" w:rsidP="006055C1">
      <w:pPr>
        <w:ind w:left="284"/>
        <w:rPr>
          <w:rFonts w:cs="Arial"/>
        </w:rPr>
      </w:pPr>
      <w:r w:rsidRPr="00315D50">
        <w:rPr>
          <w:rFonts w:cs="Arial"/>
        </w:rPr>
        <w:t xml:space="preserve">Die Heranführung und Eingliederung in das Ausbildungs- und Beschäftigungssystem soll insbesondere durch intensive sozialpädagogische Begleitung erreicht werden. </w:t>
      </w:r>
    </w:p>
    <w:p w:rsidR="00315D50" w:rsidRPr="00315D50" w:rsidRDefault="00315D50" w:rsidP="006055C1">
      <w:pPr>
        <w:ind w:left="284"/>
        <w:rPr>
          <w:rFonts w:cs="Arial"/>
        </w:rPr>
      </w:pPr>
      <w:r w:rsidRPr="00315D50">
        <w:rPr>
          <w:rFonts w:cs="Arial"/>
        </w:rPr>
        <w:t xml:space="preserve">Ziel ist hierbei die Bewältigung von Eingliederungshemmnissen durch Herstellung der individuellen Grundstabilität bei Problemlagen sowie die Herstellung eines positiven Lern- und Arbeitsverhaltens der Teilnehmerinnen insbesondere durch die Entwicklung und Förderung von Schlüsselkompetenzen. </w:t>
      </w:r>
    </w:p>
    <w:p w:rsidR="00315D50" w:rsidRDefault="00315D50" w:rsidP="00315D50">
      <w:pPr>
        <w:ind w:left="284"/>
        <w:jc w:val="both"/>
        <w:rPr>
          <w:rFonts w:cs="Arial"/>
        </w:rPr>
      </w:pPr>
    </w:p>
    <w:p w:rsidR="00315D50" w:rsidRPr="00315D50" w:rsidRDefault="00315D50" w:rsidP="00315D50">
      <w:pPr>
        <w:ind w:left="284"/>
        <w:jc w:val="both"/>
        <w:rPr>
          <w:rFonts w:cs="Arial"/>
        </w:rPr>
      </w:pPr>
      <w:r w:rsidRPr="00315D50">
        <w:rPr>
          <w:rFonts w:cs="Arial"/>
        </w:rPr>
        <w:t xml:space="preserve">Zu den Aufgaben der sozialpädagogischen Begleitung gehören: </w:t>
      </w:r>
    </w:p>
    <w:p w:rsidR="00315D50" w:rsidRDefault="00315D50" w:rsidP="00315D50">
      <w:pPr>
        <w:ind w:left="284"/>
        <w:jc w:val="both"/>
        <w:rPr>
          <w:rFonts w:cs="Arial"/>
        </w:rPr>
      </w:pPr>
    </w:p>
    <w:p w:rsidR="00315D50" w:rsidRPr="00315D50" w:rsidRDefault="00315D50" w:rsidP="00F80CB5">
      <w:pPr>
        <w:pStyle w:val="Listenabsatz"/>
        <w:numPr>
          <w:ilvl w:val="0"/>
          <w:numId w:val="27"/>
        </w:numPr>
        <w:rPr>
          <w:rFonts w:cs="Arial"/>
          <w:color w:val="000000"/>
        </w:rPr>
      </w:pPr>
      <w:r w:rsidRPr="00315D50">
        <w:rPr>
          <w:rFonts w:cs="Arial"/>
          <w:color w:val="000000"/>
        </w:rPr>
        <w:t xml:space="preserve">Koordinierung des individuellen Teilnahmeverlaufs (die sozialpädagogische Begleitung plant, fördert, organisiert, koordiniert, begleitet und dokumentiert) </w:t>
      </w:r>
    </w:p>
    <w:p w:rsidR="00315D50" w:rsidRPr="00315D50" w:rsidRDefault="00315D50" w:rsidP="00F80CB5">
      <w:pPr>
        <w:pStyle w:val="Listenabsatz"/>
        <w:numPr>
          <w:ilvl w:val="0"/>
          <w:numId w:val="27"/>
        </w:numPr>
        <w:rPr>
          <w:rFonts w:cs="Arial"/>
          <w:color w:val="000000"/>
        </w:rPr>
      </w:pPr>
      <w:r w:rsidRPr="00315D50">
        <w:rPr>
          <w:rFonts w:cs="Arial"/>
          <w:color w:val="000000"/>
        </w:rPr>
        <w:t>Begleitung bis zum Übergang in weiterführende Qualifizierungsangebote</w:t>
      </w:r>
      <w:r>
        <w:rPr>
          <w:rFonts w:cs="Arial"/>
          <w:color w:val="000000"/>
        </w:rPr>
        <w:t>, maximal bis zum Ende der Teil</w:t>
      </w:r>
      <w:r w:rsidRPr="00315D50">
        <w:rPr>
          <w:rFonts w:cs="Arial"/>
          <w:color w:val="000000"/>
        </w:rPr>
        <w:t xml:space="preserve">nahme an der Maßnahme </w:t>
      </w:r>
    </w:p>
    <w:p w:rsidR="00315D50" w:rsidRPr="00315D50" w:rsidRDefault="00315D50" w:rsidP="00F80CB5">
      <w:pPr>
        <w:pStyle w:val="Listenabsatz"/>
        <w:numPr>
          <w:ilvl w:val="0"/>
          <w:numId w:val="27"/>
        </w:numPr>
        <w:rPr>
          <w:rFonts w:cs="Arial"/>
          <w:color w:val="000000"/>
        </w:rPr>
      </w:pPr>
      <w:r w:rsidRPr="00315D50">
        <w:rPr>
          <w:rFonts w:cs="Arial"/>
          <w:color w:val="000000"/>
        </w:rPr>
        <w:t xml:space="preserve">Aufbau von verlässlichen Beziehungsstrukturen zur Teilnehmerin </w:t>
      </w:r>
    </w:p>
    <w:p w:rsidR="00315D50" w:rsidRPr="00315D50" w:rsidRDefault="00315D50" w:rsidP="00F80CB5">
      <w:pPr>
        <w:pStyle w:val="Listenabsatz"/>
        <w:numPr>
          <w:ilvl w:val="0"/>
          <w:numId w:val="27"/>
        </w:numPr>
        <w:rPr>
          <w:rFonts w:cs="Arial"/>
          <w:color w:val="000000"/>
        </w:rPr>
      </w:pPr>
      <w:r w:rsidRPr="00315D50">
        <w:rPr>
          <w:rFonts w:cs="Arial"/>
          <w:color w:val="000000"/>
        </w:rPr>
        <w:t xml:space="preserve">Entwicklung einer Lebens- und Berufsperspektive </w:t>
      </w:r>
    </w:p>
    <w:p w:rsidR="00315D50" w:rsidRPr="00315D50" w:rsidRDefault="00315D50" w:rsidP="00F80CB5">
      <w:pPr>
        <w:pStyle w:val="Listenabsatz"/>
        <w:numPr>
          <w:ilvl w:val="0"/>
          <w:numId w:val="27"/>
        </w:numPr>
        <w:rPr>
          <w:rFonts w:cs="Arial"/>
          <w:color w:val="000000"/>
        </w:rPr>
      </w:pPr>
      <w:r w:rsidRPr="00315D50">
        <w:rPr>
          <w:rFonts w:cs="Arial"/>
          <w:color w:val="000000"/>
        </w:rPr>
        <w:t xml:space="preserve">Entwicklungsfördernde Beratung und Einzelfallhilfe bei Problemlagen (z. B. </w:t>
      </w:r>
      <w:r>
        <w:rPr>
          <w:rFonts w:cs="Arial"/>
          <w:color w:val="000000"/>
        </w:rPr>
        <w:t>Alltagshilfen, Kriseninterventi</w:t>
      </w:r>
      <w:r w:rsidRPr="00315D50">
        <w:rPr>
          <w:rFonts w:cs="Arial"/>
          <w:color w:val="000000"/>
        </w:rPr>
        <w:t xml:space="preserve">on, Unterstützung bei der Vereinbarkeit von Familie und Beruf) </w:t>
      </w:r>
    </w:p>
    <w:p w:rsidR="00315D50" w:rsidRPr="00315D50" w:rsidRDefault="00315D50" w:rsidP="00F80CB5">
      <w:pPr>
        <w:pStyle w:val="Listenabsatz"/>
        <w:numPr>
          <w:ilvl w:val="0"/>
          <w:numId w:val="27"/>
        </w:numPr>
        <w:rPr>
          <w:rFonts w:cs="Arial"/>
          <w:color w:val="000000"/>
        </w:rPr>
      </w:pPr>
      <w:r w:rsidRPr="00315D50">
        <w:rPr>
          <w:rFonts w:cs="Arial"/>
          <w:color w:val="000000"/>
        </w:rPr>
        <w:t xml:space="preserve">Verhaltenstraining (z. B. Umgang mit Konfliktsituationen) </w:t>
      </w:r>
    </w:p>
    <w:p w:rsidR="00315D50" w:rsidRPr="00315D50" w:rsidRDefault="00315D50" w:rsidP="00F80CB5">
      <w:pPr>
        <w:pStyle w:val="Listenabsatz"/>
        <w:numPr>
          <w:ilvl w:val="0"/>
          <w:numId w:val="27"/>
        </w:numPr>
        <w:rPr>
          <w:rFonts w:cs="Arial"/>
          <w:color w:val="000000"/>
        </w:rPr>
      </w:pPr>
      <w:r w:rsidRPr="00315D50">
        <w:rPr>
          <w:rFonts w:cs="Arial"/>
          <w:color w:val="000000"/>
        </w:rPr>
        <w:t xml:space="preserve">Zusammenarbeit mit dem in der Maßnahme eingesetzten Personal </w:t>
      </w:r>
    </w:p>
    <w:p w:rsidR="00315D50" w:rsidRPr="00315D50" w:rsidRDefault="00315D50" w:rsidP="00F80CB5">
      <w:pPr>
        <w:pStyle w:val="Listenabsatz"/>
        <w:numPr>
          <w:ilvl w:val="0"/>
          <w:numId w:val="27"/>
        </w:numPr>
        <w:rPr>
          <w:rFonts w:cs="Arial"/>
          <w:color w:val="000000"/>
        </w:rPr>
      </w:pPr>
      <w:r w:rsidRPr="00315D50">
        <w:rPr>
          <w:rFonts w:cs="Arial"/>
          <w:color w:val="000000"/>
        </w:rPr>
        <w:t xml:space="preserve">Regelmäßige Sprechstundenangebote </w:t>
      </w:r>
    </w:p>
    <w:p w:rsidR="00315D50" w:rsidRPr="00315D50" w:rsidRDefault="00315D50" w:rsidP="00F80CB5">
      <w:pPr>
        <w:pStyle w:val="Listenabsatz"/>
        <w:numPr>
          <w:ilvl w:val="0"/>
          <w:numId w:val="27"/>
        </w:numPr>
        <w:rPr>
          <w:rFonts w:cs="Arial"/>
          <w:color w:val="000000"/>
        </w:rPr>
      </w:pPr>
      <w:r w:rsidRPr="00315D50">
        <w:rPr>
          <w:rFonts w:cs="Arial"/>
          <w:color w:val="000000"/>
        </w:rPr>
        <w:t xml:space="preserve">Akquirieren von Stellen für die betriebliche Erprobung </w:t>
      </w:r>
    </w:p>
    <w:p w:rsidR="00315D50" w:rsidRPr="00315D50" w:rsidRDefault="00315D50" w:rsidP="00F80CB5">
      <w:pPr>
        <w:pStyle w:val="Listenabsatz"/>
        <w:numPr>
          <w:ilvl w:val="0"/>
          <w:numId w:val="27"/>
        </w:numPr>
        <w:rPr>
          <w:rFonts w:cs="Arial"/>
          <w:color w:val="000000"/>
        </w:rPr>
      </w:pPr>
      <w:r w:rsidRPr="00315D50">
        <w:rPr>
          <w:rFonts w:cs="Arial"/>
          <w:color w:val="000000"/>
        </w:rPr>
        <w:t xml:space="preserve">Information über Angebote von Dritten und ggf. auf Wunsch der Teilnehmerin Begleitung zu den Dritten (z. B. Schwangeren- und Familienberatungsstellen, Mehrgenerationenhäuser, Ämter und Behörden) </w:t>
      </w:r>
    </w:p>
    <w:p w:rsidR="00315D50" w:rsidRPr="00315D50" w:rsidRDefault="00315D50" w:rsidP="00315D50">
      <w:pPr>
        <w:ind w:left="284"/>
        <w:jc w:val="both"/>
        <w:rPr>
          <w:rFonts w:cs="Arial"/>
        </w:rPr>
      </w:pPr>
    </w:p>
    <w:p w:rsidR="00315D50" w:rsidRPr="00315D50" w:rsidRDefault="00315D50" w:rsidP="006055C1">
      <w:pPr>
        <w:ind w:left="284"/>
        <w:rPr>
          <w:rFonts w:cs="Arial"/>
        </w:rPr>
      </w:pPr>
      <w:r w:rsidRPr="00315D50">
        <w:rPr>
          <w:rFonts w:cs="Arial"/>
        </w:rPr>
        <w:t>Die sozialpädagogische Begleitung der Teilnehmerinnen ist bedarfsorienti</w:t>
      </w:r>
      <w:r>
        <w:rPr>
          <w:rFonts w:cs="Arial"/>
        </w:rPr>
        <w:t>ert während der gesamten Maßnah</w:t>
      </w:r>
      <w:r w:rsidRPr="00315D50">
        <w:rPr>
          <w:rFonts w:cs="Arial"/>
        </w:rPr>
        <w:t>me anzubieten und hat neben dem persönlichen auch den sozialen und/oder f</w:t>
      </w:r>
      <w:r>
        <w:rPr>
          <w:rFonts w:cs="Arial"/>
        </w:rPr>
        <w:t>amiliären Kontext zu berücksich</w:t>
      </w:r>
      <w:r w:rsidRPr="00315D50">
        <w:rPr>
          <w:rFonts w:cs="Arial"/>
        </w:rPr>
        <w:t xml:space="preserve">tigen. Hierbei ist ein besonderer Schwerpunkt darauf zu legen, drohende </w:t>
      </w:r>
      <w:proofErr w:type="spellStart"/>
      <w:r w:rsidRPr="00315D50">
        <w:rPr>
          <w:rFonts w:cs="Arial"/>
        </w:rPr>
        <w:t>Maßnahmeabbrüche</w:t>
      </w:r>
      <w:proofErr w:type="spellEnd"/>
      <w:r w:rsidRPr="00315D50">
        <w:rPr>
          <w:rFonts w:cs="Arial"/>
        </w:rPr>
        <w:t xml:space="preserve"> frühzeitig zu erkennen und durch gezielte Angebote weitestgehend zu vermeiden.</w:t>
      </w:r>
    </w:p>
    <w:p w:rsidR="00315D50" w:rsidRPr="00315D50" w:rsidRDefault="00315D50" w:rsidP="006055C1">
      <w:pPr>
        <w:ind w:left="284"/>
        <w:rPr>
          <w:rFonts w:cs="Arial"/>
        </w:rPr>
      </w:pPr>
    </w:p>
    <w:p w:rsidR="00315D50" w:rsidRPr="00315D50" w:rsidRDefault="00315D50" w:rsidP="006055C1">
      <w:pPr>
        <w:ind w:left="284"/>
        <w:rPr>
          <w:rFonts w:cs="Arial"/>
        </w:rPr>
      </w:pPr>
      <w:r w:rsidRPr="00315D50">
        <w:rPr>
          <w:rFonts w:cs="Arial"/>
        </w:rPr>
        <w:t>Zur Aktivierung und Begleitung der Teilnehmerinnen sind auch anlassbez</w:t>
      </w:r>
      <w:r>
        <w:rPr>
          <w:rFonts w:cs="Arial"/>
        </w:rPr>
        <w:t>ogen (insbesondere bei mehrmali</w:t>
      </w:r>
      <w:r w:rsidRPr="00315D50">
        <w:rPr>
          <w:rFonts w:cs="Arial"/>
        </w:rPr>
        <w:t xml:space="preserve">gem Nichterscheinen) Hausbesuche möglich. Sie dienen ausschließlich der sozialintegrativen Betreuung der Teilnehmerin. </w:t>
      </w:r>
    </w:p>
    <w:p w:rsidR="00315D50" w:rsidRDefault="00315D50" w:rsidP="006055C1">
      <w:pPr>
        <w:ind w:left="284"/>
        <w:rPr>
          <w:rFonts w:cs="Arial"/>
        </w:rPr>
      </w:pPr>
      <w:r w:rsidRPr="00315D50">
        <w:rPr>
          <w:rFonts w:cs="Arial"/>
        </w:rPr>
        <w:t xml:space="preserve">Die Stabilisierung der persönlichen Situation zur Heranführung an den Ausbildungs- und Arbeitsmarkt soll zusätzlich durch </w:t>
      </w:r>
    </w:p>
    <w:p w:rsidR="00315D50" w:rsidRPr="00315D50" w:rsidRDefault="00315D50" w:rsidP="006055C1">
      <w:pPr>
        <w:ind w:left="284"/>
        <w:rPr>
          <w:rFonts w:cs="Arial"/>
        </w:rPr>
      </w:pPr>
    </w:p>
    <w:p w:rsidR="00315D50" w:rsidRPr="00315D50" w:rsidRDefault="00315D50" w:rsidP="006055C1">
      <w:pPr>
        <w:pStyle w:val="Listenabsatz"/>
        <w:numPr>
          <w:ilvl w:val="0"/>
          <w:numId w:val="27"/>
        </w:numPr>
        <w:rPr>
          <w:rFonts w:cs="Arial"/>
          <w:color w:val="000000"/>
        </w:rPr>
      </w:pPr>
      <w:r w:rsidRPr="00315D50">
        <w:rPr>
          <w:rFonts w:cs="Arial"/>
          <w:color w:val="000000"/>
        </w:rPr>
        <w:t xml:space="preserve">Einzel- und Gruppencoaching sowie </w:t>
      </w:r>
    </w:p>
    <w:p w:rsidR="00315D50" w:rsidRPr="00315D50" w:rsidRDefault="00315D50" w:rsidP="006055C1">
      <w:pPr>
        <w:pStyle w:val="Listenabsatz"/>
        <w:numPr>
          <w:ilvl w:val="0"/>
          <w:numId w:val="27"/>
        </w:numPr>
        <w:rPr>
          <w:rFonts w:cs="Arial"/>
          <w:color w:val="000000"/>
        </w:rPr>
      </w:pPr>
      <w:r w:rsidRPr="00315D50">
        <w:rPr>
          <w:rFonts w:cs="Arial"/>
          <w:color w:val="000000"/>
        </w:rPr>
        <w:t xml:space="preserve">durch Angebote unter Einbeziehung von Familienangehörigen (Ehemänner, Brüder, Väter und der Kinder) </w:t>
      </w:r>
    </w:p>
    <w:p w:rsidR="00315D50" w:rsidRPr="00315D50" w:rsidRDefault="00315D50" w:rsidP="006055C1">
      <w:pPr>
        <w:ind w:left="284"/>
        <w:rPr>
          <w:rFonts w:cs="Arial"/>
        </w:rPr>
      </w:pPr>
    </w:p>
    <w:p w:rsidR="00315D50" w:rsidRDefault="00315D50" w:rsidP="006055C1">
      <w:pPr>
        <w:ind w:left="284"/>
        <w:rPr>
          <w:rFonts w:cs="Arial"/>
        </w:rPr>
      </w:pPr>
      <w:r w:rsidRPr="00315D50">
        <w:rPr>
          <w:rFonts w:cs="Arial"/>
        </w:rPr>
        <w:t xml:space="preserve">unterstützt werden. </w:t>
      </w:r>
    </w:p>
    <w:p w:rsidR="00315D50" w:rsidRPr="00315D50" w:rsidRDefault="00315D50" w:rsidP="00315D50">
      <w:pPr>
        <w:ind w:left="284"/>
        <w:jc w:val="both"/>
        <w:rPr>
          <w:rFonts w:cs="Arial"/>
        </w:rPr>
      </w:pPr>
    </w:p>
    <w:p w:rsidR="00315D50" w:rsidRPr="00315D50" w:rsidRDefault="00315D50" w:rsidP="006055C1">
      <w:pPr>
        <w:ind w:left="284"/>
        <w:rPr>
          <w:rFonts w:cs="Arial"/>
        </w:rPr>
      </w:pPr>
      <w:r w:rsidRPr="00315D50">
        <w:rPr>
          <w:rFonts w:cs="Arial"/>
        </w:rPr>
        <w:t xml:space="preserve">Die Angebote unter Einbeziehung von Familienangehörigen sollen dazu dienen, Vertrauen der Gesamtfamilie, insbesondere der männlichen Mitglieder aufzubauen. Sie können nicht nur beim Auftragnehmer selbst, sondern auch zum Beispiel in Kindertagesstätten und Familienzentren erfolgen. Dies soll Vorbehalte </w:t>
      </w:r>
      <w:r w:rsidR="00DC7B6B">
        <w:rPr>
          <w:rFonts w:cs="Arial"/>
        </w:rPr>
        <w:t>von</w:t>
      </w:r>
      <w:r w:rsidRPr="00315D50">
        <w:rPr>
          <w:rFonts w:cs="Arial"/>
        </w:rPr>
        <w:t xml:space="preserve"> Männer</w:t>
      </w:r>
      <w:r w:rsidR="00DC7B6B">
        <w:rPr>
          <w:rFonts w:cs="Arial"/>
        </w:rPr>
        <w:t>n</w:t>
      </w:r>
      <w:r w:rsidRPr="00315D50">
        <w:rPr>
          <w:rFonts w:cs="Arial"/>
        </w:rPr>
        <w:t xml:space="preserve"> (Ehemänner, Brüder, Söhne, männliche Haushaltsvorstände) gegenüber der Teilnahme der Frauen verringern. </w:t>
      </w:r>
    </w:p>
    <w:p w:rsidR="00315D50" w:rsidRDefault="00315D50" w:rsidP="006055C1">
      <w:pPr>
        <w:ind w:left="284"/>
        <w:rPr>
          <w:rFonts w:cs="Arial"/>
        </w:rPr>
      </w:pPr>
      <w:r w:rsidRPr="00315D50">
        <w:rPr>
          <w:rFonts w:cs="Arial"/>
        </w:rPr>
        <w:t xml:space="preserve">Zudem soll im Rahmen arbeitsmarktintegrativer Aktivitäten die Alltagskompetenz anhand einer eigenständigen Nutzung des ÖPNV (Mobilitätstraining) gestärkt werden durch </w:t>
      </w:r>
    </w:p>
    <w:p w:rsidR="00315D50" w:rsidRPr="00315D50" w:rsidRDefault="00315D50" w:rsidP="00315D50">
      <w:pPr>
        <w:ind w:left="284"/>
        <w:jc w:val="both"/>
        <w:rPr>
          <w:rFonts w:cs="Arial"/>
        </w:rPr>
      </w:pPr>
    </w:p>
    <w:p w:rsidR="00315D50" w:rsidRPr="00315D50" w:rsidRDefault="00315D50" w:rsidP="00F80CB5">
      <w:pPr>
        <w:pStyle w:val="Listenabsatz"/>
        <w:numPr>
          <w:ilvl w:val="0"/>
          <w:numId w:val="27"/>
        </w:numPr>
        <w:rPr>
          <w:rFonts w:cs="Arial"/>
          <w:color w:val="000000"/>
        </w:rPr>
      </w:pPr>
      <w:r w:rsidRPr="00315D50">
        <w:rPr>
          <w:rFonts w:cs="Arial"/>
          <w:color w:val="000000"/>
        </w:rPr>
        <w:t xml:space="preserve">Kennenlernen der Möglichkeiten des ÖPNV, </w:t>
      </w:r>
    </w:p>
    <w:p w:rsidR="00315D50" w:rsidRPr="00315D50" w:rsidRDefault="00315D50" w:rsidP="00F80CB5">
      <w:pPr>
        <w:pStyle w:val="Listenabsatz"/>
        <w:numPr>
          <w:ilvl w:val="0"/>
          <w:numId w:val="27"/>
        </w:numPr>
        <w:rPr>
          <w:rFonts w:cs="Arial"/>
          <w:color w:val="000000"/>
        </w:rPr>
      </w:pPr>
      <w:r w:rsidRPr="00315D50">
        <w:rPr>
          <w:rFonts w:cs="Arial"/>
          <w:color w:val="000000"/>
        </w:rPr>
        <w:t xml:space="preserve">Trainieren einer aktiven und gemeinsamen Nutzung des ÖPNV, insbesondere durch Umsteigetraining und täglicher Pendelweg zur Maßnahme und </w:t>
      </w:r>
    </w:p>
    <w:p w:rsidR="00315D50" w:rsidRPr="00315D50" w:rsidRDefault="00315D50" w:rsidP="00F80CB5">
      <w:pPr>
        <w:pStyle w:val="Listenabsatz"/>
        <w:numPr>
          <w:ilvl w:val="0"/>
          <w:numId w:val="27"/>
        </w:numPr>
        <w:rPr>
          <w:rFonts w:cs="Arial"/>
          <w:color w:val="000000"/>
        </w:rPr>
      </w:pPr>
      <w:r w:rsidRPr="00315D50">
        <w:rPr>
          <w:rFonts w:cs="Arial"/>
          <w:color w:val="000000"/>
        </w:rPr>
        <w:t xml:space="preserve">Erläutern von Selbstinformationsmöglichkeiten (Fahrpläne, Fahrkartenautomat, ÖPNV </w:t>
      </w:r>
      <w:proofErr w:type="spellStart"/>
      <w:r w:rsidRPr="00315D50">
        <w:rPr>
          <w:rFonts w:cs="Arial"/>
          <w:color w:val="000000"/>
        </w:rPr>
        <w:t>App</w:t>
      </w:r>
      <w:proofErr w:type="spellEnd"/>
      <w:r w:rsidRPr="00315D50">
        <w:rPr>
          <w:rFonts w:cs="Arial"/>
          <w:color w:val="000000"/>
        </w:rPr>
        <w:t xml:space="preserve"> usw.). </w:t>
      </w:r>
    </w:p>
    <w:p w:rsidR="00315D50" w:rsidRPr="00315D50" w:rsidRDefault="00315D50" w:rsidP="00315D50">
      <w:pPr>
        <w:ind w:left="284"/>
        <w:jc w:val="both"/>
        <w:rPr>
          <w:rFonts w:cs="Arial"/>
        </w:rPr>
      </w:pPr>
    </w:p>
    <w:p w:rsidR="00315D50" w:rsidRPr="00315D50" w:rsidRDefault="00315D50" w:rsidP="00315D50">
      <w:pPr>
        <w:ind w:left="284"/>
        <w:jc w:val="both"/>
        <w:rPr>
          <w:rFonts w:cs="Arial"/>
        </w:rPr>
      </w:pPr>
      <w:r w:rsidRPr="00315D50">
        <w:rPr>
          <w:rFonts w:cs="Arial"/>
        </w:rPr>
        <w:t xml:space="preserve">f) Unterstützung bei der Organisation der Kinderbetreuung </w:t>
      </w:r>
    </w:p>
    <w:p w:rsidR="00315D50" w:rsidRPr="00315D50" w:rsidRDefault="00315D50" w:rsidP="006055C1">
      <w:pPr>
        <w:ind w:left="284"/>
        <w:rPr>
          <w:rFonts w:cs="Arial"/>
        </w:rPr>
      </w:pPr>
    </w:p>
    <w:p w:rsidR="00315D50" w:rsidRPr="00315D50" w:rsidRDefault="00315D50" w:rsidP="006055C1">
      <w:pPr>
        <w:ind w:left="284"/>
        <w:rPr>
          <w:rFonts w:cs="Arial"/>
        </w:rPr>
      </w:pPr>
      <w:r w:rsidRPr="00315D50">
        <w:rPr>
          <w:rFonts w:cs="Arial"/>
        </w:rPr>
        <w:t>Aufgrund der besonderen Situation und der Fluchterfahrung der Teilnehmer</w:t>
      </w:r>
      <w:r>
        <w:rPr>
          <w:rFonts w:cs="Arial"/>
        </w:rPr>
        <w:t>innen und ihrer Kinder soll wäh</w:t>
      </w:r>
      <w:r w:rsidRPr="00315D50">
        <w:rPr>
          <w:rFonts w:cs="Arial"/>
        </w:rPr>
        <w:t xml:space="preserve">rend der Teilnahme an der Maßnahme eine </w:t>
      </w:r>
      <w:proofErr w:type="spellStart"/>
      <w:r w:rsidRPr="00315D50">
        <w:rPr>
          <w:rFonts w:cs="Arial"/>
        </w:rPr>
        <w:t>ortsnahe</w:t>
      </w:r>
      <w:proofErr w:type="spellEnd"/>
      <w:r w:rsidRPr="00315D50">
        <w:rPr>
          <w:rFonts w:cs="Arial"/>
        </w:rPr>
        <w:t xml:space="preserve">, qualitätsgesicherte Betreuung der Kinder erfolgen. Der Auftragnehmer hat bei der Organisation einer qualitätsgesicherten Kinderbetreuung während der Maßnahme bzw. während der Anwesenheitszeit der Frauen in der Maßnahme zu unterstützen. Es handelt sich dabei um Kinder vom Säuglingsalter bis zum Schuleintritt. </w:t>
      </w:r>
    </w:p>
    <w:p w:rsidR="00315D50" w:rsidRPr="00315D50" w:rsidRDefault="00315D50" w:rsidP="006055C1">
      <w:pPr>
        <w:ind w:left="284"/>
        <w:rPr>
          <w:rFonts w:cs="Arial"/>
        </w:rPr>
      </w:pPr>
      <w:r w:rsidRPr="00315D50">
        <w:rPr>
          <w:rFonts w:cs="Arial"/>
        </w:rPr>
        <w:t>Diese Unterstützungsleistung beinhaltet die aktive Kontaktaufnahme zu beisp</w:t>
      </w:r>
      <w:r>
        <w:rPr>
          <w:rFonts w:cs="Arial"/>
        </w:rPr>
        <w:t>ielsweise Tagespflegeeinrichtun</w:t>
      </w:r>
      <w:r w:rsidRPr="00315D50">
        <w:rPr>
          <w:rFonts w:cs="Arial"/>
        </w:rPr>
        <w:t xml:space="preserve">gen, Großtagespflegestellen, zugelassenen Tagespflegepersonen, Kindertagesstätten oder die Begleitung der Frauen zum ersten Termin in der Kinderbetreuungseinrichtung. Ziel ist eine verlässliche Kinderbetreuung für die Dauer der Maßnahme. Eine Kinderbetreuung in unmittelbarer Nachbarschaft zum </w:t>
      </w:r>
      <w:proofErr w:type="spellStart"/>
      <w:r w:rsidRPr="00315D50">
        <w:rPr>
          <w:rFonts w:cs="Arial"/>
        </w:rPr>
        <w:t>Maßnahmeort</w:t>
      </w:r>
      <w:proofErr w:type="spellEnd"/>
      <w:r w:rsidRPr="00315D50">
        <w:rPr>
          <w:rFonts w:cs="Arial"/>
        </w:rPr>
        <w:t xml:space="preserve"> ist </w:t>
      </w:r>
      <w:proofErr w:type="spellStart"/>
      <w:r w:rsidRPr="00315D50">
        <w:rPr>
          <w:rFonts w:cs="Arial"/>
        </w:rPr>
        <w:t>anzu</w:t>
      </w:r>
      <w:proofErr w:type="spellEnd"/>
      <w:r w:rsidRPr="00315D50">
        <w:rPr>
          <w:rFonts w:cs="Arial"/>
        </w:rPr>
        <w:t>-streben.</w:t>
      </w:r>
    </w:p>
    <w:p w:rsidR="00315D50" w:rsidRPr="00315D50" w:rsidRDefault="00315D50" w:rsidP="00315D50">
      <w:pPr>
        <w:ind w:left="284"/>
        <w:jc w:val="both"/>
        <w:rPr>
          <w:rFonts w:cs="Arial"/>
        </w:rPr>
      </w:pPr>
    </w:p>
    <w:p w:rsidR="00315D50" w:rsidRPr="00315D50" w:rsidRDefault="00315D50" w:rsidP="00315D50">
      <w:pPr>
        <w:ind w:left="284"/>
        <w:rPr>
          <w:rFonts w:cs="Arial"/>
          <w:color w:val="000000" w:themeColor="text1"/>
        </w:rPr>
      </w:pPr>
      <w:r w:rsidRPr="00315D50">
        <w:rPr>
          <w:rFonts w:cs="Arial"/>
          <w:color w:val="000000"/>
        </w:rPr>
        <w:t xml:space="preserve">Die individuelle </w:t>
      </w:r>
      <w:r w:rsidR="009B1263">
        <w:rPr>
          <w:rFonts w:cs="Arial"/>
          <w:color w:val="000000"/>
        </w:rPr>
        <w:t>Zuweisungsdauer</w:t>
      </w:r>
      <w:r w:rsidRPr="00315D50">
        <w:rPr>
          <w:rFonts w:cs="Arial"/>
          <w:color w:val="000000"/>
        </w:rPr>
        <w:t xml:space="preserve"> beträgt in der Regel sechs Monate. </w:t>
      </w:r>
    </w:p>
    <w:p w:rsidR="00315D50" w:rsidRDefault="00315D50" w:rsidP="00315D50">
      <w:pPr>
        <w:rPr>
          <w:rFonts w:cs="Arial"/>
          <w:b/>
          <w:bCs/>
          <w:color w:val="000000"/>
        </w:rPr>
      </w:pPr>
    </w:p>
    <w:p w:rsidR="00315D50" w:rsidRPr="00722811" w:rsidRDefault="00315D50" w:rsidP="00315D50">
      <w:pPr>
        <w:rPr>
          <w:rFonts w:cs="Arial"/>
          <w:b/>
          <w:bCs/>
          <w:color w:val="000000"/>
        </w:rPr>
      </w:pPr>
    </w:p>
    <w:p w:rsidR="00315D50" w:rsidRPr="00722811" w:rsidRDefault="00315D50" w:rsidP="00315D50">
      <w:pPr>
        <w:ind w:left="284"/>
        <w:rPr>
          <w:rFonts w:cs="Arial"/>
          <w:b/>
          <w:bCs/>
          <w:color w:val="000000"/>
        </w:rPr>
      </w:pPr>
      <w:r w:rsidRPr="00722811">
        <w:rPr>
          <w:rFonts w:cs="Arial"/>
          <w:b/>
          <w:bCs/>
          <w:color w:val="000000"/>
        </w:rPr>
        <w:t>Zielgrößen:</w:t>
      </w:r>
    </w:p>
    <w:p w:rsidR="00315D50" w:rsidRPr="00722811" w:rsidRDefault="00315D50" w:rsidP="00315D50">
      <w:pPr>
        <w:ind w:left="284"/>
        <w:rPr>
          <w:rFonts w:cs="Arial"/>
          <w:b/>
          <w:bCs/>
          <w:color w:val="000000"/>
        </w:rPr>
      </w:pPr>
    </w:p>
    <w:p w:rsidR="00315D50" w:rsidRPr="00722811" w:rsidRDefault="00315D50" w:rsidP="00315D50">
      <w:pPr>
        <w:ind w:firstLine="284"/>
        <w:rPr>
          <w:rFonts w:cs="Arial"/>
          <w:bCs/>
          <w:color w:val="000000"/>
        </w:rPr>
      </w:pPr>
      <w:r w:rsidRPr="00722811">
        <w:rPr>
          <w:rFonts w:cs="Arial"/>
          <w:bCs/>
          <w:color w:val="000000"/>
        </w:rPr>
        <w:t>Entfällt.</w:t>
      </w:r>
    </w:p>
    <w:p w:rsidR="00315D50" w:rsidRDefault="00315D50" w:rsidP="00315D50">
      <w:pPr>
        <w:ind w:left="284"/>
        <w:rPr>
          <w:rFonts w:cs="Arial"/>
          <w:b/>
          <w:bCs/>
          <w:color w:val="000000"/>
        </w:rPr>
      </w:pPr>
    </w:p>
    <w:p w:rsidR="00315D50" w:rsidRPr="00722811" w:rsidRDefault="00315D50" w:rsidP="00315D50">
      <w:pPr>
        <w:ind w:left="284"/>
        <w:rPr>
          <w:rFonts w:cs="Arial"/>
          <w:b/>
          <w:bCs/>
          <w:color w:val="000000"/>
        </w:rPr>
      </w:pPr>
    </w:p>
    <w:p w:rsidR="00315D50" w:rsidRPr="00722811" w:rsidRDefault="00315D50" w:rsidP="00315D50">
      <w:pPr>
        <w:ind w:left="284"/>
        <w:rPr>
          <w:rFonts w:cs="Arial"/>
          <w:b/>
          <w:bCs/>
          <w:color w:val="000000"/>
        </w:rPr>
      </w:pPr>
      <w:r w:rsidRPr="00722811">
        <w:rPr>
          <w:rFonts w:cs="Arial"/>
          <w:b/>
          <w:bCs/>
          <w:color w:val="000000"/>
        </w:rPr>
        <w:t>Änderungen gegenüber der bisher durchgeführten Maßnahme:</w:t>
      </w:r>
    </w:p>
    <w:p w:rsidR="00315D50" w:rsidRPr="00722811" w:rsidRDefault="00315D50" w:rsidP="00315D50">
      <w:pPr>
        <w:ind w:left="284"/>
        <w:rPr>
          <w:rFonts w:cs="Arial"/>
          <w:b/>
          <w:bCs/>
          <w:color w:val="000000"/>
        </w:rPr>
      </w:pPr>
    </w:p>
    <w:p w:rsidR="00315D50" w:rsidRPr="00722811" w:rsidRDefault="00315D50" w:rsidP="00315D50">
      <w:pPr>
        <w:ind w:firstLine="284"/>
        <w:rPr>
          <w:rFonts w:cs="Arial"/>
          <w:bCs/>
          <w:color w:val="000000"/>
        </w:rPr>
      </w:pPr>
      <w:r w:rsidRPr="00722811">
        <w:rPr>
          <w:rFonts w:cs="Arial"/>
          <w:bCs/>
          <w:color w:val="000000"/>
        </w:rPr>
        <w:t>Keine.</w:t>
      </w:r>
    </w:p>
    <w:p w:rsidR="00421B65" w:rsidRDefault="00421B65">
      <w:pPr>
        <w:spacing w:after="200" w:line="276" w:lineRule="auto"/>
        <w:rPr>
          <w:rFonts w:cs="Arial"/>
          <w:b/>
          <w:bCs/>
          <w:color w:val="000000"/>
        </w:rPr>
      </w:pPr>
      <w:r>
        <w:rPr>
          <w:rFonts w:cs="Arial"/>
          <w:b/>
          <w:bCs/>
          <w:color w:val="000000"/>
        </w:rPr>
        <w:br w:type="page"/>
      </w:r>
    </w:p>
    <w:p w:rsidR="00421B65" w:rsidRPr="00722811" w:rsidRDefault="00421B65" w:rsidP="00421B65">
      <w:pPr>
        <w:ind w:firstLine="284"/>
        <w:rPr>
          <w:rFonts w:cs="Arial"/>
          <w:b/>
          <w:bCs/>
          <w:color w:val="000000"/>
        </w:rPr>
      </w:pPr>
      <w:r>
        <w:rPr>
          <w:rFonts w:cs="Arial"/>
          <w:b/>
          <w:bCs/>
          <w:color w:val="000000"/>
        </w:rPr>
        <w:t xml:space="preserve">Laufende </w:t>
      </w:r>
      <w:r w:rsidR="00BD0C4C">
        <w:rPr>
          <w:rFonts w:cs="Arial"/>
          <w:b/>
          <w:bCs/>
          <w:color w:val="000000"/>
        </w:rPr>
        <w:t>Nummer:</w:t>
      </w:r>
      <w:r w:rsidR="00BD0C4C">
        <w:rPr>
          <w:rFonts w:cs="Arial"/>
          <w:b/>
          <w:bCs/>
          <w:color w:val="000000"/>
        </w:rPr>
        <w:tab/>
      </w:r>
      <w:r w:rsidR="00BD0C4C">
        <w:rPr>
          <w:rFonts w:cs="Arial"/>
          <w:b/>
          <w:bCs/>
          <w:color w:val="000000"/>
        </w:rPr>
        <w:tab/>
      </w:r>
      <w:r w:rsidR="00BD0C4C">
        <w:rPr>
          <w:rFonts w:cs="Arial"/>
          <w:b/>
          <w:bCs/>
          <w:color w:val="000000"/>
        </w:rPr>
        <w:tab/>
      </w:r>
      <w:r w:rsidR="00BD0C4C">
        <w:rPr>
          <w:rFonts w:cs="Arial"/>
          <w:b/>
          <w:bCs/>
          <w:color w:val="000000"/>
        </w:rPr>
        <w:tab/>
      </w:r>
      <w:r w:rsidR="00BD0C4C">
        <w:rPr>
          <w:rFonts w:cs="Arial"/>
          <w:b/>
          <w:bCs/>
          <w:color w:val="000000"/>
        </w:rPr>
        <w:tab/>
      </w:r>
      <w:r w:rsidR="00BD0C4C">
        <w:rPr>
          <w:rFonts w:cs="Arial"/>
          <w:b/>
          <w:bCs/>
          <w:color w:val="000000"/>
        </w:rPr>
        <w:tab/>
        <w:t>V.8</w:t>
      </w:r>
    </w:p>
    <w:p w:rsidR="00421B65" w:rsidRDefault="00421B65" w:rsidP="00421B65">
      <w:pPr>
        <w:ind w:left="6372" w:hanging="6088"/>
        <w:rPr>
          <w:rFonts w:cs="Arial"/>
          <w:b/>
          <w:bCs/>
          <w:color w:val="000000"/>
        </w:rPr>
      </w:pPr>
    </w:p>
    <w:p w:rsidR="00421B65" w:rsidRPr="00722811" w:rsidRDefault="00421B65" w:rsidP="00421B65">
      <w:pPr>
        <w:ind w:left="6372" w:hanging="6088"/>
        <w:rPr>
          <w:rFonts w:cs="Arial"/>
          <w:bCs/>
          <w:color w:val="000000"/>
        </w:rPr>
      </w:pPr>
      <w:proofErr w:type="spellStart"/>
      <w:r w:rsidRPr="00722811">
        <w:rPr>
          <w:rFonts w:cs="Arial"/>
          <w:b/>
          <w:bCs/>
          <w:color w:val="000000"/>
        </w:rPr>
        <w:t>Maßnahmebezeichnung</w:t>
      </w:r>
      <w:proofErr w:type="spellEnd"/>
      <w:r w:rsidRPr="00722811">
        <w:rPr>
          <w:rFonts w:cs="Arial"/>
          <w:b/>
          <w:bCs/>
          <w:color w:val="000000"/>
        </w:rPr>
        <w:t>:</w:t>
      </w:r>
      <w:r w:rsidRPr="00722811">
        <w:rPr>
          <w:rFonts w:cs="Arial"/>
          <w:b/>
          <w:bCs/>
          <w:color w:val="000000"/>
        </w:rPr>
        <w:tab/>
      </w:r>
      <w:r w:rsidRPr="00421B65">
        <w:rPr>
          <w:rFonts w:cs="Arial"/>
          <w:bCs/>
          <w:color w:val="000000"/>
        </w:rPr>
        <w:t>ESF-</w:t>
      </w:r>
      <w:proofErr w:type="spellStart"/>
      <w:r w:rsidRPr="00421B65">
        <w:rPr>
          <w:rFonts w:cs="Arial"/>
          <w:bCs/>
          <w:color w:val="000000"/>
        </w:rPr>
        <w:t>Kofinanzierung</w:t>
      </w:r>
      <w:proofErr w:type="spellEnd"/>
      <w:r w:rsidRPr="00421B65">
        <w:rPr>
          <w:rFonts w:cs="Arial"/>
          <w:bCs/>
          <w:color w:val="000000"/>
        </w:rPr>
        <w:t xml:space="preserve"> „Spätstarter gesucht“ bei METIS (Entscheidung über Folgeausschreibung steht noch aus, da über die ESF-Mittel erst im Laufe des Jahres 2017 entschieden wird)</w:t>
      </w:r>
    </w:p>
    <w:p w:rsidR="00421B65" w:rsidRDefault="00421B65" w:rsidP="00421B65">
      <w:pPr>
        <w:ind w:left="284"/>
        <w:rPr>
          <w:rFonts w:cs="Arial"/>
          <w:b/>
          <w:bCs/>
          <w:color w:val="000000"/>
        </w:rPr>
      </w:pPr>
    </w:p>
    <w:p w:rsidR="00421B65" w:rsidRPr="00722811" w:rsidRDefault="00421B65" w:rsidP="00421B65">
      <w:pPr>
        <w:ind w:left="284"/>
        <w:rPr>
          <w:rFonts w:cs="Arial"/>
          <w:bCs/>
          <w:color w:val="000000"/>
        </w:rPr>
      </w:pPr>
      <w:r w:rsidRPr="00722811">
        <w:rPr>
          <w:rFonts w:cs="Arial"/>
          <w:b/>
          <w:bCs/>
          <w:color w:val="000000"/>
        </w:rPr>
        <w:t xml:space="preserve">Rechtsgrundlage: </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 xml:space="preserve">§ 16 SGB II </w:t>
      </w:r>
      <w:proofErr w:type="spellStart"/>
      <w:r w:rsidRPr="00722811">
        <w:rPr>
          <w:rFonts w:cs="Arial"/>
          <w:bCs/>
          <w:color w:val="000000"/>
        </w:rPr>
        <w:t>i.V.m</w:t>
      </w:r>
      <w:proofErr w:type="spellEnd"/>
      <w:r w:rsidRPr="00722811">
        <w:rPr>
          <w:rFonts w:cs="Arial"/>
          <w:bCs/>
          <w:color w:val="000000"/>
        </w:rPr>
        <w:t>. § 45 SGB III</w:t>
      </w:r>
    </w:p>
    <w:p w:rsidR="00421B65" w:rsidRPr="00722811" w:rsidRDefault="00421B65" w:rsidP="00421B65">
      <w:pPr>
        <w:ind w:left="284"/>
        <w:rPr>
          <w:rFonts w:cs="Arial"/>
          <w:b/>
          <w:bCs/>
          <w:color w:val="000000"/>
        </w:rPr>
      </w:pPr>
    </w:p>
    <w:p w:rsidR="00421B65" w:rsidRPr="00722811" w:rsidRDefault="00421B65" w:rsidP="00421B65">
      <w:pPr>
        <w:ind w:left="284"/>
        <w:rPr>
          <w:rFonts w:cs="Arial"/>
          <w:bCs/>
          <w:color w:val="000000"/>
        </w:rPr>
      </w:pPr>
      <w:r w:rsidRPr="00722811">
        <w:rPr>
          <w:rFonts w:cs="Arial"/>
          <w:b/>
          <w:bCs/>
          <w:color w:val="000000"/>
        </w:rPr>
        <w:t>Laufzeit:</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rPr>
        <w:t xml:space="preserve"> </w:t>
      </w:r>
      <w:r w:rsidRPr="00722811">
        <w:rPr>
          <w:rFonts w:cs="Arial"/>
        </w:rPr>
        <w:tab/>
      </w:r>
      <w:r w:rsidRPr="00722811">
        <w:rPr>
          <w:rFonts w:cs="Arial"/>
        </w:rPr>
        <w:tab/>
      </w:r>
      <w:r w:rsidRPr="00722811">
        <w:rPr>
          <w:rFonts w:cs="Arial"/>
        </w:rPr>
        <w:tab/>
      </w:r>
      <w:r w:rsidRPr="00722811">
        <w:rPr>
          <w:rFonts w:cs="Arial"/>
        </w:rPr>
        <w:tab/>
      </w:r>
      <w:r w:rsidRPr="00722811">
        <w:rPr>
          <w:rFonts w:cs="Arial"/>
        </w:rPr>
        <w:tab/>
      </w:r>
      <w:r w:rsidRPr="00722811">
        <w:rPr>
          <w:rFonts w:cs="Arial"/>
          <w:bCs/>
          <w:color w:val="000000"/>
        </w:rPr>
        <w:t>01.01.</w:t>
      </w:r>
      <w:r>
        <w:rPr>
          <w:rFonts w:cs="Arial"/>
          <w:bCs/>
          <w:color w:val="000000"/>
        </w:rPr>
        <w:t>2018</w:t>
      </w:r>
      <w:r w:rsidRPr="00722811">
        <w:rPr>
          <w:rFonts w:cs="Arial"/>
          <w:bCs/>
          <w:color w:val="000000"/>
        </w:rPr>
        <w:t xml:space="preserve"> - 31.12.</w:t>
      </w:r>
      <w:r>
        <w:rPr>
          <w:rFonts w:cs="Arial"/>
          <w:bCs/>
          <w:color w:val="000000"/>
        </w:rPr>
        <w:t>2018</w:t>
      </w:r>
    </w:p>
    <w:p w:rsidR="00421B65" w:rsidRPr="00722811" w:rsidRDefault="00421B65" w:rsidP="00421B65">
      <w:pPr>
        <w:ind w:left="284"/>
        <w:rPr>
          <w:rFonts w:cs="Arial"/>
          <w:b/>
          <w:bCs/>
          <w:color w:val="000000"/>
        </w:rPr>
      </w:pPr>
    </w:p>
    <w:p w:rsidR="00421B65" w:rsidRPr="00722811" w:rsidRDefault="00421B65" w:rsidP="00421B65">
      <w:pPr>
        <w:ind w:left="284"/>
        <w:rPr>
          <w:rFonts w:cs="Arial"/>
          <w:bCs/>
          <w:color w:val="000000"/>
        </w:rPr>
      </w:pPr>
      <w:r w:rsidRPr="00722811">
        <w:rPr>
          <w:rFonts w:cs="Arial"/>
          <w:b/>
          <w:bCs/>
          <w:color w:val="000000"/>
        </w:rPr>
        <w:t>Laufzeit inkl. 1 Option:</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01.01.</w:t>
      </w:r>
      <w:r>
        <w:rPr>
          <w:rFonts w:cs="Arial"/>
          <w:bCs/>
          <w:color w:val="000000"/>
        </w:rPr>
        <w:t>2018 - 31.12.2019</w:t>
      </w:r>
    </w:p>
    <w:p w:rsidR="00421B65" w:rsidRPr="00722811" w:rsidRDefault="00421B65" w:rsidP="00421B65">
      <w:pPr>
        <w:ind w:left="284"/>
        <w:rPr>
          <w:rFonts w:cs="Arial"/>
          <w:b/>
          <w:bCs/>
          <w:color w:val="000000"/>
        </w:rPr>
      </w:pPr>
    </w:p>
    <w:p w:rsidR="00421B65" w:rsidRPr="00722811" w:rsidRDefault="00421B65" w:rsidP="00421B65">
      <w:pPr>
        <w:ind w:left="284"/>
        <w:rPr>
          <w:rFonts w:cs="Arial"/>
          <w:bCs/>
        </w:rPr>
      </w:pPr>
      <w:r w:rsidRPr="00722811">
        <w:rPr>
          <w:rFonts w:cs="Arial"/>
          <w:b/>
          <w:bCs/>
        </w:rPr>
        <w:t>Teilnehmerzahl:</w:t>
      </w:r>
      <w:r w:rsidRPr="00722811">
        <w:rPr>
          <w:rFonts w:cs="Arial"/>
          <w:b/>
          <w:bCs/>
        </w:rPr>
        <w:tab/>
      </w:r>
      <w:r w:rsidRPr="00722811">
        <w:rPr>
          <w:rFonts w:cs="Arial"/>
          <w:b/>
          <w:bCs/>
        </w:rPr>
        <w:tab/>
      </w:r>
      <w:r w:rsidRPr="00722811">
        <w:rPr>
          <w:rFonts w:cs="Arial"/>
          <w:b/>
          <w:bCs/>
        </w:rPr>
        <w:tab/>
      </w:r>
      <w:r w:rsidRPr="00722811">
        <w:rPr>
          <w:rFonts w:cs="Arial"/>
          <w:b/>
          <w:bCs/>
        </w:rPr>
        <w:tab/>
      </w:r>
      <w:r w:rsidRPr="00722811">
        <w:rPr>
          <w:rFonts w:cs="Arial"/>
          <w:b/>
          <w:bCs/>
        </w:rPr>
        <w:tab/>
      </w:r>
      <w:r w:rsidRPr="00722811">
        <w:rPr>
          <w:rFonts w:cs="Arial"/>
          <w:b/>
          <w:bCs/>
        </w:rPr>
        <w:tab/>
      </w:r>
      <w:r w:rsidRPr="00722811">
        <w:rPr>
          <w:rFonts w:cs="Arial"/>
          <w:b/>
          <w:bCs/>
        </w:rPr>
        <w:tab/>
      </w:r>
      <w:r w:rsidRPr="00722811">
        <w:rPr>
          <w:rFonts w:cs="Arial"/>
          <w:bCs/>
        </w:rPr>
        <w:t>100 (</w:t>
      </w:r>
      <w:proofErr w:type="spellStart"/>
      <w:r w:rsidRPr="00722811">
        <w:rPr>
          <w:rFonts w:cs="Arial"/>
          <w:bCs/>
        </w:rPr>
        <w:t>Step</w:t>
      </w:r>
      <w:proofErr w:type="spellEnd"/>
      <w:r w:rsidRPr="00722811">
        <w:rPr>
          <w:rFonts w:cs="Arial"/>
          <w:bCs/>
        </w:rPr>
        <w:t xml:space="preserve"> 1), 50 (</w:t>
      </w:r>
      <w:proofErr w:type="spellStart"/>
      <w:r w:rsidRPr="00722811">
        <w:rPr>
          <w:rFonts w:cs="Arial"/>
          <w:bCs/>
        </w:rPr>
        <w:t>Step</w:t>
      </w:r>
      <w:proofErr w:type="spellEnd"/>
      <w:r w:rsidRPr="00722811">
        <w:rPr>
          <w:rFonts w:cs="Arial"/>
          <w:bCs/>
        </w:rPr>
        <w:t xml:space="preserve"> 2)</w:t>
      </w:r>
    </w:p>
    <w:p w:rsidR="00421B65" w:rsidRPr="00722811" w:rsidRDefault="00421B65" w:rsidP="00421B65">
      <w:pPr>
        <w:ind w:left="284"/>
        <w:rPr>
          <w:rFonts w:cs="Arial"/>
          <w:b/>
          <w:bCs/>
        </w:rPr>
      </w:pPr>
    </w:p>
    <w:p w:rsidR="00421B65" w:rsidRPr="00722811" w:rsidRDefault="00421B65" w:rsidP="00421B65">
      <w:pPr>
        <w:ind w:left="284"/>
        <w:rPr>
          <w:rFonts w:cs="Arial"/>
          <w:b/>
          <w:bCs/>
        </w:rPr>
      </w:pPr>
      <w:r w:rsidRPr="00722811">
        <w:rPr>
          <w:rFonts w:cs="Arial"/>
          <w:b/>
          <w:bCs/>
        </w:rPr>
        <w:t>Rahmenvereinbarung bzw. Aufstockung:</w:t>
      </w:r>
      <w:r w:rsidRPr="00722811">
        <w:rPr>
          <w:rFonts w:cs="Arial"/>
        </w:rPr>
        <w:t xml:space="preserve"> </w:t>
      </w:r>
      <w:r w:rsidRPr="00722811">
        <w:rPr>
          <w:rFonts w:cs="Arial"/>
        </w:rPr>
        <w:tab/>
      </w:r>
      <w:r w:rsidRPr="00722811">
        <w:rPr>
          <w:rFonts w:cs="Arial"/>
        </w:rPr>
        <w:tab/>
      </w:r>
      <w:r w:rsidRPr="00722811">
        <w:rPr>
          <w:rFonts w:cs="Arial"/>
        </w:rPr>
        <w:tab/>
        <w:t>60-</w:t>
      </w:r>
      <w:r w:rsidRPr="00722811">
        <w:rPr>
          <w:rFonts w:cs="Arial"/>
          <w:bCs/>
        </w:rPr>
        <w:t>100 %</w:t>
      </w:r>
    </w:p>
    <w:p w:rsidR="00421B65" w:rsidRPr="00722811" w:rsidRDefault="00421B65" w:rsidP="00421B65">
      <w:pPr>
        <w:rPr>
          <w:rFonts w:cs="Arial"/>
          <w:b/>
          <w:bCs/>
        </w:rPr>
      </w:pPr>
    </w:p>
    <w:p w:rsidR="00421B65" w:rsidRPr="00722811" w:rsidRDefault="00421B65" w:rsidP="00421B65">
      <w:pPr>
        <w:ind w:left="284"/>
        <w:rPr>
          <w:rFonts w:cs="Arial"/>
        </w:rPr>
      </w:pPr>
      <w:r w:rsidRPr="00722811">
        <w:rPr>
          <w:rFonts w:cs="Arial"/>
          <w:b/>
          <w:bCs/>
        </w:rPr>
        <w:t xml:space="preserve">Kostenschätzung </w:t>
      </w:r>
      <w:r>
        <w:rPr>
          <w:rFonts w:cs="Arial"/>
          <w:b/>
          <w:bCs/>
        </w:rPr>
        <w:t>2017</w:t>
      </w:r>
      <w:r w:rsidRPr="00722811">
        <w:rPr>
          <w:rFonts w:cs="Arial"/>
          <w:b/>
          <w:bCs/>
        </w:rPr>
        <w:t xml:space="preserve"> ohne Aufstockung:</w:t>
      </w:r>
      <w:r w:rsidRPr="00722811">
        <w:rPr>
          <w:rFonts w:cs="Arial"/>
          <w:b/>
          <w:bCs/>
        </w:rPr>
        <w:tab/>
      </w:r>
      <w:r w:rsidRPr="00722811">
        <w:rPr>
          <w:rFonts w:cs="Arial"/>
          <w:b/>
          <w:bCs/>
        </w:rPr>
        <w:tab/>
      </w:r>
      <w:r w:rsidRPr="00722811">
        <w:rPr>
          <w:rFonts w:cs="Arial"/>
          <w:b/>
          <w:bCs/>
        </w:rPr>
        <w:tab/>
      </w:r>
      <w:r>
        <w:rPr>
          <w:rFonts w:cs="Arial"/>
        </w:rPr>
        <w:t>0,00</w:t>
      </w:r>
      <w:r w:rsidRPr="00722811">
        <w:rPr>
          <w:rFonts w:cs="Arial"/>
          <w:bCs/>
        </w:rPr>
        <w:t xml:space="preserve"> EUR </w:t>
      </w:r>
    </w:p>
    <w:p w:rsidR="00421B65" w:rsidRPr="00722811" w:rsidRDefault="00421B65" w:rsidP="00421B65">
      <w:pPr>
        <w:ind w:left="284"/>
        <w:rPr>
          <w:rFonts w:cs="Arial"/>
          <w:b/>
          <w:bCs/>
        </w:rPr>
      </w:pPr>
    </w:p>
    <w:p w:rsidR="00421B65" w:rsidRPr="00722811" w:rsidRDefault="00421B65" w:rsidP="00421B65">
      <w:pPr>
        <w:ind w:left="284"/>
        <w:rPr>
          <w:rFonts w:cs="Arial"/>
          <w:b/>
          <w:bCs/>
        </w:rPr>
      </w:pPr>
      <w:r w:rsidRPr="00722811">
        <w:rPr>
          <w:rFonts w:cs="Arial"/>
          <w:b/>
          <w:bCs/>
        </w:rPr>
        <w:t xml:space="preserve">Kostenschätzung </w:t>
      </w:r>
    </w:p>
    <w:p w:rsidR="00421B65" w:rsidRPr="00722811" w:rsidRDefault="00421B65" w:rsidP="00421B65">
      <w:pPr>
        <w:ind w:left="284"/>
        <w:rPr>
          <w:rFonts w:cs="Arial"/>
          <w:bCs/>
        </w:rPr>
      </w:pPr>
      <w:r w:rsidRPr="00722811">
        <w:rPr>
          <w:rFonts w:cs="Arial"/>
          <w:b/>
          <w:bCs/>
        </w:rPr>
        <w:t>gesamt inkl. Optionen und Aufstockung:</w:t>
      </w:r>
      <w:r w:rsidRPr="00722811">
        <w:rPr>
          <w:rFonts w:cs="Arial"/>
          <w:b/>
          <w:bCs/>
        </w:rPr>
        <w:tab/>
      </w:r>
      <w:r w:rsidRPr="00722811">
        <w:rPr>
          <w:rFonts w:cs="Arial"/>
          <w:b/>
          <w:bCs/>
        </w:rPr>
        <w:tab/>
      </w:r>
      <w:r w:rsidRPr="00722811">
        <w:rPr>
          <w:rFonts w:cs="Arial"/>
          <w:b/>
          <w:bCs/>
        </w:rPr>
        <w:tab/>
      </w:r>
      <w:r w:rsidRPr="00421B65">
        <w:rPr>
          <w:rFonts w:cs="Arial"/>
        </w:rPr>
        <w:t>59</w:t>
      </w:r>
      <w:r>
        <w:rPr>
          <w:rFonts w:cs="Arial"/>
        </w:rPr>
        <w:t>.</w:t>
      </w:r>
      <w:r w:rsidRPr="00421B65">
        <w:rPr>
          <w:rFonts w:cs="Arial"/>
        </w:rPr>
        <w:t>850,00</w:t>
      </w:r>
      <w:r>
        <w:rPr>
          <w:rFonts w:cs="Arial"/>
        </w:rPr>
        <w:t xml:space="preserve"> </w:t>
      </w:r>
      <w:r w:rsidRPr="00722811">
        <w:rPr>
          <w:rFonts w:cs="Arial"/>
          <w:bCs/>
        </w:rPr>
        <w:t>EUR</w:t>
      </w:r>
    </w:p>
    <w:p w:rsidR="00421B65" w:rsidRPr="00722811" w:rsidRDefault="00421B65" w:rsidP="00421B65">
      <w:pPr>
        <w:ind w:left="284"/>
        <w:rPr>
          <w:rFonts w:cs="Arial"/>
          <w:b/>
          <w:bCs/>
        </w:rPr>
      </w:pPr>
    </w:p>
    <w:p w:rsidR="00421B65" w:rsidRPr="00722811" w:rsidRDefault="00421B65" w:rsidP="00421B65">
      <w:pPr>
        <w:ind w:left="284"/>
        <w:rPr>
          <w:rFonts w:cs="Arial"/>
          <w:b/>
          <w:bCs/>
          <w:color w:val="000000"/>
        </w:rPr>
      </w:pPr>
      <w:r w:rsidRPr="00722811">
        <w:rPr>
          <w:rFonts w:cs="Arial"/>
          <w:b/>
          <w:bCs/>
          <w:color w:val="000000"/>
        </w:rPr>
        <w:t>Zielgruppe:</w:t>
      </w:r>
    </w:p>
    <w:p w:rsidR="00421B65" w:rsidRPr="00722811" w:rsidRDefault="00421B65" w:rsidP="00421B65">
      <w:pPr>
        <w:ind w:left="284"/>
        <w:rPr>
          <w:rFonts w:cs="Arial"/>
          <w:b/>
          <w:bCs/>
          <w:color w:val="000000"/>
        </w:rPr>
      </w:pPr>
    </w:p>
    <w:p w:rsidR="00421B65" w:rsidRPr="00722811" w:rsidRDefault="00421B65" w:rsidP="00421B65">
      <w:pPr>
        <w:ind w:left="284"/>
        <w:rPr>
          <w:rFonts w:cs="Arial"/>
        </w:rPr>
      </w:pPr>
      <w:r w:rsidRPr="00722811">
        <w:rPr>
          <w:rFonts w:cs="Arial"/>
          <w:color w:val="000000"/>
        </w:rPr>
        <w:t xml:space="preserve">Das Projekt </w:t>
      </w:r>
      <w:r w:rsidRPr="00722811">
        <w:rPr>
          <w:rFonts w:cs="Arial"/>
          <w:bCs/>
          <w:color w:val="000000"/>
        </w:rPr>
        <w:t>Spätstarter gesucht</w:t>
      </w:r>
      <w:r w:rsidRPr="00722811">
        <w:rPr>
          <w:rFonts w:cs="Arial"/>
          <w:color w:val="000000"/>
        </w:rPr>
        <w:t xml:space="preserve"> richtet sich an erwerbsfähige leistungsberechtigte Menschen </w:t>
      </w:r>
      <w:r w:rsidRPr="00722811">
        <w:rPr>
          <w:rFonts w:cs="Arial"/>
        </w:rPr>
        <w:t>bis 40 Jahren, die an einer Ausbildung grundsätzlich interessiert sind.</w:t>
      </w:r>
    </w:p>
    <w:p w:rsidR="00421B65" w:rsidRPr="00722811" w:rsidRDefault="00421B65" w:rsidP="00421B65">
      <w:pPr>
        <w:ind w:left="284"/>
        <w:rPr>
          <w:rFonts w:cs="Arial"/>
          <w:color w:val="000000"/>
        </w:rPr>
      </w:pPr>
    </w:p>
    <w:p w:rsidR="00421B65" w:rsidRPr="00722811" w:rsidRDefault="00421B65" w:rsidP="00421B65">
      <w:pPr>
        <w:ind w:left="284"/>
        <w:rPr>
          <w:rFonts w:cs="Arial"/>
          <w:b/>
          <w:bCs/>
          <w:color w:val="000000"/>
        </w:rPr>
      </w:pPr>
    </w:p>
    <w:p w:rsidR="00421B65" w:rsidRPr="00722811" w:rsidRDefault="00421B65" w:rsidP="00421B65">
      <w:pPr>
        <w:ind w:left="284"/>
        <w:rPr>
          <w:rFonts w:cs="Arial"/>
          <w:b/>
          <w:bCs/>
          <w:color w:val="000000"/>
        </w:rPr>
      </w:pPr>
      <w:r w:rsidRPr="00722811">
        <w:rPr>
          <w:rFonts w:cs="Arial"/>
          <w:b/>
          <w:bCs/>
          <w:color w:val="000000"/>
        </w:rPr>
        <w:t>Zielsetzung:</w:t>
      </w:r>
    </w:p>
    <w:p w:rsidR="00421B65" w:rsidRPr="00722811" w:rsidRDefault="00421B65" w:rsidP="00421B65">
      <w:pPr>
        <w:ind w:left="284"/>
        <w:rPr>
          <w:rFonts w:eastAsia="Calibri" w:cs="Arial"/>
        </w:rPr>
      </w:pPr>
    </w:p>
    <w:p w:rsidR="00421B65" w:rsidRPr="00722811" w:rsidRDefault="00421B65" w:rsidP="00421B65">
      <w:pPr>
        <w:pStyle w:val="Textkrper"/>
        <w:spacing w:after="0"/>
        <w:ind w:left="284"/>
        <w:rPr>
          <w:rFonts w:cs="Arial"/>
          <w:b/>
          <w:bCs/>
          <w:color w:val="000000"/>
        </w:rPr>
      </w:pPr>
      <w:r w:rsidRPr="00722811">
        <w:rPr>
          <w:rFonts w:cs="Arial"/>
          <w:color w:val="000000"/>
        </w:rPr>
        <w:t>Das Ziel der Maßnahme sind die</w:t>
      </w:r>
      <w:r w:rsidRPr="00722811">
        <w:rPr>
          <w:rFonts w:eastAsia="Arial" w:cs="Arial"/>
          <w:lang w:eastAsia="ar-SA"/>
        </w:rPr>
        <w:t xml:space="preserve"> Unterstützung der Teilnehmenden bei der Ausbildungsplatzsuche und die Stabilisierung des betrieblichen Ausbildungsverhältnisses.</w:t>
      </w:r>
    </w:p>
    <w:p w:rsidR="00421B65" w:rsidRDefault="00421B65" w:rsidP="00421B65">
      <w:pPr>
        <w:ind w:left="284"/>
        <w:rPr>
          <w:rFonts w:cs="Arial"/>
          <w:b/>
          <w:bCs/>
          <w:color w:val="000000"/>
        </w:rPr>
      </w:pPr>
    </w:p>
    <w:p w:rsidR="00421B65" w:rsidRPr="00722811" w:rsidRDefault="00421B65" w:rsidP="00421B65">
      <w:pPr>
        <w:ind w:left="284"/>
        <w:rPr>
          <w:rFonts w:cs="Arial"/>
          <w:b/>
          <w:bCs/>
          <w:color w:val="000000"/>
        </w:rPr>
      </w:pPr>
    </w:p>
    <w:p w:rsidR="00421B65" w:rsidRPr="00722811" w:rsidRDefault="00421B65" w:rsidP="00421B65">
      <w:pPr>
        <w:ind w:left="284"/>
        <w:rPr>
          <w:rFonts w:cs="Arial"/>
          <w:b/>
          <w:bCs/>
          <w:color w:val="000000"/>
        </w:rPr>
      </w:pPr>
      <w:r w:rsidRPr="00722811">
        <w:rPr>
          <w:rFonts w:cs="Arial"/>
          <w:b/>
          <w:bCs/>
          <w:color w:val="000000"/>
        </w:rPr>
        <w:t>Inhalte / Rahmenbedingungen:</w:t>
      </w:r>
    </w:p>
    <w:p w:rsidR="00421B65" w:rsidRPr="00722811" w:rsidRDefault="00421B65" w:rsidP="00421B65">
      <w:pPr>
        <w:autoSpaceDE w:val="0"/>
        <w:autoSpaceDN w:val="0"/>
        <w:adjustRightInd w:val="0"/>
        <w:rPr>
          <w:rFonts w:cs="Arial"/>
          <w:color w:val="000000"/>
        </w:rPr>
      </w:pPr>
    </w:p>
    <w:p w:rsidR="00421B65" w:rsidRPr="00722811" w:rsidRDefault="00421B65" w:rsidP="00421B65">
      <w:pPr>
        <w:pStyle w:val="Listenabsatz"/>
        <w:numPr>
          <w:ilvl w:val="0"/>
          <w:numId w:val="16"/>
        </w:numPr>
        <w:ind w:left="709" w:hanging="283"/>
        <w:rPr>
          <w:rFonts w:cs="Arial"/>
          <w:color w:val="000000"/>
        </w:rPr>
      </w:pPr>
      <w:r w:rsidRPr="00722811">
        <w:rPr>
          <w:rFonts w:cs="Arial"/>
          <w:color w:val="000000"/>
        </w:rPr>
        <w:t>Klärung (</w:t>
      </w:r>
      <w:proofErr w:type="spellStart"/>
      <w:r w:rsidRPr="00722811">
        <w:rPr>
          <w:rFonts w:cs="Arial"/>
          <w:color w:val="000000"/>
        </w:rPr>
        <w:t>Step</w:t>
      </w:r>
      <w:proofErr w:type="spellEnd"/>
      <w:r w:rsidRPr="00722811">
        <w:rPr>
          <w:rFonts w:cs="Arial"/>
          <w:color w:val="000000"/>
        </w:rPr>
        <w:t xml:space="preserve"> 1): Unterstützung bei der Klärung des Themas betriebliche Ausbildung für an dieser Perspektive interessierte Personen insbesondere in den oben genannten Bereichen: Ausbildungsfähigkeit und Qualifizierbarkeit, Ausbildungsmarktorientierung und Existenzsicherung </w:t>
      </w:r>
    </w:p>
    <w:p w:rsidR="00421B65" w:rsidRPr="00722811" w:rsidRDefault="00421B65" w:rsidP="00421B65">
      <w:pPr>
        <w:pStyle w:val="Listenabsatz"/>
        <w:numPr>
          <w:ilvl w:val="0"/>
          <w:numId w:val="16"/>
        </w:numPr>
        <w:ind w:left="709" w:hanging="283"/>
        <w:rPr>
          <w:rFonts w:cs="Arial"/>
          <w:color w:val="000000"/>
        </w:rPr>
      </w:pPr>
      <w:r w:rsidRPr="00722811">
        <w:rPr>
          <w:rFonts w:cs="Arial"/>
          <w:color w:val="000000"/>
        </w:rPr>
        <w:t>Umsetzung (</w:t>
      </w:r>
      <w:proofErr w:type="spellStart"/>
      <w:r w:rsidRPr="00722811">
        <w:rPr>
          <w:rFonts w:cs="Arial"/>
          <w:color w:val="000000"/>
        </w:rPr>
        <w:t>Step</w:t>
      </w:r>
      <w:proofErr w:type="spellEnd"/>
      <w:r w:rsidRPr="00722811">
        <w:rPr>
          <w:rFonts w:cs="Arial"/>
          <w:color w:val="000000"/>
        </w:rPr>
        <w:t xml:space="preserve"> 2): Unterstützung und Begleitung von </w:t>
      </w:r>
      <w:proofErr w:type="spellStart"/>
      <w:r w:rsidRPr="00722811">
        <w:rPr>
          <w:rFonts w:cs="Arial"/>
          <w:color w:val="000000"/>
        </w:rPr>
        <w:t>TeilnehmerInnen</w:t>
      </w:r>
      <w:proofErr w:type="spellEnd"/>
      <w:r w:rsidRPr="00722811">
        <w:rPr>
          <w:rFonts w:cs="Arial"/>
          <w:color w:val="000000"/>
        </w:rPr>
        <w:t xml:space="preserve"> aus </w:t>
      </w:r>
      <w:proofErr w:type="spellStart"/>
      <w:r w:rsidRPr="00722811">
        <w:rPr>
          <w:rFonts w:cs="Arial"/>
          <w:color w:val="000000"/>
        </w:rPr>
        <w:t>Step</w:t>
      </w:r>
      <w:proofErr w:type="spellEnd"/>
      <w:r w:rsidRPr="00722811">
        <w:rPr>
          <w:rFonts w:cs="Arial"/>
          <w:color w:val="000000"/>
        </w:rPr>
        <w:t xml:space="preserve"> 1 bei der Praktikums- und Ausbildungsplatzsuche und aller weiterer erforderlichen Schritten zum Beginn und zur Stabilisierung einer betrieblichen Ausbildung. </w:t>
      </w:r>
    </w:p>
    <w:p w:rsidR="00421B65" w:rsidRPr="00722811" w:rsidRDefault="00421B65" w:rsidP="00421B65">
      <w:pPr>
        <w:pStyle w:val="Listenabsatz"/>
        <w:numPr>
          <w:ilvl w:val="0"/>
          <w:numId w:val="16"/>
        </w:numPr>
        <w:ind w:left="709" w:hanging="283"/>
        <w:rPr>
          <w:rFonts w:cs="Arial"/>
          <w:color w:val="000000"/>
        </w:rPr>
      </w:pPr>
      <w:r w:rsidRPr="00722811">
        <w:rPr>
          <w:rFonts w:cs="Arial"/>
          <w:color w:val="000000"/>
        </w:rPr>
        <w:t xml:space="preserve">Spätstarter Netzwerk: Verstärkte Aktivitäten in der Zusammenarbeit mit Ausbildungsbetrieben zur Gewinnung von Ausbildungsplätzen und Praktikumsstellen, Entwicklung einer Zusammenarbeit mit Kammern und Verbänden sowie weiteren Institutionellen Einrichtungen sowie Identifikation bereits bestehender Unterstützungsangebote im Bereich Ausbildung mit dem Ziel der Vernetzung, Abstimmung und Ergänzung des Angebots. </w:t>
      </w:r>
    </w:p>
    <w:p w:rsidR="00421B65" w:rsidRDefault="00421B65" w:rsidP="00421B65">
      <w:pPr>
        <w:ind w:left="284"/>
        <w:rPr>
          <w:rFonts w:cs="Arial"/>
          <w:b/>
          <w:bCs/>
          <w:color w:val="000000"/>
        </w:rPr>
      </w:pPr>
    </w:p>
    <w:p w:rsidR="00421B65" w:rsidRPr="00722811" w:rsidRDefault="00421B65" w:rsidP="00421B65">
      <w:pPr>
        <w:ind w:left="284"/>
        <w:rPr>
          <w:rFonts w:cs="Arial"/>
          <w:b/>
          <w:bCs/>
          <w:color w:val="000000"/>
        </w:rPr>
      </w:pPr>
    </w:p>
    <w:p w:rsidR="00421B65" w:rsidRPr="00722811" w:rsidRDefault="00421B65" w:rsidP="00421B65">
      <w:pPr>
        <w:ind w:left="284"/>
        <w:rPr>
          <w:rFonts w:cs="Arial"/>
          <w:b/>
          <w:bCs/>
          <w:color w:val="000000"/>
        </w:rPr>
      </w:pPr>
      <w:r w:rsidRPr="00722811">
        <w:rPr>
          <w:rFonts w:cs="Arial"/>
          <w:b/>
          <w:bCs/>
          <w:color w:val="000000"/>
        </w:rPr>
        <w:t>Zielgrößen:</w:t>
      </w:r>
    </w:p>
    <w:p w:rsidR="00421B65" w:rsidRPr="00722811" w:rsidRDefault="00421B65" w:rsidP="00421B65">
      <w:pPr>
        <w:ind w:left="284"/>
        <w:rPr>
          <w:rFonts w:cs="Arial"/>
          <w:b/>
          <w:bCs/>
          <w:color w:val="000000"/>
        </w:rPr>
      </w:pPr>
    </w:p>
    <w:p w:rsidR="00421B65" w:rsidRPr="00722811" w:rsidRDefault="00421B65" w:rsidP="00421B65">
      <w:pPr>
        <w:ind w:firstLine="284"/>
        <w:rPr>
          <w:rFonts w:cs="Arial"/>
          <w:bCs/>
          <w:color w:val="000000"/>
        </w:rPr>
      </w:pPr>
      <w:r w:rsidRPr="00722811">
        <w:rPr>
          <w:rFonts w:cs="Arial"/>
          <w:bCs/>
          <w:color w:val="000000"/>
        </w:rPr>
        <w:t>Entfällt.</w:t>
      </w:r>
    </w:p>
    <w:p w:rsidR="00421B65" w:rsidRDefault="00421B65" w:rsidP="00421B65">
      <w:pPr>
        <w:ind w:left="284"/>
        <w:rPr>
          <w:rFonts w:cs="Arial"/>
          <w:b/>
          <w:bCs/>
          <w:color w:val="000000"/>
        </w:rPr>
      </w:pPr>
    </w:p>
    <w:p w:rsidR="00421B65" w:rsidRPr="00722811" w:rsidRDefault="00421B65" w:rsidP="00421B65">
      <w:pPr>
        <w:ind w:left="284"/>
        <w:rPr>
          <w:rFonts w:cs="Arial"/>
          <w:b/>
          <w:bCs/>
          <w:color w:val="000000"/>
        </w:rPr>
      </w:pPr>
    </w:p>
    <w:p w:rsidR="00421B65" w:rsidRPr="00722811" w:rsidRDefault="00421B65" w:rsidP="00421B65">
      <w:pPr>
        <w:ind w:left="284"/>
        <w:rPr>
          <w:rFonts w:cs="Arial"/>
          <w:b/>
          <w:bCs/>
          <w:color w:val="000000"/>
        </w:rPr>
      </w:pPr>
      <w:r w:rsidRPr="00722811">
        <w:rPr>
          <w:rFonts w:cs="Arial"/>
          <w:b/>
          <w:bCs/>
          <w:color w:val="000000"/>
        </w:rPr>
        <w:t>Änderungen gegenüber der bisher durchgeführten Maßnahme:</w:t>
      </w:r>
    </w:p>
    <w:p w:rsidR="00421B65" w:rsidRPr="00722811" w:rsidRDefault="00421B65" w:rsidP="00421B65">
      <w:pPr>
        <w:ind w:left="284"/>
        <w:rPr>
          <w:rFonts w:cs="Arial"/>
          <w:b/>
          <w:bCs/>
          <w:color w:val="000000"/>
        </w:rPr>
      </w:pPr>
    </w:p>
    <w:p w:rsidR="00421B65" w:rsidRPr="00722811" w:rsidRDefault="009308D3" w:rsidP="00421B65">
      <w:pPr>
        <w:ind w:firstLine="284"/>
        <w:rPr>
          <w:rFonts w:cs="Arial"/>
          <w:bCs/>
          <w:color w:val="000000"/>
        </w:rPr>
      </w:pPr>
      <w:r>
        <w:rPr>
          <w:rFonts w:cs="Arial"/>
          <w:bCs/>
          <w:color w:val="000000"/>
        </w:rPr>
        <w:t>Keine</w:t>
      </w:r>
      <w:r w:rsidR="00421B65" w:rsidRPr="00722811">
        <w:rPr>
          <w:rFonts w:cs="Arial"/>
          <w:bCs/>
          <w:color w:val="000000"/>
        </w:rPr>
        <w:t>.</w:t>
      </w:r>
    </w:p>
    <w:p w:rsidR="00421B65" w:rsidRDefault="00421B65">
      <w:pPr>
        <w:spacing w:after="200" w:line="276" w:lineRule="auto"/>
        <w:rPr>
          <w:rFonts w:cs="Arial"/>
          <w:b/>
          <w:bCs/>
          <w:color w:val="000000"/>
        </w:rPr>
      </w:pPr>
      <w:r>
        <w:rPr>
          <w:rFonts w:cs="Arial"/>
          <w:b/>
          <w:bCs/>
          <w:color w:val="000000"/>
        </w:rPr>
        <w:br w:type="page"/>
      </w:r>
    </w:p>
    <w:p w:rsidR="00421B65" w:rsidRPr="00722811" w:rsidRDefault="00BD0C4C" w:rsidP="00421B65">
      <w:pPr>
        <w:ind w:firstLine="284"/>
        <w:rPr>
          <w:rFonts w:cs="Arial"/>
          <w:b/>
          <w:bCs/>
          <w:color w:val="000000"/>
        </w:rPr>
      </w:pPr>
      <w:r>
        <w:rPr>
          <w:rFonts w:cs="Arial"/>
          <w:b/>
          <w:bCs/>
          <w:color w:val="000000"/>
        </w:rPr>
        <w:t>Laufende Nummer:</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t>V.9</w:t>
      </w:r>
    </w:p>
    <w:p w:rsidR="00421B65" w:rsidRDefault="00421B65" w:rsidP="00421B65">
      <w:pPr>
        <w:ind w:firstLine="284"/>
        <w:rPr>
          <w:rFonts w:cs="Arial"/>
          <w:b/>
          <w:bCs/>
          <w:color w:val="000000"/>
        </w:rPr>
      </w:pPr>
    </w:p>
    <w:p w:rsidR="00421B65" w:rsidRPr="00722811" w:rsidRDefault="00421B65" w:rsidP="00421B65">
      <w:pPr>
        <w:ind w:firstLine="284"/>
        <w:rPr>
          <w:rFonts w:cs="Arial"/>
          <w:bCs/>
          <w:color w:val="000000"/>
        </w:rPr>
      </w:pPr>
      <w:proofErr w:type="spellStart"/>
      <w:r w:rsidRPr="00722811">
        <w:rPr>
          <w:rFonts w:cs="Arial"/>
          <w:b/>
          <w:bCs/>
          <w:color w:val="000000"/>
        </w:rPr>
        <w:t>Maßnahmebezeichnung</w:t>
      </w:r>
      <w:proofErr w:type="spellEnd"/>
      <w:r w:rsidRPr="00722811">
        <w:rPr>
          <w:rFonts w:cs="Arial"/>
          <w:b/>
          <w:bCs/>
          <w:color w:val="000000"/>
        </w:rPr>
        <w:t>:</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Pr>
          <w:rFonts w:cs="Arial"/>
          <w:bCs/>
          <w:color w:val="000000"/>
        </w:rPr>
        <w:t>Ex-Plan P</w:t>
      </w:r>
    </w:p>
    <w:p w:rsidR="00421B65" w:rsidRDefault="00421B65" w:rsidP="00421B65">
      <w:pPr>
        <w:ind w:left="284"/>
        <w:rPr>
          <w:rFonts w:cs="Arial"/>
          <w:b/>
          <w:bCs/>
          <w:color w:val="000000"/>
        </w:rPr>
      </w:pPr>
    </w:p>
    <w:p w:rsidR="00421B65" w:rsidRPr="00722811" w:rsidRDefault="00421B65" w:rsidP="00421B65">
      <w:pPr>
        <w:ind w:left="284"/>
        <w:rPr>
          <w:rFonts w:cs="Arial"/>
          <w:bCs/>
          <w:color w:val="000000"/>
        </w:rPr>
      </w:pPr>
      <w:r w:rsidRPr="00722811">
        <w:rPr>
          <w:rFonts w:cs="Arial"/>
          <w:b/>
          <w:bCs/>
          <w:color w:val="000000"/>
        </w:rPr>
        <w:t xml:space="preserve">Rechtsgrundlage: </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 xml:space="preserve">§ 16 SGB II </w:t>
      </w:r>
      <w:proofErr w:type="spellStart"/>
      <w:r w:rsidRPr="00722811">
        <w:rPr>
          <w:rFonts w:cs="Arial"/>
          <w:bCs/>
          <w:color w:val="000000"/>
        </w:rPr>
        <w:t>i.V.m</w:t>
      </w:r>
      <w:proofErr w:type="spellEnd"/>
      <w:r w:rsidRPr="00722811">
        <w:rPr>
          <w:rFonts w:cs="Arial"/>
          <w:bCs/>
          <w:color w:val="000000"/>
        </w:rPr>
        <w:t>. § 45 SGB III</w:t>
      </w:r>
    </w:p>
    <w:p w:rsidR="00421B65" w:rsidRPr="00722811" w:rsidRDefault="00421B65" w:rsidP="00421B65">
      <w:pPr>
        <w:ind w:left="284"/>
        <w:rPr>
          <w:rFonts w:cs="Arial"/>
          <w:b/>
          <w:bCs/>
          <w:color w:val="000000"/>
        </w:rPr>
      </w:pPr>
    </w:p>
    <w:p w:rsidR="00421B65" w:rsidRPr="00421B65" w:rsidRDefault="00421B65" w:rsidP="00421B65">
      <w:pPr>
        <w:ind w:firstLine="284"/>
        <w:rPr>
          <w:rFonts w:eastAsia="Times New Roman" w:cs="Arial"/>
          <w:color w:val="000000"/>
          <w:lang w:eastAsia="de-DE"/>
        </w:rPr>
      </w:pPr>
      <w:r w:rsidRPr="00722811">
        <w:rPr>
          <w:rFonts w:cs="Arial"/>
          <w:b/>
          <w:bCs/>
          <w:color w:val="000000"/>
        </w:rPr>
        <w:t>Laufzeit 1. Vertragszeitraum:</w:t>
      </w:r>
      <w:r w:rsidRPr="00722811">
        <w:rPr>
          <w:rFonts w:cs="Arial"/>
        </w:rPr>
        <w:t xml:space="preserve"> </w:t>
      </w:r>
      <w:r w:rsidRPr="00722811">
        <w:rPr>
          <w:rFonts w:cs="Arial"/>
        </w:rPr>
        <w:tab/>
      </w:r>
      <w:r w:rsidRPr="00722811">
        <w:rPr>
          <w:rFonts w:cs="Arial"/>
        </w:rPr>
        <w:tab/>
      </w:r>
      <w:r w:rsidRPr="00722811">
        <w:rPr>
          <w:rFonts w:cs="Arial"/>
        </w:rPr>
        <w:tab/>
      </w:r>
      <w:r w:rsidRPr="00722811">
        <w:rPr>
          <w:rFonts w:cs="Arial"/>
        </w:rPr>
        <w:tab/>
      </w:r>
      <w:r w:rsidRPr="00722811">
        <w:rPr>
          <w:rFonts w:cs="Arial"/>
        </w:rPr>
        <w:tab/>
      </w:r>
      <w:r w:rsidRPr="00421B65">
        <w:rPr>
          <w:rFonts w:eastAsia="Times New Roman" w:cs="Arial"/>
          <w:color w:val="000000"/>
          <w:lang w:eastAsia="de-DE"/>
        </w:rPr>
        <w:t>01.01.2018-03.04.2018</w:t>
      </w:r>
    </w:p>
    <w:p w:rsidR="00421B65" w:rsidRPr="00722811" w:rsidRDefault="00421B65" w:rsidP="00421B65">
      <w:pPr>
        <w:rPr>
          <w:rFonts w:cs="Arial"/>
          <w:b/>
          <w:bCs/>
          <w:color w:val="000000"/>
        </w:rPr>
      </w:pPr>
    </w:p>
    <w:p w:rsidR="00421B65" w:rsidRPr="00421B65" w:rsidRDefault="00421B65" w:rsidP="00421B65">
      <w:pPr>
        <w:ind w:firstLine="284"/>
        <w:rPr>
          <w:rFonts w:eastAsia="Times New Roman" w:cs="Arial"/>
          <w:color w:val="000000"/>
          <w:lang w:eastAsia="de-DE"/>
        </w:rPr>
      </w:pPr>
      <w:r>
        <w:rPr>
          <w:rFonts w:cs="Arial"/>
          <w:b/>
          <w:bCs/>
          <w:color w:val="000000"/>
        </w:rPr>
        <w:t>Laufzeit inkl. 5</w:t>
      </w:r>
      <w:r w:rsidRPr="00722811">
        <w:rPr>
          <w:rFonts w:cs="Arial"/>
          <w:b/>
          <w:bCs/>
          <w:color w:val="000000"/>
        </w:rPr>
        <w:t xml:space="preserve"> Optionen:</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421B65">
        <w:rPr>
          <w:rFonts w:eastAsia="Times New Roman" w:cs="Arial"/>
          <w:color w:val="000000"/>
          <w:lang w:eastAsia="de-DE"/>
        </w:rPr>
        <w:t>01.01.2018-03.04.2023</w:t>
      </w:r>
    </w:p>
    <w:p w:rsidR="00421B65" w:rsidRPr="00F65C21" w:rsidRDefault="00421B65" w:rsidP="00421B65">
      <w:pPr>
        <w:ind w:firstLine="284"/>
        <w:rPr>
          <w:rFonts w:eastAsia="Times New Roman" w:cs="Arial"/>
          <w:lang w:eastAsia="de-DE"/>
        </w:rPr>
      </w:pPr>
    </w:p>
    <w:p w:rsidR="00421B65" w:rsidRPr="00722811" w:rsidRDefault="006739A3" w:rsidP="00421B65">
      <w:pPr>
        <w:ind w:left="284"/>
        <w:rPr>
          <w:rFonts w:cs="Arial"/>
          <w:bCs/>
          <w:color w:val="000000"/>
        </w:rPr>
      </w:pPr>
      <w:r>
        <w:rPr>
          <w:rFonts w:cs="Arial"/>
          <w:b/>
          <w:bCs/>
          <w:color w:val="000000"/>
        </w:rPr>
        <w:t>Teilnehmerinnen</w:t>
      </w:r>
      <w:r w:rsidR="00421B65" w:rsidRPr="00722811">
        <w:rPr>
          <w:rFonts w:cs="Arial"/>
          <w:b/>
          <w:bCs/>
          <w:color w:val="000000"/>
        </w:rPr>
        <w:t>platzzahl:</w:t>
      </w:r>
      <w:r w:rsidR="00421B65" w:rsidRPr="00722811">
        <w:rPr>
          <w:rFonts w:cs="Arial"/>
          <w:b/>
          <w:bCs/>
          <w:color w:val="000000"/>
        </w:rPr>
        <w:tab/>
      </w:r>
      <w:r w:rsidR="00421B65" w:rsidRPr="00722811">
        <w:rPr>
          <w:rFonts w:cs="Arial"/>
          <w:b/>
          <w:bCs/>
          <w:color w:val="000000"/>
        </w:rPr>
        <w:tab/>
      </w:r>
      <w:r w:rsidR="00421B65" w:rsidRPr="00722811">
        <w:rPr>
          <w:rFonts w:cs="Arial"/>
          <w:b/>
          <w:bCs/>
          <w:color w:val="000000"/>
        </w:rPr>
        <w:tab/>
      </w:r>
      <w:r w:rsidR="00421B65" w:rsidRPr="00722811">
        <w:rPr>
          <w:rFonts w:cs="Arial"/>
          <w:b/>
          <w:bCs/>
          <w:color w:val="000000"/>
        </w:rPr>
        <w:tab/>
      </w:r>
      <w:r w:rsidR="00421B65" w:rsidRPr="00722811">
        <w:rPr>
          <w:rFonts w:cs="Arial"/>
          <w:b/>
          <w:bCs/>
          <w:color w:val="000000"/>
        </w:rPr>
        <w:tab/>
      </w:r>
      <w:r w:rsidR="00421B65" w:rsidRPr="00722811">
        <w:rPr>
          <w:rFonts w:cs="Arial"/>
          <w:bCs/>
          <w:color w:val="000000"/>
        </w:rPr>
        <w:t>1</w:t>
      </w:r>
      <w:r w:rsidR="002D36F3">
        <w:rPr>
          <w:rFonts w:cs="Arial"/>
          <w:bCs/>
          <w:color w:val="000000"/>
        </w:rPr>
        <w:t>7</w:t>
      </w:r>
    </w:p>
    <w:p w:rsidR="00421B65" w:rsidRPr="00722811" w:rsidRDefault="00421B65" w:rsidP="00421B65">
      <w:pPr>
        <w:ind w:left="284"/>
        <w:rPr>
          <w:rFonts w:cs="Arial"/>
          <w:b/>
          <w:bCs/>
          <w:color w:val="000000"/>
        </w:rPr>
      </w:pPr>
    </w:p>
    <w:p w:rsidR="00421B65" w:rsidRPr="00722811" w:rsidRDefault="00421B65" w:rsidP="00421B65">
      <w:pPr>
        <w:ind w:left="284"/>
        <w:rPr>
          <w:rFonts w:cs="Arial"/>
          <w:b/>
          <w:bCs/>
          <w:color w:val="000000"/>
        </w:rPr>
      </w:pPr>
      <w:r w:rsidRPr="00722811">
        <w:rPr>
          <w:rFonts w:cs="Arial"/>
          <w:b/>
          <w:bCs/>
          <w:color w:val="000000"/>
        </w:rPr>
        <w:t>Rahmenvereinbarung bzw. Aufstockung:</w:t>
      </w:r>
      <w:r w:rsidRPr="00722811">
        <w:rPr>
          <w:rFonts w:cs="Arial"/>
        </w:rPr>
        <w:t xml:space="preserve"> </w:t>
      </w:r>
      <w:r w:rsidRPr="00722811">
        <w:rPr>
          <w:rFonts w:cs="Arial"/>
        </w:rPr>
        <w:tab/>
      </w:r>
      <w:r w:rsidRPr="00722811">
        <w:rPr>
          <w:rFonts w:cs="Arial"/>
        </w:rPr>
        <w:tab/>
      </w:r>
      <w:r w:rsidRPr="00722811">
        <w:rPr>
          <w:rFonts w:cs="Arial"/>
        </w:rPr>
        <w:tab/>
      </w:r>
      <w:r w:rsidR="002D36F3">
        <w:rPr>
          <w:rFonts w:cs="Arial"/>
        </w:rPr>
        <w:t>10</w:t>
      </w:r>
      <w:r w:rsidRPr="00722811">
        <w:rPr>
          <w:rFonts w:cs="Arial"/>
        </w:rPr>
        <w:t>0-</w:t>
      </w:r>
      <w:r w:rsidRPr="00722811">
        <w:rPr>
          <w:rFonts w:cs="Arial"/>
          <w:bCs/>
          <w:color w:val="000000"/>
        </w:rPr>
        <w:t>120 %</w:t>
      </w:r>
    </w:p>
    <w:p w:rsidR="00421B65" w:rsidRPr="00722811" w:rsidRDefault="00421B65" w:rsidP="00421B65">
      <w:pPr>
        <w:ind w:left="284"/>
        <w:rPr>
          <w:rFonts w:cs="Arial"/>
          <w:b/>
          <w:bCs/>
          <w:color w:val="000000"/>
        </w:rPr>
      </w:pPr>
    </w:p>
    <w:p w:rsidR="00421B65" w:rsidRPr="00722811" w:rsidRDefault="006739A3" w:rsidP="00421B65">
      <w:pPr>
        <w:ind w:left="284"/>
        <w:rPr>
          <w:rFonts w:cs="Arial"/>
          <w:b/>
          <w:bCs/>
          <w:color w:val="000000"/>
        </w:rPr>
      </w:pPr>
      <w:r>
        <w:rPr>
          <w:rFonts w:cs="Arial"/>
          <w:b/>
          <w:bCs/>
          <w:color w:val="000000"/>
        </w:rPr>
        <w:t>Teilnehmerinnen</w:t>
      </w:r>
      <w:r w:rsidR="00421B65" w:rsidRPr="00722811">
        <w:rPr>
          <w:rFonts w:cs="Arial"/>
          <w:b/>
          <w:bCs/>
          <w:color w:val="000000"/>
        </w:rPr>
        <w:t xml:space="preserve">platzzahl mit </w:t>
      </w:r>
    </w:p>
    <w:p w:rsidR="00421B65" w:rsidRPr="00722811" w:rsidRDefault="00421B65" w:rsidP="00421B65">
      <w:pPr>
        <w:ind w:left="284"/>
        <w:rPr>
          <w:rFonts w:cs="Arial"/>
          <w:b/>
          <w:bCs/>
          <w:color w:val="000000"/>
        </w:rPr>
      </w:pPr>
      <w:r w:rsidRPr="00722811">
        <w:rPr>
          <w:rFonts w:cs="Arial"/>
          <w:b/>
          <w:bCs/>
          <w:color w:val="000000"/>
        </w:rPr>
        <w:t>Rahmenvereinbarung/ Aufstockung:</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002D36F3">
        <w:rPr>
          <w:rFonts w:cs="Arial"/>
          <w:color w:val="000000"/>
        </w:rPr>
        <w:t>20</w:t>
      </w:r>
    </w:p>
    <w:p w:rsidR="00421B65" w:rsidRPr="00722811" w:rsidRDefault="00421B65" w:rsidP="00421B65">
      <w:pPr>
        <w:ind w:left="284"/>
        <w:rPr>
          <w:rFonts w:cs="Arial"/>
          <w:b/>
          <w:bCs/>
          <w:color w:val="000000"/>
        </w:rPr>
      </w:pPr>
    </w:p>
    <w:p w:rsidR="00421B65" w:rsidRPr="00B34AE6" w:rsidRDefault="00421B65" w:rsidP="00421B65">
      <w:pPr>
        <w:ind w:left="284"/>
        <w:rPr>
          <w:rFonts w:cs="Arial"/>
          <w:color w:val="FF0000"/>
        </w:rPr>
      </w:pPr>
      <w:r w:rsidRPr="00722811">
        <w:rPr>
          <w:rFonts w:cs="Arial"/>
          <w:b/>
          <w:bCs/>
          <w:color w:val="000000"/>
        </w:rPr>
        <w:t>Kostenschätzung 201</w:t>
      </w:r>
      <w:r>
        <w:rPr>
          <w:rFonts w:cs="Arial"/>
          <w:b/>
          <w:bCs/>
          <w:color w:val="000000"/>
        </w:rPr>
        <w:t>7</w:t>
      </w:r>
      <w:r w:rsidRPr="00722811">
        <w:rPr>
          <w:rFonts w:cs="Arial"/>
          <w:b/>
          <w:bCs/>
          <w:color w:val="000000"/>
        </w:rPr>
        <w:t xml:space="preserve"> ohne Aufstockung:</w:t>
      </w:r>
      <w:r w:rsidRPr="00722811">
        <w:rPr>
          <w:rFonts w:cs="Arial"/>
          <w:b/>
          <w:bCs/>
          <w:color w:val="000000"/>
        </w:rPr>
        <w:tab/>
      </w:r>
      <w:r w:rsidRPr="00722811">
        <w:rPr>
          <w:rFonts w:cs="Arial"/>
          <w:b/>
          <w:bCs/>
          <w:color w:val="000000"/>
        </w:rPr>
        <w:tab/>
      </w:r>
      <w:r w:rsidRPr="00722811">
        <w:rPr>
          <w:rFonts w:cs="Arial"/>
          <w:b/>
          <w:bCs/>
          <w:color w:val="000000"/>
        </w:rPr>
        <w:tab/>
      </w:r>
      <w:r>
        <w:rPr>
          <w:rFonts w:cs="Arial"/>
          <w:bCs/>
        </w:rPr>
        <w:t xml:space="preserve">0,00 </w:t>
      </w:r>
      <w:r w:rsidRPr="00514F81">
        <w:rPr>
          <w:rFonts w:eastAsia="Times New Roman" w:cs="Arial"/>
          <w:lang w:eastAsia="de-DE"/>
        </w:rPr>
        <w:t>EUR</w:t>
      </w:r>
    </w:p>
    <w:p w:rsidR="00421B65" w:rsidRPr="00B34AE6" w:rsidRDefault="00421B65" w:rsidP="00421B65">
      <w:pPr>
        <w:ind w:left="284"/>
        <w:rPr>
          <w:rFonts w:cs="Arial"/>
          <w:b/>
          <w:bCs/>
          <w:color w:val="FF0000"/>
        </w:rPr>
      </w:pPr>
    </w:p>
    <w:p w:rsidR="00421B65" w:rsidRPr="00514F81" w:rsidRDefault="00421B65" w:rsidP="00421B65">
      <w:pPr>
        <w:ind w:left="284"/>
        <w:rPr>
          <w:rFonts w:cs="Arial"/>
          <w:b/>
          <w:bCs/>
          <w:color w:val="000000"/>
        </w:rPr>
      </w:pPr>
      <w:r w:rsidRPr="00514F81">
        <w:rPr>
          <w:rFonts w:cs="Arial"/>
          <w:b/>
          <w:bCs/>
          <w:color w:val="000000"/>
        </w:rPr>
        <w:t xml:space="preserve">Kostenschätzung </w:t>
      </w:r>
    </w:p>
    <w:p w:rsidR="00421B65" w:rsidRPr="00514F81" w:rsidRDefault="00421B65" w:rsidP="00421B65">
      <w:pPr>
        <w:ind w:left="284"/>
        <w:rPr>
          <w:rFonts w:eastAsia="Times New Roman" w:cs="Arial"/>
          <w:lang w:eastAsia="de-DE"/>
        </w:rPr>
      </w:pPr>
      <w:r w:rsidRPr="00514F81">
        <w:rPr>
          <w:rFonts w:cs="Arial"/>
          <w:b/>
          <w:bCs/>
          <w:color w:val="000000"/>
        </w:rPr>
        <w:t>gesamt inkl. Optionen und Aufstockung:</w:t>
      </w:r>
      <w:r w:rsidRPr="00B34AE6">
        <w:rPr>
          <w:rFonts w:cs="Arial"/>
          <w:b/>
          <w:bCs/>
          <w:color w:val="FF0000"/>
        </w:rPr>
        <w:tab/>
      </w:r>
      <w:r w:rsidRPr="00B34AE6">
        <w:rPr>
          <w:rFonts w:cs="Arial"/>
          <w:b/>
          <w:bCs/>
          <w:color w:val="FF0000"/>
        </w:rPr>
        <w:tab/>
      </w:r>
      <w:r w:rsidRPr="00B34AE6">
        <w:rPr>
          <w:rFonts w:cs="Arial"/>
          <w:b/>
          <w:bCs/>
          <w:color w:val="FF0000"/>
        </w:rPr>
        <w:tab/>
      </w:r>
      <w:r w:rsidR="002D36F3" w:rsidRPr="002D36F3">
        <w:rPr>
          <w:rFonts w:eastAsia="Times New Roman" w:cs="Arial"/>
          <w:lang w:eastAsia="de-DE"/>
        </w:rPr>
        <w:t>295</w:t>
      </w:r>
      <w:r w:rsidR="002D36F3">
        <w:rPr>
          <w:rFonts w:eastAsia="Times New Roman" w:cs="Arial"/>
          <w:lang w:eastAsia="de-DE"/>
        </w:rPr>
        <w:t>.</w:t>
      </w:r>
      <w:r w:rsidR="002D36F3" w:rsidRPr="002D36F3">
        <w:rPr>
          <w:rFonts w:eastAsia="Times New Roman" w:cs="Arial"/>
          <w:lang w:eastAsia="de-DE"/>
        </w:rPr>
        <w:t>067,38</w:t>
      </w:r>
      <w:r>
        <w:rPr>
          <w:rFonts w:eastAsia="Times New Roman" w:cs="Arial"/>
          <w:lang w:eastAsia="de-DE"/>
        </w:rPr>
        <w:t xml:space="preserve"> </w:t>
      </w:r>
      <w:r w:rsidRPr="00514F81">
        <w:rPr>
          <w:rFonts w:eastAsia="Times New Roman" w:cs="Arial"/>
          <w:lang w:eastAsia="de-DE"/>
        </w:rPr>
        <w:t>EUR</w:t>
      </w:r>
    </w:p>
    <w:p w:rsidR="00421B65" w:rsidRPr="00722811" w:rsidRDefault="00421B65" w:rsidP="00421B65">
      <w:pPr>
        <w:ind w:left="284"/>
        <w:rPr>
          <w:rFonts w:cs="Arial"/>
          <w:b/>
          <w:bCs/>
          <w:color w:val="000000"/>
        </w:rPr>
      </w:pPr>
    </w:p>
    <w:p w:rsidR="00421B65" w:rsidRPr="00722811" w:rsidRDefault="00421B65" w:rsidP="00421B65">
      <w:pPr>
        <w:ind w:left="284"/>
        <w:rPr>
          <w:rFonts w:cs="Arial"/>
          <w:b/>
          <w:bCs/>
          <w:color w:val="000000"/>
        </w:rPr>
      </w:pPr>
      <w:r w:rsidRPr="00722811">
        <w:rPr>
          <w:rFonts w:cs="Arial"/>
          <w:b/>
          <w:bCs/>
          <w:color w:val="000000"/>
        </w:rPr>
        <w:t>Zielgruppe:</w:t>
      </w:r>
    </w:p>
    <w:p w:rsidR="00421B65" w:rsidRPr="00722811" w:rsidRDefault="00421B65" w:rsidP="00421B65">
      <w:pPr>
        <w:ind w:left="284"/>
        <w:rPr>
          <w:rFonts w:cs="Arial"/>
          <w:b/>
          <w:bCs/>
          <w:color w:val="000000"/>
        </w:rPr>
      </w:pPr>
    </w:p>
    <w:p w:rsidR="00421B65" w:rsidRPr="00722811" w:rsidRDefault="00421B65" w:rsidP="00421B65">
      <w:pPr>
        <w:ind w:left="284"/>
        <w:rPr>
          <w:rFonts w:cs="Arial"/>
        </w:rPr>
      </w:pPr>
      <w:r w:rsidRPr="00722811">
        <w:rPr>
          <w:rFonts w:cs="Arial"/>
        </w:rPr>
        <w:t xml:space="preserve">Zielgruppe der Maßnahme sind nach den §§ 7 ff. SGB II erwerbsfähige </w:t>
      </w:r>
      <w:r>
        <w:rPr>
          <w:rFonts w:cs="Arial"/>
        </w:rPr>
        <w:t>l</w:t>
      </w:r>
      <w:r w:rsidRPr="00722811">
        <w:rPr>
          <w:rFonts w:cs="Arial"/>
        </w:rPr>
        <w:t>eistungsberechtigte</w:t>
      </w:r>
      <w:r>
        <w:rPr>
          <w:rFonts w:cs="Arial"/>
        </w:rPr>
        <w:t xml:space="preserve"> </w:t>
      </w:r>
      <w:r w:rsidRPr="00FE50C4">
        <w:t>Frauen, die aus der Prostitution aussteigen wollen</w:t>
      </w:r>
    </w:p>
    <w:p w:rsidR="00421B65" w:rsidRPr="00722811" w:rsidRDefault="00421B65" w:rsidP="00421B65">
      <w:pPr>
        <w:ind w:left="284"/>
        <w:rPr>
          <w:rFonts w:cs="Arial"/>
        </w:rPr>
      </w:pPr>
    </w:p>
    <w:p w:rsidR="00421B65" w:rsidRPr="00722811" w:rsidRDefault="00421B65" w:rsidP="00421B65">
      <w:pPr>
        <w:ind w:left="284"/>
        <w:rPr>
          <w:rFonts w:cs="Arial"/>
          <w:color w:val="000000"/>
        </w:rPr>
      </w:pPr>
    </w:p>
    <w:p w:rsidR="00421B65" w:rsidRPr="00722811" w:rsidRDefault="00421B65" w:rsidP="00421B65">
      <w:pPr>
        <w:ind w:left="284"/>
        <w:rPr>
          <w:rFonts w:cs="Arial"/>
          <w:b/>
          <w:bCs/>
          <w:color w:val="000000"/>
        </w:rPr>
      </w:pPr>
      <w:r w:rsidRPr="00722811">
        <w:rPr>
          <w:rFonts w:cs="Arial"/>
          <w:b/>
          <w:bCs/>
          <w:color w:val="000000"/>
        </w:rPr>
        <w:t>Zielsetzung:</w:t>
      </w:r>
    </w:p>
    <w:p w:rsidR="00421B65" w:rsidRPr="00722811" w:rsidRDefault="00421B65" w:rsidP="00421B65">
      <w:pPr>
        <w:ind w:left="284"/>
        <w:rPr>
          <w:rFonts w:eastAsia="Calibri" w:cs="Arial"/>
        </w:rPr>
      </w:pPr>
    </w:p>
    <w:p w:rsidR="00421B65" w:rsidRDefault="00421B65" w:rsidP="00421B65">
      <w:pPr>
        <w:ind w:left="284"/>
      </w:pPr>
      <w:r w:rsidRPr="00FE50C4">
        <w:t>Frauen eine nachhaltige und realistische Perspektive eröffnen, die ihnen ermöglicht, ihren Lebensunterhalt eigenverantwortlich außerhalb der Prostitution zu bestreiten</w:t>
      </w:r>
      <w:r>
        <w:t>.</w:t>
      </w:r>
    </w:p>
    <w:p w:rsidR="00421B65" w:rsidRPr="00722811" w:rsidRDefault="00421B65" w:rsidP="00421B65">
      <w:pPr>
        <w:ind w:left="284"/>
        <w:rPr>
          <w:rFonts w:cs="Arial"/>
          <w:b/>
          <w:bCs/>
          <w:color w:val="000000"/>
        </w:rPr>
      </w:pPr>
    </w:p>
    <w:p w:rsidR="00421B65" w:rsidRDefault="00421B65" w:rsidP="00421B65">
      <w:pPr>
        <w:ind w:left="284"/>
        <w:rPr>
          <w:rFonts w:cs="Arial"/>
          <w:b/>
          <w:bCs/>
          <w:color w:val="000000"/>
        </w:rPr>
      </w:pPr>
    </w:p>
    <w:p w:rsidR="00421B65" w:rsidRPr="00722811" w:rsidRDefault="00421B65" w:rsidP="00421B65">
      <w:pPr>
        <w:ind w:left="284"/>
        <w:rPr>
          <w:rFonts w:cs="Arial"/>
          <w:b/>
          <w:bCs/>
          <w:color w:val="000000"/>
        </w:rPr>
      </w:pPr>
      <w:r w:rsidRPr="00722811">
        <w:rPr>
          <w:rFonts w:cs="Arial"/>
          <w:b/>
          <w:bCs/>
          <w:color w:val="000000"/>
        </w:rPr>
        <w:t>Inhalte / Rahmenbedingungen:</w:t>
      </w:r>
    </w:p>
    <w:p w:rsidR="00421B65" w:rsidRDefault="00421B65" w:rsidP="00421B65">
      <w:pPr>
        <w:ind w:left="284"/>
        <w:rPr>
          <w:rFonts w:cs="Arial"/>
          <w:b/>
          <w:bCs/>
          <w:color w:val="000000"/>
        </w:rPr>
      </w:pPr>
    </w:p>
    <w:p w:rsidR="00421B65" w:rsidRPr="00FE50C4" w:rsidRDefault="00421B65" w:rsidP="00421B65">
      <w:pPr>
        <w:numPr>
          <w:ilvl w:val="0"/>
          <w:numId w:val="15"/>
        </w:numPr>
      </w:pPr>
      <w:r w:rsidRPr="00FE50C4">
        <w:t>Standortbestimmung und Heranführung an den Ausstieg</w:t>
      </w:r>
    </w:p>
    <w:p w:rsidR="00421B65" w:rsidRPr="00FE50C4" w:rsidRDefault="00421B65" w:rsidP="00421B65">
      <w:pPr>
        <w:numPr>
          <w:ilvl w:val="0"/>
          <w:numId w:val="15"/>
        </w:numPr>
      </w:pPr>
      <w:r w:rsidRPr="00FE50C4">
        <w:t>Stabilisierung der individuellen und sozialen Situation</w:t>
      </w:r>
    </w:p>
    <w:p w:rsidR="00421B65" w:rsidRPr="00FE50C4" w:rsidRDefault="00421B65" w:rsidP="00421B65">
      <w:pPr>
        <w:numPr>
          <w:ilvl w:val="0"/>
          <w:numId w:val="15"/>
        </w:numPr>
      </w:pPr>
      <w:r w:rsidRPr="00FE50C4">
        <w:t>Profiling und berufliche Orientierung</w:t>
      </w:r>
    </w:p>
    <w:p w:rsidR="00421B65" w:rsidRPr="00FE50C4" w:rsidRDefault="00421B65" w:rsidP="00421B65">
      <w:pPr>
        <w:numPr>
          <w:ilvl w:val="0"/>
          <w:numId w:val="15"/>
        </w:numPr>
      </w:pPr>
      <w:r w:rsidRPr="00FE50C4">
        <w:t>Intensive Einzelfallbegleitung und Coaching</w:t>
      </w:r>
    </w:p>
    <w:p w:rsidR="00421B65" w:rsidRPr="00FE50C4" w:rsidRDefault="00421B65" w:rsidP="00421B65">
      <w:pPr>
        <w:numPr>
          <w:ilvl w:val="0"/>
          <w:numId w:val="15"/>
        </w:numPr>
      </w:pPr>
      <w:r w:rsidRPr="00FE50C4">
        <w:t>Vermittlung in Aus- und Weiterbildungsmaßnahmen</w:t>
      </w:r>
    </w:p>
    <w:p w:rsidR="00421B65" w:rsidRDefault="00421B65" w:rsidP="00421B65">
      <w:pPr>
        <w:ind w:left="709"/>
        <w:rPr>
          <w:rFonts w:cs="Arial"/>
          <w:b/>
          <w:bCs/>
          <w:color w:val="000000"/>
        </w:rPr>
      </w:pPr>
    </w:p>
    <w:p w:rsidR="00421B65" w:rsidRDefault="00421B65" w:rsidP="00421B65">
      <w:pPr>
        <w:ind w:left="284"/>
        <w:rPr>
          <w:rFonts w:cs="Arial"/>
          <w:b/>
          <w:bCs/>
          <w:color w:val="000000"/>
        </w:rPr>
      </w:pPr>
    </w:p>
    <w:p w:rsidR="00421B65" w:rsidRPr="00722811" w:rsidRDefault="00421B65" w:rsidP="00421B65">
      <w:pPr>
        <w:ind w:left="284"/>
        <w:rPr>
          <w:rFonts w:cs="Arial"/>
          <w:b/>
          <w:bCs/>
          <w:color w:val="000000"/>
        </w:rPr>
      </w:pPr>
      <w:r w:rsidRPr="00722811">
        <w:rPr>
          <w:rFonts w:cs="Arial"/>
          <w:b/>
          <w:bCs/>
          <w:color w:val="000000"/>
        </w:rPr>
        <w:t>Zielgrößen:</w:t>
      </w:r>
    </w:p>
    <w:p w:rsidR="00421B65" w:rsidRDefault="00421B65" w:rsidP="00421B65">
      <w:pPr>
        <w:ind w:left="284"/>
        <w:rPr>
          <w:rFonts w:cs="Arial"/>
          <w:bCs/>
          <w:color w:val="000000"/>
        </w:rPr>
      </w:pPr>
    </w:p>
    <w:p w:rsidR="00421B65" w:rsidRPr="00514F81" w:rsidRDefault="00421B65" w:rsidP="00421B65">
      <w:pPr>
        <w:ind w:firstLine="284"/>
        <w:rPr>
          <w:rFonts w:cs="Arial"/>
        </w:rPr>
      </w:pPr>
      <w:r>
        <w:rPr>
          <w:rFonts w:cs="Arial"/>
          <w:bCs/>
          <w:color w:val="000000"/>
        </w:rPr>
        <w:t>Entfällt.</w:t>
      </w:r>
    </w:p>
    <w:p w:rsidR="00421B65" w:rsidRPr="00722811" w:rsidRDefault="00421B65" w:rsidP="00421B65">
      <w:pPr>
        <w:rPr>
          <w:rFonts w:cs="Arial"/>
          <w:b/>
          <w:bCs/>
          <w:color w:val="000000"/>
        </w:rPr>
      </w:pPr>
    </w:p>
    <w:p w:rsidR="00421B65" w:rsidRPr="00722811" w:rsidRDefault="00421B65" w:rsidP="00421B65">
      <w:pPr>
        <w:rPr>
          <w:rFonts w:cs="Arial"/>
          <w:b/>
          <w:bCs/>
          <w:color w:val="000000"/>
        </w:rPr>
      </w:pPr>
    </w:p>
    <w:p w:rsidR="00421B65" w:rsidRPr="00722811" w:rsidRDefault="00421B65" w:rsidP="00421B65">
      <w:pPr>
        <w:ind w:firstLine="284"/>
        <w:rPr>
          <w:rFonts w:cs="Arial"/>
          <w:b/>
          <w:bCs/>
          <w:color w:val="000000"/>
        </w:rPr>
      </w:pPr>
      <w:r w:rsidRPr="00722811">
        <w:rPr>
          <w:rFonts w:cs="Arial"/>
          <w:b/>
          <w:bCs/>
          <w:color w:val="000000"/>
        </w:rPr>
        <w:t>Änderungen gegenüber der bisher durchgeführten Maßnahme:</w:t>
      </w:r>
    </w:p>
    <w:p w:rsidR="00421B65" w:rsidRPr="00722811" w:rsidRDefault="00421B65" w:rsidP="00421B65">
      <w:pPr>
        <w:ind w:left="284"/>
        <w:rPr>
          <w:rFonts w:cs="Arial"/>
        </w:rPr>
      </w:pPr>
    </w:p>
    <w:p w:rsidR="002D36F3" w:rsidRPr="00722811" w:rsidRDefault="002D36F3" w:rsidP="002D36F3">
      <w:pPr>
        <w:ind w:left="284"/>
        <w:rPr>
          <w:rFonts w:cs="Arial"/>
          <w:bCs/>
          <w:color w:val="000000"/>
        </w:rPr>
      </w:pPr>
      <w:r>
        <w:rPr>
          <w:rFonts w:cs="Arial"/>
          <w:bCs/>
          <w:color w:val="000000"/>
        </w:rPr>
        <w:t xml:space="preserve">Die bisherige Maßnahme umfasst eine </w:t>
      </w:r>
      <w:r w:rsidRPr="002D36F3">
        <w:rPr>
          <w:rFonts w:cs="Arial"/>
          <w:bCs/>
          <w:color w:val="000000"/>
        </w:rPr>
        <w:t xml:space="preserve">Teilnehmerinnenplatzzahl von </w:t>
      </w:r>
      <w:r w:rsidRPr="00722811">
        <w:rPr>
          <w:rFonts w:cs="Arial"/>
          <w:bCs/>
          <w:color w:val="000000"/>
        </w:rPr>
        <w:t>1</w:t>
      </w:r>
      <w:r>
        <w:rPr>
          <w:rFonts w:cs="Arial"/>
          <w:bCs/>
          <w:color w:val="000000"/>
        </w:rPr>
        <w:t xml:space="preserve">2 Plätzen und kann auf 14 Plätze aufgestockt werden. </w:t>
      </w:r>
      <w:r w:rsidRPr="002D36F3">
        <w:rPr>
          <w:rFonts w:cs="Arial"/>
          <w:bCs/>
          <w:color w:val="000000"/>
        </w:rPr>
        <w:t xml:space="preserve">Da sich zum Zeitpunkt der Erstellung dieses Geschäftsplanes ein höherer Bedarf abzeichnet, soll die Teilnehmerinnenplatzzahl auf </w:t>
      </w:r>
      <w:r w:rsidRPr="00722811">
        <w:rPr>
          <w:rFonts w:cs="Arial"/>
          <w:bCs/>
          <w:color w:val="000000"/>
        </w:rPr>
        <w:t>1</w:t>
      </w:r>
      <w:r>
        <w:rPr>
          <w:rFonts w:cs="Arial"/>
          <w:bCs/>
          <w:color w:val="000000"/>
        </w:rPr>
        <w:t>7 Plätze mit der Möglichkeit einer Aufstockung auf 20 Plätze erhöht werden. Sollte sich der Bedarf nicht realisieren, soll die Maßnahme im bisherigen Umfang beschafft werden</w:t>
      </w:r>
      <w:r w:rsidRPr="002D36F3">
        <w:rPr>
          <w:rFonts w:cs="Arial"/>
          <w:bCs/>
          <w:color w:val="000000"/>
        </w:rPr>
        <w:t>.</w:t>
      </w:r>
    </w:p>
    <w:p w:rsidR="002D36F3" w:rsidRPr="00722811" w:rsidRDefault="002D36F3" w:rsidP="002D36F3">
      <w:pPr>
        <w:ind w:left="284"/>
        <w:rPr>
          <w:rFonts w:cs="Arial"/>
          <w:bCs/>
          <w:color w:val="000000"/>
        </w:rPr>
      </w:pPr>
    </w:p>
    <w:p w:rsidR="00EC5380" w:rsidRDefault="00EC5380" w:rsidP="00421B65">
      <w:pPr>
        <w:ind w:left="284"/>
        <w:rPr>
          <w:rFonts w:cs="Arial"/>
          <w:bCs/>
          <w:color w:val="000000"/>
        </w:rPr>
      </w:pPr>
    </w:p>
    <w:p w:rsidR="00EC5380" w:rsidRDefault="00EC5380">
      <w:pPr>
        <w:spacing w:after="200" w:line="276" w:lineRule="auto"/>
        <w:rPr>
          <w:rFonts w:cs="Arial"/>
          <w:b/>
          <w:bCs/>
          <w:color w:val="000000"/>
        </w:rPr>
      </w:pPr>
      <w:r>
        <w:rPr>
          <w:rFonts w:cs="Arial"/>
          <w:b/>
          <w:bCs/>
          <w:color w:val="000000"/>
        </w:rPr>
        <w:br w:type="page"/>
      </w:r>
    </w:p>
    <w:p w:rsidR="00EC5380" w:rsidRPr="00722811" w:rsidRDefault="00BD0C4C" w:rsidP="00EC5380">
      <w:pPr>
        <w:ind w:firstLine="284"/>
        <w:rPr>
          <w:rFonts w:cs="Arial"/>
          <w:b/>
          <w:bCs/>
          <w:color w:val="000000"/>
        </w:rPr>
      </w:pPr>
      <w:r>
        <w:rPr>
          <w:rFonts w:cs="Arial"/>
          <w:b/>
          <w:bCs/>
          <w:color w:val="000000"/>
        </w:rPr>
        <w:t>Laufende Nummer:</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t>V.10</w:t>
      </w:r>
    </w:p>
    <w:p w:rsidR="00EC5380" w:rsidRDefault="00EC5380" w:rsidP="00EC5380">
      <w:pPr>
        <w:ind w:firstLine="284"/>
        <w:rPr>
          <w:rFonts w:cs="Arial"/>
          <w:b/>
          <w:bCs/>
          <w:color w:val="000000"/>
        </w:rPr>
      </w:pPr>
    </w:p>
    <w:p w:rsidR="00EC5380" w:rsidRPr="00722811" w:rsidRDefault="00EC5380" w:rsidP="00EC5380">
      <w:pPr>
        <w:ind w:firstLine="284"/>
        <w:rPr>
          <w:rFonts w:cs="Arial"/>
          <w:bCs/>
          <w:color w:val="000000"/>
        </w:rPr>
      </w:pPr>
      <w:proofErr w:type="spellStart"/>
      <w:r w:rsidRPr="00722811">
        <w:rPr>
          <w:rFonts w:cs="Arial"/>
          <w:b/>
          <w:bCs/>
          <w:color w:val="000000"/>
        </w:rPr>
        <w:t>Maßnahmebezeichnung</w:t>
      </w:r>
      <w:proofErr w:type="spellEnd"/>
      <w:r w:rsidRPr="00722811">
        <w:rPr>
          <w:rFonts w:cs="Arial"/>
          <w:b/>
          <w:bCs/>
          <w:color w:val="000000"/>
        </w:rPr>
        <w:t>:</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Pr>
          <w:rFonts w:cs="Arial"/>
          <w:bCs/>
          <w:color w:val="000000"/>
        </w:rPr>
        <w:t>„Forum Frauen“</w:t>
      </w:r>
    </w:p>
    <w:p w:rsidR="00EC5380" w:rsidRDefault="00EC5380" w:rsidP="00EC5380">
      <w:pPr>
        <w:ind w:left="284"/>
        <w:rPr>
          <w:rFonts w:cs="Arial"/>
          <w:b/>
          <w:bCs/>
          <w:color w:val="000000"/>
        </w:rPr>
      </w:pPr>
    </w:p>
    <w:p w:rsidR="00EC5380" w:rsidRPr="00722811" w:rsidRDefault="00EC5380" w:rsidP="00EC5380">
      <w:pPr>
        <w:ind w:left="284"/>
        <w:rPr>
          <w:rFonts w:cs="Arial"/>
          <w:bCs/>
          <w:color w:val="000000"/>
        </w:rPr>
      </w:pPr>
      <w:r w:rsidRPr="00722811">
        <w:rPr>
          <w:rFonts w:cs="Arial"/>
          <w:b/>
          <w:bCs/>
          <w:color w:val="000000"/>
        </w:rPr>
        <w:t xml:space="preserve">Rechtsgrundlage: </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 xml:space="preserve">§ 16 SGB II </w:t>
      </w:r>
      <w:proofErr w:type="spellStart"/>
      <w:r w:rsidRPr="00722811">
        <w:rPr>
          <w:rFonts w:cs="Arial"/>
          <w:bCs/>
          <w:color w:val="000000"/>
        </w:rPr>
        <w:t>i.V.m</w:t>
      </w:r>
      <w:proofErr w:type="spellEnd"/>
      <w:r w:rsidRPr="00722811">
        <w:rPr>
          <w:rFonts w:cs="Arial"/>
          <w:bCs/>
          <w:color w:val="000000"/>
        </w:rPr>
        <w:t xml:space="preserve">. </w:t>
      </w:r>
      <w:r w:rsidR="004230DA">
        <w:rPr>
          <w:rFonts w:cs="Arial"/>
          <w:bCs/>
          <w:color w:val="000000"/>
        </w:rPr>
        <w:t>§</w:t>
      </w:r>
      <w:r w:rsidRPr="00722811">
        <w:rPr>
          <w:rFonts w:cs="Arial"/>
          <w:bCs/>
          <w:color w:val="000000"/>
        </w:rPr>
        <w:t>§ 45</w:t>
      </w:r>
      <w:r w:rsidR="004230DA">
        <w:rPr>
          <w:rFonts w:cs="Arial"/>
          <w:bCs/>
          <w:color w:val="000000"/>
        </w:rPr>
        <w:t>, 81 ff.</w:t>
      </w:r>
      <w:r w:rsidRPr="00722811">
        <w:rPr>
          <w:rFonts w:cs="Arial"/>
          <w:bCs/>
          <w:color w:val="000000"/>
        </w:rPr>
        <w:t xml:space="preserve"> SGB III</w:t>
      </w:r>
    </w:p>
    <w:p w:rsidR="00EC5380" w:rsidRPr="00722811" w:rsidRDefault="00EC5380" w:rsidP="00EC5380">
      <w:pPr>
        <w:ind w:left="284"/>
        <w:rPr>
          <w:rFonts w:cs="Arial"/>
          <w:b/>
          <w:bCs/>
          <w:color w:val="000000"/>
        </w:rPr>
      </w:pPr>
    </w:p>
    <w:p w:rsidR="00EC5380" w:rsidRPr="00421B65" w:rsidRDefault="00EC5380" w:rsidP="00EC5380">
      <w:pPr>
        <w:ind w:firstLine="284"/>
        <w:rPr>
          <w:rFonts w:eastAsia="Times New Roman" w:cs="Arial"/>
          <w:color w:val="000000"/>
          <w:lang w:eastAsia="de-DE"/>
        </w:rPr>
      </w:pPr>
      <w:r w:rsidRPr="00722811">
        <w:rPr>
          <w:rFonts w:cs="Arial"/>
          <w:b/>
          <w:bCs/>
          <w:color w:val="000000"/>
        </w:rPr>
        <w:t>Laufzeit 1. Vertragszeitraum:</w:t>
      </w:r>
      <w:r w:rsidRPr="00722811">
        <w:rPr>
          <w:rFonts w:cs="Arial"/>
        </w:rPr>
        <w:t xml:space="preserve"> </w:t>
      </w:r>
      <w:r w:rsidRPr="00722811">
        <w:rPr>
          <w:rFonts w:cs="Arial"/>
        </w:rPr>
        <w:tab/>
      </w:r>
      <w:r w:rsidRPr="00722811">
        <w:rPr>
          <w:rFonts w:cs="Arial"/>
        </w:rPr>
        <w:tab/>
      </w:r>
      <w:r w:rsidRPr="00722811">
        <w:rPr>
          <w:rFonts w:cs="Arial"/>
        </w:rPr>
        <w:tab/>
      </w:r>
      <w:r w:rsidRPr="00722811">
        <w:rPr>
          <w:rFonts w:cs="Arial"/>
        </w:rPr>
        <w:tab/>
      </w:r>
      <w:r w:rsidRPr="00722811">
        <w:rPr>
          <w:rFonts w:cs="Arial"/>
        </w:rPr>
        <w:tab/>
      </w:r>
      <w:r w:rsidR="004230DA">
        <w:rPr>
          <w:rFonts w:eastAsia="Times New Roman" w:cs="Arial"/>
          <w:color w:val="000000"/>
          <w:lang w:eastAsia="de-DE"/>
        </w:rPr>
        <w:t>02</w:t>
      </w:r>
      <w:r w:rsidRPr="00421B65">
        <w:rPr>
          <w:rFonts w:eastAsia="Times New Roman" w:cs="Arial"/>
          <w:color w:val="000000"/>
          <w:lang w:eastAsia="de-DE"/>
        </w:rPr>
        <w:t>.01.2018-</w:t>
      </w:r>
      <w:r w:rsidR="004230DA">
        <w:rPr>
          <w:rFonts w:eastAsia="Times New Roman" w:cs="Arial"/>
          <w:color w:val="000000"/>
          <w:lang w:eastAsia="de-DE"/>
        </w:rPr>
        <w:t>17</w:t>
      </w:r>
      <w:r w:rsidRPr="00421B65">
        <w:rPr>
          <w:rFonts w:eastAsia="Times New Roman" w:cs="Arial"/>
          <w:color w:val="000000"/>
          <w:lang w:eastAsia="de-DE"/>
        </w:rPr>
        <w:t>.0</w:t>
      </w:r>
      <w:r w:rsidR="004230DA">
        <w:rPr>
          <w:rFonts w:eastAsia="Times New Roman" w:cs="Arial"/>
          <w:color w:val="000000"/>
          <w:lang w:eastAsia="de-DE"/>
        </w:rPr>
        <w:t>6</w:t>
      </w:r>
      <w:r w:rsidRPr="00421B65">
        <w:rPr>
          <w:rFonts w:eastAsia="Times New Roman" w:cs="Arial"/>
          <w:color w:val="000000"/>
          <w:lang w:eastAsia="de-DE"/>
        </w:rPr>
        <w:t>.2018</w:t>
      </w:r>
    </w:p>
    <w:p w:rsidR="00EC5380" w:rsidRPr="00722811" w:rsidRDefault="00EC5380" w:rsidP="00EC5380">
      <w:pPr>
        <w:rPr>
          <w:rFonts w:cs="Arial"/>
          <w:b/>
          <w:bCs/>
          <w:color w:val="000000"/>
        </w:rPr>
      </w:pPr>
    </w:p>
    <w:p w:rsidR="004230DA" w:rsidRPr="00421B65" w:rsidRDefault="00EC5380" w:rsidP="004230DA">
      <w:pPr>
        <w:ind w:firstLine="284"/>
        <w:rPr>
          <w:rFonts w:eastAsia="Times New Roman" w:cs="Arial"/>
          <w:color w:val="000000"/>
          <w:lang w:eastAsia="de-DE"/>
        </w:rPr>
      </w:pPr>
      <w:r>
        <w:rPr>
          <w:rFonts w:cs="Arial"/>
          <w:b/>
          <w:bCs/>
          <w:color w:val="000000"/>
        </w:rPr>
        <w:t>Laufzeit inkl. 5</w:t>
      </w:r>
      <w:r w:rsidRPr="00722811">
        <w:rPr>
          <w:rFonts w:cs="Arial"/>
          <w:b/>
          <w:bCs/>
          <w:color w:val="000000"/>
        </w:rPr>
        <w:t xml:space="preserve"> Optionen:</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004230DA">
        <w:rPr>
          <w:rFonts w:eastAsia="Times New Roman" w:cs="Arial"/>
          <w:color w:val="000000"/>
          <w:lang w:eastAsia="de-DE"/>
        </w:rPr>
        <w:t>02</w:t>
      </w:r>
      <w:r w:rsidR="004230DA" w:rsidRPr="00421B65">
        <w:rPr>
          <w:rFonts w:eastAsia="Times New Roman" w:cs="Arial"/>
          <w:color w:val="000000"/>
          <w:lang w:eastAsia="de-DE"/>
        </w:rPr>
        <w:t>.01.2018-</w:t>
      </w:r>
      <w:r w:rsidR="004230DA">
        <w:rPr>
          <w:rFonts w:eastAsia="Times New Roman" w:cs="Arial"/>
          <w:color w:val="000000"/>
          <w:lang w:eastAsia="de-DE"/>
        </w:rPr>
        <w:t>14</w:t>
      </w:r>
      <w:r w:rsidR="004230DA" w:rsidRPr="00421B65">
        <w:rPr>
          <w:rFonts w:eastAsia="Times New Roman" w:cs="Arial"/>
          <w:color w:val="000000"/>
          <w:lang w:eastAsia="de-DE"/>
        </w:rPr>
        <w:t>.0</w:t>
      </w:r>
      <w:r w:rsidR="004230DA">
        <w:rPr>
          <w:rFonts w:eastAsia="Times New Roman" w:cs="Arial"/>
          <w:color w:val="000000"/>
          <w:lang w:eastAsia="de-DE"/>
        </w:rPr>
        <w:t>4.2023</w:t>
      </w:r>
    </w:p>
    <w:p w:rsidR="00EC5380" w:rsidRPr="00F65C21" w:rsidRDefault="00EC5380" w:rsidP="004230DA">
      <w:pPr>
        <w:rPr>
          <w:rFonts w:eastAsia="Times New Roman" w:cs="Arial"/>
          <w:lang w:eastAsia="de-DE"/>
        </w:rPr>
      </w:pPr>
    </w:p>
    <w:p w:rsidR="00EC5380" w:rsidRPr="00722811" w:rsidRDefault="006739A3" w:rsidP="00EC5380">
      <w:pPr>
        <w:ind w:left="284"/>
        <w:rPr>
          <w:rFonts w:cs="Arial"/>
          <w:bCs/>
          <w:color w:val="000000"/>
        </w:rPr>
      </w:pPr>
      <w:r>
        <w:rPr>
          <w:rFonts w:cs="Arial"/>
          <w:b/>
          <w:bCs/>
          <w:color w:val="000000"/>
        </w:rPr>
        <w:t>Teilnehmerinnen</w:t>
      </w:r>
      <w:r w:rsidR="00EC5380" w:rsidRPr="00722811">
        <w:rPr>
          <w:rFonts w:cs="Arial"/>
          <w:b/>
          <w:bCs/>
          <w:color w:val="000000"/>
        </w:rPr>
        <w:t>platzzahl:</w:t>
      </w:r>
      <w:r w:rsidR="00EC5380" w:rsidRPr="00722811">
        <w:rPr>
          <w:rFonts w:cs="Arial"/>
          <w:b/>
          <w:bCs/>
          <w:color w:val="000000"/>
        </w:rPr>
        <w:tab/>
      </w:r>
      <w:r w:rsidR="00EC5380" w:rsidRPr="00722811">
        <w:rPr>
          <w:rFonts w:cs="Arial"/>
          <w:b/>
          <w:bCs/>
          <w:color w:val="000000"/>
        </w:rPr>
        <w:tab/>
      </w:r>
      <w:r w:rsidR="00EC5380" w:rsidRPr="00722811">
        <w:rPr>
          <w:rFonts w:cs="Arial"/>
          <w:b/>
          <w:bCs/>
          <w:color w:val="000000"/>
        </w:rPr>
        <w:tab/>
      </w:r>
      <w:r w:rsidR="00EC5380" w:rsidRPr="00722811">
        <w:rPr>
          <w:rFonts w:cs="Arial"/>
          <w:b/>
          <w:bCs/>
          <w:color w:val="000000"/>
        </w:rPr>
        <w:tab/>
      </w:r>
      <w:r w:rsidR="00EC5380" w:rsidRPr="00722811">
        <w:rPr>
          <w:rFonts w:cs="Arial"/>
          <w:b/>
          <w:bCs/>
          <w:color w:val="000000"/>
        </w:rPr>
        <w:tab/>
      </w:r>
      <w:r w:rsidR="002D36F3">
        <w:rPr>
          <w:rFonts w:cs="Arial"/>
          <w:bCs/>
          <w:color w:val="000000"/>
        </w:rPr>
        <w:t>232</w:t>
      </w:r>
    </w:p>
    <w:p w:rsidR="00EC5380" w:rsidRPr="00722811" w:rsidRDefault="00EC5380" w:rsidP="00EC5380">
      <w:pPr>
        <w:ind w:left="284"/>
        <w:rPr>
          <w:rFonts w:cs="Arial"/>
          <w:b/>
          <w:bCs/>
          <w:color w:val="000000"/>
        </w:rPr>
      </w:pPr>
    </w:p>
    <w:p w:rsidR="00EC5380" w:rsidRPr="00722811" w:rsidRDefault="00EC5380" w:rsidP="00EC5380">
      <w:pPr>
        <w:ind w:left="284"/>
        <w:rPr>
          <w:rFonts w:cs="Arial"/>
          <w:b/>
          <w:bCs/>
          <w:color w:val="000000"/>
        </w:rPr>
      </w:pPr>
      <w:r w:rsidRPr="00722811">
        <w:rPr>
          <w:rFonts w:cs="Arial"/>
          <w:b/>
          <w:bCs/>
          <w:color w:val="000000"/>
        </w:rPr>
        <w:t>Rahmenvereinbarung bzw. Aufstockung:</w:t>
      </w:r>
      <w:r w:rsidRPr="00722811">
        <w:rPr>
          <w:rFonts w:cs="Arial"/>
        </w:rPr>
        <w:t xml:space="preserve"> </w:t>
      </w:r>
      <w:r w:rsidRPr="00722811">
        <w:rPr>
          <w:rFonts w:cs="Arial"/>
        </w:rPr>
        <w:tab/>
      </w:r>
      <w:r w:rsidRPr="00722811">
        <w:rPr>
          <w:rFonts w:cs="Arial"/>
        </w:rPr>
        <w:tab/>
      </w:r>
      <w:r w:rsidRPr="00722811">
        <w:rPr>
          <w:rFonts w:cs="Arial"/>
        </w:rPr>
        <w:tab/>
      </w:r>
      <w:r>
        <w:rPr>
          <w:rFonts w:cs="Arial"/>
        </w:rPr>
        <w:t>6</w:t>
      </w:r>
      <w:r w:rsidRPr="00722811">
        <w:rPr>
          <w:rFonts w:cs="Arial"/>
        </w:rPr>
        <w:t>0-</w:t>
      </w:r>
      <w:r w:rsidRPr="00722811">
        <w:rPr>
          <w:rFonts w:cs="Arial"/>
          <w:bCs/>
          <w:color w:val="000000"/>
        </w:rPr>
        <w:t>120 %</w:t>
      </w:r>
    </w:p>
    <w:p w:rsidR="00EC5380" w:rsidRPr="00722811" w:rsidRDefault="00EC5380" w:rsidP="00EC5380">
      <w:pPr>
        <w:ind w:left="284"/>
        <w:rPr>
          <w:rFonts w:cs="Arial"/>
          <w:b/>
          <w:bCs/>
          <w:color w:val="000000"/>
        </w:rPr>
      </w:pPr>
    </w:p>
    <w:p w:rsidR="00EC5380" w:rsidRPr="00722811" w:rsidRDefault="006739A3" w:rsidP="00EC5380">
      <w:pPr>
        <w:ind w:left="284"/>
        <w:rPr>
          <w:rFonts w:cs="Arial"/>
          <w:b/>
          <w:bCs/>
          <w:color w:val="000000"/>
        </w:rPr>
      </w:pPr>
      <w:r>
        <w:rPr>
          <w:rFonts w:cs="Arial"/>
          <w:b/>
          <w:bCs/>
          <w:color w:val="000000"/>
        </w:rPr>
        <w:t>Teilnehmerinnen</w:t>
      </w:r>
      <w:r w:rsidR="00EC5380" w:rsidRPr="00722811">
        <w:rPr>
          <w:rFonts w:cs="Arial"/>
          <w:b/>
          <w:bCs/>
          <w:color w:val="000000"/>
        </w:rPr>
        <w:t xml:space="preserve">platzzahl mit </w:t>
      </w:r>
    </w:p>
    <w:p w:rsidR="00EC5380" w:rsidRPr="00722811" w:rsidRDefault="00EC5380" w:rsidP="00EC5380">
      <w:pPr>
        <w:ind w:left="284"/>
        <w:rPr>
          <w:rFonts w:cs="Arial"/>
          <w:b/>
          <w:bCs/>
          <w:color w:val="000000"/>
        </w:rPr>
      </w:pPr>
      <w:r w:rsidRPr="00722811">
        <w:rPr>
          <w:rFonts w:cs="Arial"/>
          <w:b/>
          <w:bCs/>
          <w:color w:val="000000"/>
        </w:rPr>
        <w:t>Rahmenvereinbarung/ Aufstockung:</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006048F3">
        <w:rPr>
          <w:rFonts w:cs="Arial"/>
          <w:color w:val="000000"/>
        </w:rPr>
        <w:t>27</w:t>
      </w:r>
      <w:r w:rsidR="002D36F3">
        <w:rPr>
          <w:rFonts w:cs="Arial"/>
          <w:color w:val="000000"/>
        </w:rPr>
        <w:t>8</w:t>
      </w:r>
    </w:p>
    <w:p w:rsidR="00EC5380" w:rsidRPr="00722811" w:rsidRDefault="00EC5380" w:rsidP="00EC5380">
      <w:pPr>
        <w:ind w:left="284"/>
        <w:rPr>
          <w:rFonts w:cs="Arial"/>
          <w:b/>
          <w:bCs/>
          <w:color w:val="000000"/>
        </w:rPr>
      </w:pPr>
    </w:p>
    <w:p w:rsidR="00EC5380" w:rsidRPr="00B34AE6" w:rsidRDefault="00EC5380" w:rsidP="00EC5380">
      <w:pPr>
        <w:ind w:left="284"/>
        <w:rPr>
          <w:rFonts w:cs="Arial"/>
          <w:color w:val="FF0000"/>
        </w:rPr>
      </w:pPr>
      <w:r w:rsidRPr="00722811">
        <w:rPr>
          <w:rFonts w:cs="Arial"/>
          <w:b/>
          <w:bCs/>
          <w:color w:val="000000"/>
        </w:rPr>
        <w:t>Kostenschätzung 201</w:t>
      </w:r>
      <w:r>
        <w:rPr>
          <w:rFonts w:cs="Arial"/>
          <w:b/>
          <w:bCs/>
          <w:color w:val="000000"/>
        </w:rPr>
        <w:t>7</w:t>
      </w:r>
      <w:r w:rsidRPr="00722811">
        <w:rPr>
          <w:rFonts w:cs="Arial"/>
          <w:b/>
          <w:bCs/>
          <w:color w:val="000000"/>
        </w:rPr>
        <w:t xml:space="preserve"> ohne Aufstockung:</w:t>
      </w:r>
      <w:r w:rsidRPr="00722811">
        <w:rPr>
          <w:rFonts w:cs="Arial"/>
          <w:b/>
          <w:bCs/>
          <w:color w:val="000000"/>
        </w:rPr>
        <w:tab/>
      </w:r>
      <w:r w:rsidRPr="00722811">
        <w:rPr>
          <w:rFonts w:cs="Arial"/>
          <w:b/>
          <w:bCs/>
          <w:color w:val="000000"/>
        </w:rPr>
        <w:tab/>
      </w:r>
      <w:r w:rsidRPr="00722811">
        <w:rPr>
          <w:rFonts w:cs="Arial"/>
          <w:b/>
          <w:bCs/>
          <w:color w:val="000000"/>
        </w:rPr>
        <w:tab/>
      </w:r>
      <w:r>
        <w:rPr>
          <w:rFonts w:cs="Arial"/>
          <w:bCs/>
        </w:rPr>
        <w:t xml:space="preserve">0,00 </w:t>
      </w:r>
      <w:r w:rsidRPr="00514F81">
        <w:rPr>
          <w:rFonts w:eastAsia="Times New Roman" w:cs="Arial"/>
          <w:lang w:eastAsia="de-DE"/>
        </w:rPr>
        <w:t>EUR</w:t>
      </w:r>
    </w:p>
    <w:p w:rsidR="00EC5380" w:rsidRPr="00B34AE6" w:rsidRDefault="00EC5380" w:rsidP="00EC5380">
      <w:pPr>
        <w:ind w:left="284"/>
        <w:rPr>
          <w:rFonts w:cs="Arial"/>
          <w:b/>
          <w:bCs/>
          <w:color w:val="FF0000"/>
        </w:rPr>
      </w:pPr>
    </w:p>
    <w:p w:rsidR="00EC5380" w:rsidRPr="00514F81" w:rsidRDefault="00EC5380" w:rsidP="00EC5380">
      <w:pPr>
        <w:ind w:left="284"/>
        <w:rPr>
          <w:rFonts w:cs="Arial"/>
          <w:b/>
          <w:bCs/>
          <w:color w:val="000000"/>
        </w:rPr>
      </w:pPr>
      <w:r w:rsidRPr="00514F81">
        <w:rPr>
          <w:rFonts w:cs="Arial"/>
          <w:b/>
          <w:bCs/>
          <w:color w:val="000000"/>
        </w:rPr>
        <w:t xml:space="preserve">Kostenschätzung </w:t>
      </w:r>
    </w:p>
    <w:p w:rsidR="00EC5380" w:rsidRPr="00514F81" w:rsidRDefault="00EC5380" w:rsidP="00EC5380">
      <w:pPr>
        <w:ind w:left="284"/>
        <w:rPr>
          <w:rFonts w:eastAsia="Times New Roman" w:cs="Arial"/>
          <w:lang w:eastAsia="de-DE"/>
        </w:rPr>
      </w:pPr>
      <w:r w:rsidRPr="00514F81">
        <w:rPr>
          <w:rFonts w:cs="Arial"/>
          <w:b/>
          <w:bCs/>
          <w:color w:val="000000"/>
        </w:rPr>
        <w:t>gesamt inkl. Optionen und Aufstockung:</w:t>
      </w:r>
      <w:r w:rsidRPr="00B34AE6">
        <w:rPr>
          <w:rFonts w:cs="Arial"/>
          <w:b/>
          <w:bCs/>
          <w:color w:val="FF0000"/>
        </w:rPr>
        <w:tab/>
      </w:r>
      <w:r w:rsidRPr="00B34AE6">
        <w:rPr>
          <w:rFonts w:cs="Arial"/>
          <w:b/>
          <w:bCs/>
          <w:color w:val="FF0000"/>
        </w:rPr>
        <w:tab/>
      </w:r>
      <w:r w:rsidRPr="00B34AE6">
        <w:rPr>
          <w:rFonts w:cs="Arial"/>
          <w:b/>
          <w:bCs/>
          <w:color w:val="FF0000"/>
        </w:rPr>
        <w:tab/>
      </w:r>
      <w:r w:rsidR="002D36F3" w:rsidRPr="002D36F3">
        <w:rPr>
          <w:rFonts w:eastAsia="Times New Roman" w:cs="Arial"/>
          <w:lang w:eastAsia="de-DE"/>
        </w:rPr>
        <w:t>12</w:t>
      </w:r>
      <w:r w:rsidR="002D36F3">
        <w:rPr>
          <w:rFonts w:eastAsia="Times New Roman" w:cs="Arial"/>
          <w:lang w:eastAsia="de-DE"/>
        </w:rPr>
        <w:t>.</w:t>
      </w:r>
      <w:r w:rsidR="002D36F3" w:rsidRPr="002D36F3">
        <w:rPr>
          <w:rFonts w:eastAsia="Times New Roman" w:cs="Arial"/>
          <w:lang w:eastAsia="de-DE"/>
        </w:rPr>
        <w:t>123</w:t>
      </w:r>
      <w:r w:rsidR="002D36F3">
        <w:rPr>
          <w:rFonts w:eastAsia="Times New Roman" w:cs="Arial"/>
          <w:lang w:eastAsia="de-DE"/>
        </w:rPr>
        <w:t>.</w:t>
      </w:r>
      <w:r w:rsidR="002D36F3" w:rsidRPr="002D36F3">
        <w:rPr>
          <w:rFonts w:eastAsia="Times New Roman" w:cs="Arial"/>
          <w:lang w:eastAsia="de-DE"/>
        </w:rPr>
        <w:t>924,30</w:t>
      </w:r>
      <w:r w:rsidR="002D36F3">
        <w:rPr>
          <w:rFonts w:eastAsia="Times New Roman" w:cs="Arial"/>
          <w:lang w:eastAsia="de-DE"/>
        </w:rPr>
        <w:t xml:space="preserve"> </w:t>
      </w:r>
      <w:r w:rsidRPr="00514F81">
        <w:rPr>
          <w:rFonts w:eastAsia="Times New Roman" w:cs="Arial"/>
          <w:lang w:eastAsia="de-DE"/>
        </w:rPr>
        <w:t>EUR</w:t>
      </w:r>
    </w:p>
    <w:p w:rsidR="00EC5380" w:rsidRPr="00722811" w:rsidRDefault="00EC5380" w:rsidP="00EC5380">
      <w:pPr>
        <w:ind w:left="284"/>
        <w:rPr>
          <w:rFonts w:cs="Arial"/>
          <w:b/>
          <w:bCs/>
          <w:color w:val="000000"/>
        </w:rPr>
      </w:pPr>
    </w:p>
    <w:p w:rsidR="004230DA" w:rsidRPr="00722811" w:rsidRDefault="004230DA" w:rsidP="004230DA">
      <w:pPr>
        <w:ind w:left="284"/>
        <w:rPr>
          <w:rFonts w:cs="Arial"/>
          <w:b/>
          <w:bCs/>
          <w:color w:val="000000"/>
        </w:rPr>
      </w:pPr>
      <w:r>
        <w:rPr>
          <w:rFonts w:cs="Arial"/>
          <w:b/>
          <w:bCs/>
          <w:color w:val="000000"/>
        </w:rPr>
        <w:t>Einführung</w:t>
      </w:r>
      <w:r w:rsidRPr="00722811">
        <w:rPr>
          <w:rFonts w:cs="Arial"/>
          <w:b/>
          <w:bCs/>
          <w:color w:val="000000"/>
        </w:rPr>
        <w:t>:</w:t>
      </w:r>
    </w:p>
    <w:p w:rsidR="004230DA" w:rsidRPr="00722811" w:rsidRDefault="004230DA" w:rsidP="004230DA">
      <w:pPr>
        <w:ind w:left="284"/>
        <w:rPr>
          <w:rFonts w:cs="Arial"/>
          <w:b/>
          <w:bCs/>
          <w:color w:val="000000"/>
        </w:rPr>
      </w:pPr>
    </w:p>
    <w:p w:rsidR="006D44ED" w:rsidRDefault="00637C65" w:rsidP="004230DA">
      <w:pPr>
        <w:ind w:left="284"/>
        <w:rPr>
          <w:rFonts w:cs="Arial"/>
        </w:rPr>
      </w:pPr>
      <w:r>
        <w:rPr>
          <w:rFonts w:cs="Arial"/>
        </w:rPr>
        <w:t xml:space="preserve">Das Jobcenter Stuttgart bietet im Rahmen der </w:t>
      </w:r>
      <w:r w:rsidR="006D44ED">
        <w:rPr>
          <w:rFonts w:cs="Arial"/>
        </w:rPr>
        <w:t xml:space="preserve">flüchtlingsunspezifischen </w:t>
      </w:r>
      <w:r>
        <w:rPr>
          <w:rFonts w:cs="Arial"/>
        </w:rPr>
        <w:t xml:space="preserve">frauenspezifischen </w:t>
      </w:r>
      <w:r w:rsidR="006D44ED">
        <w:rPr>
          <w:rFonts w:cs="Arial"/>
        </w:rPr>
        <w:t xml:space="preserve">Arbeitsmarktdienstleistungen, welche vergaberechtlich beschafft </w:t>
      </w:r>
      <w:r w:rsidR="00810065">
        <w:rPr>
          <w:rFonts w:cs="Arial"/>
        </w:rPr>
        <w:t>werden müssen</w:t>
      </w:r>
      <w:r w:rsidR="006D44ED">
        <w:rPr>
          <w:rFonts w:cs="Arial"/>
        </w:rPr>
        <w:t>, derzeit</w:t>
      </w:r>
      <w:r w:rsidR="00810065">
        <w:rPr>
          <w:rFonts w:cs="Arial"/>
        </w:rPr>
        <w:t xml:space="preserve"> abschließend</w:t>
      </w:r>
      <w:r w:rsidR="006D44ED">
        <w:rPr>
          <w:rFonts w:cs="Arial"/>
        </w:rPr>
        <w:t xml:space="preserve"> folgende Maßnahmen an:</w:t>
      </w:r>
    </w:p>
    <w:p w:rsidR="006D44ED" w:rsidRDefault="006D44ED" w:rsidP="004230DA">
      <w:pPr>
        <w:ind w:left="284"/>
        <w:rPr>
          <w:rFonts w:cs="Arial"/>
        </w:rPr>
      </w:pPr>
    </w:p>
    <w:p w:rsidR="006D44ED" w:rsidRPr="006D44ED" w:rsidRDefault="002D36F3" w:rsidP="006D44ED">
      <w:pPr>
        <w:numPr>
          <w:ilvl w:val="0"/>
          <w:numId w:val="15"/>
        </w:numPr>
      </w:pPr>
      <w:r>
        <w:t>Plan P (s.o. V.9</w:t>
      </w:r>
      <w:r w:rsidR="006D44ED" w:rsidRPr="006D44ED">
        <w:t>)</w:t>
      </w:r>
    </w:p>
    <w:p w:rsidR="006D44ED" w:rsidRPr="006D44ED" w:rsidRDefault="006D44ED" w:rsidP="006D44ED">
      <w:pPr>
        <w:numPr>
          <w:ilvl w:val="0"/>
          <w:numId w:val="15"/>
        </w:numPr>
      </w:pPr>
      <w:r w:rsidRPr="006D44ED">
        <w:t xml:space="preserve">Berufliche Beratung und </w:t>
      </w:r>
      <w:r w:rsidR="002D36F3">
        <w:t>Information (BBI) (s.u. V.11</w:t>
      </w:r>
      <w:r w:rsidRPr="006D44ED">
        <w:t>)</w:t>
      </w:r>
    </w:p>
    <w:p w:rsidR="006D44ED" w:rsidRPr="006D44ED" w:rsidRDefault="006D44ED" w:rsidP="006D44ED">
      <w:pPr>
        <w:numPr>
          <w:ilvl w:val="0"/>
          <w:numId w:val="15"/>
        </w:numPr>
      </w:pPr>
      <w:r w:rsidRPr="006D44ED">
        <w:t>Anlaufstell</w:t>
      </w:r>
      <w:r w:rsidR="002D36F3">
        <w:t>e Kind &amp; Beruf (AKIB) (s.u. V.13</w:t>
      </w:r>
      <w:r w:rsidRPr="006D44ED">
        <w:t>)</w:t>
      </w:r>
    </w:p>
    <w:p w:rsidR="006D44ED" w:rsidRPr="006D44ED" w:rsidRDefault="002D36F3" w:rsidP="006D44ED">
      <w:pPr>
        <w:numPr>
          <w:ilvl w:val="0"/>
          <w:numId w:val="15"/>
        </w:numPr>
      </w:pPr>
      <w:proofErr w:type="spellStart"/>
      <w:r>
        <w:t>Precasus</w:t>
      </w:r>
      <w:proofErr w:type="spellEnd"/>
      <w:r>
        <w:t xml:space="preserve"> (s.u. V.14</w:t>
      </w:r>
      <w:r w:rsidR="006D44ED" w:rsidRPr="006D44ED">
        <w:t>)</w:t>
      </w:r>
    </w:p>
    <w:p w:rsidR="006D44ED" w:rsidRPr="006D44ED" w:rsidRDefault="006D44ED" w:rsidP="006D44ED">
      <w:pPr>
        <w:numPr>
          <w:ilvl w:val="0"/>
          <w:numId w:val="15"/>
        </w:numPr>
      </w:pPr>
      <w:r w:rsidRPr="006D44ED">
        <w:t>Modellprojekt Integration A</w:t>
      </w:r>
      <w:r w:rsidR="002D36F3">
        <w:t>lleinerziehende (MIA) (s.u. V.15</w:t>
      </w:r>
      <w:r w:rsidRPr="006D44ED">
        <w:t>)</w:t>
      </w:r>
    </w:p>
    <w:p w:rsidR="006D44ED" w:rsidRPr="006D44ED" w:rsidRDefault="006D44ED" w:rsidP="006D44ED">
      <w:pPr>
        <w:numPr>
          <w:ilvl w:val="0"/>
          <w:numId w:val="15"/>
        </w:numPr>
      </w:pPr>
      <w:r w:rsidRPr="006D44ED">
        <w:t xml:space="preserve">Back </w:t>
      </w:r>
      <w:proofErr w:type="spellStart"/>
      <w:r w:rsidRPr="006D44ED">
        <w:t>to</w:t>
      </w:r>
      <w:proofErr w:type="spellEnd"/>
      <w:r w:rsidRPr="006D44ED">
        <w:t xml:space="preserve"> Job!</w:t>
      </w:r>
    </w:p>
    <w:p w:rsidR="006D44ED" w:rsidRDefault="006D44ED" w:rsidP="004230DA">
      <w:pPr>
        <w:ind w:left="284"/>
        <w:rPr>
          <w:rFonts w:cs="Arial"/>
          <w:bCs/>
          <w:color w:val="000000"/>
        </w:rPr>
      </w:pPr>
    </w:p>
    <w:p w:rsidR="006D44ED" w:rsidRDefault="006D44ED" w:rsidP="006D44ED">
      <w:pPr>
        <w:ind w:left="284"/>
      </w:pPr>
      <w:r>
        <w:rPr>
          <w:rFonts w:cs="Arial"/>
        </w:rPr>
        <w:t>Von diese</w:t>
      </w:r>
      <w:r w:rsidR="00810065">
        <w:rPr>
          <w:rFonts w:cs="Arial"/>
        </w:rPr>
        <w:t>n</w:t>
      </w:r>
      <w:r>
        <w:rPr>
          <w:rFonts w:cs="Arial"/>
        </w:rPr>
        <w:t xml:space="preserve"> 6 frauenspezifischen Arbeitsmarktdienstleistungen müssen 5 in 2017 wegen Vertragsablaufes für</w:t>
      </w:r>
      <w:r w:rsidR="007E01DD">
        <w:rPr>
          <w:rFonts w:cs="Arial"/>
        </w:rPr>
        <w:t xml:space="preserve"> den </w:t>
      </w:r>
      <w:proofErr w:type="spellStart"/>
      <w:r w:rsidR="007E01DD">
        <w:rPr>
          <w:rFonts w:cs="Arial"/>
        </w:rPr>
        <w:t>Maßnahmebeginn</w:t>
      </w:r>
      <w:proofErr w:type="spellEnd"/>
      <w:r w:rsidR="007E01DD">
        <w:rPr>
          <w:rFonts w:cs="Arial"/>
        </w:rPr>
        <w:t xml:space="preserve"> 2018 wiederb</w:t>
      </w:r>
      <w:r>
        <w:rPr>
          <w:rFonts w:cs="Arial"/>
        </w:rPr>
        <w:t xml:space="preserve">eschafft werden. </w:t>
      </w:r>
      <w:r w:rsidRPr="006D44ED">
        <w:t xml:space="preserve">Back </w:t>
      </w:r>
      <w:proofErr w:type="spellStart"/>
      <w:r w:rsidRPr="006D44ED">
        <w:t>to</w:t>
      </w:r>
      <w:proofErr w:type="spellEnd"/>
      <w:r w:rsidRPr="006D44ED">
        <w:t xml:space="preserve"> Job!</w:t>
      </w:r>
      <w:r>
        <w:t xml:space="preserve"> endet spätestens im April 2019 und m</w:t>
      </w:r>
      <w:r w:rsidR="007E01DD">
        <w:t xml:space="preserve">uss </w:t>
      </w:r>
      <w:r>
        <w:t xml:space="preserve">dann </w:t>
      </w:r>
      <w:r w:rsidR="007E01DD">
        <w:t>wieder</w:t>
      </w:r>
      <w:r>
        <w:t>beschafft werden.</w:t>
      </w:r>
    </w:p>
    <w:p w:rsidR="006D44ED" w:rsidRDefault="006D44ED" w:rsidP="006D44ED">
      <w:pPr>
        <w:ind w:left="284"/>
      </w:pPr>
      <w:r>
        <w:rPr>
          <w:rFonts w:cs="Arial"/>
        </w:rPr>
        <w:t>Die vorgenannten Maßnahmen wurden i</w:t>
      </w:r>
      <w:r w:rsidR="007E01DD">
        <w:rPr>
          <w:rFonts w:cs="Arial"/>
        </w:rPr>
        <w:t>m Verlauf der</w:t>
      </w:r>
      <w:r>
        <w:rPr>
          <w:rFonts w:cs="Arial"/>
        </w:rPr>
        <w:t xml:space="preserve"> letzten Jahre</w:t>
      </w:r>
      <w:r w:rsidR="004F650E">
        <w:rPr>
          <w:rFonts w:cs="Arial"/>
        </w:rPr>
        <w:t xml:space="preserve"> – zum Teil auch aus Vorgängermaßnahmen – </w:t>
      </w:r>
      <w:r>
        <w:rPr>
          <w:rFonts w:cs="Arial"/>
        </w:rPr>
        <w:t>entwickelt und entsprechend der Bedarfe beschafft.</w:t>
      </w:r>
      <w:r>
        <w:t xml:space="preserve"> Wegen dieser zeitlich differenten Entwicklungs- und Beschaffungshistorie kommt es mittlerweile </w:t>
      </w:r>
      <w:r w:rsidR="004F650E">
        <w:t xml:space="preserve">bei einzelnen dieser Maßnahmen </w:t>
      </w:r>
      <w:r>
        <w:t xml:space="preserve">zu </w:t>
      </w:r>
      <w:proofErr w:type="spellStart"/>
      <w:r>
        <w:t>Unschärfen</w:t>
      </w:r>
      <w:proofErr w:type="spellEnd"/>
      <w:r>
        <w:t xml:space="preserve"> hinsichtlich der Zielgruppen- und Inhaltsdefinition</w:t>
      </w:r>
      <w:r w:rsidR="004F650E">
        <w:t xml:space="preserve"> sowie der Anschlussfähigkeit untereinander</w:t>
      </w:r>
      <w:r>
        <w:t xml:space="preserve">. </w:t>
      </w:r>
    </w:p>
    <w:p w:rsidR="006D44ED" w:rsidRDefault="006D44ED" w:rsidP="006D44ED">
      <w:pPr>
        <w:ind w:left="284"/>
      </w:pPr>
    </w:p>
    <w:p w:rsidR="006D44ED" w:rsidRDefault="006D44ED" w:rsidP="006D44ED">
      <w:pPr>
        <w:ind w:left="284"/>
      </w:pPr>
      <w:r>
        <w:t xml:space="preserve">Das Jobcenter prüft daher derzeit, ob </w:t>
      </w:r>
      <w:r w:rsidR="006048F3">
        <w:t>das Budget</w:t>
      </w:r>
      <w:r>
        <w:t xml:space="preserve">, </w:t>
      </w:r>
      <w:r w:rsidR="006048F3">
        <w:t>welches</w:t>
      </w:r>
      <w:r>
        <w:t xml:space="preserve"> für die Ersatzbeschaffung der o.a. M</w:t>
      </w:r>
      <w:r w:rsidR="006048F3">
        <w:t>aßnahmen verwendet werden soll</w:t>
      </w:r>
      <w:r>
        <w:t xml:space="preserve">, </w:t>
      </w:r>
      <w:r w:rsidR="007E01DD">
        <w:t xml:space="preserve">alternativ </w:t>
      </w:r>
      <w:r w:rsidR="006048F3">
        <w:t xml:space="preserve">für die Beschaffung </w:t>
      </w:r>
      <w:r w:rsidR="007E01DD" w:rsidRPr="007E01DD">
        <w:rPr>
          <w:u w:val="single"/>
        </w:rPr>
        <w:t>einer</w:t>
      </w:r>
      <w:r w:rsidR="007E01DD">
        <w:t xml:space="preserve"> Maßnahme</w:t>
      </w:r>
      <w:r w:rsidR="004F650E">
        <w:t xml:space="preserve"> mit dem Arbeitstitel „Forum Frauen“</w:t>
      </w:r>
      <w:r w:rsidR="007E01DD">
        <w:t xml:space="preserve">, welche die mit den jetzigen Maßnahmen verfolgten Ziele und Inhalte und die Erweiterung derer </w:t>
      </w:r>
      <w:r w:rsidR="00810065">
        <w:t xml:space="preserve">mittels der Entwicklung freier Inhalte im laufenden Prozess </w:t>
      </w:r>
      <w:r w:rsidR="007E01DD">
        <w:t>beinhaltet, verwe</w:t>
      </w:r>
      <w:r w:rsidR="00810065">
        <w:t>ndet werden kann. Additiv zur</w:t>
      </w:r>
      <w:r w:rsidR="007E01DD">
        <w:t xml:space="preserve"> jetzigen Struktur würde innerhalb dieser Maßnahme </w:t>
      </w:r>
      <w:r w:rsidR="004F650E">
        <w:t xml:space="preserve">eine zentrale Einheit </w:t>
      </w:r>
      <w:r w:rsidR="007E01DD">
        <w:t>zum Zwecke der Eingangs- und Fallsteuerung</w:t>
      </w:r>
      <w:r w:rsidR="004F650E" w:rsidRPr="004F650E">
        <w:t xml:space="preserve"> </w:t>
      </w:r>
      <w:r w:rsidR="004F650E">
        <w:t xml:space="preserve">geschaffen, was insbesondere hinsichtlich der </w:t>
      </w:r>
      <w:r w:rsidR="00810065">
        <w:t xml:space="preserve">Bedarfsformulierung und der </w:t>
      </w:r>
      <w:r w:rsidR="004F650E">
        <w:t>nahtlosen Anschlussfähigkeit positive Effekte verspricht</w:t>
      </w:r>
      <w:r w:rsidR="007E01DD">
        <w:t xml:space="preserve">. Außerdem wird derzeit geprüft, </w:t>
      </w:r>
      <w:r w:rsidR="00810065">
        <w:t xml:space="preserve">ob </w:t>
      </w:r>
      <w:r w:rsidR="007E01DD">
        <w:t xml:space="preserve">in dieser zentralen Einheit jeweils eine Stelle für die </w:t>
      </w:r>
      <w:r w:rsidR="007E01DD" w:rsidRPr="007E01DD">
        <w:t xml:space="preserve">reine </w:t>
      </w:r>
      <w:r w:rsidR="007E01DD">
        <w:t>Arbeitsmarktvermittlung und für die individuelle Organisation von Kinderbetreuungsmöglichkeiten</w:t>
      </w:r>
      <w:r w:rsidR="004F650E">
        <w:t xml:space="preserve"> über alle Einzel-„Projekte“ </w:t>
      </w:r>
      <w:r w:rsidR="00810065">
        <w:t xml:space="preserve">von „Forum Frauen“ </w:t>
      </w:r>
      <w:r w:rsidR="007E01DD">
        <w:t xml:space="preserve">implementiert werden </w:t>
      </w:r>
      <w:r w:rsidR="004F650E">
        <w:t>kann.</w:t>
      </w:r>
    </w:p>
    <w:p w:rsidR="008C63F8" w:rsidRPr="004F650E" w:rsidRDefault="004F650E" w:rsidP="004F650E">
      <w:pPr>
        <w:ind w:left="284"/>
      </w:pPr>
      <w:r>
        <w:t>Diese Prüfung soll im Frühjahr 2017, wenn auch ausreichende Erkenntnisse über die neue beschafften Maßnahmen</w:t>
      </w:r>
      <w:r w:rsidRPr="004F650E">
        <w:t xml:space="preserve"> </w:t>
      </w:r>
      <w:proofErr w:type="spellStart"/>
      <w:r w:rsidRPr="006D44ED">
        <w:t>Precasus</w:t>
      </w:r>
      <w:proofErr w:type="spellEnd"/>
      <w:r w:rsidRPr="006D44ED">
        <w:t xml:space="preserve"> (s.u. V.13)</w:t>
      </w:r>
      <w:r>
        <w:t xml:space="preserve"> und </w:t>
      </w:r>
      <w:r w:rsidRPr="006D44ED">
        <w:t>Modellprojekt Integration Alleinerziehende (MIA) (s.u. V.14)</w:t>
      </w:r>
      <w:r>
        <w:t xml:space="preserve"> vorliegen, </w:t>
      </w:r>
      <w:r w:rsidR="00810065">
        <w:t>abgeschlossen</w:t>
      </w:r>
      <w:r>
        <w:t xml:space="preserve"> werden. Da der Zeithorizont bis zum eventuellen Beginn von „Forum Frauen“ am 02.01.2018 hinsichtlich der noch zu erfolgenden Ausschreibung und Einrichtung eines solchen Angebots möglichst weit gehalten werden sollte, soll die Zustimmung über </w:t>
      </w:r>
      <w:r w:rsidRPr="00722811">
        <w:rPr>
          <w:rFonts w:cs="Arial"/>
          <w:color w:val="000000"/>
        </w:rPr>
        <w:t xml:space="preserve">Art und Umfang </w:t>
      </w:r>
      <w:r w:rsidR="00810065">
        <w:rPr>
          <w:rFonts w:cs="Arial"/>
          <w:color w:val="000000"/>
        </w:rPr>
        <w:t xml:space="preserve">dieser Beschaffung </w:t>
      </w:r>
      <w:r w:rsidRPr="00722811">
        <w:rPr>
          <w:rFonts w:cs="Arial"/>
          <w:color w:val="000000"/>
        </w:rPr>
        <w:t>sowie der Entscheidung des Jobcenters über die Vergabe dieser Leistung</w:t>
      </w:r>
      <w:r w:rsidR="00810065">
        <w:rPr>
          <w:rFonts w:cs="Arial"/>
          <w:color w:val="000000"/>
        </w:rPr>
        <w:t xml:space="preserve"> bereits mit diesem Geschäftsplan eingeholt werden.</w:t>
      </w:r>
      <w:r w:rsidR="00214221" w:rsidRPr="00722811">
        <w:rPr>
          <w:rFonts w:cs="Arial"/>
          <w:b/>
          <w:bCs/>
          <w:color w:val="000000"/>
        </w:rPr>
        <w:br w:type="page"/>
      </w:r>
      <w:r w:rsidR="00B1556B">
        <w:rPr>
          <w:rFonts w:cs="Arial"/>
          <w:b/>
          <w:bCs/>
          <w:color w:val="000000"/>
        </w:rPr>
        <w:t>Laufende Nummer:</w:t>
      </w:r>
      <w:r w:rsidR="00B1556B">
        <w:rPr>
          <w:rFonts w:cs="Arial"/>
          <w:b/>
          <w:bCs/>
          <w:color w:val="000000"/>
        </w:rPr>
        <w:tab/>
      </w:r>
      <w:r w:rsidR="00B1556B">
        <w:rPr>
          <w:rFonts w:cs="Arial"/>
          <w:b/>
          <w:bCs/>
          <w:color w:val="000000"/>
        </w:rPr>
        <w:tab/>
      </w:r>
      <w:r w:rsidR="00B1556B">
        <w:rPr>
          <w:rFonts w:cs="Arial"/>
          <w:b/>
          <w:bCs/>
          <w:color w:val="000000"/>
        </w:rPr>
        <w:tab/>
      </w:r>
      <w:r w:rsidR="00B1556B">
        <w:rPr>
          <w:rFonts w:cs="Arial"/>
          <w:b/>
          <w:bCs/>
          <w:color w:val="000000"/>
        </w:rPr>
        <w:tab/>
      </w:r>
      <w:r w:rsidR="00B1556B">
        <w:rPr>
          <w:rFonts w:cs="Arial"/>
          <w:b/>
          <w:bCs/>
          <w:color w:val="000000"/>
        </w:rPr>
        <w:tab/>
      </w:r>
      <w:r w:rsidR="00B1556B">
        <w:rPr>
          <w:rFonts w:cs="Arial"/>
          <w:b/>
          <w:bCs/>
          <w:color w:val="000000"/>
        </w:rPr>
        <w:tab/>
        <w:t>V.</w:t>
      </w:r>
      <w:r w:rsidR="00421B65">
        <w:rPr>
          <w:rFonts w:cs="Arial"/>
          <w:b/>
          <w:bCs/>
          <w:color w:val="000000"/>
        </w:rPr>
        <w:t>1</w:t>
      </w:r>
      <w:r w:rsidR="00BD0C4C">
        <w:rPr>
          <w:rFonts w:cs="Arial"/>
          <w:b/>
          <w:bCs/>
          <w:color w:val="000000"/>
        </w:rPr>
        <w:t>1</w:t>
      </w:r>
    </w:p>
    <w:p w:rsidR="00722811" w:rsidRDefault="00722811" w:rsidP="00315D50">
      <w:pPr>
        <w:rPr>
          <w:rFonts w:cs="Arial"/>
          <w:b/>
          <w:bCs/>
          <w:color w:val="000000"/>
        </w:rPr>
      </w:pPr>
    </w:p>
    <w:p w:rsidR="00956514" w:rsidRPr="00722811" w:rsidRDefault="00956514" w:rsidP="00722811">
      <w:pPr>
        <w:ind w:firstLine="284"/>
        <w:rPr>
          <w:rFonts w:cs="Arial"/>
          <w:bCs/>
          <w:color w:val="000000"/>
        </w:rPr>
      </w:pPr>
      <w:proofErr w:type="spellStart"/>
      <w:r w:rsidRPr="00722811">
        <w:rPr>
          <w:rFonts w:cs="Arial"/>
          <w:b/>
          <w:bCs/>
          <w:color w:val="000000"/>
        </w:rPr>
        <w:t>Maßnahmebezeichnung</w:t>
      </w:r>
      <w:proofErr w:type="spellEnd"/>
      <w:r w:rsidRPr="00722811">
        <w:rPr>
          <w:rFonts w:cs="Arial"/>
          <w:b/>
          <w:bCs/>
          <w:color w:val="000000"/>
        </w:rPr>
        <w:t>:</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w:t>
      </w:r>
      <w:r w:rsidR="00315D50">
        <w:rPr>
          <w:rFonts w:cs="Arial"/>
          <w:bCs/>
          <w:color w:val="000000"/>
        </w:rPr>
        <w:t>Ex-</w:t>
      </w:r>
      <w:r w:rsidRPr="00722811">
        <w:rPr>
          <w:rFonts w:cs="Arial"/>
          <w:bCs/>
          <w:color w:val="000000"/>
        </w:rPr>
        <w:t>Berufliche Beratung und Information (BBI)"</w:t>
      </w:r>
    </w:p>
    <w:p w:rsidR="00722811" w:rsidRDefault="00722811" w:rsidP="00722811">
      <w:pPr>
        <w:ind w:left="284"/>
        <w:rPr>
          <w:rFonts w:cs="Arial"/>
          <w:b/>
          <w:bCs/>
          <w:color w:val="000000"/>
        </w:rPr>
      </w:pPr>
    </w:p>
    <w:p w:rsidR="00956514" w:rsidRPr="00722811" w:rsidRDefault="00956514" w:rsidP="00722811">
      <w:pPr>
        <w:ind w:left="284"/>
        <w:rPr>
          <w:rFonts w:cs="Arial"/>
          <w:bCs/>
          <w:color w:val="000000"/>
        </w:rPr>
      </w:pPr>
      <w:r w:rsidRPr="00722811">
        <w:rPr>
          <w:rFonts w:cs="Arial"/>
          <w:b/>
          <w:bCs/>
          <w:color w:val="000000"/>
        </w:rPr>
        <w:t xml:space="preserve">Rechtsgrundlage: </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 xml:space="preserve">§ 16 SGB II </w:t>
      </w:r>
      <w:proofErr w:type="spellStart"/>
      <w:r w:rsidRPr="00722811">
        <w:rPr>
          <w:rFonts w:cs="Arial"/>
          <w:bCs/>
          <w:color w:val="000000"/>
        </w:rPr>
        <w:t>i.V.m</w:t>
      </w:r>
      <w:proofErr w:type="spellEnd"/>
      <w:r w:rsidRPr="00722811">
        <w:rPr>
          <w:rFonts w:cs="Arial"/>
          <w:bCs/>
          <w:color w:val="000000"/>
        </w:rPr>
        <w:t>. § 45 SGB III</w:t>
      </w:r>
    </w:p>
    <w:p w:rsidR="00956514" w:rsidRPr="00722811" w:rsidRDefault="00956514" w:rsidP="00722811">
      <w:pPr>
        <w:ind w:left="284"/>
        <w:rPr>
          <w:rFonts w:cs="Arial"/>
          <w:b/>
          <w:bCs/>
          <w:color w:val="000000"/>
        </w:rPr>
      </w:pPr>
    </w:p>
    <w:p w:rsidR="00956514" w:rsidRPr="00722811" w:rsidRDefault="00956514" w:rsidP="00722811">
      <w:pPr>
        <w:ind w:left="284"/>
        <w:rPr>
          <w:rFonts w:cs="Arial"/>
          <w:bCs/>
          <w:color w:val="000000"/>
        </w:rPr>
      </w:pPr>
      <w:r w:rsidRPr="00722811">
        <w:rPr>
          <w:rFonts w:cs="Arial"/>
          <w:b/>
          <w:bCs/>
          <w:color w:val="000000"/>
        </w:rPr>
        <w:t>Laufzeit 1. Vertragszeitraum:</w:t>
      </w:r>
      <w:r w:rsidRPr="00722811">
        <w:rPr>
          <w:rFonts w:cs="Arial"/>
        </w:rPr>
        <w:t xml:space="preserve"> </w:t>
      </w:r>
      <w:r w:rsidRPr="00722811">
        <w:rPr>
          <w:rFonts w:cs="Arial"/>
        </w:rPr>
        <w:tab/>
      </w:r>
      <w:r w:rsidRPr="00722811">
        <w:rPr>
          <w:rFonts w:cs="Arial"/>
        </w:rPr>
        <w:tab/>
      </w:r>
      <w:r w:rsidRPr="00722811">
        <w:rPr>
          <w:rFonts w:cs="Arial"/>
        </w:rPr>
        <w:tab/>
      </w:r>
      <w:r w:rsidRPr="00722811">
        <w:rPr>
          <w:rFonts w:cs="Arial"/>
        </w:rPr>
        <w:tab/>
      </w:r>
      <w:r w:rsidRPr="00722811">
        <w:rPr>
          <w:rFonts w:cs="Arial"/>
        </w:rPr>
        <w:tab/>
      </w:r>
      <w:r w:rsidR="00315D50" w:rsidRPr="00315D50">
        <w:rPr>
          <w:rFonts w:cs="Arial"/>
          <w:bCs/>
          <w:color w:val="000000"/>
        </w:rPr>
        <w:t>02.01.2018</w:t>
      </w:r>
      <w:r w:rsidR="00315D50">
        <w:rPr>
          <w:rFonts w:cs="Arial"/>
          <w:bCs/>
          <w:color w:val="000000"/>
        </w:rPr>
        <w:t xml:space="preserve"> </w:t>
      </w:r>
      <w:r w:rsidR="00315D50" w:rsidRPr="00315D50">
        <w:rPr>
          <w:rFonts w:cs="Arial"/>
          <w:bCs/>
          <w:color w:val="000000"/>
        </w:rPr>
        <w:t>-</w:t>
      </w:r>
      <w:r w:rsidR="00315D50">
        <w:rPr>
          <w:rFonts w:cs="Arial"/>
          <w:bCs/>
          <w:color w:val="000000"/>
        </w:rPr>
        <w:t xml:space="preserve"> </w:t>
      </w:r>
      <w:r w:rsidR="00315D50" w:rsidRPr="00315D50">
        <w:rPr>
          <w:rFonts w:cs="Arial"/>
          <w:bCs/>
          <w:color w:val="000000"/>
        </w:rPr>
        <w:t>03.04.2018</w:t>
      </w:r>
    </w:p>
    <w:p w:rsidR="00956514" w:rsidRPr="00722811" w:rsidRDefault="00956514" w:rsidP="00722811">
      <w:pPr>
        <w:ind w:left="284"/>
        <w:rPr>
          <w:rFonts w:cs="Arial"/>
          <w:b/>
          <w:bCs/>
          <w:color w:val="000000"/>
        </w:rPr>
      </w:pPr>
    </w:p>
    <w:p w:rsidR="00956514" w:rsidRDefault="00315D50" w:rsidP="00722811">
      <w:pPr>
        <w:ind w:left="284"/>
        <w:rPr>
          <w:rFonts w:cs="Arial"/>
          <w:bCs/>
          <w:color w:val="000000"/>
        </w:rPr>
      </w:pPr>
      <w:r>
        <w:rPr>
          <w:rFonts w:cs="Arial"/>
          <w:b/>
          <w:bCs/>
          <w:color w:val="000000"/>
        </w:rPr>
        <w:t>Laufzeit inkl. 5</w:t>
      </w:r>
      <w:r w:rsidR="00956514" w:rsidRPr="00722811">
        <w:rPr>
          <w:rFonts w:cs="Arial"/>
          <w:b/>
          <w:bCs/>
          <w:color w:val="000000"/>
        </w:rPr>
        <w:t xml:space="preserve"> Option</w:t>
      </w:r>
      <w:r>
        <w:rPr>
          <w:rFonts w:cs="Arial"/>
          <w:b/>
          <w:bCs/>
          <w:color w:val="000000"/>
        </w:rPr>
        <w:t>en</w:t>
      </w:r>
      <w:r w:rsidR="00956514" w:rsidRPr="00722811">
        <w:rPr>
          <w:rFonts w:cs="Arial"/>
          <w:b/>
          <w:bCs/>
          <w:color w:val="000000"/>
        </w:rPr>
        <w:t>:</w:t>
      </w:r>
      <w:r w:rsidR="00956514" w:rsidRPr="00722811">
        <w:rPr>
          <w:rFonts w:cs="Arial"/>
          <w:b/>
          <w:bCs/>
          <w:color w:val="000000"/>
        </w:rPr>
        <w:tab/>
      </w:r>
      <w:r w:rsidR="00956514" w:rsidRPr="00722811">
        <w:rPr>
          <w:rFonts w:cs="Arial"/>
          <w:b/>
          <w:bCs/>
          <w:color w:val="000000"/>
        </w:rPr>
        <w:tab/>
      </w:r>
      <w:r w:rsidR="00956514" w:rsidRPr="00722811">
        <w:rPr>
          <w:rFonts w:cs="Arial"/>
          <w:b/>
          <w:bCs/>
          <w:color w:val="000000"/>
        </w:rPr>
        <w:tab/>
      </w:r>
      <w:r w:rsidR="00956514" w:rsidRPr="00722811">
        <w:rPr>
          <w:rFonts w:cs="Arial"/>
          <w:b/>
          <w:bCs/>
          <w:color w:val="000000"/>
        </w:rPr>
        <w:tab/>
      </w:r>
      <w:r w:rsidR="00956514" w:rsidRPr="00722811">
        <w:rPr>
          <w:rFonts w:cs="Arial"/>
          <w:b/>
          <w:bCs/>
          <w:color w:val="000000"/>
        </w:rPr>
        <w:tab/>
      </w:r>
      <w:r w:rsidRPr="00315D50">
        <w:rPr>
          <w:rFonts w:cs="Arial"/>
          <w:bCs/>
          <w:color w:val="000000"/>
        </w:rPr>
        <w:t>02.01.2018</w:t>
      </w:r>
      <w:r>
        <w:rPr>
          <w:rFonts w:cs="Arial"/>
          <w:bCs/>
          <w:color w:val="000000"/>
        </w:rPr>
        <w:t xml:space="preserve"> </w:t>
      </w:r>
      <w:r w:rsidRPr="00315D50">
        <w:rPr>
          <w:rFonts w:cs="Arial"/>
          <w:bCs/>
          <w:color w:val="000000"/>
        </w:rPr>
        <w:t>-</w:t>
      </w:r>
      <w:r>
        <w:rPr>
          <w:rFonts w:cs="Arial"/>
          <w:bCs/>
          <w:color w:val="000000"/>
        </w:rPr>
        <w:t xml:space="preserve"> </w:t>
      </w:r>
      <w:r w:rsidRPr="00315D50">
        <w:rPr>
          <w:rFonts w:cs="Arial"/>
          <w:bCs/>
          <w:color w:val="000000"/>
        </w:rPr>
        <w:t>03.04.2023</w:t>
      </w:r>
    </w:p>
    <w:p w:rsidR="00315D50" w:rsidRPr="00722811" w:rsidRDefault="00315D50" w:rsidP="00722811">
      <w:pPr>
        <w:ind w:left="284"/>
        <w:rPr>
          <w:rFonts w:cs="Arial"/>
          <w:b/>
          <w:bCs/>
          <w:color w:val="000000"/>
        </w:rPr>
      </w:pPr>
    </w:p>
    <w:p w:rsidR="00315D50" w:rsidRPr="00722811" w:rsidRDefault="00315D50" w:rsidP="00315D50">
      <w:pPr>
        <w:ind w:left="284"/>
        <w:rPr>
          <w:rFonts w:cs="Arial"/>
          <w:bCs/>
          <w:color w:val="000000"/>
        </w:rPr>
      </w:pPr>
      <w:r>
        <w:rPr>
          <w:rFonts w:cs="Arial"/>
          <w:b/>
          <w:bCs/>
          <w:color w:val="000000"/>
        </w:rPr>
        <w:t>Beratungsstunden</w:t>
      </w:r>
      <w:r w:rsidRPr="00722811">
        <w:rPr>
          <w:rFonts w:cs="Arial"/>
          <w:b/>
          <w:bCs/>
          <w:color w:val="000000"/>
        </w:rPr>
        <w:t>:</w:t>
      </w:r>
      <w:r>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Pr>
          <w:rFonts w:cs="Arial"/>
          <w:b/>
          <w:bCs/>
          <w:color w:val="000000"/>
        </w:rPr>
        <w:tab/>
      </w:r>
      <w:r w:rsidRPr="00315D50">
        <w:rPr>
          <w:rFonts w:cs="Arial"/>
          <w:bCs/>
          <w:color w:val="000000"/>
        </w:rPr>
        <w:t>298</w:t>
      </w:r>
    </w:p>
    <w:p w:rsidR="00315D50" w:rsidRPr="00722811" w:rsidRDefault="00315D50" w:rsidP="00315D50">
      <w:pPr>
        <w:ind w:left="284"/>
        <w:rPr>
          <w:rFonts w:cs="Arial"/>
          <w:b/>
          <w:bCs/>
          <w:color w:val="000000"/>
        </w:rPr>
      </w:pPr>
    </w:p>
    <w:p w:rsidR="00315D50" w:rsidRPr="00722811" w:rsidRDefault="00315D50" w:rsidP="00315D50">
      <w:pPr>
        <w:ind w:left="284"/>
        <w:rPr>
          <w:rFonts w:cs="Arial"/>
          <w:b/>
          <w:bCs/>
          <w:color w:val="000000"/>
        </w:rPr>
      </w:pPr>
      <w:r w:rsidRPr="00722811">
        <w:rPr>
          <w:rFonts w:cs="Arial"/>
          <w:b/>
          <w:bCs/>
          <w:color w:val="000000"/>
        </w:rPr>
        <w:t>Rahmenvereinbarung bzw. Aufstockung:</w:t>
      </w:r>
      <w:r w:rsidRPr="00722811">
        <w:rPr>
          <w:rFonts w:cs="Arial"/>
        </w:rPr>
        <w:t xml:space="preserve"> </w:t>
      </w:r>
      <w:r w:rsidRPr="00722811">
        <w:rPr>
          <w:rFonts w:cs="Arial"/>
        </w:rPr>
        <w:tab/>
      </w:r>
      <w:r w:rsidRPr="00722811">
        <w:rPr>
          <w:rFonts w:cs="Arial"/>
        </w:rPr>
        <w:tab/>
      </w:r>
      <w:r w:rsidRPr="00722811">
        <w:rPr>
          <w:rFonts w:cs="Arial"/>
        </w:rPr>
        <w:tab/>
        <w:t>60-</w:t>
      </w:r>
      <w:r w:rsidRPr="00722811">
        <w:rPr>
          <w:rFonts w:cs="Arial"/>
          <w:bCs/>
          <w:color w:val="000000"/>
        </w:rPr>
        <w:t>120 %</w:t>
      </w:r>
    </w:p>
    <w:p w:rsidR="00315D50" w:rsidRPr="00722811" w:rsidRDefault="00315D50" w:rsidP="00315D50">
      <w:pPr>
        <w:ind w:left="284"/>
        <w:rPr>
          <w:rFonts w:cs="Arial"/>
          <w:b/>
          <w:bCs/>
          <w:color w:val="000000"/>
        </w:rPr>
      </w:pPr>
    </w:p>
    <w:p w:rsidR="00315D50" w:rsidRPr="00722811" w:rsidRDefault="00315D50" w:rsidP="00315D50">
      <w:pPr>
        <w:ind w:left="284"/>
        <w:rPr>
          <w:rFonts w:cs="Arial"/>
          <w:b/>
          <w:bCs/>
          <w:color w:val="000000"/>
        </w:rPr>
      </w:pPr>
      <w:r>
        <w:rPr>
          <w:rFonts w:cs="Arial"/>
          <w:b/>
          <w:bCs/>
          <w:color w:val="000000"/>
        </w:rPr>
        <w:t>Beratungsstunden</w:t>
      </w:r>
      <w:r w:rsidRPr="00722811">
        <w:rPr>
          <w:rFonts w:cs="Arial"/>
          <w:b/>
          <w:bCs/>
          <w:color w:val="000000"/>
        </w:rPr>
        <w:t xml:space="preserve"> mit Rahmenvereinbarung/ </w:t>
      </w:r>
    </w:p>
    <w:p w:rsidR="00315D50" w:rsidRPr="00722811" w:rsidRDefault="00315D50" w:rsidP="00315D50">
      <w:pPr>
        <w:ind w:left="284"/>
        <w:rPr>
          <w:rFonts w:cs="Arial"/>
          <w:bCs/>
          <w:color w:val="000000"/>
        </w:rPr>
      </w:pPr>
      <w:r w:rsidRPr="00722811">
        <w:rPr>
          <w:rFonts w:cs="Arial"/>
          <w:b/>
          <w:bCs/>
          <w:color w:val="000000"/>
        </w:rPr>
        <w:t>Aufstockung:</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Pr>
          <w:rFonts w:cs="Arial"/>
          <w:bCs/>
          <w:color w:val="000000"/>
        </w:rPr>
        <w:t>357</w:t>
      </w:r>
    </w:p>
    <w:p w:rsidR="00315D50" w:rsidRPr="00722811" w:rsidRDefault="00315D50" w:rsidP="00315D50">
      <w:pPr>
        <w:ind w:left="284"/>
        <w:rPr>
          <w:rFonts w:cs="Arial"/>
          <w:b/>
          <w:bCs/>
          <w:color w:val="000000"/>
        </w:rPr>
      </w:pPr>
    </w:p>
    <w:p w:rsidR="00315D50" w:rsidRPr="00722811" w:rsidRDefault="00315D50" w:rsidP="00315D50">
      <w:pPr>
        <w:ind w:firstLine="284"/>
        <w:rPr>
          <w:rFonts w:cs="Arial"/>
          <w:color w:val="000000"/>
        </w:rPr>
      </w:pPr>
      <w:r w:rsidRPr="00722811">
        <w:rPr>
          <w:rFonts w:cs="Arial"/>
          <w:b/>
          <w:bCs/>
          <w:color w:val="000000"/>
        </w:rPr>
        <w:t>Kostenschätzung 201</w:t>
      </w:r>
      <w:r>
        <w:rPr>
          <w:rFonts w:cs="Arial"/>
          <w:b/>
          <w:bCs/>
          <w:color w:val="000000"/>
        </w:rPr>
        <w:t>7</w:t>
      </w:r>
      <w:r w:rsidRPr="00722811">
        <w:rPr>
          <w:rFonts w:cs="Arial"/>
          <w:b/>
          <w:bCs/>
          <w:color w:val="000000"/>
        </w:rPr>
        <w:t xml:space="preserve"> ohne Aufstockung:</w:t>
      </w:r>
      <w:r w:rsidRPr="00722811">
        <w:rPr>
          <w:rFonts w:cs="Arial"/>
          <w:b/>
          <w:bCs/>
          <w:color w:val="000000"/>
        </w:rPr>
        <w:tab/>
      </w:r>
      <w:r w:rsidRPr="00722811">
        <w:rPr>
          <w:rFonts w:cs="Arial"/>
          <w:b/>
          <w:bCs/>
          <w:color w:val="000000"/>
        </w:rPr>
        <w:tab/>
      </w:r>
      <w:r w:rsidRPr="00722811">
        <w:rPr>
          <w:rFonts w:cs="Arial"/>
          <w:b/>
          <w:bCs/>
          <w:color w:val="000000"/>
        </w:rPr>
        <w:tab/>
      </w:r>
      <w:r>
        <w:rPr>
          <w:rFonts w:eastAsia="Times New Roman" w:cs="Arial"/>
          <w:lang w:eastAsia="de-DE"/>
        </w:rPr>
        <w:t>0</w:t>
      </w:r>
      <w:r w:rsidRPr="005E5FB5">
        <w:rPr>
          <w:rFonts w:eastAsia="Times New Roman" w:cs="Arial"/>
          <w:lang w:eastAsia="de-DE"/>
        </w:rPr>
        <w:t>,00</w:t>
      </w:r>
      <w:r w:rsidRPr="00722811">
        <w:rPr>
          <w:rFonts w:eastAsia="Times New Roman" w:cs="Arial"/>
          <w:lang w:eastAsia="de-DE"/>
        </w:rPr>
        <w:t xml:space="preserve"> </w:t>
      </w:r>
      <w:r w:rsidRPr="00722811">
        <w:rPr>
          <w:rFonts w:cs="Arial"/>
          <w:bCs/>
          <w:color w:val="000000"/>
        </w:rPr>
        <w:t>EUR</w:t>
      </w:r>
    </w:p>
    <w:p w:rsidR="00315D50" w:rsidRPr="00722811" w:rsidRDefault="00315D50" w:rsidP="00315D50">
      <w:pPr>
        <w:ind w:left="284"/>
        <w:rPr>
          <w:rFonts w:cs="Arial"/>
          <w:b/>
          <w:bCs/>
          <w:color w:val="000000"/>
        </w:rPr>
      </w:pPr>
    </w:p>
    <w:p w:rsidR="00315D50" w:rsidRPr="00722811" w:rsidRDefault="00315D50" w:rsidP="00315D50">
      <w:pPr>
        <w:ind w:left="284"/>
        <w:rPr>
          <w:rFonts w:cs="Arial"/>
          <w:b/>
          <w:bCs/>
          <w:color w:val="000000"/>
        </w:rPr>
      </w:pPr>
      <w:r w:rsidRPr="00722811">
        <w:rPr>
          <w:rFonts w:cs="Arial"/>
          <w:b/>
          <w:bCs/>
          <w:color w:val="000000"/>
        </w:rPr>
        <w:t xml:space="preserve">Kostenschätzung </w:t>
      </w:r>
    </w:p>
    <w:p w:rsidR="00315D50" w:rsidRPr="00722811" w:rsidRDefault="00315D50" w:rsidP="00315D50">
      <w:pPr>
        <w:ind w:firstLine="284"/>
        <w:rPr>
          <w:rFonts w:cs="Arial"/>
          <w:color w:val="000000"/>
        </w:rPr>
      </w:pPr>
      <w:r w:rsidRPr="00722811">
        <w:rPr>
          <w:rFonts w:cs="Arial"/>
          <w:b/>
          <w:bCs/>
          <w:color w:val="000000"/>
        </w:rPr>
        <w:t>gesamt inkl. Optionen und Aufstockung:</w:t>
      </w:r>
      <w:r w:rsidRPr="00722811">
        <w:rPr>
          <w:rFonts w:cs="Arial"/>
          <w:b/>
          <w:bCs/>
          <w:color w:val="000000"/>
        </w:rPr>
        <w:tab/>
      </w:r>
      <w:r w:rsidRPr="00722811">
        <w:rPr>
          <w:rFonts w:cs="Arial"/>
          <w:b/>
          <w:bCs/>
          <w:color w:val="000000"/>
        </w:rPr>
        <w:tab/>
      </w:r>
      <w:r w:rsidRPr="00722811">
        <w:rPr>
          <w:rFonts w:cs="Arial"/>
          <w:b/>
          <w:bCs/>
          <w:color w:val="000000"/>
        </w:rPr>
        <w:tab/>
      </w:r>
      <w:r w:rsidR="00421B65" w:rsidRPr="00421B65">
        <w:rPr>
          <w:rFonts w:eastAsia="Times New Roman" w:cs="Arial"/>
          <w:lang w:eastAsia="de-DE"/>
        </w:rPr>
        <w:t>722</w:t>
      </w:r>
      <w:r w:rsidR="00421B65">
        <w:rPr>
          <w:rFonts w:eastAsia="Times New Roman" w:cs="Arial"/>
          <w:lang w:eastAsia="de-DE"/>
        </w:rPr>
        <w:t>.</w:t>
      </w:r>
      <w:r w:rsidR="00421B65" w:rsidRPr="00421B65">
        <w:rPr>
          <w:rFonts w:eastAsia="Times New Roman" w:cs="Arial"/>
          <w:lang w:eastAsia="de-DE"/>
        </w:rPr>
        <w:t>157,47</w:t>
      </w:r>
      <w:r w:rsidR="00421B65">
        <w:rPr>
          <w:rFonts w:eastAsia="Times New Roman" w:cs="Arial"/>
          <w:lang w:eastAsia="de-DE"/>
        </w:rPr>
        <w:t xml:space="preserve"> </w:t>
      </w:r>
      <w:r w:rsidRPr="00722811">
        <w:rPr>
          <w:rFonts w:cs="Arial"/>
          <w:bCs/>
          <w:color w:val="000000"/>
        </w:rPr>
        <w:t>EUR</w:t>
      </w:r>
    </w:p>
    <w:p w:rsidR="00956514" w:rsidRPr="00722811" w:rsidRDefault="00956514" w:rsidP="00722811">
      <w:pPr>
        <w:ind w:left="284"/>
        <w:rPr>
          <w:rFonts w:cs="Arial"/>
          <w:b/>
          <w:bCs/>
          <w:color w:val="000000"/>
        </w:rPr>
      </w:pPr>
    </w:p>
    <w:p w:rsidR="00956514" w:rsidRPr="00722811" w:rsidRDefault="00956514" w:rsidP="00722811">
      <w:pPr>
        <w:ind w:left="284"/>
        <w:rPr>
          <w:rFonts w:cs="Arial"/>
          <w:b/>
          <w:bCs/>
          <w:color w:val="000000"/>
        </w:rPr>
      </w:pPr>
      <w:r w:rsidRPr="00722811">
        <w:rPr>
          <w:rFonts w:cs="Arial"/>
          <w:b/>
          <w:bCs/>
          <w:color w:val="000000"/>
        </w:rPr>
        <w:t>Zielgruppe:</w:t>
      </w:r>
    </w:p>
    <w:p w:rsidR="00956514" w:rsidRPr="00722811" w:rsidRDefault="00956514" w:rsidP="00722811">
      <w:pPr>
        <w:ind w:left="284"/>
        <w:rPr>
          <w:rFonts w:cs="Arial"/>
          <w:b/>
          <w:bCs/>
          <w:color w:val="000000"/>
        </w:rPr>
      </w:pPr>
    </w:p>
    <w:p w:rsidR="00956514" w:rsidRPr="00722811" w:rsidRDefault="00956514" w:rsidP="00722811">
      <w:pPr>
        <w:pStyle w:val="Textkrper"/>
        <w:spacing w:after="0"/>
        <w:ind w:left="284"/>
        <w:rPr>
          <w:rFonts w:eastAsia="Arial" w:cs="Arial"/>
          <w:lang w:eastAsia="ar-SA"/>
        </w:rPr>
      </w:pPr>
      <w:r w:rsidRPr="00722811">
        <w:rPr>
          <w:rFonts w:cs="Arial"/>
          <w:color w:val="000000"/>
        </w:rPr>
        <w:t xml:space="preserve">Zielgruppe der Maßnahme sind </w:t>
      </w:r>
      <w:r w:rsidRPr="00722811">
        <w:rPr>
          <w:rFonts w:eastAsia="Arial" w:cs="Arial"/>
          <w:lang w:eastAsia="ar-SA"/>
        </w:rPr>
        <w:t xml:space="preserve">Frauen mit Kindern unter drei Jahren, die sich bereits während der Elternzeit um ihre künftige berufliche Perspektive kümmern möchten. </w:t>
      </w:r>
    </w:p>
    <w:p w:rsidR="00956514" w:rsidRDefault="00956514" w:rsidP="00722811">
      <w:pPr>
        <w:ind w:left="284"/>
        <w:rPr>
          <w:rFonts w:cs="Arial"/>
          <w:b/>
          <w:bCs/>
          <w:color w:val="000000"/>
        </w:rPr>
      </w:pPr>
    </w:p>
    <w:p w:rsidR="00722811" w:rsidRPr="00722811" w:rsidRDefault="00722811" w:rsidP="00722811">
      <w:pPr>
        <w:ind w:left="284"/>
        <w:rPr>
          <w:rFonts w:cs="Arial"/>
          <w:b/>
          <w:bCs/>
          <w:color w:val="000000"/>
        </w:rPr>
      </w:pPr>
    </w:p>
    <w:p w:rsidR="00956514" w:rsidRPr="00722811" w:rsidRDefault="00956514" w:rsidP="00722811">
      <w:pPr>
        <w:ind w:left="284"/>
        <w:rPr>
          <w:rFonts w:cs="Arial"/>
          <w:b/>
          <w:bCs/>
          <w:color w:val="000000"/>
        </w:rPr>
      </w:pPr>
      <w:r w:rsidRPr="00722811">
        <w:rPr>
          <w:rFonts w:cs="Arial"/>
          <w:b/>
          <w:bCs/>
          <w:color w:val="000000"/>
        </w:rPr>
        <w:t>Zielsetzung:</w:t>
      </w:r>
    </w:p>
    <w:p w:rsidR="00956514" w:rsidRPr="00722811" w:rsidRDefault="00956514" w:rsidP="00722811">
      <w:pPr>
        <w:ind w:left="284"/>
        <w:rPr>
          <w:rFonts w:eastAsia="Calibri" w:cs="Arial"/>
        </w:rPr>
      </w:pPr>
    </w:p>
    <w:p w:rsidR="00956514" w:rsidRDefault="00956514" w:rsidP="00722811">
      <w:pPr>
        <w:pStyle w:val="Textkrper"/>
        <w:spacing w:after="0"/>
        <w:ind w:left="284"/>
        <w:rPr>
          <w:rFonts w:eastAsia="Arial" w:cs="Arial"/>
          <w:lang w:eastAsia="ar-SA"/>
        </w:rPr>
      </w:pPr>
      <w:r w:rsidRPr="00722811">
        <w:rPr>
          <w:rFonts w:cs="Arial"/>
          <w:color w:val="000000"/>
        </w:rPr>
        <w:t>Das Ziel der Maßnahme ist die</w:t>
      </w:r>
      <w:r w:rsidRPr="00722811">
        <w:rPr>
          <w:rFonts w:eastAsia="Arial" w:cs="Arial"/>
          <w:lang w:eastAsia="ar-SA"/>
        </w:rPr>
        <w:t xml:space="preserve"> Unterstützen der Frauen bei einer beruflichen Neuorientierung oder bei der Organisation der Vereinbarkeit von Familie und Beruf.</w:t>
      </w:r>
    </w:p>
    <w:p w:rsidR="008C2CF0" w:rsidRDefault="008C2CF0" w:rsidP="00722811">
      <w:pPr>
        <w:pStyle w:val="Textkrper"/>
        <w:spacing w:after="0"/>
        <w:ind w:left="284"/>
        <w:rPr>
          <w:rFonts w:eastAsia="Arial" w:cs="Arial"/>
          <w:lang w:eastAsia="ar-SA"/>
        </w:rPr>
      </w:pPr>
    </w:p>
    <w:p w:rsidR="008C2CF0" w:rsidRPr="00722811" w:rsidRDefault="008C2CF0" w:rsidP="00722811">
      <w:pPr>
        <w:pStyle w:val="Textkrper"/>
        <w:spacing w:after="0"/>
        <w:ind w:left="284"/>
        <w:rPr>
          <w:rFonts w:cs="Arial"/>
          <w:b/>
          <w:bCs/>
          <w:color w:val="000000"/>
        </w:rPr>
      </w:pPr>
    </w:p>
    <w:p w:rsidR="00956514" w:rsidRPr="00722811" w:rsidRDefault="00956514" w:rsidP="00722811">
      <w:pPr>
        <w:ind w:left="284"/>
        <w:rPr>
          <w:rFonts w:cs="Arial"/>
          <w:b/>
          <w:bCs/>
          <w:color w:val="000000"/>
        </w:rPr>
      </w:pPr>
      <w:r w:rsidRPr="00722811">
        <w:rPr>
          <w:rFonts w:cs="Arial"/>
          <w:b/>
          <w:bCs/>
          <w:color w:val="000000"/>
        </w:rPr>
        <w:t>Inhalte / Rahmenbedingungen:</w:t>
      </w:r>
    </w:p>
    <w:p w:rsidR="00956514" w:rsidRPr="00722811" w:rsidRDefault="00956514" w:rsidP="00722811">
      <w:pPr>
        <w:ind w:left="284"/>
        <w:rPr>
          <w:rFonts w:cs="Arial"/>
          <w:b/>
          <w:bCs/>
          <w:color w:val="000000"/>
        </w:rPr>
      </w:pPr>
    </w:p>
    <w:p w:rsidR="00956514" w:rsidRPr="00722811" w:rsidRDefault="00956514" w:rsidP="00F80CB5">
      <w:pPr>
        <w:pStyle w:val="Listenabsatz"/>
        <w:numPr>
          <w:ilvl w:val="0"/>
          <w:numId w:val="16"/>
        </w:numPr>
        <w:ind w:left="709" w:hanging="283"/>
        <w:rPr>
          <w:rFonts w:cs="Arial"/>
          <w:color w:val="000000"/>
        </w:rPr>
      </w:pPr>
      <w:r w:rsidRPr="00722811">
        <w:rPr>
          <w:rFonts w:cs="Arial"/>
          <w:color w:val="000000"/>
        </w:rPr>
        <w:t>Information und Beratung</w:t>
      </w:r>
    </w:p>
    <w:p w:rsidR="00956514" w:rsidRPr="00722811" w:rsidRDefault="00956514" w:rsidP="00F80CB5">
      <w:pPr>
        <w:pStyle w:val="Listenabsatz"/>
        <w:numPr>
          <w:ilvl w:val="0"/>
          <w:numId w:val="16"/>
        </w:numPr>
        <w:ind w:left="709" w:hanging="283"/>
        <w:rPr>
          <w:rFonts w:cs="Arial"/>
          <w:color w:val="000000"/>
        </w:rPr>
      </w:pPr>
      <w:r w:rsidRPr="00722811">
        <w:rPr>
          <w:rFonts w:cs="Arial"/>
          <w:color w:val="000000"/>
        </w:rPr>
        <w:t>Berufliche Orientierung</w:t>
      </w:r>
    </w:p>
    <w:p w:rsidR="00956514" w:rsidRPr="00722811" w:rsidRDefault="00956514" w:rsidP="00F80CB5">
      <w:pPr>
        <w:pStyle w:val="Listenabsatz"/>
        <w:numPr>
          <w:ilvl w:val="0"/>
          <w:numId w:val="16"/>
        </w:numPr>
        <w:ind w:left="709" w:hanging="283"/>
        <w:rPr>
          <w:rFonts w:cs="Arial"/>
          <w:color w:val="000000"/>
        </w:rPr>
      </w:pPr>
      <w:r w:rsidRPr="00722811">
        <w:rPr>
          <w:rFonts w:cs="Arial"/>
          <w:color w:val="000000"/>
        </w:rPr>
        <w:t>Vereinbarkeit Familie und Beruf</w:t>
      </w:r>
    </w:p>
    <w:p w:rsidR="00956514" w:rsidRPr="00722811" w:rsidRDefault="00956514" w:rsidP="00F80CB5">
      <w:pPr>
        <w:pStyle w:val="Listenabsatz"/>
        <w:numPr>
          <w:ilvl w:val="0"/>
          <w:numId w:val="16"/>
        </w:numPr>
        <w:ind w:left="709" w:hanging="283"/>
        <w:rPr>
          <w:rFonts w:cs="Arial"/>
          <w:color w:val="000000"/>
        </w:rPr>
      </w:pPr>
      <w:r w:rsidRPr="00722811">
        <w:rPr>
          <w:rFonts w:cs="Arial"/>
          <w:color w:val="000000"/>
        </w:rPr>
        <w:t>Bearbeitung der persönlichen Situation</w:t>
      </w:r>
    </w:p>
    <w:p w:rsidR="00956514" w:rsidRPr="00722811" w:rsidRDefault="00956514" w:rsidP="00F80CB5">
      <w:pPr>
        <w:pStyle w:val="Listenabsatz"/>
        <w:numPr>
          <w:ilvl w:val="0"/>
          <w:numId w:val="16"/>
        </w:numPr>
        <w:ind w:left="709" w:hanging="283"/>
        <w:rPr>
          <w:rFonts w:cs="Arial"/>
          <w:color w:val="000000"/>
        </w:rPr>
      </w:pPr>
      <w:proofErr w:type="spellStart"/>
      <w:r w:rsidRPr="00722811">
        <w:rPr>
          <w:rFonts w:cs="Arial"/>
          <w:color w:val="000000"/>
        </w:rPr>
        <w:t>Workshopreihe</w:t>
      </w:r>
      <w:proofErr w:type="spellEnd"/>
      <w:r w:rsidRPr="00722811">
        <w:rPr>
          <w:rFonts w:cs="Arial"/>
          <w:color w:val="000000"/>
        </w:rPr>
        <w:t xml:space="preserve"> „Berufliche Orientierung“</w:t>
      </w:r>
    </w:p>
    <w:p w:rsidR="00956514" w:rsidRPr="00722811" w:rsidRDefault="00956514" w:rsidP="00F80CB5">
      <w:pPr>
        <w:pStyle w:val="Listenabsatz"/>
        <w:numPr>
          <w:ilvl w:val="0"/>
          <w:numId w:val="16"/>
        </w:numPr>
        <w:ind w:left="709" w:hanging="283"/>
        <w:rPr>
          <w:rFonts w:cs="Arial"/>
          <w:color w:val="000000"/>
        </w:rPr>
      </w:pPr>
      <w:r w:rsidRPr="00722811">
        <w:rPr>
          <w:rFonts w:cs="Arial"/>
          <w:color w:val="000000"/>
        </w:rPr>
        <w:t>Vermittlung in aufbauende Angebote</w:t>
      </w:r>
    </w:p>
    <w:p w:rsidR="000F3C8B" w:rsidRDefault="000F3C8B" w:rsidP="00722811">
      <w:pPr>
        <w:ind w:left="284"/>
        <w:rPr>
          <w:rFonts w:cs="Arial"/>
          <w:b/>
          <w:bCs/>
          <w:color w:val="000000"/>
        </w:rPr>
      </w:pPr>
    </w:p>
    <w:p w:rsidR="009B1263" w:rsidRPr="00315D50" w:rsidRDefault="009B1263" w:rsidP="009B1263">
      <w:pPr>
        <w:ind w:left="284"/>
        <w:rPr>
          <w:rFonts w:cs="Arial"/>
          <w:color w:val="000000" w:themeColor="text1"/>
        </w:rPr>
      </w:pPr>
      <w:r w:rsidRPr="00315D50">
        <w:rPr>
          <w:rFonts w:cs="Arial"/>
          <w:color w:val="000000"/>
        </w:rPr>
        <w:t xml:space="preserve">Die individuelle </w:t>
      </w:r>
      <w:r>
        <w:rPr>
          <w:rFonts w:cs="Arial"/>
          <w:color w:val="000000"/>
        </w:rPr>
        <w:t>Zuweisungsdauer</w:t>
      </w:r>
      <w:r w:rsidRPr="00315D50">
        <w:rPr>
          <w:rFonts w:cs="Arial"/>
          <w:color w:val="000000"/>
        </w:rPr>
        <w:t xml:space="preserve"> </w:t>
      </w:r>
      <w:r>
        <w:rPr>
          <w:rFonts w:cs="Arial"/>
          <w:color w:val="000000"/>
        </w:rPr>
        <w:t>ist bedarfsgerecht flexibel gestaltbar</w:t>
      </w:r>
      <w:r w:rsidRPr="00315D50">
        <w:rPr>
          <w:rFonts w:cs="Arial"/>
          <w:color w:val="000000"/>
        </w:rPr>
        <w:t xml:space="preserve">. </w:t>
      </w:r>
    </w:p>
    <w:p w:rsidR="009B1263" w:rsidRDefault="009B1263" w:rsidP="00722811">
      <w:pPr>
        <w:ind w:left="284"/>
        <w:rPr>
          <w:rFonts w:cs="Arial"/>
          <w:b/>
          <w:bCs/>
          <w:color w:val="000000"/>
        </w:rPr>
      </w:pPr>
    </w:p>
    <w:p w:rsidR="00722811" w:rsidRPr="00722811" w:rsidRDefault="00722811" w:rsidP="00722811">
      <w:pPr>
        <w:ind w:left="284"/>
        <w:rPr>
          <w:rFonts w:cs="Arial"/>
          <w:b/>
          <w:bCs/>
          <w:color w:val="000000"/>
        </w:rPr>
      </w:pPr>
    </w:p>
    <w:p w:rsidR="00956514" w:rsidRPr="00722811" w:rsidRDefault="00956514" w:rsidP="00722811">
      <w:pPr>
        <w:ind w:left="284"/>
        <w:rPr>
          <w:rFonts w:cs="Arial"/>
          <w:b/>
          <w:bCs/>
          <w:color w:val="000000"/>
        </w:rPr>
      </w:pPr>
      <w:r w:rsidRPr="00722811">
        <w:rPr>
          <w:rFonts w:cs="Arial"/>
          <w:b/>
          <w:bCs/>
          <w:color w:val="000000"/>
        </w:rPr>
        <w:t>Zielgrößen:</w:t>
      </w:r>
    </w:p>
    <w:p w:rsidR="00956514" w:rsidRPr="00722811" w:rsidRDefault="00956514" w:rsidP="00722811">
      <w:pPr>
        <w:ind w:left="284"/>
        <w:rPr>
          <w:rFonts w:cs="Arial"/>
          <w:b/>
          <w:bCs/>
          <w:color w:val="000000"/>
        </w:rPr>
      </w:pPr>
    </w:p>
    <w:p w:rsidR="00956514" w:rsidRPr="00722811" w:rsidRDefault="00956514" w:rsidP="00722811">
      <w:pPr>
        <w:ind w:firstLine="284"/>
        <w:rPr>
          <w:rFonts w:cs="Arial"/>
          <w:bCs/>
          <w:color w:val="000000"/>
        </w:rPr>
      </w:pPr>
      <w:r w:rsidRPr="00722811">
        <w:rPr>
          <w:rFonts w:cs="Arial"/>
          <w:bCs/>
          <w:color w:val="000000"/>
        </w:rPr>
        <w:t>Entfällt.</w:t>
      </w:r>
    </w:p>
    <w:p w:rsidR="000F3C8B" w:rsidRDefault="000F3C8B" w:rsidP="00722811">
      <w:pPr>
        <w:ind w:left="284"/>
        <w:rPr>
          <w:rFonts w:cs="Arial"/>
          <w:b/>
          <w:bCs/>
          <w:color w:val="000000"/>
        </w:rPr>
      </w:pPr>
    </w:p>
    <w:p w:rsidR="00722811" w:rsidRPr="00722811" w:rsidRDefault="00722811" w:rsidP="00722811">
      <w:pPr>
        <w:ind w:left="284"/>
        <w:rPr>
          <w:rFonts w:cs="Arial"/>
          <w:b/>
          <w:bCs/>
          <w:color w:val="000000"/>
        </w:rPr>
      </w:pPr>
    </w:p>
    <w:p w:rsidR="00956514" w:rsidRPr="00722811" w:rsidRDefault="000F3C8B" w:rsidP="00722811">
      <w:pPr>
        <w:ind w:left="284"/>
        <w:rPr>
          <w:rFonts w:cs="Arial"/>
          <w:b/>
          <w:bCs/>
          <w:color w:val="000000"/>
        </w:rPr>
      </w:pPr>
      <w:r w:rsidRPr="00722811">
        <w:rPr>
          <w:rFonts w:cs="Arial"/>
          <w:b/>
          <w:bCs/>
          <w:color w:val="000000"/>
        </w:rPr>
        <w:t>Änderungen gegenüber der bisher durchgeführten Maßnahme:</w:t>
      </w:r>
    </w:p>
    <w:p w:rsidR="00956514" w:rsidRPr="00722811" w:rsidRDefault="00956514" w:rsidP="00722811">
      <w:pPr>
        <w:ind w:left="284"/>
        <w:rPr>
          <w:rFonts w:cs="Arial"/>
          <w:b/>
          <w:bCs/>
          <w:color w:val="000000"/>
        </w:rPr>
      </w:pPr>
    </w:p>
    <w:p w:rsidR="00956514" w:rsidRPr="00722811" w:rsidRDefault="00E24D36" w:rsidP="00722811">
      <w:pPr>
        <w:ind w:firstLine="284"/>
        <w:rPr>
          <w:rFonts w:cs="Arial"/>
          <w:bCs/>
          <w:color w:val="000000"/>
        </w:rPr>
      </w:pPr>
      <w:r w:rsidRPr="00722811">
        <w:rPr>
          <w:rFonts w:cs="Arial"/>
          <w:bCs/>
          <w:color w:val="000000"/>
        </w:rPr>
        <w:t>Keine</w:t>
      </w:r>
      <w:r w:rsidR="00956514" w:rsidRPr="00722811">
        <w:rPr>
          <w:rFonts w:cs="Arial"/>
          <w:bCs/>
          <w:color w:val="000000"/>
        </w:rPr>
        <w:t>.</w:t>
      </w:r>
    </w:p>
    <w:p w:rsidR="005226BF" w:rsidRDefault="005226BF">
      <w:pPr>
        <w:spacing w:after="200" w:line="276" w:lineRule="auto"/>
        <w:rPr>
          <w:rFonts w:cs="Arial"/>
          <w:b/>
          <w:bCs/>
          <w:color w:val="000000"/>
        </w:rPr>
      </w:pPr>
      <w:r>
        <w:rPr>
          <w:rFonts w:cs="Arial"/>
          <w:b/>
          <w:bCs/>
          <w:color w:val="000000"/>
        </w:rPr>
        <w:br w:type="page"/>
      </w:r>
    </w:p>
    <w:p w:rsidR="005226BF" w:rsidRPr="00722811" w:rsidRDefault="00BD0C4C" w:rsidP="005226BF">
      <w:pPr>
        <w:ind w:firstLine="284"/>
        <w:rPr>
          <w:rFonts w:cs="Arial"/>
          <w:b/>
          <w:bCs/>
          <w:color w:val="000000"/>
        </w:rPr>
      </w:pPr>
      <w:r>
        <w:rPr>
          <w:rFonts w:cs="Arial"/>
          <w:b/>
          <w:bCs/>
          <w:color w:val="000000"/>
        </w:rPr>
        <w:t>Laufende Nummer:</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t>V.12</w:t>
      </w:r>
    </w:p>
    <w:p w:rsidR="005226BF" w:rsidRDefault="005226BF" w:rsidP="005226BF">
      <w:pPr>
        <w:ind w:left="6372" w:hanging="6088"/>
        <w:rPr>
          <w:rFonts w:cs="Arial"/>
          <w:b/>
          <w:bCs/>
          <w:color w:val="000000"/>
        </w:rPr>
      </w:pPr>
    </w:p>
    <w:p w:rsidR="005226BF" w:rsidRPr="00722811" w:rsidRDefault="005226BF" w:rsidP="005226BF">
      <w:pPr>
        <w:ind w:left="6372" w:hanging="6088"/>
        <w:rPr>
          <w:rFonts w:cs="Arial"/>
          <w:bCs/>
          <w:color w:val="000000"/>
        </w:rPr>
      </w:pPr>
      <w:proofErr w:type="spellStart"/>
      <w:r w:rsidRPr="00722811">
        <w:rPr>
          <w:rFonts w:cs="Arial"/>
          <w:b/>
          <w:bCs/>
          <w:color w:val="000000"/>
        </w:rPr>
        <w:t>Maßnahmebezeichnung</w:t>
      </w:r>
      <w:proofErr w:type="spellEnd"/>
      <w:r w:rsidRPr="00722811">
        <w:rPr>
          <w:rFonts w:cs="Arial"/>
          <w:b/>
          <w:bCs/>
          <w:color w:val="000000"/>
        </w:rPr>
        <w:t>:</w:t>
      </w:r>
      <w:r w:rsidRPr="00722811">
        <w:rPr>
          <w:rFonts w:cs="Arial"/>
          <w:b/>
          <w:bCs/>
          <w:color w:val="000000"/>
        </w:rPr>
        <w:tab/>
      </w:r>
      <w:r w:rsidR="00421B65">
        <w:rPr>
          <w:rFonts w:cs="Arial"/>
          <w:bCs/>
          <w:color w:val="000000"/>
        </w:rPr>
        <w:t>Ex-</w:t>
      </w:r>
      <w:r w:rsidRPr="005226BF">
        <w:rPr>
          <w:rFonts w:cs="Arial"/>
          <w:bCs/>
          <w:color w:val="000000"/>
        </w:rPr>
        <w:t>Motivation, Orientierung, Vermittlung! (</w:t>
      </w:r>
      <w:proofErr w:type="spellStart"/>
      <w:r w:rsidRPr="005226BF">
        <w:rPr>
          <w:rFonts w:cs="Arial"/>
          <w:bCs/>
          <w:color w:val="000000"/>
        </w:rPr>
        <w:t>MOVe</w:t>
      </w:r>
      <w:proofErr w:type="spellEnd"/>
      <w:r>
        <w:rPr>
          <w:rFonts w:cs="Arial"/>
          <w:bCs/>
          <w:color w:val="000000"/>
        </w:rPr>
        <w:t>!)</w:t>
      </w:r>
      <w:r w:rsidRPr="005226BF">
        <w:rPr>
          <w:rFonts w:cs="Arial"/>
          <w:bCs/>
          <w:color w:val="000000"/>
        </w:rPr>
        <w:t>+Ex-Durchstarten!</w:t>
      </w:r>
    </w:p>
    <w:p w:rsidR="005226BF" w:rsidRDefault="005226BF" w:rsidP="005226BF">
      <w:pPr>
        <w:ind w:left="284"/>
        <w:rPr>
          <w:rFonts w:cs="Arial"/>
          <w:b/>
          <w:bCs/>
          <w:color w:val="000000"/>
        </w:rPr>
      </w:pPr>
    </w:p>
    <w:p w:rsidR="005226BF" w:rsidRPr="00722811" w:rsidRDefault="005226BF" w:rsidP="005226BF">
      <w:pPr>
        <w:ind w:left="284"/>
        <w:rPr>
          <w:rFonts w:cs="Arial"/>
          <w:bCs/>
          <w:color w:val="000000"/>
        </w:rPr>
      </w:pPr>
      <w:r w:rsidRPr="00722811">
        <w:rPr>
          <w:rFonts w:cs="Arial"/>
          <w:b/>
          <w:bCs/>
          <w:color w:val="000000"/>
        </w:rPr>
        <w:t xml:space="preserve">Rechtsgrundlage: </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 xml:space="preserve">§ 16 SGB II </w:t>
      </w:r>
      <w:proofErr w:type="spellStart"/>
      <w:r w:rsidRPr="00722811">
        <w:rPr>
          <w:rFonts w:cs="Arial"/>
          <w:bCs/>
          <w:color w:val="000000"/>
        </w:rPr>
        <w:t>i.V.m</w:t>
      </w:r>
      <w:proofErr w:type="spellEnd"/>
      <w:r w:rsidRPr="00722811">
        <w:rPr>
          <w:rFonts w:cs="Arial"/>
          <w:bCs/>
          <w:color w:val="000000"/>
        </w:rPr>
        <w:t>. § 45 SGB III</w:t>
      </w:r>
    </w:p>
    <w:p w:rsidR="005226BF" w:rsidRPr="00722811" w:rsidRDefault="005226BF" w:rsidP="005226BF">
      <w:pPr>
        <w:ind w:left="284"/>
        <w:rPr>
          <w:rFonts w:cs="Arial"/>
          <w:b/>
          <w:bCs/>
          <w:color w:val="000000"/>
        </w:rPr>
      </w:pPr>
    </w:p>
    <w:p w:rsidR="005226BF" w:rsidRPr="00722811" w:rsidRDefault="005226BF" w:rsidP="005226BF">
      <w:pPr>
        <w:ind w:firstLine="284"/>
        <w:rPr>
          <w:rFonts w:eastAsia="Times New Roman" w:cs="Arial"/>
          <w:color w:val="000000"/>
          <w:lang w:eastAsia="de-DE"/>
        </w:rPr>
      </w:pPr>
      <w:r w:rsidRPr="00722811">
        <w:rPr>
          <w:rFonts w:cs="Arial"/>
          <w:b/>
          <w:bCs/>
          <w:color w:val="000000"/>
        </w:rPr>
        <w:t>Laufzeit 1. Vertragszeitraum:</w:t>
      </w:r>
      <w:r w:rsidRPr="00722811">
        <w:rPr>
          <w:rFonts w:cs="Arial"/>
        </w:rPr>
        <w:t xml:space="preserve"> </w:t>
      </w:r>
      <w:r w:rsidRPr="00722811">
        <w:rPr>
          <w:rFonts w:cs="Arial"/>
        </w:rPr>
        <w:tab/>
      </w:r>
      <w:r w:rsidRPr="00722811">
        <w:rPr>
          <w:rFonts w:cs="Arial"/>
        </w:rPr>
        <w:tab/>
      </w:r>
      <w:r w:rsidRPr="00722811">
        <w:rPr>
          <w:rFonts w:cs="Arial"/>
        </w:rPr>
        <w:tab/>
      </w:r>
      <w:r w:rsidRPr="00722811">
        <w:rPr>
          <w:rFonts w:cs="Arial"/>
        </w:rPr>
        <w:tab/>
      </w:r>
      <w:r w:rsidRPr="00722811">
        <w:rPr>
          <w:rFonts w:cs="Arial"/>
        </w:rPr>
        <w:tab/>
      </w:r>
      <w:r w:rsidRPr="005226BF">
        <w:rPr>
          <w:rFonts w:eastAsia="Times New Roman" w:cs="Arial"/>
          <w:color w:val="000000"/>
          <w:lang w:eastAsia="de-DE"/>
        </w:rPr>
        <w:t>15.01.2018-14.01.2019</w:t>
      </w:r>
    </w:p>
    <w:p w:rsidR="005226BF" w:rsidRPr="00722811" w:rsidRDefault="005226BF" w:rsidP="005226BF">
      <w:pPr>
        <w:ind w:left="284"/>
        <w:rPr>
          <w:rFonts w:cs="Arial"/>
          <w:b/>
          <w:bCs/>
          <w:color w:val="000000"/>
        </w:rPr>
      </w:pPr>
    </w:p>
    <w:p w:rsidR="005226BF" w:rsidRPr="00722811" w:rsidRDefault="005226BF" w:rsidP="005226BF">
      <w:pPr>
        <w:ind w:firstLine="284"/>
        <w:rPr>
          <w:rFonts w:eastAsia="Times New Roman" w:cs="Arial"/>
          <w:color w:val="000000"/>
          <w:lang w:eastAsia="de-DE"/>
        </w:rPr>
      </w:pPr>
      <w:r w:rsidRPr="00722811">
        <w:rPr>
          <w:rFonts w:cs="Arial"/>
          <w:b/>
          <w:bCs/>
          <w:color w:val="000000"/>
        </w:rPr>
        <w:t xml:space="preserve">Laufzeit inkl. </w:t>
      </w:r>
      <w:r>
        <w:rPr>
          <w:rFonts w:cs="Arial"/>
          <w:b/>
          <w:bCs/>
          <w:color w:val="000000"/>
        </w:rPr>
        <w:t>5</w:t>
      </w:r>
      <w:r w:rsidRPr="00722811">
        <w:rPr>
          <w:rFonts w:cs="Arial"/>
          <w:b/>
          <w:bCs/>
          <w:color w:val="000000"/>
        </w:rPr>
        <w:t xml:space="preserve"> Optionen:</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5226BF">
        <w:rPr>
          <w:rFonts w:eastAsia="Times New Roman" w:cs="Arial"/>
          <w:color w:val="000000"/>
          <w:lang w:eastAsia="de-DE"/>
        </w:rPr>
        <w:t>15.01.2018-14.01.2024</w:t>
      </w:r>
    </w:p>
    <w:p w:rsidR="005226BF" w:rsidRPr="00722811" w:rsidRDefault="005226BF" w:rsidP="005226BF">
      <w:pPr>
        <w:ind w:left="284"/>
        <w:rPr>
          <w:rFonts w:cs="Arial"/>
          <w:bCs/>
          <w:color w:val="000000"/>
        </w:rPr>
      </w:pPr>
    </w:p>
    <w:p w:rsidR="005226BF" w:rsidRDefault="005226BF" w:rsidP="005226BF">
      <w:pPr>
        <w:ind w:left="284"/>
        <w:rPr>
          <w:rFonts w:eastAsia="Times New Roman" w:cs="Arial"/>
          <w:color w:val="000000"/>
          <w:lang w:eastAsia="de-DE"/>
        </w:rPr>
      </w:pPr>
      <w:r w:rsidRPr="00722811">
        <w:rPr>
          <w:rFonts w:cs="Arial"/>
          <w:b/>
          <w:bCs/>
          <w:color w:val="000000"/>
        </w:rPr>
        <w:t>Teilnehmer:</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p>
    <w:p w:rsidR="009F31B5" w:rsidRDefault="009F31B5" w:rsidP="005226BF">
      <w:pPr>
        <w:ind w:left="284"/>
        <w:rPr>
          <w:rFonts w:eastAsia="Times New Roman" w:cs="Arial"/>
          <w:color w:val="000000"/>
          <w:lang w:eastAsia="de-DE"/>
        </w:rPr>
      </w:pPr>
    </w:p>
    <w:tbl>
      <w:tblPr>
        <w:tblStyle w:val="Tabellengitternetz"/>
        <w:tblW w:w="0" w:type="auto"/>
        <w:tblInd w:w="2547" w:type="dxa"/>
        <w:tblLayout w:type="fixed"/>
        <w:tblLook w:val="04A0"/>
      </w:tblPr>
      <w:tblGrid>
        <w:gridCol w:w="2061"/>
        <w:gridCol w:w="1350"/>
        <w:gridCol w:w="1517"/>
        <w:gridCol w:w="1276"/>
        <w:gridCol w:w="1701"/>
        <w:gridCol w:w="1701"/>
        <w:gridCol w:w="1134"/>
      </w:tblGrid>
      <w:tr w:rsidR="00CE0A58" w:rsidRPr="00E01031" w:rsidTr="00CE0A58">
        <w:tc>
          <w:tcPr>
            <w:tcW w:w="2061" w:type="dxa"/>
          </w:tcPr>
          <w:p w:rsidR="00CE0A58" w:rsidRPr="00E01031" w:rsidRDefault="00CE0A58" w:rsidP="00CE0A58">
            <w:pPr>
              <w:rPr>
                <w:rFonts w:cs="Arial"/>
                <w:sz w:val="20"/>
                <w:szCs w:val="20"/>
              </w:rPr>
            </w:pPr>
          </w:p>
        </w:tc>
        <w:tc>
          <w:tcPr>
            <w:tcW w:w="4143" w:type="dxa"/>
            <w:gridSpan w:val="3"/>
          </w:tcPr>
          <w:p w:rsidR="00CE0A58" w:rsidRPr="00E01031" w:rsidRDefault="00CE0A58" w:rsidP="00CE0A58">
            <w:pPr>
              <w:jc w:val="center"/>
              <w:rPr>
                <w:rFonts w:cs="Arial"/>
                <w:b/>
                <w:sz w:val="20"/>
                <w:szCs w:val="20"/>
              </w:rPr>
            </w:pPr>
            <w:r w:rsidRPr="00E01031">
              <w:rPr>
                <w:rFonts w:cs="Arial"/>
                <w:b/>
                <w:sz w:val="20"/>
                <w:szCs w:val="20"/>
              </w:rPr>
              <w:t>Ex-</w:t>
            </w:r>
            <w:proofErr w:type="spellStart"/>
            <w:r w:rsidRPr="00E01031">
              <w:rPr>
                <w:rFonts w:cs="Arial"/>
                <w:b/>
                <w:sz w:val="20"/>
                <w:szCs w:val="20"/>
              </w:rPr>
              <w:t>MOVe</w:t>
            </w:r>
            <w:proofErr w:type="spellEnd"/>
            <w:r w:rsidRPr="00E01031">
              <w:rPr>
                <w:rFonts w:cs="Arial"/>
                <w:b/>
                <w:sz w:val="20"/>
                <w:szCs w:val="20"/>
              </w:rPr>
              <w:t>!-Teil</w:t>
            </w:r>
          </w:p>
        </w:tc>
        <w:tc>
          <w:tcPr>
            <w:tcW w:w="4536" w:type="dxa"/>
            <w:gridSpan w:val="3"/>
          </w:tcPr>
          <w:p w:rsidR="00CE0A58" w:rsidRPr="00E01031" w:rsidRDefault="00CE0A58" w:rsidP="00CE0A58">
            <w:pPr>
              <w:jc w:val="center"/>
              <w:rPr>
                <w:rFonts w:cs="Arial"/>
                <w:b/>
                <w:sz w:val="20"/>
                <w:szCs w:val="20"/>
              </w:rPr>
            </w:pPr>
            <w:r w:rsidRPr="00E01031">
              <w:rPr>
                <w:rFonts w:cs="Arial"/>
                <w:b/>
                <w:sz w:val="20"/>
                <w:szCs w:val="20"/>
              </w:rPr>
              <w:t>Ex-Durchstarten!-Teil</w:t>
            </w:r>
          </w:p>
        </w:tc>
      </w:tr>
      <w:tr w:rsidR="00CE0A58" w:rsidRPr="00E01031" w:rsidTr="00CE0A58">
        <w:tc>
          <w:tcPr>
            <w:tcW w:w="2061" w:type="dxa"/>
          </w:tcPr>
          <w:p w:rsidR="00CE0A58" w:rsidRPr="00E01031" w:rsidRDefault="00CE0A58" w:rsidP="00CE0A58">
            <w:pPr>
              <w:rPr>
                <w:rFonts w:cs="Arial"/>
                <w:sz w:val="20"/>
                <w:szCs w:val="20"/>
              </w:rPr>
            </w:pPr>
          </w:p>
        </w:tc>
        <w:tc>
          <w:tcPr>
            <w:tcW w:w="1350" w:type="dxa"/>
          </w:tcPr>
          <w:p w:rsidR="00CE0A58" w:rsidRDefault="00CE0A58" w:rsidP="00CE0A58">
            <w:pPr>
              <w:jc w:val="center"/>
              <w:rPr>
                <w:rFonts w:cs="Arial"/>
                <w:sz w:val="20"/>
                <w:szCs w:val="20"/>
              </w:rPr>
            </w:pPr>
            <w:r w:rsidRPr="00E01031">
              <w:rPr>
                <w:rFonts w:cs="Arial"/>
                <w:sz w:val="20"/>
                <w:szCs w:val="20"/>
              </w:rPr>
              <w:t>Zuweisungs</w:t>
            </w:r>
            <w:r>
              <w:rPr>
                <w:rFonts w:cs="Arial"/>
                <w:sz w:val="20"/>
                <w:szCs w:val="20"/>
              </w:rPr>
              <w:t>-</w:t>
            </w:r>
          </w:p>
          <w:p w:rsidR="00CE0A58" w:rsidRPr="00E01031" w:rsidRDefault="00CE0A58" w:rsidP="00CE0A58">
            <w:pPr>
              <w:jc w:val="center"/>
              <w:rPr>
                <w:rFonts w:cs="Arial"/>
                <w:sz w:val="20"/>
                <w:szCs w:val="20"/>
              </w:rPr>
            </w:pPr>
            <w:proofErr w:type="spellStart"/>
            <w:r w:rsidRPr="00E01031">
              <w:rPr>
                <w:rFonts w:cs="Arial"/>
                <w:sz w:val="20"/>
                <w:szCs w:val="20"/>
              </w:rPr>
              <w:t>korridor</w:t>
            </w:r>
            <w:proofErr w:type="spellEnd"/>
          </w:p>
        </w:tc>
        <w:tc>
          <w:tcPr>
            <w:tcW w:w="1517" w:type="dxa"/>
          </w:tcPr>
          <w:p w:rsidR="00CE0A58" w:rsidRPr="00E01031" w:rsidRDefault="00CE0A58" w:rsidP="00CE0A58">
            <w:pPr>
              <w:jc w:val="center"/>
              <w:rPr>
                <w:rFonts w:cs="Arial"/>
                <w:sz w:val="20"/>
                <w:szCs w:val="20"/>
              </w:rPr>
            </w:pPr>
            <w:r w:rsidRPr="00E01031">
              <w:rPr>
                <w:rFonts w:cs="Arial"/>
                <w:sz w:val="20"/>
                <w:szCs w:val="20"/>
              </w:rPr>
              <w:t>Vertragsende</w:t>
            </w:r>
          </w:p>
        </w:tc>
        <w:tc>
          <w:tcPr>
            <w:tcW w:w="1276" w:type="dxa"/>
          </w:tcPr>
          <w:p w:rsidR="00CE0A58" w:rsidRPr="00E01031" w:rsidRDefault="00CE0A58" w:rsidP="00CE0A58">
            <w:pPr>
              <w:jc w:val="center"/>
              <w:rPr>
                <w:rFonts w:cs="Arial"/>
                <w:sz w:val="20"/>
                <w:szCs w:val="20"/>
              </w:rPr>
            </w:pPr>
            <w:r w:rsidRPr="00E01031">
              <w:rPr>
                <w:rFonts w:cs="Arial"/>
                <w:sz w:val="20"/>
                <w:szCs w:val="20"/>
              </w:rPr>
              <w:t>Volumen (100 %)</w:t>
            </w:r>
          </w:p>
        </w:tc>
        <w:tc>
          <w:tcPr>
            <w:tcW w:w="1701" w:type="dxa"/>
          </w:tcPr>
          <w:p w:rsidR="00CE0A58" w:rsidRPr="00E01031" w:rsidRDefault="00CE0A58" w:rsidP="00CE0A58">
            <w:pPr>
              <w:jc w:val="center"/>
              <w:rPr>
                <w:rFonts w:cs="Arial"/>
                <w:sz w:val="20"/>
                <w:szCs w:val="20"/>
              </w:rPr>
            </w:pPr>
            <w:r w:rsidRPr="00E01031">
              <w:rPr>
                <w:rFonts w:cs="Arial"/>
                <w:sz w:val="20"/>
                <w:szCs w:val="20"/>
              </w:rPr>
              <w:t>Zuweisungs</w:t>
            </w:r>
            <w:r>
              <w:rPr>
                <w:rFonts w:cs="Arial"/>
                <w:sz w:val="20"/>
                <w:szCs w:val="20"/>
              </w:rPr>
              <w:t>-</w:t>
            </w:r>
            <w:proofErr w:type="spellStart"/>
            <w:r w:rsidRPr="00E01031">
              <w:rPr>
                <w:rFonts w:cs="Arial"/>
                <w:sz w:val="20"/>
                <w:szCs w:val="20"/>
              </w:rPr>
              <w:t>korridor</w:t>
            </w:r>
            <w:proofErr w:type="spellEnd"/>
          </w:p>
        </w:tc>
        <w:tc>
          <w:tcPr>
            <w:tcW w:w="1701" w:type="dxa"/>
          </w:tcPr>
          <w:p w:rsidR="00CE0A58" w:rsidRPr="00E01031" w:rsidRDefault="00CE0A58" w:rsidP="00CE0A58">
            <w:pPr>
              <w:jc w:val="center"/>
              <w:rPr>
                <w:rFonts w:cs="Arial"/>
                <w:sz w:val="20"/>
                <w:szCs w:val="20"/>
              </w:rPr>
            </w:pPr>
            <w:r w:rsidRPr="00E01031">
              <w:rPr>
                <w:rFonts w:cs="Arial"/>
                <w:sz w:val="20"/>
                <w:szCs w:val="20"/>
              </w:rPr>
              <w:t>Vertragsende</w:t>
            </w:r>
          </w:p>
        </w:tc>
        <w:tc>
          <w:tcPr>
            <w:tcW w:w="1134" w:type="dxa"/>
          </w:tcPr>
          <w:p w:rsidR="00CE0A58" w:rsidRPr="00E01031" w:rsidRDefault="00CE0A58" w:rsidP="00CE0A58">
            <w:pPr>
              <w:jc w:val="center"/>
              <w:rPr>
                <w:rFonts w:cs="Arial"/>
                <w:sz w:val="20"/>
                <w:szCs w:val="20"/>
              </w:rPr>
            </w:pPr>
            <w:r w:rsidRPr="00E01031">
              <w:rPr>
                <w:rFonts w:cs="Arial"/>
                <w:sz w:val="20"/>
                <w:szCs w:val="20"/>
              </w:rPr>
              <w:t>Volumen (100 %)</w:t>
            </w:r>
          </w:p>
        </w:tc>
      </w:tr>
      <w:tr w:rsidR="00CE0A58" w:rsidRPr="00E01031" w:rsidTr="00CE0A58">
        <w:tc>
          <w:tcPr>
            <w:tcW w:w="2061" w:type="dxa"/>
          </w:tcPr>
          <w:p w:rsidR="00CE0A58" w:rsidRPr="00E01031" w:rsidRDefault="00CE0A58" w:rsidP="00CE0A58">
            <w:pPr>
              <w:rPr>
                <w:rFonts w:cs="Arial"/>
                <w:b/>
                <w:bCs/>
                <w:color w:val="000000"/>
                <w:sz w:val="20"/>
                <w:szCs w:val="20"/>
              </w:rPr>
            </w:pPr>
            <w:r w:rsidRPr="00E01031">
              <w:rPr>
                <w:rFonts w:cs="Arial"/>
                <w:b/>
                <w:bCs/>
                <w:color w:val="000000"/>
                <w:sz w:val="20"/>
                <w:szCs w:val="20"/>
              </w:rPr>
              <w:t>1. Vertragszeitraum</w:t>
            </w:r>
          </w:p>
        </w:tc>
        <w:tc>
          <w:tcPr>
            <w:tcW w:w="1350" w:type="dxa"/>
          </w:tcPr>
          <w:p w:rsidR="00CE0A58" w:rsidRPr="00E01031" w:rsidRDefault="00CE0A58" w:rsidP="00CE0A58">
            <w:pPr>
              <w:rPr>
                <w:rFonts w:cs="Arial"/>
                <w:color w:val="000000"/>
                <w:sz w:val="20"/>
                <w:szCs w:val="20"/>
              </w:rPr>
            </w:pPr>
            <w:r w:rsidRPr="00E01031">
              <w:rPr>
                <w:rFonts w:cs="Arial"/>
                <w:color w:val="000000"/>
                <w:sz w:val="20"/>
                <w:szCs w:val="20"/>
              </w:rPr>
              <w:t>15.01.2018-14.04.2018</w:t>
            </w:r>
          </w:p>
        </w:tc>
        <w:tc>
          <w:tcPr>
            <w:tcW w:w="1517" w:type="dxa"/>
          </w:tcPr>
          <w:p w:rsidR="00CE0A58" w:rsidRPr="00E01031" w:rsidRDefault="00CE0A58" w:rsidP="00CE0A58">
            <w:pPr>
              <w:rPr>
                <w:rFonts w:cs="Arial"/>
                <w:color w:val="000000"/>
                <w:sz w:val="20"/>
                <w:szCs w:val="20"/>
              </w:rPr>
            </w:pPr>
            <w:r w:rsidRPr="00E01031">
              <w:rPr>
                <w:rFonts w:cs="Arial"/>
                <w:color w:val="000000"/>
                <w:sz w:val="20"/>
                <w:szCs w:val="20"/>
              </w:rPr>
              <w:t>14.01.2019</w:t>
            </w:r>
          </w:p>
        </w:tc>
        <w:tc>
          <w:tcPr>
            <w:tcW w:w="1276" w:type="dxa"/>
          </w:tcPr>
          <w:p w:rsidR="00CE0A58" w:rsidRPr="00E01031" w:rsidRDefault="00CE0A58" w:rsidP="00CE0A58">
            <w:pPr>
              <w:rPr>
                <w:rFonts w:cs="Arial"/>
                <w:color w:val="000000"/>
                <w:sz w:val="20"/>
                <w:szCs w:val="20"/>
              </w:rPr>
            </w:pPr>
            <w:r w:rsidRPr="00E01031">
              <w:rPr>
                <w:rFonts w:cs="Arial"/>
                <w:color w:val="000000"/>
                <w:sz w:val="20"/>
                <w:szCs w:val="20"/>
              </w:rPr>
              <w:t xml:space="preserve">102 </w:t>
            </w:r>
          </w:p>
        </w:tc>
        <w:tc>
          <w:tcPr>
            <w:tcW w:w="1701" w:type="dxa"/>
          </w:tcPr>
          <w:p w:rsidR="00CE0A58" w:rsidRPr="00E01031" w:rsidRDefault="00CE0A58" w:rsidP="00CE0A58">
            <w:pPr>
              <w:rPr>
                <w:rFonts w:cs="Arial"/>
                <w:color w:val="000000"/>
                <w:sz w:val="20"/>
                <w:szCs w:val="20"/>
              </w:rPr>
            </w:pPr>
            <w:r w:rsidRPr="00E01031">
              <w:rPr>
                <w:rFonts w:cs="Arial"/>
                <w:color w:val="000000"/>
                <w:sz w:val="20"/>
                <w:szCs w:val="20"/>
              </w:rPr>
              <w:t>01.06.2018-14.04.2019</w:t>
            </w:r>
          </w:p>
        </w:tc>
        <w:tc>
          <w:tcPr>
            <w:tcW w:w="1701" w:type="dxa"/>
          </w:tcPr>
          <w:p w:rsidR="00CE0A58" w:rsidRPr="00E01031" w:rsidRDefault="00CE0A58" w:rsidP="00CE0A58">
            <w:pPr>
              <w:rPr>
                <w:rFonts w:cs="Arial"/>
                <w:color w:val="000000"/>
                <w:sz w:val="20"/>
                <w:szCs w:val="20"/>
              </w:rPr>
            </w:pPr>
            <w:r w:rsidRPr="00E01031">
              <w:rPr>
                <w:rFonts w:cs="Arial"/>
                <w:color w:val="000000"/>
                <w:sz w:val="20"/>
                <w:szCs w:val="20"/>
              </w:rPr>
              <w:t>14.10.2019</w:t>
            </w:r>
          </w:p>
        </w:tc>
        <w:tc>
          <w:tcPr>
            <w:tcW w:w="1134" w:type="dxa"/>
          </w:tcPr>
          <w:p w:rsidR="00CE0A58" w:rsidRPr="00E01031" w:rsidRDefault="00CE0A58" w:rsidP="00CE0A58">
            <w:pPr>
              <w:rPr>
                <w:rFonts w:cs="Arial"/>
                <w:sz w:val="20"/>
                <w:szCs w:val="20"/>
              </w:rPr>
            </w:pPr>
            <w:r w:rsidRPr="00E01031">
              <w:rPr>
                <w:rFonts w:cs="Arial"/>
                <w:color w:val="000000"/>
                <w:sz w:val="20"/>
                <w:szCs w:val="20"/>
              </w:rPr>
              <w:t xml:space="preserve">355 </w:t>
            </w:r>
          </w:p>
        </w:tc>
      </w:tr>
      <w:tr w:rsidR="00CE0A58" w:rsidRPr="00E01031" w:rsidTr="00CE0A58">
        <w:tc>
          <w:tcPr>
            <w:tcW w:w="2061" w:type="dxa"/>
          </w:tcPr>
          <w:p w:rsidR="00CE0A58" w:rsidRPr="00E01031" w:rsidRDefault="00CE0A58" w:rsidP="00CE0A58">
            <w:pPr>
              <w:rPr>
                <w:rFonts w:cs="Arial"/>
                <w:b/>
                <w:bCs/>
                <w:color w:val="000000"/>
                <w:sz w:val="20"/>
                <w:szCs w:val="20"/>
              </w:rPr>
            </w:pPr>
            <w:r w:rsidRPr="00E01031">
              <w:rPr>
                <w:rFonts w:cs="Arial"/>
                <w:b/>
                <w:bCs/>
                <w:color w:val="000000"/>
                <w:sz w:val="20"/>
                <w:szCs w:val="20"/>
              </w:rPr>
              <w:t>1. Optionszeitraum</w:t>
            </w:r>
          </w:p>
        </w:tc>
        <w:tc>
          <w:tcPr>
            <w:tcW w:w="1350" w:type="dxa"/>
          </w:tcPr>
          <w:p w:rsidR="00CE0A58" w:rsidRPr="00E01031" w:rsidRDefault="00CE0A58" w:rsidP="00CE0A58">
            <w:pPr>
              <w:rPr>
                <w:rFonts w:cs="Arial"/>
                <w:color w:val="000000"/>
                <w:sz w:val="20"/>
                <w:szCs w:val="20"/>
              </w:rPr>
            </w:pPr>
            <w:r w:rsidRPr="00E01031">
              <w:rPr>
                <w:rFonts w:cs="Arial"/>
                <w:color w:val="000000"/>
                <w:sz w:val="20"/>
                <w:szCs w:val="20"/>
              </w:rPr>
              <w:t>15.04.2018-14.04.2019</w:t>
            </w:r>
          </w:p>
        </w:tc>
        <w:tc>
          <w:tcPr>
            <w:tcW w:w="1517" w:type="dxa"/>
          </w:tcPr>
          <w:p w:rsidR="00CE0A58" w:rsidRPr="00E01031" w:rsidRDefault="00CE0A58" w:rsidP="00CE0A58">
            <w:pPr>
              <w:rPr>
                <w:rFonts w:cs="Arial"/>
                <w:color w:val="000000"/>
                <w:sz w:val="20"/>
                <w:szCs w:val="20"/>
              </w:rPr>
            </w:pPr>
            <w:r w:rsidRPr="00E01031">
              <w:rPr>
                <w:rFonts w:cs="Arial"/>
                <w:color w:val="000000"/>
                <w:sz w:val="20"/>
                <w:szCs w:val="20"/>
              </w:rPr>
              <w:t>14.01.2020</w:t>
            </w:r>
          </w:p>
        </w:tc>
        <w:tc>
          <w:tcPr>
            <w:tcW w:w="1276" w:type="dxa"/>
          </w:tcPr>
          <w:p w:rsidR="00CE0A58" w:rsidRPr="00E01031" w:rsidRDefault="00CE0A58" w:rsidP="00CE0A58">
            <w:pPr>
              <w:rPr>
                <w:rFonts w:cs="Arial"/>
                <w:color w:val="000000"/>
                <w:sz w:val="20"/>
                <w:szCs w:val="20"/>
              </w:rPr>
            </w:pPr>
            <w:r w:rsidRPr="00E01031">
              <w:rPr>
                <w:rFonts w:cs="Arial"/>
                <w:color w:val="000000"/>
                <w:sz w:val="20"/>
                <w:szCs w:val="20"/>
              </w:rPr>
              <w:t xml:space="preserve">408 </w:t>
            </w:r>
          </w:p>
        </w:tc>
        <w:tc>
          <w:tcPr>
            <w:tcW w:w="1701" w:type="dxa"/>
          </w:tcPr>
          <w:p w:rsidR="00CE0A58" w:rsidRPr="00E01031" w:rsidRDefault="00CE0A58" w:rsidP="00CE0A58">
            <w:pPr>
              <w:rPr>
                <w:rFonts w:cs="Arial"/>
                <w:color w:val="000000"/>
                <w:sz w:val="20"/>
                <w:szCs w:val="20"/>
              </w:rPr>
            </w:pPr>
          </w:p>
        </w:tc>
        <w:tc>
          <w:tcPr>
            <w:tcW w:w="1701" w:type="dxa"/>
          </w:tcPr>
          <w:p w:rsidR="00CE0A58" w:rsidRPr="00E01031" w:rsidRDefault="00CE0A58" w:rsidP="00CE0A58">
            <w:pPr>
              <w:rPr>
                <w:rFonts w:cs="Arial"/>
                <w:color w:val="000000"/>
                <w:sz w:val="20"/>
                <w:szCs w:val="20"/>
              </w:rPr>
            </w:pPr>
          </w:p>
        </w:tc>
        <w:tc>
          <w:tcPr>
            <w:tcW w:w="1134" w:type="dxa"/>
          </w:tcPr>
          <w:p w:rsidR="00CE0A58" w:rsidRPr="00E01031" w:rsidRDefault="00CE0A58" w:rsidP="00CE0A58">
            <w:pPr>
              <w:rPr>
                <w:rFonts w:cs="Arial"/>
                <w:sz w:val="20"/>
                <w:szCs w:val="20"/>
              </w:rPr>
            </w:pPr>
          </w:p>
        </w:tc>
      </w:tr>
      <w:tr w:rsidR="00CE0A58" w:rsidRPr="00E01031" w:rsidTr="00CE0A58">
        <w:tc>
          <w:tcPr>
            <w:tcW w:w="2061" w:type="dxa"/>
          </w:tcPr>
          <w:p w:rsidR="00CE0A58" w:rsidRPr="00E01031" w:rsidRDefault="00CE0A58" w:rsidP="00CE0A58">
            <w:pPr>
              <w:rPr>
                <w:rFonts w:cs="Arial"/>
                <w:b/>
                <w:bCs/>
                <w:color w:val="000000"/>
                <w:sz w:val="20"/>
                <w:szCs w:val="20"/>
              </w:rPr>
            </w:pPr>
            <w:r w:rsidRPr="00E01031">
              <w:rPr>
                <w:rFonts w:cs="Arial"/>
                <w:b/>
                <w:bCs/>
                <w:color w:val="000000"/>
                <w:sz w:val="20"/>
                <w:szCs w:val="20"/>
              </w:rPr>
              <w:t>2. Optionszeitraum</w:t>
            </w:r>
          </w:p>
        </w:tc>
        <w:tc>
          <w:tcPr>
            <w:tcW w:w="1350" w:type="dxa"/>
          </w:tcPr>
          <w:p w:rsidR="00CE0A58" w:rsidRPr="00E01031" w:rsidRDefault="00CE0A58" w:rsidP="00CE0A58">
            <w:pPr>
              <w:rPr>
                <w:rFonts w:cs="Arial"/>
                <w:color w:val="000000"/>
                <w:sz w:val="20"/>
                <w:szCs w:val="20"/>
              </w:rPr>
            </w:pPr>
            <w:r w:rsidRPr="00E01031">
              <w:rPr>
                <w:rFonts w:cs="Arial"/>
                <w:color w:val="000000"/>
                <w:sz w:val="20"/>
                <w:szCs w:val="20"/>
              </w:rPr>
              <w:t>15.04.2019-14.04.2020</w:t>
            </w:r>
          </w:p>
        </w:tc>
        <w:tc>
          <w:tcPr>
            <w:tcW w:w="1517" w:type="dxa"/>
          </w:tcPr>
          <w:p w:rsidR="00CE0A58" w:rsidRPr="00E01031" w:rsidRDefault="00CE0A58" w:rsidP="00CE0A58">
            <w:pPr>
              <w:rPr>
                <w:rFonts w:cs="Arial"/>
                <w:color w:val="000000"/>
                <w:sz w:val="20"/>
                <w:szCs w:val="20"/>
              </w:rPr>
            </w:pPr>
            <w:r w:rsidRPr="00E01031">
              <w:rPr>
                <w:rFonts w:cs="Arial"/>
                <w:color w:val="000000"/>
                <w:sz w:val="20"/>
                <w:szCs w:val="20"/>
              </w:rPr>
              <w:t>14.01.2021</w:t>
            </w:r>
          </w:p>
        </w:tc>
        <w:tc>
          <w:tcPr>
            <w:tcW w:w="1276" w:type="dxa"/>
          </w:tcPr>
          <w:p w:rsidR="00CE0A58" w:rsidRPr="00E01031" w:rsidRDefault="00CE0A58" w:rsidP="00CE0A58">
            <w:pPr>
              <w:rPr>
                <w:rFonts w:cs="Arial"/>
                <w:color w:val="000000"/>
                <w:sz w:val="20"/>
                <w:szCs w:val="20"/>
              </w:rPr>
            </w:pPr>
            <w:r w:rsidRPr="00E01031">
              <w:rPr>
                <w:rFonts w:cs="Arial"/>
                <w:color w:val="000000"/>
                <w:sz w:val="20"/>
                <w:szCs w:val="20"/>
              </w:rPr>
              <w:t xml:space="preserve">408 </w:t>
            </w:r>
          </w:p>
        </w:tc>
        <w:tc>
          <w:tcPr>
            <w:tcW w:w="1701" w:type="dxa"/>
          </w:tcPr>
          <w:p w:rsidR="00CE0A58" w:rsidRPr="00E01031" w:rsidRDefault="00CE0A58" w:rsidP="00CE0A58">
            <w:pPr>
              <w:rPr>
                <w:rFonts w:cs="Arial"/>
                <w:color w:val="000000"/>
                <w:sz w:val="20"/>
                <w:szCs w:val="20"/>
              </w:rPr>
            </w:pPr>
            <w:r w:rsidRPr="00E01031">
              <w:rPr>
                <w:rFonts w:cs="Arial"/>
                <w:color w:val="000000"/>
                <w:sz w:val="20"/>
                <w:szCs w:val="20"/>
              </w:rPr>
              <w:t>15.04.2019-14.04.2020</w:t>
            </w:r>
          </w:p>
        </w:tc>
        <w:tc>
          <w:tcPr>
            <w:tcW w:w="1701" w:type="dxa"/>
          </w:tcPr>
          <w:p w:rsidR="00CE0A58" w:rsidRPr="00E01031" w:rsidRDefault="00CE0A58" w:rsidP="00CE0A58">
            <w:pPr>
              <w:rPr>
                <w:rFonts w:cs="Arial"/>
                <w:color w:val="000000"/>
                <w:sz w:val="20"/>
                <w:szCs w:val="20"/>
              </w:rPr>
            </w:pPr>
            <w:r w:rsidRPr="00E01031">
              <w:rPr>
                <w:rFonts w:cs="Arial"/>
                <w:color w:val="000000"/>
                <w:sz w:val="20"/>
                <w:szCs w:val="20"/>
              </w:rPr>
              <w:t>14.10.2020</w:t>
            </w:r>
          </w:p>
        </w:tc>
        <w:tc>
          <w:tcPr>
            <w:tcW w:w="1134" w:type="dxa"/>
          </w:tcPr>
          <w:p w:rsidR="00CE0A58" w:rsidRPr="00E01031" w:rsidRDefault="00CE0A58" w:rsidP="00CE0A58">
            <w:pPr>
              <w:rPr>
                <w:rFonts w:cs="Arial"/>
                <w:sz w:val="20"/>
                <w:szCs w:val="20"/>
              </w:rPr>
            </w:pPr>
            <w:r w:rsidRPr="00E01031">
              <w:rPr>
                <w:rFonts w:cs="Arial"/>
                <w:color w:val="000000"/>
                <w:sz w:val="20"/>
                <w:szCs w:val="20"/>
              </w:rPr>
              <w:t xml:space="preserve">408 </w:t>
            </w:r>
          </w:p>
        </w:tc>
      </w:tr>
      <w:tr w:rsidR="00CE0A58" w:rsidRPr="00E01031" w:rsidTr="00CE0A58">
        <w:tc>
          <w:tcPr>
            <w:tcW w:w="2061" w:type="dxa"/>
          </w:tcPr>
          <w:p w:rsidR="00CE0A58" w:rsidRPr="00E01031" w:rsidRDefault="00CE0A58" w:rsidP="00CE0A58">
            <w:pPr>
              <w:rPr>
                <w:rFonts w:cs="Arial"/>
                <w:sz w:val="20"/>
                <w:szCs w:val="20"/>
              </w:rPr>
            </w:pPr>
            <w:r w:rsidRPr="00E01031">
              <w:rPr>
                <w:rFonts w:cs="Arial"/>
                <w:b/>
                <w:bCs/>
                <w:color w:val="000000"/>
                <w:sz w:val="20"/>
                <w:szCs w:val="20"/>
              </w:rPr>
              <w:t>3. Optionszeitraum</w:t>
            </w:r>
          </w:p>
        </w:tc>
        <w:tc>
          <w:tcPr>
            <w:tcW w:w="1350" w:type="dxa"/>
          </w:tcPr>
          <w:p w:rsidR="00CE0A58" w:rsidRPr="00E01031" w:rsidRDefault="00CE0A58" w:rsidP="00CE0A58">
            <w:pPr>
              <w:rPr>
                <w:rFonts w:cs="Arial"/>
                <w:color w:val="000000"/>
                <w:sz w:val="20"/>
                <w:szCs w:val="20"/>
              </w:rPr>
            </w:pPr>
            <w:r w:rsidRPr="00E01031">
              <w:rPr>
                <w:rFonts w:cs="Arial"/>
                <w:color w:val="000000"/>
                <w:sz w:val="20"/>
                <w:szCs w:val="20"/>
              </w:rPr>
              <w:t>15.04.2020-14.04.2021</w:t>
            </w:r>
          </w:p>
        </w:tc>
        <w:tc>
          <w:tcPr>
            <w:tcW w:w="1517" w:type="dxa"/>
          </w:tcPr>
          <w:p w:rsidR="00CE0A58" w:rsidRPr="00E01031" w:rsidRDefault="00CE0A58" w:rsidP="00CE0A58">
            <w:pPr>
              <w:rPr>
                <w:rFonts w:cs="Arial"/>
                <w:color w:val="000000"/>
                <w:sz w:val="20"/>
                <w:szCs w:val="20"/>
              </w:rPr>
            </w:pPr>
            <w:r w:rsidRPr="00E01031">
              <w:rPr>
                <w:rFonts w:cs="Arial"/>
                <w:color w:val="000000"/>
                <w:sz w:val="20"/>
                <w:szCs w:val="20"/>
              </w:rPr>
              <w:t>14.01.2022</w:t>
            </w:r>
          </w:p>
        </w:tc>
        <w:tc>
          <w:tcPr>
            <w:tcW w:w="1276" w:type="dxa"/>
          </w:tcPr>
          <w:p w:rsidR="00CE0A58" w:rsidRPr="00E01031" w:rsidRDefault="00CE0A58" w:rsidP="00CE0A58">
            <w:pPr>
              <w:rPr>
                <w:rFonts w:cs="Arial"/>
                <w:color w:val="000000"/>
                <w:sz w:val="20"/>
                <w:szCs w:val="20"/>
              </w:rPr>
            </w:pPr>
            <w:r w:rsidRPr="00E01031">
              <w:rPr>
                <w:rFonts w:cs="Arial"/>
                <w:color w:val="000000"/>
                <w:sz w:val="20"/>
                <w:szCs w:val="20"/>
              </w:rPr>
              <w:t xml:space="preserve">408 </w:t>
            </w:r>
          </w:p>
        </w:tc>
        <w:tc>
          <w:tcPr>
            <w:tcW w:w="1701" w:type="dxa"/>
          </w:tcPr>
          <w:p w:rsidR="00CE0A58" w:rsidRPr="00E01031" w:rsidRDefault="00CE0A58" w:rsidP="00CE0A58">
            <w:pPr>
              <w:rPr>
                <w:rFonts w:cs="Arial"/>
                <w:color w:val="000000"/>
                <w:sz w:val="20"/>
                <w:szCs w:val="20"/>
              </w:rPr>
            </w:pPr>
            <w:r w:rsidRPr="00E01031">
              <w:rPr>
                <w:rFonts w:cs="Arial"/>
                <w:color w:val="000000"/>
                <w:sz w:val="20"/>
                <w:szCs w:val="20"/>
              </w:rPr>
              <w:t>15.04.2020-14.04.2021</w:t>
            </w:r>
          </w:p>
        </w:tc>
        <w:tc>
          <w:tcPr>
            <w:tcW w:w="1701" w:type="dxa"/>
          </w:tcPr>
          <w:p w:rsidR="00CE0A58" w:rsidRPr="00E01031" w:rsidRDefault="00CE0A58" w:rsidP="00CE0A58">
            <w:pPr>
              <w:rPr>
                <w:rFonts w:cs="Arial"/>
                <w:color w:val="000000"/>
                <w:sz w:val="20"/>
                <w:szCs w:val="20"/>
              </w:rPr>
            </w:pPr>
            <w:r w:rsidRPr="00E01031">
              <w:rPr>
                <w:rFonts w:cs="Arial"/>
                <w:color w:val="000000"/>
                <w:sz w:val="20"/>
                <w:szCs w:val="20"/>
              </w:rPr>
              <w:t>14.10.2021</w:t>
            </w:r>
          </w:p>
        </w:tc>
        <w:tc>
          <w:tcPr>
            <w:tcW w:w="1134" w:type="dxa"/>
          </w:tcPr>
          <w:p w:rsidR="00CE0A58" w:rsidRPr="00E01031" w:rsidRDefault="00CE0A58" w:rsidP="00CE0A58">
            <w:pPr>
              <w:rPr>
                <w:rFonts w:cs="Arial"/>
                <w:sz w:val="20"/>
                <w:szCs w:val="20"/>
              </w:rPr>
            </w:pPr>
            <w:r w:rsidRPr="00E01031">
              <w:rPr>
                <w:rFonts w:cs="Arial"/>
                <w:color w:val="000000"/>
                <w:sz w:val="20"/>
                <w:szCs w:val="20"/>
              </w:rPr>
              <w:t xml:space="preserve">408 </w:t>
            </w:r>
          </w:p>
        </w:tc>
      </w:tr>
      <w:tr w:rsidR="00CE0A58" w:rsidRPr="00E01031" w:rsidTr="00CE0A58">
        <w:tc>
          <w:tcPr>
            <w:tcW w:w="2061" w:type="dxa"/>
          </w:tcPr>
          <w:p w:rsidR="00CE0A58" w:rsidRPr="00E01031" w:rsidRDefault="00CE0A58" w:rsidP="00CE0A58">
            <w:pPr>
              <w:rPr>
                <w:rFonts w:cs="Arial"/>
                <w:sz w:val="20"/>
                <w:szCs w:val="20"/>
              </w:rPr>
            </w:pPr>
            <w:r w:rsidRPr="00E01031">
              <w:rPr>
                <w:rFonts w:cs="Arial"/>
                <w:b/>
                <w:bCs/>
                <w:color w:val="000000"/>
                <w:sz w:val="20"/>
                <w:szCs w:val="20"/>
              </w:rPr>
              <w:t>4. Optionszeitraum</w:t>
            </w:r>
          </w:p>
        </w:tc>
        <w:tc>
          <w:tcPr>
            <w:tcW w:w="1350" w:type="dxa"/>
          </w:tcPr>
          <w:p w:rsidR="00CE0A58" w:rsidRPr="00E01031" w:rsidRDefault="00CE0A58" w:rsidP="00CE0A58">
            <w:pPr>
              <w:rPr>
                <w:rFonts w:cs="Arial"/>
                <w:color w:val="000000"/>
                <w:sz w:val="20"/>
                <w:szCs w:val="20"/>
              </w:rPr>
            </w:pPr>
            <w:r w:rsidRPr="00E01031">
              <w:rPr>
                <w:rFonts w:cs="Arial"/>
                <w:color w:val="000000"/>
                <w:sz w:val="20"/>
                <w:szCs w:val="20"/>
              </w:rPr>
              <w:t>15.04.2021-14.04.2022</w:t>
            </w:r>
          </w:p>
        </w:tc>
        <w:tc>
          <w:tcPr>
            <w:tcW w:w="1517" w:type="dxa"/>
          </w:tcPr>
          <w:p w:rsidR="00CE0A58" w:rsidRPr="00E01031" w:rsidRDefault="00CE0A58" w:rsidP="00CE0A58">
            <w:pPr>
              <w:rPr>
                <w:rFonts w:cs="Arial"/>
                <w:color w:val="000000"/>
                <w:sz w:val="20"/>
                <w:szCs w:val="20"/>
              </w:rPr>
            </w:pPr>
            <w:r w:rsidRPr="00E01031">
              <w:rPr>
                <w:rFonts w:cs="Arial"/>
                <w:color w:val="000000"/>
                <w:sz w:val="20"/>
                <w:szCs w:val="20"/>
              </w:rPr>
              <w:t>14.01.2023</w:t>
            </w:r>
          </w:p>
        </w:tc>
        <w:tc>
          <w:tcPr>
            <w:tcW w:w="1276" w:type="dxa"/>
          </w:tcPr>
          <w:p w:rsidR="00CE0A58" w:rsidRPr="00E01031" w:rsidRDefault="00CE0A58" w:rsidP="00CE0A58">
            <w:pPr>
              <w:rPr>
                <w:rFonts w:cs="Arial"/>
                <w:color w:val="000000"/>
                <w:sz w:val="20"/>
                <w:szCs w:val="20"/>
              </w:rPr>
            </w:pPr>
            <w:r w:rsidRPr="00E01031">
              <w:rPr>
                <w:rFonts w:cs="Arial"/>
                <w:color w:val="000000"/>
                <w:sz w:val="20"/>
                <w:szCs w:val="20"/>
              </w:rPr>
              <w:t xml:space="preserve">408 </w:t>
            </w:r>
          </w:p>
        </w:tc>
        <w:tc>
          <w:tcPr>
            <w:tcW w:w="1701" w:type="dxa"/>
          </w:tcPr>
          <w:p w:rsidR="00CE0A58" w:rsidRPr="00E01031" w:rsidRDefault="00CE0A58" w:rsidP="00CE0A58">
            <w:pPr>
              <w:rPr>
                <w:rFonts w:cs="Arial"/>
                <w:color w:val="000000"/>
                <w:sz w:val="20"/>
                <w:szCs w:val="20"/>
              </w:rPr>
            </w:pPr>
            <w:r w:rsidRPr="00E01031">
              <w:rPr>
                <w:rFonts w:cs="Arial"/>
                <w:color w:val="000000"/>
                <w:sz w:val="20"/>
                <w:szCs w:val="20"/>
              </w:rPr>
              <w:t>15.04.2021-14.04.2022</w:t>
            </w:r>
          </w:p>
        </w:tc>
        <w:tc>
          <w:tcPr>
            <w:tcW w:w="1701" w:type="dxa"/>
          </w:tcPr>
          <w:p w:rsidR="00CE0A58" w:rsidRPr="00E01031" w:rsidRDefault="00CE0A58" w:rsidP="00CE0A58">
            <w:pPr>
              <w:rPr>
                <w:rFonts w:cs="Arial"/>
                <w:color w:val="000000"/>
                <w:sz w:val="20"/>
                <w:szCs w:val="20"/>
              </w:rPr>
            </w:pPr>
            <w:r w:rsidRPr="00E01031">
              <w:rPr>
                <w:rFonts w:cs="Arial"/>
                <w:color w:val="000000"/>
                <w:sz w:val="20"/>
                <w:szCs w:val="20"/>
              </w:rPr>
              <w:t>14.10.2022</w:t>
            </w:r>
          </w:p>
        </w:tc>
        <w:tc>
          <w:tcPr>
            <w:tcW w:w="1134" w:type="dxa"/>
          </w:tcPr>
          <w:p w:rsidR="00CE0A58" w:rsidRPr="00E01031" w:rsidRDefault="00CE0A58" w:rsidP="00CE0A58">
            <w:pPr>
              <w:rPr>
                <w:rFonts w:cs="Arial"/>
                <w:sz w:val="20"/>
                <w:szCs w:val="20"/>
              </w:rPr>
            </w:pPr>
            <w:r w:rsidRPr="00E01031">
              <w:rPr>
                <w:rFonts w:cs="Arial"/>
                <w:color w:val="000000"/>
                <w:sz w:val="20"/>
                <w:szCs w:val="20"/>
              </w:rPr>
              <w:t xml:space="preserve">408 </w:t>
            </w:r>
          </w:p>
        </w:tc>
      </w:tr>
      <w:tr w:rsidR="00CE0A58" w:rsidRPr="00E01031" w:rsidTr="00CE0A58">
        <w:tc>
          <w:tcPr>
            <w:tcW w:w="2061" w:type="dxa"/>
          </w:tcPr>
          <w:p w:rsidR="00CE0A58" w:rsidRPr="00E01031" w:rsidRDefault="00CE0A58" w:rsidP="00CE0A58">
            <w:pPr>
              <w:rPr>
                <w:rFonts w:cs="Arial"/>
                <w:sz w:val="20"/>
                <w:szCs w:val="20"/>
              </w:rPr>
            </w:pPr>
            <w:r w:rsidRPr="00E01031">
              <w:rPr>
                <w:rFonts w:cs="Arial"/>
                <w:b/>
                <w:bCs/>
                <w:color w:val="000000"/>
                <w:sz w:val="20"/>
                <w:szCs w:val="20"/>
              </w:rPr>
              <w:t>5. Optionszeitraum</w:t>
            </w:r>
          </w:p>
        </w:tc>
        <w:tc>
          <w:tcPr>
            <w:tcW w:w="1350" w:type="dxa"/>
          </w:tcPr>
          <w:p w:rsidR="00CE0A58" w:rsidRPr="00E01031" w:rsidRDefault="00CE0A58" w:rsidP="00CE0A58">
            <w:pPr>
              <w:rPr>
                <w:rFonts w:cs="Arial"/>
                <w:color w:val="000000"/>
                <w:sz w:val="20"/>
                <w:szCs w:val="20"/>
              </w:rPr>
            </w:pPr>
            <w:r w:rsidRPr="00E01031">
              <w:rPr>
                <w:rFonts w:cs="Arial"/>
                <w:color w:val="000000"/>
                <w:sz w:val="20"/>
                <w:szCs w:val="20"/>
              </w:rPr>
              <w:t>15.04.2022-14.04.2023</w:t>
            </w:r>
          </w:p>
        </w:tc>
        <w:tc>
          <w:tcPr>
            <w:tcW w:w="1517" w:type="dxa"/>
          </w:tcPr>
          <w:p w:rsidR="00CE0A58" w:rsidRPr="00E01031" w:rsidRDefault="00CE0A58" w:rsidP="00CE0A58">
            <w:pPr>
              <w:rPr>
                <w:rFonts w:cs="Arial"/>
                <w:color w:val="000000"/>
                <w:sz w:val="20"/>
                <w:szCs w:val="20"/>
              </w:rPr>
            </w:pPr>
            <w:r w:rsidRPr="00E01031">
              <w:rPr>
                <w:rFonts w:cs="Arial"/>
                <w:color w:val="000000"/>
                <w:sz w:val="20"/>
                <w:szCs w:val="20"/>
              </w:rPr>
              <w:t>14.01.2024</w:t>
            </w:r>
          </w:p>
        </w:tc>
        <w:tc>
          <w:tcPr>
            <w:tcW w:w="1276" w:type="dxa"/>
          </w:tcPr>
          <w:p w:rsidR="00CE0A58" w:rsidRPr="00E01031" w:rsidRDefault="00CE0A58" w:rsidP="00CE0A58">
            <w:pPr>
              <w:rPr>
                <w:rFonts w:cs="Arial"/>
                <w:color w:val="000000"/>
                <w:sz w:val="20"/>
                <w:szCs w:val="20"/>
              </w:rPr>
            </w:pPr>
            <w:r w:rsidRPr="00E01031">
              <w:rPr>
                <w:rFonts w:cs="Arial"/>
                <w:color w:val="000000"/>
                <w:sz w:val="20"/>
                <w:szCs w:val="20"/>
              </w:rPr>
              <w:t xml:space="preserve">408 </w:t>
            </w:r>
          </w:p>
        </w:tc>
        <w:tc>
          <w:tcPr>
            <w:tcW w:w="1701" w:type="dxa"/>
          </w:tcPr>
          <w:p w:rsidR="00CE0A58" w:rsidRPr="00E01031" w:rsidRDefault="00CE0A58" w:rsidP="00CE0A58">
            <w:pPr>
              <w:rPr>
                <w:rFonts w:cs="Arial"/>
                <w:color w:val="000000"/>
                <w:sz w:val="20"/>
                <w:szCs w:val="20"/>
              </w:rPr>
            </w:pPr>
            <w:r w:rsidRPr="00E01031">
              <w:rPr>
                <w:rFonts w:cs="Arial"/>
                <w:color w:val="000000"/>
                <w:sz w:val="20"/>
                <w:szCs w:val="20"/>
              </w:rPr>
              <w:t>15.04.2022-14.07.2023</w:t>
            </w:r>
          </w:p>
        </w:tc>
        <w:tc>
          <w:tcPr>
            <w:tcW w:w="1701" w:type="dxa"/>
          </w:tcPr>
          <w:p w:rsidR="00CE0A58" w:rsidRPr="00E01031" w:rsidRDefault="00CE0A58" w:rsidP="00CE0A58">
            <w:pPr>
              <w:rPr>
                <w:rFonts w:cs="Arial"/>
                <w:color w:val="000000"/>
                <w:sz w:val="20"/>
                <w:szCs w:val="20"/>
              </w:rPr>
            </w:pPr>
            <w:r w:rsidRPr="00E01031">
              <w:rPr>
                <w:rFonts w:cs="Arial"/>
                <w:color w:val="000000"/>
                <w:sz w:val="20"/>
                <w:szCs w:val="20"/>
              </w:rPr>
              <w:t>14.01.2024</w:t>
            </w:r>
          </w:p>
        </w:tc>
        <w:tc>
          <w:tcPr>
            <w:tcW w:w="1134" w:type="dxa"/>
          </w:tcPr>
          <w:p w:rsidR="00CE0A58" w:rsidRPr="00E01031" w:rsidRDefault="00CE0A58" w:rsidP="00CE0A58">
            <w:pPr>
              <w:rPr>
                <w:rFonts w:cs="Arial"/>
                <w:sz w:val="20"/>
                <w:szCs w:val="20"/>
              </w:rPr>
            </w:pPr>
            <w:r w:rsidRPr="00E01031">
              <w:rPr>
                <w:rFonts w:cs="Arial"/>
                <w:color w:val="000000"/>
                <w:sz w:val="20"/>
                <w:szCs w:val="20"/>
              </w:rPr>
              <w:t xml:space="preserve">510 </w:t>
            </w:r>
          </w:p>
        </w:tc>
      </w:tr>
    </w:tbl>
    <w:p w:rsidR="009F31B5" w:rsidRPr="005226BF" w:rsidRDefault="009F31B5" w:rsidP="005226BF">
      <w:pPr>
        <w:ind w:left="284"/>
        <w:rPr>
          <w:rFonts w:eastAsia="Times New Roman" w:cs="Arial"/>
          <w:color w:val="000000"/>
          <w:lang w:eastAsia="de-DE"/>
        </w:rPr>
      </w:pPr>
    </w:p>
    <w:p w:rsidR="005226BF" w:rsidRPr="00722811" w:rsidRDefault="005226BF" w:rsidP="005226BF">
      <w:pPr>
        <w:ind w:left="284"/>
        <w:rPr>
          <w:rFonts w:cs="Arial"/>
          <w:b/>
          <w:bCs/>
          <w:color w:val="000000"/>
        </w:rPr>
      </w:pPr>
    </w:p>
    <w:p w:rsidR="005226BF" w:rsidRPr="00722811" w:rsidRDefault="005226BF" w:rsidP="005226BF">
      <w:pPr>
        <w:ind w:left="6372" w:hanging="6088"/>
        <w:rPr>
          <w:rFonts w:cs="Arial"/>
          <w:b/>
          <w:bCs/>
          <w:color w:val="000000"/>
        </w:rPr>
      </w:pPr>
      <w:r w:rsidRPr="00722811">
        <w:rPr>
          <w:rFonts w:cs="Arial"/>
          <w:b/>
          <w:bCs/>
          <w:color w:val="000000"/>
        </w:rPr>
        <w:t>Rahmenvereinbarung bzw. Aufstockung:</w:t>
      </w:r>
      <w:r w:rsidRPr="00722811">
        <w:rPr>
          <w:rFonts w:cs="Arial"/>
        </w:rPr>
        <w:t xml:space="preserve"> </w:t>
      </w:r>
      <w:r w:rsidRPr="00722811">
        <w:rPr>
          <w:rFonts w:cs="Arial"/>
        </w:rPr>
        <w:tab/>
        <w:t>60-120 %</w:t>
      </w:r>
    </w:p>
    <w:p w:rsidR="00CE0A58" w:rsidRDefault="00CE0A58">
      <w:pPr>
        <w:spacing w:after="200" w:line="276" w:lineRule="auto"/>
        <w:rPr>
          <w:rFonts w:cs="Arial"/>
          <w:b/>
          <w:bCs/>
          <w:color w:val="000000"/>
        </w:rPr>
      </w:pPr>
      <w:r>
        <w:rPr>
          <w:rFonts w:cs="Arial"/>
          <w:b/>
          <w:bCs/>
          <w:color w:val="000000"/>
        </w:rPr>
        <w:br w:type="page"/>
      </w:r>
    </w:p>
    <w:p w:rsidR="00CE0A58" w:rsidRPr="00722811" w:rsidRDefault="00CE0A58" w:rsidP="00CE0A58">
      <w:pPr>
        <w:ind w:left="284"/>
        <w:rPr>
          <w:rFonts w:cs="Arial"/>
          <w:b/>
          <w:bCs/>
          <w:color w:val="000000"/>
        </w:rPr>
      </w:pPr>
      <w:r w:rsidRPr="00722811">
        <w:rPr>
          <w:rFonts w:cs="Arial"/>
          <w:b/>
          <w:bCs/>
          <w:color w:val="000000"/>
        </w:rPr>
        <w:t xml:space="preserve">Teilnehmerzahl mit Rahmenvereinbarung/ </w:t>
      </w:r>
    </w:p>
    <w:p w:rsidR="005226BF" w:rsidRPr="00722811" w:rsidRDefault="00CE0A58" w:rsidP="00CE0A58">
      <w:pPr>
        <w:ind w:left="284"/>
        <w:rPr>
          <w:rFonts w:cs="Arial"/>
          <w:b/>
          <w:bCs/>
          <w:color w:val="000000"/>
        </w:rPr>
      </w:pPr>
      <w:r w:rsidRPr="00722811">
        <w:rPr>
          <w:rFonts w:cs="Arial"/>
          <w:b/>
          <w:bCs/>
          <w:color w:val="000000"/>
        </w:rPr>
        <w:t>Aufstockung:</w:t>
      </w:r>
    </w:p>
    <w:tbl>
      <w:tblPr>
        <w:tblStyle w:val="Tabellengitternetz"/>
        <w:tblpPr w:leftFromText="141" w:rightFromText="141" w:vertAnchor="text" w:horzAnchor="page" w:tblpX="3493" w:tblpY="152"/>
        <w:tblW w:w="0" w:type="auto"/>
        <w:tblLayout w:type="fixed"/>
        <w:tblLook w:val="04A0"/>
      </w:tblPr>
      <w:tblGrid>
        <w:gridCol w:w="2061"/>
        <w:gridCol w:w="1350"/>
        <w:gridCol w:w="1517"/>
        <w:gridCol w:w="1276"/>
        <w:gridCol w:w="1701"/>
        <w:gridCol w:w="1701"/>
        <w:gridCol w:w="1134"/>
      </w:tblGrid>
      <w:tr w:rsidR="00CE0A58" w:rsidRPr="00E01031" w:rsidTr="00CE0A58">
        <w:tc>
          <w:tcPr>
            <w:tcW w:w="2061" w:type="dxa"/>
          </w:tcPr>
          <w:p w:rsidR="00CE0A58" w:rsidRPr="00E01031" w:rsidRDefault="00CE0A58" w:rsidP="00CE0A58">
            <w:pPr>
              <w:rPr>
                <w:rFonts w:cs="Arial"/>
                <w:sz w:val="20"/>
                <w:szCs w:val="20"/>
              </w:rPr>
            </w:pPr>
          </w:p>
        </w:tc>
        <w:tc>
          <w:tcPr>
            <w:tcW w:w="4143" w:type="dxa"/>
            <w:gridSpan w:val="3"/>
          </w:tcPr>
          <w:p w:rsidR="00CE0A58" w:rsidRPr="00E01031" w:rsidRDefault="00CE0A58" w:rsidP="00CE0A58">
            <w:pPr>
              <w:jc w:val="center"/>
              <w:rPr>
                <w:rFonts w:cs="Arial"/>
                <w:b/>
                <w:sz w:val="20"/>
                <w:szCs w:val="20"/>
              </w:rPr>
            </w:pPr>
            <w:r w:rsidRPr="00E01031">
              <w:rPr>
                <w:rFonts w:cs="Arial"/>
                <w:b/>
                <w:sz w:val="20"/>
                <w:szCs w:val="20"/>
              </w:rPr>
              <w:t>Ex-</w:t>
            </w:r>
            <w:proofErr w:type="spellStart"/>
            <w:r w:rsidRPr="00E01031">
              <w:rPr>
                <w:rFonts w:cs="Arial"/>
                <w:b/>
                <w:sz w:val="20"/>
                <w:szCs w:val="20"/>
              </w:rPr>
              <w:t>MOVe</w:t>
            </w:r>
            <w:proofErr w:type="spellEnd"/>
            <w:r w:rsidRPr="00E01031">
              <w:rPr>
                <w:rFonts w:cs="Arial"/>
                <w:b/>
                <w:sz w:val="20"/>
                <w:szCs w:val="20"/>
              </w:rPr>
              <w:t>!-Teil</w:t>
            </w:r>
          </w:p>
        </w:tc>
        <w:tc>
          <w:tcPr>
            <w:tcW w:w="4536" w:type="dxa"/>
            <w:gridSpan w:val="3"/>
          </w:tcPr>
          <w:p w:rsidR="00CE0A58" w:rsidRPr="00E01031" w:rsidRDefault="00CE0A58" w:rsidP="00CE0A58">
            <w:pPr>
              <w:jc w:val="center"/>
              <w:rPr>
                <w:rFonts w:cs="Arial"/>
                <w:b/>
                <w:sz w:val="20"/>
                <w:szCs w:val="20"/>
              </w:rPr>
            </w:pPr>
            <w:r w:rsidRPr="00E01031">
              <w:rPr>
                <w:rFonts w:cs="Arial"/>
                <w:b/>
                <w:sz w:val="20"/>
                <w:szCs w:val="20"/>
              </w:rPr>
              <w:t>Ex-Durchstarten!-Teil</w:t>
            </w:r>
          </w:p>
        </w:tc>
      </w:tr>
      <w:tr w:rsidR="00CE0A58" w:rsidRPr="00E01031" w:rsidTr="00CE0A58">
        <w:tc>
          <w:tcPr>
            <w:tcW w:w="2061" w:type="dxa"/>
          </w:tcPr>
          <w:p w:rsidR="00CE0A58" w:rsidRPr="00E01031" w:rsidRDefault="00CE0A58" w:rsidP="00CE0A58">
            <w:pPr>
              <w:rPr>
                <w:rFonts w:cs="Arial"/>
                <w:sz w:val="20"/>
                <w:szCs w:val="20"/>
              </w:rPr>
            </w:pPr>
          </w:p>
        </w:tc>
        <w:tc>
          <w:tcPr>
            <w:tcW w:w="1350" w:type="dxa"/>
          </w:tcPr>
          <w:p w:rsidR="00CE0A58" w:rsidRDefault="00CE0A58" w:rsidP="00CE0A58">
            <w:pPr>
              <w:jc w:val="center"/>
              <w:rPr>
                <w:rFonts w:cs="Arial"/>
                <w:sz w:val="20"/>
                <w:szCs w:val="20"/>
              </w:rPr>
            </w:pPr>
            <w:r w:rsidRPr="00E01031">
              <w:rPr>
                <w:rFonts w:cs="Arial"/>
                <w:sz w:val="20"/>
                <w:szCs w:val="20"/>
              </w:rPr>
              <w:t>Zuweisungs</w:t>
            </w:r>
            <w:r>
              <w:rPr>
                <w:rFonts w:cs="Arial"/>
                <w:sz w:val="20"/>
                <w:szCs w:val="20"/>
              </w:rPr>
              <w:t>-</w:t>
            </w:r>
          </w:p>
          <w:p w:rsidR="00CE0A58" w:rsidRPr="00E01031" w:rsidRDefault="00CE0A58" w:rsidP="00CE0A58">
            <w:pPr>
              <w:jc w:val="center"/>
              <w:rPr>
                <w:rFonts w:cs="Arial"/>
                <w:sz w:val="20"/>
                <w:szCs w:val="20"/>
              </w:rPr>
            </w:pPr>
            <w:proofErr w:type="spellStart"/>
            <w:r w:rsidRPr="00E01031">
              <w:rPr>
                <w:rFonts w:cs="Arial"/>
                <w:sz w:val="20"/>
                <w:szCs w:val="20"/>
              </w:rPr>
              <w:t>korridor</w:t>
            </w:r>
            <w:proofErr w:type="spellEnd"/>
          </w:p>
        </w:tc>
        <w:tc>
          <w:tcPr>
            <w:tcW w:w="1517" w:type="dxa"/>
          </w:tcPr>
          <w:p w:rsidR="00CE0A58" w:rsidRPr="00E01031" w:rsidRDefault="00CE0A58" w:rsidP="00CE0A58">
            <w:pPr>
              <w:jc w:val="center"/>
              <w:rPr>
                <w:rFonts w:cs="Arial"/>
                <w:sz w:val="20"/>
                <w:szCs w:val="20"/>
              </w:rPr>
            </w:pPr>
            <w:r w:rsidRPr="00E01031">
              <w:rPr>
                <w:rFonts w:cs="Arial"/>
                <w:sz w:val="20"/>
                <w:szCs w:val="20"/>
              </w:rPr>
              <w:t>Vertragsende</w:t>
            </w:r>
          </w:p>
        </w:tc>
        <w:tc>
          <w:tcPr>
            <w:tcW w:w="1276" w:type="dxa"/>
          </w:tcPr>
          <w:p w:rsidR="00CE0A58" w:rsidRPr="00E01031" w:rsidRDefault="00CE0A58" w:rsidP="00CE0A58">
            <w:pPr>
              <w:jc w:val="center"/>
              <w:rPr>
                <w:rFonts w:cs="Arial"/>
                <w:sz w:val="20"/>
                <w:szCs w:val="20"/>
              </w:rPr>
            </w:pPr>
            <w:r>
              <w:rPr>
                <w:rFonts w:cs="Arial"/>
                <w:sz w:val="20"/>
                <w:szCs w:val="20"/>
              </w:rPr>
              <w:t>Volumen (12</w:t>
            </w:r>
            <w:r w:rsidRPr="00E01031">
              <w:rPr>
                <w:rFonts w:cs="Arial"/>
                <w:sz w:val="20"/>
                <w:szCs w:val="20"/>
              </w:rPr>
              <w:t>0 %)</w:t>
            </w:r>
          </w:p>
        </w:tc>
        <w:tc>
          <w:tcPr>
            <w:tcW w:w="1701" w:type="dxa"/>
          </w:tcPr>
          <w:p w:rsidR="00CE0A58" w:rsidRPr="00E01031" w:rsidRDefault="00CE0A58" w:rsidP="00CE0A58">
            <w:pPr>
              <w:jc w:val="center"/>
              <w:rPr>
                <w:rFonts w:cs="Arial"/>
                <w:sz w:val="20"/>
                <w:szCs w:val="20"/>
              </w:rPr>
            </w:pPr>
            <w:r w:rsidRPr="00E01031">
              <w:rPr>
                <w:rFonts w:cs="Arial"/>
                <w:sz w:val="20"/>
                <w:szCs w:val="20"/>
              </w:rPr>
              <w:t>Zuweisungs</w:t>
            </w:r>
            <w:r>
              <w:rPr>
                <w:rFonts w:cs="Arial"/>
                <w:sz w:val="20"/>
                <w:szCs w:val="20"/>
              </w:rPr>
              <w:t>-</w:t>
            </w:r>
            <w:proofErr w:type="spellStart"/>
            <w:r w:rsidRPr="00E01031">
              <w:rPr>
                <w:rFonts w:cs="Arial"/>
                <w:sz w:val="20"/>
                <w:szCs w:val="20"/>
              </w:rPr>
              <w:t>korridor</w:t>
            </w:r>
            <w:proofErr w:type="spellEnd"/>
          </w:p>
        </w:tc>
        <w:tc>
          <w:tcPr>
            <w:tcW w:w="1701" w:type="dxa"/>
          </w:tcPr>
          <w:p w:rsidR="00CE0A58" w:rsidRPr="00E01031" w:rsidRDefault="00CE0A58" w:rsidP="00CE0A58">
            <w:pPr>
              <w:jc w:val="center"/>
              <w:rPr>
                <w:rFonts w:cs="Arial"/>
                <w:sz w:val="20"/>
                <w:szCs w:val="20"/>
              </w:rPr>
            </w:pPr>
            <w:r w:rsidRPr="00E01031">
              <w:rPr>
                <w:rFonts w:cs="Arial"/>
                <w:sz w:val="20"/>
                <w:szCs w:val="20"/>
              </w:rPr>
              <w:t>Vertragsende</w:t>
            </w:r>
          </w:p>
        </w:tc>
        <w:tc>
          <w:tcPr>
            <w:tcW w:w="1134" w:type="dxa"/>
          </w:tcPr>
          <w:p w:rsidR="00CE0A58" w:rsidRPr="00E01031" w:rsidRDefault="00CE0A58" w:rsidP="00CE0A58">
            <w:pPr>
              <w:jc w:val="center"/>
              <w:rPr>
                <w:rFonts w:cs="Arial"/>
                <w:sz w:val="20"/>
                <w:szCs w:val="20"/>
              </w:rPr>
            </w:pPr>
            <w:r w:rsidRPr="00E01031">
              <w:rPr>
                <w:rFonts w:cs="Arial"/>
                <w:sz w:val="20"/>
                <w:szCs w:val="20"/>
              </w:rPr>
              <w:t>Volumen (1</w:t>
            </w:r>
            <w:r>
              <w:rPr>
                <w:rFonts w:cs="Arial"/>
                <w:sz w:val="20"/>
                <w:szCs w:val="20"/>
              </w:rPr>
              <w:t>2</w:t>
            </w:r>
            <w:r w:rsidRPr="00E01031">
              <w:rPr>
                <w:rFonts w:cs="Arial"/>
                <w:sz w:val="20"/>
                <w:szCs w:val="20"/>
              </w:rPr>
              <w:t>0 %)</w:t>
            </w:r>
          </w:p>
        </w:tc>
      </w:tr>
      <w:tr w:rsidR="00CE0A58" w:rsidRPr="00E01031" w:rsidTr="00CE0A58">
        <w:tc>
          <w:tcPr>
            <w:tcW w:w="2061" w:type="dxa"/>
          </w:tcPr>
          <w:p w:rsidR="00CE0A58" w:rsidRPr="00E01031" w:rsidRDefault="00CE0A58" w:rsidP="00CE0A58">
            <w:pPr>
              <w:rPr>
                <w:rFonts w:cs="Arial"/>
                <w:b/>
                <w:bCs/>
                <w:color w:val="000000"/>
                <w:sz w:val="20"/>
                <w:szCs w:val="20"/>
              </w:rPr>
            </w:pPr>
            <w:r w:rsidRPr="00E01031">
              <w:rPr>
                <w:rFonts w:cs="Arial"/>
                <w:b/>
                <w:bCs/>
                <w:color w:val="000000"/>
                <w:sz w:val="20"/>
                <w:szCs w:val="20"/>
              </w:rPr>
              <w:t>1. Vertragszeitraum</w:t>
            </w:r>
          </w:p>
        </w:tc>
        <w:tc>
          <w:tcPr>
            <w:tcW w:w="1350" w:type="dxa"/>
          </w:tcPr>
          <w:p w:rsidR="00CE0A58" w:rsidRPr="00E01031" w:rsidRDefault="00CE0A58" w:rsidP="00CE0A58">
            <w:pPr>
              <w:rPr>
                <w:rFonts w:cs="Arial"/>
                <w:color w:val="000000"/>
                <w:sz w:val="20"/>
                <w:szCs w:val="20"/>
              </w:rPr>
            </w:pPr>
            <w:r w:rsidRPr="00E01031">
              <w:rPr>
                <w:rFonts w:cs="Arial"/>
                <w:color w:val="000000"/>
                <w:sz w:val="20"/>
                <w:szCs w:val="20"/>
              </w:rPr>
              <w:t>15.01.2018-14.04.2018</w:t>
            </w:r>
          </w:p>
        </w:tc>
        <w:tc>
          <w:tcPr>
            <w:tcW w:w="1517" w:type="dxa"/>
          </w:tcPr>
          <w:p w:rsidR="00CE0A58" w:rsidRPr="00E01031" w:rsidRDefault="00CE0A58" w:rsidP="00CE0A58">
            <w:pPr>
              <w:rPr>
                <w:rFonts w:cs="Arial"/>
                <w:color w:val="000000"/>
                <w:sz w:val="20"/>
                <w:szCs w:val="20"/>
              </w:rPr>
            </w:pPr>
            <w:r w:rsidRPr="00E01031">
              <w:rPr>
                <w:rFonts w:cs="Arial"/>
                <w:color w:val="000000"/>
                <w:sz w:val="20"/>
                <w:szCs w:val="20"/>
              </w:rPr>
              <w:t>14.01.2019</w:t>
            </w:r>
          </w:p>
        </w:tc>
        <w:tc>
          <w:tcPr>
            <w:tcW w:w="1276" w:type="dxa"/>
          </w:tcPr>
          <w:p w:rsidR="00CE0A58" w:rsidRPr="00E01031" w:rsidRDefault="00CE0A58" w:rsidP="00CE0A58">
            <w:pPr>
              <w:rPr>
                <w:rFonts w:cs="Arial"/>
                <w:color w:val="000000"/>
                <w:sz w:val="20"/>
                <w:szCs w:val="20"/>
              </w:rPr>
            </w:pPr>
            <w:r w:rsidRPr="00E01031">
              <w:rPr>
                <w:rFonts w:cs="Arial"/>
                <w:color w:val="000000"/>
                <w:sz w:val="20"/>
                <w:szCs w:val="20"/>
              </w:rPr>
              <w:t>1</w:t>
            </w:r>
            <w:r>
              <w:rPr>
                <w:rFonts w:cs="Arial"/>
                <w:color w:val="000000"/>
                <w:sz w:val="20"/>
                <w:szCs w:val="20"/>
              </w:rPr>
              <w:t>20</w:t>
            </w:r>
          </w:p>
        </w:tc>
        <w:tc>
          <w:tcPr>
            <w:tcW w:w="1701" w:type="dxa"/>
          </w:tcPr>
          <w:p w:rsidR="00CE0A58" w:rsidRPr="00E01031" w:rsidRDefault="00CE0A58" w:rsidP="00CE0A58">
            <w:pPr>
              <w:rPr>
                <w:rFonts w:cs="Arial"/>
                <w:color w:val="000000"/>
                <w:sz w:val="20"/>
                <w:szCs w:val="20"/>
              </w:rPr>
            </w:pPr>
            <w:r w:rsidRPr="00E01031">
              <w:rPr>
                <w:rFonts w:cs="Arial"/>
                <w:color w:val="000000"/>
                <w:sz w:val="20"/>
                <w:szCs w:val="20"/>
              </w:rPr>
              <w:t>01.06.2018-14.04.2019</w:t>
            </w:r>
          </w:p>
        </w:tc>
        <w:tc>
          <w:tcPr>
            <w:tcW w:w="1701" w:type="dxa"/>
          </w:tcPr>
          <w:p w:rsidR="00CE0A58" w:rsidRPr="00E01031" w:rsidRDefault="00CE0A58" w:rsidP="00CE0A58">
            <w:pPr>
              <w:rPr>
                <w:rFonts w:cs="Arial"/>
                <w:color w:val="000000"/>
                <w:sz w:val="20"/>
                <w:szCs w:val="20"/>
              </w:rPr>
            </w:pPr>
            <w:r w:rsidRPr="00E01031">
              <w:rPr>
                <w:rFonts w:cs="Arial"/>
                <w:color w:val="000000"/>
                <w:sz w:val="20"/>
                <w:szCs w:val="20"/>
              </w:rPr>
              <w:t>14.10.2019</w:t>
            </w:r>
          </w:p>
        </w:tc>
        <w:tc>
          <w:tcPr>
            <w:tcW w:w="1134" w:type="dxa"/>
          </w:tcPr>
          <w:p w:rsidR="00CE0A58" w:rsidRPr="00E01031" w:rsidRDefault="00CE0A58" w:rsidP="00CE0A58">
            <w:pPr>
              <w:rPr>
                <w:rFonts w:cs="Arial"/>
                <w:sz w:val="20"/>
                <w:szCs w:val="20"/>
              </w:rPr>
            </w:pPr>
            <w:r>
              <w:rPr>
                <w:rFonts w:cs="Arial"/>
                <w:color w:val="000000"/>
                <w:sz w:val="20"/>
                <w:szCs w:val="20"/>
              </w:rPr>
              <w:t>418</w:t>
            </w:r>
          </w:p>
        </w:tc>
      </w:tr>
      <w:tr w:rsidR="00CE0A58" w:rsidRPr="00E01031" w:rsidTr="00CE0A58">
        <w:tc>
          <w:tcPr>
            <w:tcW w:w="2061" w:type="dxa"/>
          </w:tcPr>
          <w:p w:rsidR="00CE0A58" w:rsidRPr="00E01031" w:rsidRDefault="00CE0A58" w:rsidP="00CE0A58">
            <w:pPr>
              <w:rPr>
                <w:rFonts w:cs="Arial"/>
                <w:b/>
                <w:bCs/>
                <w:color w:val="000000"/>
                <w:sz w:val="20"/>
                <w:szCs w:val="20"/>
              </w:rPr>
            </w:pPr>
            <w:r w:rsidRPr="00E01031">
              <w:rPr>
                <w:rFonts w:cs="Arial"/>
                <w:b/>
                <w:bCs/>
                <w:color w:val="000000"/>
                <w:sz w:val="20"/>
                <w:szCs w:val="20"/>
              </w:rPr>
              <w:t>1. Optionszeitraum</w:t>
            </w:r>
          </w:p>
        </w:tc>
        <w:tc>
          <w:tcPr>
            <w:tcW w:w="1350" w:type="dxa"/>
          </w:tcPr>
          <w:p w:rsidR="00CE0A58" w:rsidRPr="00E01031" w:rsidRDefault="00CE0A58" w:rsidP="00CE0A58">
            <w:pPr>
              <w:rPr>
                <w:rFonts w:cs="Arial"/>
                <w:color w:val="000000"/>
                <w:sz w:val="20"/>
                <w:szCs w:val="20"/>
              </w:rPr>
            </w:pPr>
            <w:r w:rsidRPr="00E01031">
              <w:rPr>
                <w:rFonts w:cs="Arial"/>
                <w:color w:val="000000"/>
                <w:sz w:val="20"/>
                <w:szCs w:val="20"/>
              </w:rPr>
              <w:t>15.04.2018-14.04.2019</w:t>
            </w:r>
          </w:p>
        </w:tc>
        <w:tc>
          <w:tcPr>
            <w:tcW w:w="1517" w:type="dxa"/>
          </w:tcPr>
          <w:p w:rsidR="00CE0A58" w:rsidRPr="00E01031" w:rsidRDefault="00CE0A58" w:rsidP="00CE0A58">
            <w:pPr>
              <w:rPr>
                <w:rFonts w:cs="Arial"/>
                <w:color w:val="000000"/>
                <w:sz w:val="20"/>
                <w:szCs w:val="20"/>
              </w:rPr>
            </w:pPr>
            <w:r w:rsidRPr="00E01031">
              <w:rPr>
                <w:rFonts w:cs="Arial"/>
                <w:color w:val="000000"/>
                <w:sz w:val="20"/>
                <w:szCs w:val="20"/>
              </w:rPr>
              <w:t>14.01.2020</w:t>
            </w:r>
          </w:p>
        </w:tc>
        <w:tc>
          <w:tcPr>
            <w:tcW w:w="1276" w:type="dxa"/>
          </w:tcPr>
          <w:p w:rsidR="00CE0A58" w:rsidRPr="00E01031" w:rsidRDefault="00CE0A58" w:rsidP="00CE0A58">
            <w:pPr>
              <w:rPr>
                <w:rFonts w:cs="Arial"/>
                <w:color w:val="000000"/>
                <w:sz w:val="20"/>
                <w:szCs w:val="20"/>
              </w:rPr>
            </w:pPr>
            <w:r>
              <w:rPr>
                <w:rFonts w:cs="Arial"/>
                <w:color w:val="000000"/>
                <w:sz w:val="20"/>
                <w:szCs w:val="20"/>
              </w:rPr>
              <w:t>480</w:t>
            </w:r>
            <w:r w:rsidRPr="00E01031">
              <w:rPr>
                <w:rFonts w:cs="Arial"/>
                <w:color w:val="000000"/>
                <w:sz w:val="20"/>
                <w:szCs w:val="20"/>
              </w:rPr>
              <w:t xml:space="preserve"> </w:t>
            </w:r>
          </w:p>
        </w:tc>
        <w:tc>
          <w:tcPr>
            <w:tcW w:w="1701" w:type="dxa"/>
          </w:tcPr>
          <w:p w:rsidR="00CE0A58" w:rsidRPr="00E01031" w:rsidRDefault="00CE0A58" w:rsidP="00CE0A58">
            <w:pPr>
              <w:rPr>
                <w:rFonts w:cs="Arial"/>
                <w:color w:val="000000"/>
                <w:sz w:val="20"/>
                <w:szCs w:val="20"/>
              </w:rPr>
            </w:pPr>
          </w:p>
        </w:tc>
        <w:tc>
          <w:tcPr>
            <w:tcW w:w="1701" w:type="dxa"/>
          </w:tcPr>
          <w:p w:rsidR="00CE0A58" w:rsidRPr="00E01031" w:rsidRDefault="00CE0A58" w:rsidP="00CE0A58">
            <w:pPr>
              <w:rPr>
                <w:rFonts w:cs="Arial"/>
                <w:color w:val="000000"/>
                <w:sz w:val="20"/>
                <w:szCs w:val="20"/>
              </w:rPr>
            </w:pPr>
          </w:p>
        </w:tc>
        <w:tc>
          <w:tcPr>
            <w:tcW w:w="1134" w:type="dxa"/>
          </w:tcPr>
          <w:p w:rsidR="00CE0A58" w:rsidRPr="00E01031" w:rsidRDefault="00CE0A58" w:rsidP="00CE0A58">
            <w:pPr>
              <w:rPr>
                <w:rFonts w:cs="Arial"/>
                <w:sz w:val="20"/>
                <w:szCs w:val="20"/>
              </w:rPr>
            </w:pPr>
          </w:p>
        </w:tc>
      </w:tr>
      <w:tr w:rsidR="00CE0A58" w:rsidRPr="00E01031" w:rsidTr="00CE0A58">
        <w:tc>
          <w:tcPr>
            <w:tcW w:w="2061" w:type="dxa"/>
          </w:tcPr>
          <w:p w:rsidR="00CE0A58" w:rsidRPr="00E01031" w:rsidRDefault="00CE0A58" w:rsidP="00CE0A58">
            <w:pPr>
              <w:rPr>
                <w:rFonts w:cs="Arial"/>
                <w:b/>
                <w:bCs/>
                <w:color w:val="000000"/>
                <w:sz w:val="20"/>
                <w:szCs w:val="20"/>
              </w:rPr>
            </w:pPr>
            <w:r w:rsidRPr="00E01031">
              <w:rPr>
                <w:rFonts w:cs="Arial"/>
                <w:b/>
                <w:bCs/>
                <w:color w:val="000000"/>
                <w:sz w:val="20"/>
                <w:szCs w:val="20"/>
              </w:rPr>
              <w:t>2. Optionszeitraum</w:t>
            </w:r>
          </w:p>
        </w:tc>
        <w:tc>
          <w:tcPr>
            <w:tcW w:w="1350" w:type="dxa"/>
          </w:tcPr>
          <w:p w:rsidR="00CE0A58" w:rsidRPr="00E01031" w:rsidRDefault="00CE0A58" w:rsidP="00CE0A58">
            <w:pPr>
              <w:rPr>
                <w:rFonts w:cs="Arial"/>
                <w:color w:val="000000"/>
                <w:sz w:val="20"/>
                <w:szCs w:val="20"/>
              </w:rPr>
            </w:pPr>
            <w:r w:rsidRPr="00E01031">
              <w:rPr>
                <w:rFonts w:cs="Arial"/>
                <w:color w:val="000000"/>
                <w:sz w:val="20"/>
                <w:szCs w:val="20"/>
              </w:rPr>
              <w:t>15.04.2019-14.04.2020</w:t>
            </w:r>
          </w:p>
        </w:tc>
        <w:tc>
          <w:tcPr>
            <w:tcW w:w="1517" w:type="dxa"/>
          </w:tcPr>
          <w:p w:rsidR="00CE0A58" w:rsidRPr="00E01031" w:rsidRDefault="00CE0A58" w:rsidP="00CE0A58">
            <w:pPr>
              <w:rPr>
                <w:rFonts w:cs="Arial"/>
                <w:color w:val="000000"/>
                <w:sz w:val="20"/>
                <w:szCs w:val="20"/>
              </w:rPr>
            </w:pPr>
            <w:r w:rsidRPr="00E01031">
              <w:rPr>
                <w:rFonts w:cs="Arial"/>
                <w:color w:val="000000"/>
                <w:sz w:val="20"/>
                <w:szCs w:val="20"/>
              </w:rPr>
              <w:t>14.01.2021</w:t>
            </w:r>
          </w:p>
        </w:tc>
        <w:tc>
          <w:tcPr>
            <w:tcW w:w="1276" w:type="dxa"/>
          </w:tcPr>
          <w:p w:rsidR="00CE0A58" w:rsidRPr="00E01031" w:rsidRDefault="00CE0A58" w:rsidP="00CE0A58">
            <w:pPr>
              <w:rPr>
                <w:rFonts w:cs="Arial"/>
                <w:color w:val="000000"/>
                <w:sz w:val="20"/>
                <w:szCs w:val="20"/>
              </w:rPr>
            </w:pPr>
            <w:r>
              <w:rPr>
                <w:rFonts w:cs="Arial"/>
                <w:color w:val="000000"/>
                <w:sz w:val="20"/>
                <w:szCs w:val="20"/>
              </w:rPr>
              <w:t>480</w:t>
            </w:r>
          </w:p>
        </w:tc>
        <w:tc>
          <w:tcPr>
            <w:tcW w:w="1701" w:type="dxa"/>
          </w:tcPr>
          <w:p w:rsidR="00CE0A58" w:rsidRPr="00E01031" w:rsidRDefault="00CE0A58" w:rsidP="00CE0A58">
            <w:pPr>
              <w:rPr>
                <w:rFonts w:cs="Arial"/>
                <w:color w:val="000000"/>
                <w:sz w:val="20"/>
                <w:szCs w:val="20"/>
              </w:rPr>
            </w:pPr>
            <w:r w:rsidRPr="00E01031">
              <w:rPr>
                <w:rFonts w:cs="Arial"/>
                <w:color w:val="000000"/>
                <w:sz w:val="20"/>
                <w:szCs w:val="20"/>
              </w:rPr>
              <w:t>15.04.2019-14.04.2020</w:t>
            </w:r>
          </w:p>
        </w:tc>
        <w:tc>
          <w:tcPr>
            <w:tcW w:w="1701" w:type="dxa"/>
          </w:tcPr>
          <w:p w:rsidR="00CE0A58" w:rsidRPr="00E01031" w:rsidRDefault="00CE0A58" w:rsidP="00CE0A58">
            <w:pPr>
              <w:rPr>
                <w:rFonts w:cs="Arial"/>
                <w:color w:val="000000"/>
                <w:sz w:val="20"/>
                <w:szCs w:val="20"/>
              </w:rPr>
            </w:pPr>
            <w:r w:rsidRPr="00E01031">
              <w:rPr>
                <w:rFonts w:cs="Arial"/>
                <w:color w:val="000000"/>
                <w:sz w:val="20"/>
                <w:szCs w:val="20"/>
              </w:rPr>
              <w:t>14.10.2020</w:t>
            </w:r>
          </w:p>
        </w:tc>
        <w:tc>
          <w:tcPr>
            <w:tcW w:w="1134" w:type="dxa"/>
          </w:tcPr>
          <w:p w:rsidR="00CE0A58" w:rsidRPr="00E01031" w:rsidRDefault="00CE0A58" w:rsidP="00CE0A58">
            <w:pPr>
              <w:rPr>
                <w:rFonts w:cs="Arial"/>
                <w:color w:val="000000"/>
                <w:sz w:val="20"/>
                <w:szCs w:val="20"/>
              </w:rPr>
            </w:pPr>
            <w:r>
              <w:rPr>
                <w:rFonts w:cs="Arial"/>
                <w:color w:val="000000"/>
                <w:sz w:val="20"/>
                <w:szCs w:val="20"/>
              </w:rPr>
              <w:t>480</w:t>
            </w:r>
          </w:p>
        </w:tc>
      </w:tr>
      <w:tr w:rsidR="00CE0A58" w:rsidRPr="00E01031" w:rsidTr="00CE0A58">
        <w:tc>
          <w:tcPr>
            <w:tcW w:w="2061" w:type="dxa"/>
          </w:tcPr>
          <w:p w:rsidR="00CE0A58" w:rsidRPr="00E01031" w:rsidRDefault="00CE0A58" w:rsidP="00CE0A58">
            <w:pPr>
              <w:rPr>
                <w:rFonts w:cs="Arial"/>
                <w:sz w:val="20"/>
                <w:szCs w:val="20"/>
              </w:rPr>
            </w:pPr>
            <w:r w:rsidRPr="00E01031">
              <w:rPr>
                <w:rFonts w:cs="Arial"/>
                <w:b/>
                <w:bCs/>
                <w:color w:val="000000"/>
                <w:sz w:val="20"/>
                <w:szCs w:val="20"/>
              </w:rPr>
              <w:t>3. Optionszeitraum</w:t>
            </w:r>
          </w:p>
        </w:tc>
        <w:tc>
          <w:tcPr>
            <w:tcW w:w="1350" w:type="dxa"/>
          </w:tcPr>
          <w:p w:rsidR="00CE0A58" w:rsidRPr="00E01031" w:rsidRDefault="00CE0A58" w:rsidP="00CE0A58">
            <w:pPr>
              <w:rPr>
                <w:rFonts w:cs="Arial"/>
                <w:color w:val="000000"/>
                <w:sz w:val="20"/>
                <w:szCs w:val="20"/>
              </w:rPr>
            </w:pPr>
            <w:r w:rsidRPr="00E01031">
              <w:rPr>
                <w:rFonts w:cs="Arial"/>
                <w:color w:val="000000"/>
                <w:sz w:val="20"/>
                <w:szCs w:val="20"/>
              </w:rPr>
              <w:t>15.04.2020-14.04.2021</w:t>
            </w:r>
          </w:p>
        </w:tc>
        <w:tc>
          <w:tcPr>
            <w:tcW w:w="1517" w:type="dxa"/>
          </w:tcPr>
          <w:p w:rsidR="00CE0A58" w:rsidRPr="00E01031" w:rsidRDefault="00CE0A58" w:rsidP="00CE0A58">
            <w:pPr>
              <w:rPr>
                <w:rFonts w:cs="Arial"/>
                <w:color w:val="000000"/>
                <w:sz w:val="20"/>
                <w:szCs w:val="20"/>
              </w:rPr>
            </w:pPr>
            <w:r w:rsidRPr="00E01031">
              <w:rPr>
                <w:rFonts w:cs="Arial"/>
                <w:color w:val="000000"/>
                <w:sz w:val="20"/>
                <w:szCs w:val="20"/>
              </w:rPr>
              <w:t>14.01.2022</w:t>
            </w:r>
          </w:p>
        </w:tc>
        <w:tc>
          <w:tcPr>
            <w:tcW w:w="1276" w:type="dxa"/>
          </w:tcPr>
          <w:p w:rsidR="00CE0A58" w:rsidRPr="00E01031" w:rsidRDefault="00CE0A58" w:rsidP="00CE0A58">
            <w:pPr>
              <w:rPr>
                <w:rFonts w:cs="Arial"/>
                <w:color w:val="000000"/>
                <w:sz w:val="20"/>
                <w:szCs w:val="20"/>
              </w:rPr>
            </w:pPr>
            <w:r>
              <w:rPr>
                <w:rFonts w:cs="Arial"/>
                <w:color w:val="000000"/>
                <w:sz w:val="20"/>
                <w:szCs w:val="20"/>
              </w:rPr>
              <w:t>480</w:t>
            </w:r>
          </w:p>
        </w:tc>
        <w:tc>
          <w:tcPr>
            <w:tcW w:w="1701" w:type="dxa"/>
          </w:tcPr>
          <w:p w:rsidR="00CE0A58" w:rsidRPr="00E01031" w:rsidRDefault="00CE0A58" w:rsidP="00CE0A58">
            <w:pPr>
              <w:rPr>
                <w:rFonts w:cs="Arial"/>
                <w:color w:val="000000"/>
                <w:sz w:val="20"/>
                <w:szCs w:val="20"/>
              </w:rPr>
            </w:pPr>
            <w:r w:rsidRPr="00E01031">
              <w:rPr>
                <w:rFonts w:cs="Arial"/>
                <w:color w:val="000000"/>
                <w:sz w:val="20"/>
                <w:szCs w:val="20"/>
              </w:rPr>
              <w:t>15.04.2020-14.04.2021</w:t>
            </w:r>
          </w:p>
        </w:tc>
        <w:tc>
          <w:tcPr>
            <w:tcW w:w="1701" w:type="dxa"/>
          </w:tcPr>
          <w:p w:rsidR="00CE0A58" w:rsidRPr="00E01031" w:rsidRDefault="00CE0A58" w:rsidP="00CE0A58">
            <w:pPr>
              <w:rPr>
                <w:rFonts w:cs="Arial"/>
                <w:color w:val="000000"/>
                <w:sz w:val="20"/>
                <w:szCs w:val="20"/>
              </w:rPr>
            </w:pPr>
            <w:r w:rsidRPr="00E01031">
              <w:rPr>
                <w:rFonts w:cs="Arial"/>
                <w:color w:val="000000"/>
                <w:sz w:val="20"/>
                <w:szCs w:val="20"/>
              </w:rPr>
              <w:t>14.10.2021</w:t>
            </w:r>
          </w:p>
        </w:tc>
        <w:tc>
          <w:tcPr>
            <w:tcW w:w="1134" w:type="dxa"/>
          </w:tcPr>
          <w:p w:rsidR="00CE0A58" w:rsidRPr="00E01031" w:rsidRDefault="00CE0A58" w:rsidP="00CE0A58">
            <w:pPr>
              <w:rPr>
                <w:rFonts w:cs="Arial"/>
                <w:color w:val="000000"/>
                <w:sz w:val="20"/>
                <w:szCs w:val="20"/>
              </w:rPr>
            </w:pPr>
            <w:r>
              <w:rPr>
                <w:rFonts w:cs="Arial"/>
                <w:color w:val="000000"/>
                <w:sz w:val="20"/>
                <w:szCs w:val="20"/>
              </w:rPr>
              <w:t>480</w:t>
            </w:r>
          </w:p>
        </w:tc>
      </w:tr>
      <w:tr w:rsidR="00CE0A58" w:rsidRPr="00E01031" w:rsidTr="00CE0A58">
        <w:tc>
          <w:tcPr>
            <w:tcW w:w="2061" w:type="dxa"/>
          </w:tcPr>
          <w:p w:rsidR="00CE0A58" w:rsidRPr="00E01031" w:rsidRDefault="00CE0A58" w:rsidP="00CE0A58">
            <w:pPr>
              <w:rPr>
                <w:rFonts w:cs="Arial"/>
                <w:sz w:val="20"/>
                <w:szCs w:val="20"/>
              </w:rPr>
            </w:pPr>
            <w:r w:rsidRPr="00E01031">
              <w:rPr>
                <w:rFonts w:cs="Arial"/>
                <w:b/>
                <w:bCs/>
                <w:color w:val="000000"/>
                <w:sz w:val="20"/>
                <w:szCs w:val="20"/>
              </w:rPr>
              <w:t>4. Optionszeitraum</w:t>
            </w:r>
          </w:p>
        </w:tc>
        <w:tc>
          <w:tcPr>
            <w:tcW w:w="1350" w:type="dxa"/>
          </w:tcPr>
          <w:p w:rsidR="00CE0A58" w:rsidRPr="00E01031" w:rsidRDefault="00CE0A58" w:rsidP="00CE0A58">
            <w:pPr>
              <w:rPr>
                <w:rFonts w:cs="Arial"/>
                <w:color w:val="000000"/>
                <w:sz w:val="20"/>
                <w:szCs w:val="20"/>
              </w:rPr>
            </w:pPr>
            <w:r w:rsidRPr="00E01031">
              <w:rPr>
                <w:rFonts w:cs="Arial"/>
                <w:color w:val="000000"/>
                <w:sz w:val="20"/>
                <w:szCs w:val="20"/>
              </w:rPr>
              <w:t>15.04.2021-14.04.2022</w:t>
            </w:r>
          </w:p>
        </w:tc>
        <w:tc>
          <w:tcPr>
            <w:tcW w:w="1517" w:type="dxa"/>
          </w:tcPr>
          <w:p w:rsidR="00CE0A58" w:rsidRPr="00E01031" w:rsidRDefault="00CE0A58" w:rsidP="00CE0A58">
            <w:pPr>
              <w:rPr>
                <w:rFonts w:cs="Arial"/>
                <w:color w:val="000000"/>
                <w:sz w:val="20"/>
                <w:szCs w:val="20"/>
              </w:rPr>
            </w:pPr>
            <w:r w:rsidRPr="00E01031">
              <w:rPr>
                <w:rFonts w:cs="Arial"/>
                <w:color w:val="000000"/>
                <w:sz w:val="20"/>
                <w:szCs w:val="20"/>
              </w:rPr>
              <w:t>14.01.2023</w:t>
            </w:r>
          </w:p>
        </w:tc>
        <w:tc>
          <w:tcPr>
            <w:tcW w:w="1276" w:type="dxa"/>
          </w:tcPr>
          <w:p w:rsidR="00CE0A58" w:rsidRPr="00E01031" w:rsidRDefault="00CE0A58" w:rsidP="00CE0A58">
            <w:pPr>
              <w:rPr>
                <w:rFonts w:cs="Arial"/>
                <w:color w:val="000000"/>
                <w:sz w:val="20"/>
                <w:szCs w:val="20"/>
              </w:rPr>
            </w:pPr>
            <w:r>
              <w:rPr>
                <w:rFonts w:cs="Arial"/>
                <w:color w:val="000000"/>
                <w:sz w:val="20"/>
                <w:szCs w:val="20"/>
              </w:rPr>
              <w:t>480</w:t>
            </w:r>
          </w:p>
        </w:tc>
        <w:tc>
          <w:tcPr>
            <w:tcW w:w="1701" w:type="dxa"/>
          </w:tcPr>
          <w:p w:rsidR="00CE0A58" w:rsidRPr="00E01031" w:rsidRDefault="00CE0A58" w:rsidP="00CE0A58">
            <w:pPr>
              <w:rPr>
                <w:rFonts w:cs="Arial"/>
                <w:color w:val="000000"/>
                <w:sz w:val="20"/>
                <w:szCs w:val="20"/>
              </w:rPr>
            </w:pPr>
            <w:r w:rsidRPr="00E01031">
              <w:rPr>
                <w:rFonts w:cs="Arial"/>
                <w:color w:val="000000"/>
                <w:sz w:val="20"/>
                <w:szCs w:val="20"/>
              </w:rPr>
              <w:t>15.04.2021-14.04.2022</w:t>
            </w:r>
          </w:p>
        </w:tc>
        <w:tc>
          <w:tcPr>
            <w:tcW w:w="1701" w:type="dxa"/>
          </w:tcPr>
          <w:p w:rsidR="00CE0A58" w:rsidRPr="00E01031" w:rsidRDefault="00CE0A58" w:rsidP="00CE0A58">
            <w:pPr>
              <w:rPr>
                <w:rFonts w:cs="Arial"/>
                <w:color w:val="000000"/>
                <w:sz w:val="20"/>
                <w:szCs w:val="20"/>
              </w:rPr>
            </w:pPr>
            <w:r w:rsidRPr="00E01031">
              <w:rPr>
                <w:rFonts w:cs="Arial"/>
                <w:color w:val="000000"/>
                <w:sz w:val="20"/>
                <w:szCs w:val="20"/>
              </w:rPr>
              <w:t>14.10.2022</w:t>
            </w:r>
          </w:p>
        </w:tc>
        <w:tc>
          <w:tcPr>
            <w:tcW w:w="1134" w:type="dxa"/>
          </w:tcPr>
          <w:p w:rsidR="00CE0A58" w:rsidRPr="00E01031" w:rsidRDefault="00CE0A58" w:rsidP="00CE0A58">
            <w:pPr>
              <w:rPr>
                <w:rFonts w:cs="Arial"/>
                <w:color w:val="000000"/>
                <w:sz w:val="20"/>
                <w:szCs w:val="20"/>
              </w:rPr>
            </w:pPr>
            <w:r>
              <w:rPr>
                <w:rFonts w:cs="Arial"/>
                <w:color w:val="000000"/>
                <w:sz w:val="20"/>
                <w:szCs w:val="20"/>
              </w:rPr>
              <w:t>480</w:t>
            </w:r>
          </w:p>
        </w:tc>
      </w:tr>
      <w:tr w:rsidR="00CE0A58" w:rsidRPr="00E01031" w:rsidTr="00CE0A58">
        <w:tc>
          <w:tcPr>
            <w:tcW w:w="2061" w:type="dxa"/>
          </w:tcPr>
          <w:p w:rsidR="00CE0A58" w:rsidRPr="00E01031" w:rsidRDefault="00CE0A58" w:rsidP="00CE0A58">
            <w:pPr>
              <w:rPr>
                <w:rFonts w:cs="Arial"/>
                <w:sz w:val="20"/>
                <w:szCs w:val="20"/>
              </w:rPr>
            </w:pPr>
            <w:r w:rsidRPr="00E01031">
              <w:rPr>
                <w:rFonts w:cs="Arial"/>
                <w:b/>
                <w:bCs/>
                <w:color w:val="000000"/>
                <w:sz w:val="20"/>
                <w:szCs w:val="20"/>
              </w:rPr>
              <w:t>5. Optionszeitraum</w:t>
            </w:r>
          </w:p>
        </w:tc>
        <w:tc>
          <w:tcPr>
            <w:tcW w:w="1350" w:type="dxa"/>
          </w:tcPr>
          <w:p w:rsidR="00CE0A58" w:rsidRPr="00E01031" w:rsidRDefault="00CE0A58" w:rsidP="00CE0A58">
            <w:pPr>
              <w:rPr>
                <w:rFonts w:cs="Arial"/>
                <w:color w:val="000000"/>
                <w:sz w:val="20"/>
                <w:szCs w:val="20"/>
              </w:rPr>
            </w:pPr>
            <w:r w:rsidRPr="00E01031">
              <w:rPr>
                <w:rFonts w:cs="Arial"/>
                <w:color w:val="000000"/>
                <w:sz w:val="20"/>
                <w:szCs w:val="20"/>
              </w:rPr>
              <w:t>15.04.2022-14.04.2023</w:t>
            </w:r>
          </w:p>
        </w:tc>
        <w:tc>
          <w:tcPr>
            <w:tcW w:w="1517" w:type="dxa"/>
          </w:tcPr>
          <w:p w:rsidR="00CE0A58" w:rsidRPr="00E01031" w:rsidRDefault="00CE0A58" w:rsidP="00CE0A58">
            <w:pPr>
              <w:rPr>
                <w:rFonts w:cs="Arial"/>
                <w:color w:val="000000"/>
                <w:sz w:val="20"/>
                <w:szCs w:val="20"/>
              </w:rPr>
            </w:pPr>
            <w:r w:rsidRPr="00E01031">
              <w:rPr>
                <w:rFonts w:cs="Arial"/>
                <w:color w:val="000000"/>
                <w:sz w:val="20"/>
                <w:szCs w:val="20"/>
              </w:rPr>
              <w:t>14.01.2024</w:t>
            </w:r>
          </w:p>
        </w:tc>
        <w:tc>
          <w:tcPr>
            <w:tcW w:w="1276" w:type="dxa"/>
          </w:tcPr>
          <w:p w:rsidR="00CE0A58" w:rsidRPr="00E01031" w:rsidRDefault="00CE0A58" w:rsidP="00CE0A58">
            <w:pPr>
              <w:rPr>
                <w:rFonts w:cs="Arial"/>
                <w:color w:val="000000"/>
                <w:sz w:val="20"/>
                <w:szCs w:val="20"/>
              </w:rPr>
            </w:pPr>
            <w:r>
              <w:rPr>
                <w:rFonts w:cs="Arial"/>
                <w:color w:val="000000"/>
                <w:sz w:val="20"/>
                <w:szCs w:val="20"/>
              </w:rPr>
              <w:t>480</w:t>
            </w:r>
          </w:p>
        </w:tc>
        <w:tc>
          <w:tcPr>
            <w:tcW w:w="1701" w:type="dxa"/>
          </w:tcPr>
          <w:p w:rsidR="00CE0A58" w:rsidRPr="00E01031" w:rsidRDefault="00CE0A58" w:rsidP="00CE0A58">
            <w:pPr>
              <w:rPr>
                <w:rFonts w:cs="Arial"/>
                <w:color w:val="000000"/>
                <w:sz w:val="20"/>
                <w:szCs w:val="20"/>
              </w:rPr>
            </w:pPr>
            <w:r w:rsidRPr="00E01031">
              <w:rPr>
                <w:rFonts w:cs="Arial"/>
                <w:color w:val="000000"/>
                <w:sz w:val="20"/>
                <w:szCs w:val="20"/>
              </w:rPr>
              <w:t>15.04.2022-14.07.2023</w:t>
            </w:r>
          </w:p>
        </w:tc>
        <w:tc>
          <w:tcPr>
            <w:tcW w:w="1701" w:type="dxa"/>
          </w:tcPr>
          <w:p w:rsidR="00CE0A58" w:rsidRPr="00E01031" w:rsidRDefault="00CE0A58" w:rsidP="00CE0A58">
            <w:pPr>
              <w:rPr>
                <w:rFonts w:cs="Arial"/>
                <w:color w:val="000000"/>
                <w:sz w:val="20"/>
                <w:szCs w:val="20"/>
              </w:rPr>
            </w:pPr>
            <w:r w:rsidRPr="00E01031">
              <w:rPr>
                <w:rFonts w:cs="Arial"/>
                <w:color w:val="000000"/>
                <w:sz w:val="20"/>
                <w:szCs w:val="20"/>
              </w:rPr>
              <w:t>14.01.2024</w:t>
            </w:r>
          </w:p>
        </w:tc>
        <w:tc>
          <w:tcPr>
            <w:tcW w:w="1134" w:type="dxa"/>
          </w:tcPr>
          <w:p w:rsidR="00CE0A58" w:rsidRPr="00E01031" w:rsidRDefault="00CE0A58" w:rsidP="00CE0A58">
            <w:pPr>
              <w:rPr>
                <w:rFonts w:cs="Arial"/>
                <w:sz w:val="20"/>
                <w:szCs w:val="20"/>
              </w:rPr>
            </w:pPr>
            <w:r>
              <w:rPr>
                <w:rFonts w:cs="Arial"/>
                <w:color w:val="000000"/>
                <w:sz w:val="20"/>
                <w:szCs w:val="20"/>
              </w:rPr>
              <w:t>600</w:t>
            </w:r>
          </w:p>
        </w:tc>
      </w:tr>
    </w:tbl>
    <w:p w:rsidR="005226BF" w:rsidRDefault="005226BF" w:rsidP="005226BF">
      <w:pPr>
        <w:ind w:left="284"/>
        <w:rPr>
          <w:rFonts w:cs="Arial"/>
          <w:bCs/>
          <w:color w:val="000000"/>
        </w:rPr>
      </w:pP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p>
    <w:p w:rsidR="00CE0A58" w:rsidRDefault="00CE0A58" w:rsidP="005226BF">
      <w:pPr>
        <w:ind w:left="284"/>
        <w:rPr>
          <w:rFonts w:cs="Arial"/>
          <w:bCs/>
          <w:color w:val="000000"/>
        </w:rPr>
      </w:pPr>
    </w:p>
    <w:p w:rsidR="00CE0A58" w:rsidRPr="00722811" w:rsidRDefault="00CE0A58" w:rsidP="005226BF">
      <w:pPr>
        <w:ind w:left="284"/>
        <w:rPr>
          <w:rFonts w:cs="Arial"/>
          <w:b/>
          <w:bCs/>
          <w:color w:val="000000"/>
        </w:rPr>
      </w:pPr>
    </w:p>
    <w:p w:rsidR="00CE0A58" w:rsidRDefault="00CE0A58" w:rsidP="005226BF">
      <w:pPr>
        <w:ind w:left="284"/>
        <w:rPr>
          <w:rFonts w:cs="Arial"/>
          <w:b/>
          <w:bCs/>
          <w:color w:val="000000"/>
        </w:rPr>
      </w:pPr>
    </w:p>
    <w:p w:rsidR="00CE0A58" w:rsidRDefault="00CE0A58" w:rsidP="005226BF">
      <w:pPr>
        <w:ind w:left="284"/>
        <w:rPr>
          <w:rFonts w:cs="Arial"/>
          <w:b/>
          <w:bCs/>
          <w:color w:val="000000"/>
        </w:rPr>
      </w:pPr>
    </w:p>
    <w:p w:rsidR="00CE0A58" w:rsidRDefault="00CE0A58" w:rsidP="005226BF">
      <w:pPr>
        <w:ind w:left="284"/>
        <w:rPr>
          <w:rFonts w:cs="Arial"/>
          <w:b/>
          <w:bCs/>
          <w:color w:val="000000"/>
        </w:rPr>
      </w:pPr>
    </w:p>
    <w:p w:rsidR="00CE0A58" w:rsidRDefault="00CE0A58" w:rsidP="005226BF">
      <w:pPr>
        <w:ind w:left="284"/>
        <w:rPr>
          <w:rFonts w:cs="Arial"/>
          <w:b/>
          <w:bCs/>
          <w:color w:val="000000"/>
        </w:rPr>
      </w:pPr>
    </w:p>
    <w:p w:rsidR="00CE0A58" w:rsidRDefault="00CE0A58" w:rsidP="005226BF">
      <w:pPr>
        <w:ind w:left="284"/>
        <w:rPr>
          <w:rFonts w:cs="Arial"/>
          <w:b/>
          <w:bCs/>
          <w:color w:val="000000"/>
        </w:rPr>
      </w:pPr>
    </w:p>
    <w:p w:rsidR="00CE0A58" w:rsidRDefault="00CE0A58" w:rsidP="005226BF">
      <w:pPr>
        <w:ind w:left="284"/>
        <w:rPr>
          <w:rFonts w:cs="Arial"/>
          <w:b/>
          <w:bCs/>
          <w:color w:val="000000"/>
        </w:rPr>
      </w:pPr>
    </w:p>
    <w:p w:rsidR="00CE0A58" w:rsidRDefault="00CE0A58" w:rsidP="005226BF">
      <w:pPr>
        <w:ind w:left="284"/>
        <w:rPr>
          <w:rFonts w:cs="Arial"/>
          <w:b/>
          <w:bCs/>
          <w:color w:val="000000"/>
        </w:rPr>
      </w:pPr>
    </w:p>
    <w:p w:rsidR="00CE0A58" w:rsidRDefault="00CE0A58" w:rsidP="005226BF">
      <w:pPr>
        <w:ind w:left="284"/>
        <w:rPr>
          <w:rFonts w:cs="Arial"/>
          <w:b/>
          <w:bCs/>
          <w:color w:val="000000"/>
        </w:rPr>
      </w:pPr>
    </w:p>
    <w:p w:rsidR="00CE0A58" w:rsidRDefault="00CE0A58" w:rsidP="005226BF">
      <w:pPr>
        <w:ind w:left="284"/>
        <w:rPr>
          <w:rFonts w:cs="Arial"/>
          <w:b/>
          <w:bCs/>
          <w:color w:val="000000"/>
        </w:rPr>
      </w:pPr>
    </w:p>
    <w:p w:rsidR="00CE0A58" w:rsidRDefault="00CE0A58" w:rsidP="005226BF">
      <w:pPr>
        <w:ind w:left="284"/>
        <w:rPr>
          <w:rFonts w:cs="Arial"/>
          <w:b/>
          <w:bCs/>
          <w:color w:val="000000"/>
        </w:rPr>
      </w:pPr>
    </w:p>
    <w:p w:rsidR="00CE0A58" w:rsidRDefault="00CE0A58" w:rsidP="005226BF">
      <w:pPr>
        <w:ind w:left="284"/>
        <w:rPr>
          <w:rFonts w:cs="Arial"/>
          <w:b/>
          <w:bCs/>
          <w:color w:val="000000"/>
        </w:rPr>
      </w:pPr>
    </w:p>
    <w:p w:rsidR="00CE0A58" w:rsidRDefault="00CE0A58" w:rsidP="005226BF">
      <w:pPr>
        <w:ind w:left="284"/>
        <w:rPr>
          <w:rFonts w:cs="Arial"/>
          <w:b/>
          <w:bCs/>
          <w:color w:val="000000"/>
        </w:rPr>
      </w:pPr>
    </w:p>
    <w:p w:rsidR="005226BF" w:rsidRPr="00722811" w:rsidRDefault="005226BF" w:rsidP="005226BF">
      <w:pPr>
        <w:ind w:left="284"/>
        <w:rPr>
          <w:rFonts w:cs="Arial"/>
          <w:color w:val="000000"/>
        </w:rPr>
      </w:pPr>
      <w:r w:rsidRPr="00722811">
        <w:rPr>
          <w:rFonts w:cs="Arial"/>
          <w:b/>
          <w:bCs/>
          <w:color w:val="000000"/>
        </w:rPr>
        <w:t>Kostenschätzung 201</w:t>
      </w:r>
      <w:r>
        <w:rPr>
          <w:rFonts w:cs="Arial"/>
          <w:b/>
          <w:bCs/>
          <w:color w:val="000000"/>
        </w:rPr>
        <w:t>7</w:t>
      </w:r>
      <w:r w:rsidRPr="00722811">
        <w:rPr>
          <w:rFonts w:cs="Arial"/>
          <w:b/>
          <w:bCs/>
          <w:color w:val="000000"/>
        </w:rPr>
        <w:t xml:space="preserve"> ohne Aufstockung:</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eastAsia="Times New Roman" w:cs="Arial"/>
          <w:lang w:eastAsia="de-DE"/>
        </w:rPr>
        <w:t xml:space="preserve">0,00 </w:t>
      </w:r>
      <w:r w:rsidRPr="00722811">
        <w:rPr>
          <w:rFonts w:cs="Arial"/>
          <w:bCs/>
          <w:color w:val="000000"/>
        </w:rPr>
        <w:t>EUR</w:t>
      </w:r>
    </w:p>
    <w:p w:rsidR="005226BF" w:rsidRPr="00722811" w:rsidRDefault="005226BF" w:rsidP="005226BF">
      <w:pPr>
        <w:ind w:left="284"/>
        <w:rPr>
          <w:rFonts w:cs="Arial"/>
          <w:b/>
          <w:bCs/>
          <w:color w:val="000000"/>
        </w:rPr>
      </w:pPr>
    </w:p>
    <w:p w:rsidR="005226BF" w:rsidRPr="00722811" w:rsidRDefault="005226BF" w:rsidP="005226BF">
      <w:pPr>
        <w:ind w:left="284"/>
        <w:rPr>
          <w:rFonts w:cs="Arial"/>
          <w:b/>
          <w:bCs/>
          <w:color w:val="000000"/>
        </w:rPr>
      </w:pPr>
      <w:r w:rsidRPr="00722811">
        <w:rPr>
          <w:rFonts w:cs="Arial"/>
          <w:b/>
          <w:bCs/>
          <w:color w:val="000000"/>
        </w:rPr>
        <w:t xml:space="preserve">Kostenschätzung </w:t>
      </w:r>
    </w:p>
    <w:p w:rsidR="005226BF" w:rsidRPr="00722811" w:rsidRDefault="005226BF" w:rsidP="005226BF">
      <w:pPr>
        <w:ind w:firstLine="284"/>
        <w:rPr>
          <w:rFonts w:cs="Arial"/>
          <w:bCs/>
          <w:color w:val="000000"/>
        </w:rPr>
      </w:pPr>
      <w:r w:rsidRPr="00722811">
        <w:rPr>
          <w:rFonts w:cs="Arial"/>
          <w:b/>
          <w:bCs/>
          <w:color w:val="000000"/>
        </w:rPr>
        <w:t>gesamt inkl. Optionen und Aufstockung:</w:t>
      </w:r>
      <w:r w:rsidRPr="00722811">
        <w:rPr>
          <w:rFonts w:cs="Arial"/>
          <w:b/>
          <w:bCs/>
          <w:color w:val="000000"/>
        </w:rPr>
        <w:tab/>
      </w:r>
      <w:r w:rsidRPr="00722811">
        <w:rPr>
          <w:rFonts w:cs="Arial"/>
          <w:b/>
          <w:bCs/>
          <w:color w:val="000000"/>
        </w:rPr>
        <w:tab/>
      </w:r>
      <w:r w:rsidRPr="00722811">
        <w:rPr>
          <w:rFonts w:cs="Arial"/>
          <w:b/>
          <w:bCs/>
          <w:color w:val="000000"/>
        </w:rPr>
        <w:tab/>
      </w:r>
      <w:r w:rsidR="00353691" w:rsidRPr="00353691">
        <w:rPr>
          <w:rFonts w:eastAsia="Times New Roman" w:cs="Arial"/>
          <w:lang w:eastAsia="de-DE"/>
        </w:rPr>
        <w:t>15</w:t>
      </w:r>
      <w:r w:rsidR="00353691">
        <w:rPr>
          <w:rFonts w:eastAsia="Times New Roman" w:cs="Arial"/>
          <w:lang w:eastAsia="de-DE"/>
        </w:rPr>
        <w:t>.</w:t>
      </w:r>
      <w:r w:rsidR="00353691" w:rsidRPr="00353691">
        <w:rPr>
          <w:rFonts w:eastAsia="Times New Roman" w:cs="Arial"/>
          <w:lang w:eastAsia="de-DE"/>
        </w:rPr>
        <w:t>847</w:t>
      </w:r>
      <w:r w:rsidR="00353691">
        <w:rPr>
          <w:rFonts w:eastAsia="Times New Roman" w:cs="Arial"/>
          <w:lang w:eastAsia="de-DE"/>
        </w:rPr>
        <w:t>.</w:t>
      </w:r>
      <w:r w:rsidR="00353691" w:rsidRPr="00353691">
        <w:rPr>
          <w:rFonts w:eastAsia="Times New Roman" w:cs="Arial"/>
          <w:lang w:eastAsia="de-DE"/>
        </w:rPr>
        <w:t>620,2</w:t>
      </w:r>
      <w:r w:rsidR="00353691">
        <w:rPr>
          <w:rFonts w:eastAsia="Times New Roman" w:cs="Arial"/>
          <w:lang w:eastAsia="de-DE"/>
        </w:rPr>
        <w:t xml:space="preserve">0 </w:t>
      </w:r>
      <w:r w:rsidRPr="00722811">
        <w:rPr>
          <w:rFonts w:cs="Arial"/>
          <w:bCs/>
          <w:color w:val="000000"/>
        </w:rPr>
        <w:t>EUR</w:t>
      </w:r>
    </w:p>
    <w:p w:rsidR="005226BF" w:rsidRDefault="005226BF" w:rsidP="005226BF">
      <w:pPr>
        <w:ind w:left="284"/>
        <w:rPr>
          <w:rFonts w:cs="Arial"/>
          <w:b/>
          <w:bCs/>
          <w:color w:val="000000"/>
        </w:rPr>
      </w:pPr>
    </w:p>
    <w:p w:rsidR="00CE0A58" w:rsidRPr="00722811" w:rsidRDefault="00CE0A58" w:rsidP="00CE0A58">
      <w:pPr>
        <w:ind w:left="284"/>
        <w:rPr>
          <w:rFonts w:cs="Arial"/>
          <w:b/>
          <w:bCs/>
          <w:color w:val="000000"/>
        </w:rPr>
      </w:pPr>
      <w:r>
        <w:rPr>
          <w:rFonts w:cs="Arial"/>
          <w:b/>
          <w:bCs/>
          <w:color w:val="000000"/>
        </w:rPr>
        <w:t>Einleitung</w:t>
      </w:r>
      <w:r w:rsidRPr="00722811">
        <w:rPr>
          <w:rFonts w:cs="Arial"/>
          <w:b/>
          <w:bCs/>
          <w:color w:val="000000"/>
        </w:rPr>
        <w:t>:</w:t>
      </w:r>
    </w:p>
    <w:p w:rsidR="00CE0A58" w:rsidRDefault="00CE0A58" w:rsidP="005226BF">
      <w:pPr>
        <w:ind w:left="284"/>
        <w:rPr>
          <w:rFonts w:cs="Arial"/>
          <w:bCs/>
          <w:color w:val="000000"/>
        </w:rPr>
      </w:pPr>
    </w:p>
    <w:p w:rsidR="00CE0A58" w:rsidRDefault="00CE0A58" w:rsidP="005226BF">
      <w:pPr>
        <w:ind w:left="284"/>
        <w:rPr>
          <w:rFonts w:cs="Arial"/>
          <w:bCs/>
          <w:color w:val="000000"/>
        </w:rPr>
      </w:pPr>
      <w:r>
        <w:rPr>
          <w:rFonts w:cs="Arial"/>
          <w:bCs/>
          <w:color w:val="000000"/>
        </w:rPr>
        <w:t xml:space="preserve">Die Maßnahmen </w:t>
      </w:r>
      <w:proofErr w:type="spellStart"/>
      <w:r w:rsidRPr="005226BF">
        <w:rPr>
          <w:rFonts w:cs="Arial"/>
          <w:bCs/>
          <w:color w:val="000000"/>
        </w:rPr>
        <w:t>MOVe</w:t>
      </w:r>
      <w:proofErr w:type="spellEnd"/>
      <w:r>
        <w:rPr>
          <w:rFonts w:cs="Arial"/>
          <w:bCs/>
          <w:color w:val="000000"/>
        </w:rPr>
        <w:t xml:space="preserve">! und </w:t>
      </w:r>
      <w:r w:rsidRPr="005226BF">
        <w:rPr>
          <w:rFonts w:cs="Arial"/>
          <w:bCs/>
          <w:color w:val="000000"/>
        </w:rPr>
        <w:t>Durchstarten</w:t>
      </w:r>
      <w:r>
        <w:rPr>
          <w:rFonts w:cs="Arial"/>
          <w:bCs/>
          <w:color w:val="000000"/>
        </w:rPr>
        <w:t xml:space="preserve">! wurden bisher getrennt ausgeschrieben und durchgeführt. Da der strukturelle Aufbau der Maßnahmen </w:t>
      </w:r>
      <w:r w:rsidR="0059118B">
        <w:rPr>
          <w:rFonts w:cs="Arial"/>
          <w:bCs/>
          <w:color w:val="000000"/>
        </w:rPr>
        <w:t xml:space="preserve">trotz der verschiedenen Zielgruppen </w:t>
      </w:r>
      <w:r>
        <w:rPr>
          <w:rFonts w:cs="Arial"/>
          <w:bCs/>
          <w:color w:val="000000"/>
        </w:rPr>
        <w:t>sehr ähnlich ist, sollen die Maßnahmen als Kombination ausgeschrieben</w:t>
      </w:r>
      <w:r w:rsidR="0059118B">
        <w:rPr>
          <w:rFonts w:cs="Arial"/>
          <w:bCs/>
          <w:color w:val="000000"/>
        </w:rPr>
        <w:t xml:space="preserve"> und somit </w:t>
      </w:r>
      <w:proofErr w:type="spellStart"/>
      <w:r w:rsidR="0059118B">
        <w:rPr>
          <w:rFonts w:cs="Arial"/>
          <w:bCs/>
          <w:color w:val="000000"/>
        </w:rPr>
        <w:t>Synergieeffekte</w:t>
      </w:r>
      <w:proofErr w:type="spellEnd"/>
      <w:r w:rsidR="0059118B">
        <w:rPr>
          <w:rFonts w:cs="Arial"/>
          <w:bCs/>
          <w:color w:val="000000"/>
        </w:rPr>
        <w:t xml:space="preserve"> in der Administration und Durchführung genutzt</w:t>
      </w:r>
      <w:r>
        <w:rPr>
          <w:rFonts w:cs="Arial"/>
          <w:bCs/>
          <w:color w:val="000000"/>
        </w:rPr>
        <w:t xml:space="preserve"> werden. Bei der Zuweisung kann entschieden werden, in welchen Teil der Gesamtmaßnahme, also in </w:t>
      </w:r>
      <w:proofErr w:type="spellStart"/>
      <w:r w:rsidR="0059118B" w:rsidRPr="005226BF">
        <w:rPr>
          <w:rFonts w:cs="Arial"/>
          <w:bCs/>
          <w:color w:val="000000"/>
        </w:rPr>
        <w:t>MOVe</w:t>
      </w:r>
      <w:proofErr w:type="spellEnd"/>
      <w:r w:rsidR="0059118B">
        <w:rPr>
          <w:rFonts w:cs="Arial"/>
          <w:bCs/>
          <w:color w:val="000000"/>
        </w:rPr>
        <w:t xml:space="preserve">! oder in </w:t>
      </w:r>
      <w:r w:rsidR="0059118B" w:rsidRPr="005226BF">
        <w:rPr>
          <w:rFonts w:cs="Arial"/>
          <w:bCs/>
          <w:color w:val="000000"/>
        </w:rPr>
        <w:t>Durchstarten</w:t>
      </w:r>
      <w:r w:rsidR="0059118B">
        <w:rPr>
          <w:rFonts w:cs="Arial"/>
          <w:bCs/>
          <w:color w:val="000000"/>
        </w:rPr>
        <w:t>! zugewiesen werden soll.</w:t>
      </w:r>
    </w:p>
    <w:p w:rsidR="0059118B" w:rsidRPr="00CE0A58" w:rsidRDefault="0059118B" w:rsidP="005226BF">
      <w:pPr>
        <w:ind w:left="284"/>
        <w:rPr>
          <w:rFonts w:cs="Arial"/>
          <w:bCs/>
          <w:color w:val="000000"/>
        </w:rPr>
      </w:pPr>
    </w:p>
    <w:p w:rsidR="00CE0A58" w:rsidRPr="00CE0A58" w:rsidRDefault="00CE0A58" w:rsidP="005226BF">
      <w:pPr>
        <w:ind w:left="284"/>
        <w:rPr>
          <w:rFonts w:cs="Arial"/>
          <w:bCs/>
          <w:color w:val="000000"/>
        </w:rPr>
      </w:pPr>
    </w:p>
    <w:p w:rsidR="005226BF" w:rsidRPr="00722811" w:rsidRDefault="005226BF" w:rsidP="005226BF">
      <w:pPr>
        <w:ind w:left="284"/>
        <w:rPr>
          <w:rFonts w:cs="Arial"/>
          <w:b/>
          <w:bCs/>
          <w:color w:val="000000"/>
        </w:rPr>
      </w:pPr>
      <w:r w:rsidRPr="00722811">
        <w:rPr>
          <w:rFonts w:cs="Arial"/>
          <w:b/>
          <w:bCs/>
          <w:color w:val="000000"/>
        </w:rPr>
        <w:t>Zielgruppe:</w:t>
      </w:r>
    </w:p>
    <w:p w:rsidR="005226BF" w:rsidRPr="00722811" w:rsidRDefault="005226BF" w:rsidP="005226BF">
      <w:pPr>
        <w:ind w:firstLine="284"/>
        <w:rPr>
          <w:rFonts w:cs="Arial"/>
          <w:b/>
          <w:bCs/>
          <w:color w:val="000000"/>
        </w:rPr>
      </w:pPr>
    </w:p>
    <w:p w:rsidR="0059118B" w:rsidRPr="0059118B" w:rsidRDefault="0059118B" w:rsidP="0059118B">
      <w:pPr>
        <w:pStyle w:val="Listenabsatz"/>
        <w:numPr>
          <w:ilvl w:val="0"/>
          <w:numId w:val="16"/>
        </w:numPr>
        <w:ind w:left="709" w:hanging="283"/>
        <w:rPr>
          <w:rFonts w:cs="Arial"/>
          <w:color w:val="000000"/>
        </w:rPr>
      </w:pPr>
      <w:proofErr w:type="spellStart"/>
      <w:r w:rsidRPr="0059118B">
        <w:rPr>
          <w:rFonts w:cs="Arial"/>
          <w:b/>
          <w:color w:val="000000"/>
        </w:rPr>
        <w:t>MOVe</w:t>
      </w:r>
      <w:proofErr w:type="spellEnd"/>
      <w:proofErr w:type="gramStart"/>
      <w:r w:rsidRPr="0059118B">
        <w:rPr>
          <w:rFonts w:cs="Arial"/>
          <w:b/>
          <w:color w:val="000000"/>
        </w:rPr>
        <w:t>!:</w:t>
      </w:r>
      <w:proofErr w:type="gramEnd"/>
      <w:r w:rsidRPr="0059118B">
        <w:rPr>
          <w:rFonts w:cs="Arial"/>
          <w:color w:val="000000"/>
        </w:rPr>
        <w:t xml:space="preserve"> Zur Zielgruppe gehören erwerbsfähige Leistungsberechtigte ohne mittelbare Integrationschancen bei denen sich der Leistungsbezug in der Regel seit Jahren verfestigt hat.</w:t>
      </w:r>
    </w:p>
    <w:p w:rsidR="0059118B" w:rsidRPr="0059118B" w:rsidRDefault="0059118B" w:rsidP="0059118B">
      <w:pPr>
        <w:pStyle w:val="Listenabsatz"/>
        <w:numPr>
          <w:ilvl w:val="0"/>
          <w:numId w:val="16"/>
        </w:numPr>
        <w:ind w:left="709" w:hanging="283"/>
        <w:rPr>
          <w:rFonts w:cs="Arial"/>
          <w:color w:val="000000"/>
        </w:rPr>
      </w:pPr>
      <w:r w:rsidRPr="0059118B">
        <w:rPr>
          <w:rFonts w:cs="Arial"/>
          <w:b/>
          <w:color w:val="000000"/>
        </w:rPr>
        <w:t>Durchstarten</w:t>
      </w:r>
      <w:proofErr w:type="gramStart"/>
      <w:r w:rsidRPr="0059118B">
        <w:rPr>
          <w:rFonts w:cs="Arial"/>
          <w:b/>
          <w:color w:val="000000"/>
        </w:rPr>
        <w:t>!:</w:t>
      </w:r>
      <w:proofErr w:type="gramEnd"/>
      <w:r w:rsidRPr="0059118B">
        <w:rPr>
          <w:rFonts w:cs="Arial"/>
          <w:color w:val="000000"/>
        </w:rPr>
        <w:t xml:space="preserve"> Zur Zielgruppe gehören erwerbsfähige Leistungsberechtigte mit Aktivierungs- und Unterstützungsbedarf mit vergleichsweise guten Vermittlungschancen, bei denen allerdings ohne Intervention der Eintritt der Langzeitarbeitslosigkeit droht.</w:t>
      </w:r>
    </w:p>
    <w:p w:rsidR="005226BF" w:rsidRPr="00722811" w:rsidRDefault="005226BF" w:rsidP="005226BF">
      <w:pPr>
        <w:ind w:left="284"/>
        <w:rPr>
          <w:rFonts w:cs="Arial"/>
          <w:b/>
          <w:bCs/>
          <w:color w:val="000000"/>
        </w:rPr>
      </w:pPr>
      <w:r w:rsidRPr="00722811">
        <w:rPr>
          <w:rFonts w:cs="Arial"/>
          <w:b/>
          <w:bCs/>
          <w:color w:val="000000"/>
        </w:rPr>
        <w:t>Zielsetzung</w:t>
      </w:r>
      <w:r w:rsidR="0059118B">
        <w:rPr>
          <w:rFonts w:cs="Arial"/>
          <w:b/>
          <w:bCs/>
          <w:color w:val="000000"/>
        </w:rPr>
        <w:t xml:space="preserve"> und Inhalte</w:t>
      </w:r>
      <w:r w:rsidRPr="00722811">
        <w:rPr>
          <w:rFonts w:cs="Arial"/>
          <w:b/>
          <w:bCs/>
          <w:color w:val="000000"/>
        </w:rPr>
        <w:t>:</w:t>
      </w:r>
    </w:p>
    <w:p w:rsidR="005226BF" w:rsidRPr="00722811" w:rsidRDefault="005226BF" w:rsidP="005226BF">
      <w:pPr>
        <w:ind w:left="284"/>
        <w:rPr>
          <w:rFonts w:cs="Arial"/>
          <w:color w:val="000000"/>
        </w:rPr>
      </w:pPr>
    </w:p>
    <w:p w:rsidR="0059118B" w:rsidRDefault="0059118B" w:rsidP="0059118B">
      <w:pPr>
        <w:ind w:left="284"/>
        <w:rPr>
          <w:rFonts w:cs="Arial"/>
          <w:color w:val="000000"/>
        </w:rPr>
      </w:pPr>
      <w:proofErr w:type="spellStart"/>
      <w:r w:rsidRPr="0059118B">
        <w:rPr>
          <w:rFonts w:cs="Arial"/>
          <w:b/>
          <w:color w:val="000000"/>
        </w:rPr>
        <w:t>MOVe</w:t>
      </w:r>
      <w:proofErr w:type="spellEnd"/>
      <w:r w:rsidRPr="0059118B">
        <w:rPr>
          <w:rFonts w:cs="Arial"/>
          <w:b/>
          <w:color w:val="000000"/>
        </w:rPr>
        <w:t>!:</w:t>
      </w:r>
      <w:r w:rsidRPr="0059118B">
        <w:rPr>
          <w:rFonts w:cs="Arial"/>
          <w:color w:val="000000"/>
        </w:rPr>
        <w:t xml:space="preserve"> </w:t>
      </w:r>
    </w:p>
    <w:p w:rsidR="0059118B" w:rsidRDefault="0059118B" w:rsidP="0059118B">
      <w:pPr>
        <w:ind w:left="284"/>
        <w:rPr>
          <w:rFonts w:cs="Arial"/>
          <w:color w:val="000000"/>
        </w:rPr>
      </w:pPr>
    </w:p>
    <w:p w:rsidR="0059118B" w:rsidRDefault="0059118B" w:rsidP="0059118B">
      <w:pPr>
        <w:numPr>
          <w:ilvl w:val="0"/>
          <w:numId w:val="15"/>
        </w:numPr>
        <w:rPr>
          <w:color w:val="000000"/>
        </w:rPr>
      </w:pPr>
      <w:r w:rsidRPr="00D0285E">
        <w:rPr>
          <w:color w:val="000000"/>
        </w:rPr>
        <w:t>Feststellung, Analyse und Bearbeitung komplexer psychosozialer</w:t>
      </w:r>
      <w:r>
        <w:rPr>
          <w:color w:val="000000"/>
        </w:rPr>
        <w:t xml:space="preserve"> Problemkonste</w:t>
      </w:r>
      <w:r w:rsidRPr="00D0285E">
        <w:rPr>
          <w:color w:val="000000"/>
        </w:rPr>
        <w:t>l</w:t>
      </w:r>
      <w:r>
        <w:rPr>
          <w:color w:val="000000"/>
        </w:rPr>
        <w:t>l</w:t>
      </w:r>
      <w:r w:rsidRPr="00D0285E">
        <w:rPr>
          <w:color w:val="000000"/>
        </w:rPr>
        <w:t>a</w:t>
      </w:r>
      <w:r>
        <w:rPr>
          <w:color w:val="000000"/>
        </w:rPr>
        <w:t>tionen mit dem Ziel, die persönlichen und sozial</w:t>
      </w:r>
      <w:r w:rsidRPr="00D0285E">
        <w:rPr>
          <w:color w:val="000000"/>
        </w:rPr>
        <w:t>en</w:t>
      </w:r>
      <w:r>
        <w:rPr>
          <w:color w:val="000000"/>
        </w:rPr>
        <w:t xml:space="preserve"> Voraussetzungen für eine I</w:t>
      </w:r>
      <w:r w:rsidRPr="00D0285E">
        <w:rPr>
          <w:color w:val="000000"/>
        </w:rPr>
        <w:t>ntegration</w:t>
      </w:r>
      <w:r>
        <w:rPr>
          <w:color w:val="000000"/>
        </w:rPr>
        <w:t xml:space="preserve"> zu schaffen (Verbesserung der I</w:t>
      </w:r>
      <w:r w:rsidRPr="00D0285E">
        <w:rPr>
          <w:color w:val="000000"/>
        </w:rPr>
        <w:t>ntegrations</w:t>
      </w:r>
      <w:r>
        <w:rPr>
          <w:color w:val="000000"/>
        </w:rPr>
        <w:t>wahrscheinl</w:t>
      </w:r>
      <w:r w:rsidRPr="00D0285E">
        <w:rPr>
          <w:color w:val="000000"/>
        </w:rPr>
        <w:t>ichkeit)</w:t>
      </w:r>
      <w:r>
        <w:rPr>
          <w:color w:val="000000"/>
        </w:rPr>
        <w:t>.</w:t>
      </w:r>
      <w:r w:rsidRPr="00527DFE">
        <w:rPr>
          <w:color w:val="000000"/>
        </w:rPr>
        <w:t xml:space="preserve"> </w:t>
      </w:r>
    </w:p>
    <w:p w:rsidR="0059118B" w:rsidRDefault="0059118B" w:rsidP="0059118B">
      <w:pPr>
        <w:numPr>
          <w:ilvl w:val="0"/>
          <w:numId w:val="15"/>
        </w:numPr>
        <w:rPr>
          <w:color w:val="000000"/>
        </w:rPr>
      </w:pPr>
      <w:r w:rsidRPr="00D0285E">
        <w:rPr>
          <w:color w:val="000000"/>
        </w:rPr>
        <w:t>Überwindung oder Reduzierun</w:t>
      </w:r>
      <w:r>
        <w:rPr>
          <w:color w:val="000000"/>
        </w:rPr>
        <w:t xml:space="preserve">g der Hilfebedürftigkeit durch Integration </w:t>
      </w:r>
      <w:r w:rsidRPr="00D0285E">
        <w:rPr>
          <w:color w:val="000000"/>
        </w:rPr>
        <w:t>der</w:t>
      </w:r>
      <w:r>
        <w:rPr>
          <w:color w:val="000000"/>
        </w:rPr>
        <w:t xml:space="preserve"> Teilnehmenden</w:t>
      </w:r>
      <w:r w:rsidRPr="00D0285E">
        <w:rPr>
          <w:color w:val="000000"/>
        </w:rPr>
        <w:t xml:space="preserve"> in</w:t>
      </w:r>
      <w:r>
        <w:rPr>
          <w:color w:val="000000"/>
        </w:rPr>
        <w:t xml:space="preserve"> den allgemeinen Arbeitsmarkt (I</w:t>
      </w:r>
      <w:r w:rsidRPr="00D0285E">
        <w:rPr>
          <w:color w:val="000000"/>
        </w:rPr>
        <w:t>ntegration und</w:t>
      </w:r>
      <w:r>
        <w:rPr>
          <w:color w:val="000000"/>
        </w:rPr>
        <w:t xml:space="preserve"> </w:t>
      </w:r>
      <w:r w:rsidRPr="00D0285E">
        <w:rPr>
          <w:color w:val="000000"/>
        </w:rPr>
        <w:t>Stab</w:t>
      </w:r>
      <w:r>
        <w:rPr>
          <w:color w:val="000000"/>
        </w:rPr>
        <w:t>ilisierung der Beschäftigung).</w:t>
      </w:r>
    </w:p>
    <w:p w:rsidR="0059118B" w:rsidRDefault="0059118B" w:rsidP="0059118B">
      <w:pPr>
        <w:ind w:firstLine="284"/>
        <w:rPr>
          <w:rFonts w:cs="Arial"/>
          <w:b/>
          <w:color w:val="000000"/>
        </w:rPr>
      </w:pPr>
    </w:p>
    <w:p w:rsidR="005226BF" w:rsidRDefault="0059118B" w:rsidP="0059118B">
      <w:pPr>
        <w:ind w:firstLine="284"/>
        <w:rPr>
          <w:rFonts w:cs="Arial"/>
          <w:color w:val="000000"/>
        </w:rPr>
      </w:pPr>
      <w:r w:rsidRPr="0059118B">
        <w:rPr>
          <w:rFonts w:cs="Arial"/>
          <w:b/>
          <w:color w:val="000000"/>
        </w:rPr>
        <w:t>Durchstarten!:</w:t>
      </w:r>
      <w:r w:rsidRPr="0059118B">
        <w:rPr>
          <w:rFonts w:cs="Arial"/>
          <w:color w:val="000000"/>
        </w:rPr>
        <w:t xml:space="preserve"> </w:t>
      </w:r>
    </w:p>
    <w:p w:rsidR="0059118B" w:rsidRDefault="0059118B" w:rsidP="0059118B">
      <w:pPr>
        <w:ind w:firstLine="284"/>
        <w:rPr>
          <w:rFonts w:cs="Arial"/>
          <w:color w:val="000000"/>
        </w:rPr>
      </w:pPr>
    </w:p>
    <w:p w:rsidR="0059118B" w:rsidRDefault="0059118B" w:rsidP="0059118B">
      <w:pPr>
        <w:ind w:left="284"/>
        <w:rPr>
          <w:color w:val="000000"/>
        </w:rPr>
      </w:pPr>
      <w:r>
        <w:rPr>
          <w:color w:val="000000"/>
        </w:rPr>
        <w:t xml:space="preserve">Ziel ist die Überwindung oder Reduzierung der Hilfebedürftigkeit durch Integration der Teilnehmenden in den allgemeinen Arbeitsmarkt sowie die Feststellung, Analyse und Bearbeitung komplexer psychosozialer Problemkonstellationen mit dem Ziel, eine Verfestigung zu verhindern. </w:t>
      </w:r>
    </w:p>
    <w:p w:rsidR="0059118B" w:rsidRDefault="0059118B" w:rsidP="0059118B">
      <w:pPr>
        <w:rPr>
          <w:rFonts w:cs="Arial"/>
          <w:szCs w:val="24"/>
        </w:rPr>
      </w:pPr>
    </w:p>
    <w:p w:rsidR="0059118B" w:rsidRDefault="0059118B" w:rsidP="0059118B">
      <w:pPr>
        <w:ind w:firstLine="284"/>
        <w:rPr>
          <w:rFonts w:cs="Arial"/>
          <w:szCs w:val="24"/>
        </w:rPr>
      </w:pPr>
      <w:r>
        <w:rPr>
          <w:rFonts w:cs="Arial"/>
          <w:szCs w:val="24"/>
        </w:rPr>
        <w:t xml:space="preserve">Vom Auftragnehmer werden folgende </w:t>
      </w:r>
      <w:proofErr w:type="spellStart"/>
      <w:r>
        <w:rPr>
          <w:rFonts w:cs="Arial"/>
          <w:szCs w:val="24"/>
        </w:rPr>
        <w:t>Maßnahmeinhalte</w:t>
      </w:r>
      <w:proofErr w:type="spellEnd"/>
      <w:r>
        <w:rPr>
          <w:rFonts w:cs="Arial"/>
          <w:szCs w:val="24"/>
        </w:rPr>
        <w:t xml:space="preserve"> erwartet:</w:t>
      </w:r>
    </w:p>
    <w:p w:rsidR="0059118B" w:rsidRPr="00776BC0" w:rsidRDefault="0059118B" w:rsidP="0059118B">
      <w:pPr>
        <w:rPr>
          <w:rFonts w:eastAsia="Calibri" w:cs="Arial"/>
          <w:szCs w:val="24"/>
        </w:rPr>
      </w:pPr>
    </w:p>
    <w:p w:rsidR="0059118B" w:rsidRPr="00776BC0" w:rsidRDefault="0059118B" w:rsidP="0059118B">
      <w:pPr>
        <w:numPr>
          <w:ilvl w:val="0"/>
          <w:numId w:val="34"/>
        </w:numPr>
        <w:rPr>
          <w:rFonts w:eastAsia="Calibri" w:cs="Arial"/>
          <w:szCs w:val="24"/>
        </w:rPr>
      </w:pPr>
      <w:r w:rsidRPr="00776BC0">
        <w:rPr>
          <w:rFonts w:eastAsia="Calibri" w:cs="Arial"/>
          <w:szCs w:val="24"/>
        </w:rPr>
        <w:t>Ganzheitliches Beratungsangebot</w:t>
      </w:r>
    </w:p>
    <w:p w:rsidR="0059118B" w:rsidRPr="00776BC0" w:rsidRDefault="0059118B" w:rsidP="0059118B">
      <w:pPr>
        <w:numPr>
          <w:ilvl w:val="0"/>
          <w:numId w:val="34"/>
        </w:numPr>
        <w:rPr>
          <w:rFonts w:eastAsia="Calibri" w:cs="Arial"/>
          <w:szCs w:val="24"/>
        </w:rPr>
      </w:pPr>
      <w:r w:rsidRPr="00776BC0">
        <w:rPr>
          <w:rFonts w:eastAsia="Calibri" w:cs="Arial"/>
          <w:szCs w:val="24"/>
        </w:rPr>
        <w:t xml:space="preserve">Entwicklung einer Bewerbungsstrategie und Aktivierung </w:t>
      </w:r>
    </w:p>
    <w:p w:rsidR="0059118B" w:rsidRPr="0059118B" w:rsidRDefault="0059118B" w:rsidP="0059118B">
      <w:pPr>
        <w:numPr>
          <w:ilvl w:val="0"/>
          <w:numId w:val="34"/>
        </w:numPr>
        <w:rPr>
          <w:rFonts w:eastAsia="Calibri" w:cs="Arial"/>
          <w:szCs w:val="24"/>
        </w:rPr>
      </w:pPr>
      <w:r w:rsidRPr="0059118B">
        <w:rPr>
          <w:rFonts w:eastAsia="Calibri" w:cs="Arial"/>
          <w:szCs w:val="24"/>
        </w:rPr>
        <w:t>Vermittlung in Arbeit und Nachbetreuung</w:t>
      </w:r>
    </w:p>
    <w:p w:rsidR="0059118B" w:rsidRDefault="0059118B" w:rsidP="0059118B">
      <w:pPr>
        <w:rPr>
          <w:color w:val="000000"/>
        </w:rPr>
      </w:pPr>
    </w:p>
    <w:p w:rsidR="0059118B" w:rsidRPr="00722811" w:rsidRDefault="0059118B" w:rsidP="0059118B">
      <w:pPr>
        <w:ind w:firstLine="284"/>
        <w:rPr>
          <w:rFonts w:cs="Arial"/>
          <w:b/>
          <w:bCs/>
          <w:color w:val="000000"/>
        </w:rPr>
      </w:pPr>
    </w:p>
    <w:p w:rsidR="0059118B" w:rsidRPr="00722811" w:rsidRDefault="0059118B" w:rsidP="0059118B">
      <w:pPr>
        <w:ind w:left="284"/>
        <w:rPr>
          <w:rFonts w:cs="Arial"/>
          <w:b/>
          <w:bCs/>
          <w:color w:val="000000"/>
        </w:rPr>
      </w:pPr>
      <w:r>
        <w:rPr>
          <w:rFonts w:cs="Arial"/>
          <w:b/>
          <w:bCs/>
          <w:color w:val="000000"/>
        </w:rPr>
        <w:t>Rahmenbedingungen</w:t>
      </w:r>
      <w:r w:rsidRPr="00722811">
        <w:rPr>
          <w:rFonts w:cs="Arial"/>
          <w:b/>
          <w:bCs/>
          <w:color w:val="000000"/>
        </w:rPr>
        <w:t>:</w:t>
      </w:r>
    </w:p>
    <w:p w:rsidR="005226BF" w:rsidRDefault="005226BF" w:rsidP="005226BF">
      <w:pPr>
        <w:ind w:firstLine="284"/>
        <w:rPr>
          <w:rFonts w:cs="Arial"/>
          <w:b/>
          <w:bCs/>
          <w:color w:val="000000"/>
        </w:rPr>
      </w:pPr>
    </w:p>
    <w:p w:rsidR="0059118B" w:rsidRDefault="0059118B" w:rsidP="0059118B">
      <w:pPr>
        <w:ind w:left="284"/>
        <w:rPr>
          <w:rFonts w:cs="Arial"/>
          <w:color w:val="000000"/>
        </w:rPr>
      </w:pPr>
      <w:proofErr w:type="spellStart"/>
      <w:r w:rsidRPr="0059118B">
        <w:rPr>
          <w:rFonts w:cs="Arial"/>
          <w:b/>
          <w:color w:val="000000"/>
        </w:rPr>
        <w:t>MOVe</w:t>
      </w:r>
      <w:proofErr w:type="spellEnd"/>
      <w:r w:rsidRPr="0059118B">
        <w:rPr>
          <w:rFonts w:cs="Arial"/>
          <w:b/>
          <w:color w:val="000000"/>
        </w:rPr>
        <w:t>!:</w:t>
      </w:r>
      <w:r w:rsidRPr="0059118B">
        <w:rPr>
          <w:rFonts w:cs="Arial"/>
          <w:color w:val="000000"/>
        </w:rPr>
        <w:t xml:space="preserve"> </w:t>
      </w:r>
      <w:r>
        <w:rPr>
          <w:rFonts w:cs="Arial"/>
          <w:color w:val="000000"/>
        </w:rPr>
        <w:t>Zuweisungsdauer 9 Monate</w:t>
      </w:r>
    </w:p>
    <w:p w:rsidR="0059118B" w:rsidRDefault="0059118B" w:rsidP="0059118B">
      <w:pPr>
        <w:rPr>
          <w:rFonts w:cs="Arial"/>
          <w:color w:val="000000"/>
        </w:rPr>
      </w:pPr>
    </w:p>
    <w:p w:rsidR="0059118B" w:rsidRDefault="0059118B" w:rsidP="0059118B">
      <w:pPr>
        <w:ind w:firstLine="284"/>
        <w:rPr>
          <w:rFonts w:cs="Arial"/>
          <w:color w:val="000000"/>
        </w:rPr>
      </w:pPr>
      <w:r w:rsidRPr="0059118B">
        <w:rPr>
          <w:rFonts w:cs="Arial"/>
          <w:b/>
          <w:color w:val="000000"/>
        </w:rPr>
        <w:t>Durchstarten!:</w:t>
      </w:r>
      <w:r w:rsidRPr="0059118B">
        <w:rPr>
          <w:rFonts w:cs="Arial"/>
          <w:color w:val="000000"/>
        </w:rPr>
        <w:t xml:space="preserve"> </w:t>
      </w:r>
      <w:r>
        <w:rPr>
          <w:rFonts w:cs="Arial"/>
          <w:color w:val="000000"/>
        </w:rPr>
        <w:t>Zuweisungsdauer 6 Monate</w:t>
      </w:r>
    </w:p>
    <w:p w:rsidR="0059118B" w:rsidRDefault="0059118B" w:rsidP="0059118B">
      <w:pPr>
        <w:ind w:firstLine="284"/>
        <w:rPr>
          <w:rFonts w:cs="Arial"/>
          <w:color w:val="000000"/>
        </w:rPr>
      </w:pPr>
    </w:p>
    <w:p w:rsidR="0059118B" w:rsidRDefault="0059118B" w:rsidP="005226BF">
      <w:pPr>
        <w:ind w:firstLine="284"/>
        <w:rPr>
          <w:color w:val="000000"/>
        </w:rPr>
      </w:pPr>
    </w:p>
    <w:p w:rsidR="005226BF" w:rsidRPr="00722811" w:rsidRDefault="005226BF" w:rsidP="005226BF">
      <w:pPr>
        <w:ind w:firstLine="284"/>
        <w:rPr>
          <w:rFonts w:cs="Arial"/>
          <w:b/>
          <w:bCs/>
          <w:color w:val="000000"/>
        </w:rPr>
      </w:pPr>
      <w:r w:rsidRPr="00722811">
        <w:rPr>
          <w:rFonts w:cs="Arial"/>
          <w:b/>
          <w:bCs/>
          <w:color w:val="000000"/>
        </w:rPr>
        <w:t>Zielgrößen:</w:t>
      </w:r>
    </w:p>
    <w:p w:rsidR="005226BF" w:rsidRPr="00722811" w:rsidRDefault="005226BF" w:rsidP="0059118B">
      <w:pPr>
        <w:rPr>
          <w:rFonts w:cs="Arial"/>
          <w:b/>
          <w:bCs/>
          <w:color w:val="000000"/>
        </w:rPr>
      </w:pPr>
    </w:p>
    <w:p w:rsidR="0059118B" w:rsidRDefault="0059118B" w:rsidP="0059118B">
      <w:pPr>
        <w:pStyle w:val="Listenabsatz"/>
        <w:numPr>
          <w:ilvl w:val="0"/>
          <w:numId w:val="16"/>
        </w:numPr>
        <w:ind w:left="709" w:hanging="283"/>
        <w:rPr>
          <w:rFonts w:cs="Arial"/>
          <w:color w:val="000000"/>
        </w:rPr>
      </w:pPr>
      <w:proofErr w:type="spellStart"/>
      <w:r w:rsidRPr="0059118B">
        <w:rPr>
          <w:rFonts w:cs="Arial"/>
          <w:b/>
          <w:color w:val="000000"/>
        </w:rPr>
        <w:t>MOVe</w:t>
      </w:r>
      <w:proofErr w:type="spellEnd"/>
      <w:r w:rsidRPr="0059118B">
        <w:rPr>
          <w:rFonts w:cs="Arial"/>
          <w:b/>
          <w:color w:val="000000"/>
        </w:rPr>
        <w:t>!:</w:t>
      </w:r>
      <w:r w:rsidRPr="0059118B">
        <w:rPr>
          <w:rFonts w:cs="Arial"/>
          <w:color w:val="000000"/>
        </w:rPr>
        <w:t xml:space="preserve"> </w:t>
      </w:r>
      <w:r w:rsidR="005226BF" w:rsidRPr="00722811">
        <w:rPr>
          <w:rFonts w:cs="Arial"/>
          <w:color w:val="000000"/>
        </w:rPr>
        <w:t xml:space="preserve">Eingliederungsquote: </w:t>
      </w:r>
      <w:r>
        <w:rPr>
          <w:rFonts w:cs="Arial"/>
          <w:color w:val="000000"/>
        </w:rPr>
        <w:t>2</w:t>
      </w:r>
      <w:r w:rsidR="005226BF" w:rsidRPr="00722811">
        <w:rPr>
          <w:rFonts w:cs="Arial"/>
          <w:color w:val="000000"/>
        </w:rPr>
        <w:t>0 %</w:t>
      </w:r>
    </w:p>
    <w:p w:rsidR="005226BF" w:rsidRPr="0059118B" w:rsidRDefault="0059118B" w:rsidP="0059118B">
      <w:pPr>
        <w:pStyle w:val="Listenabsatz"/>
        <w:numPr>
          <w:ilvl w:val="0"/>
          <w:numId w:val="16"/>
        </w:numPr>
        <w:ind w:left="709" w:hanging="283"/>
        <w:rPr>
          <w:rFonts w:cs="Arial"/>
          <w:color w:val="000000"/>
        </w:rPr>
      </w:pPr>
      <w:r w:rsidRPr="0059118B">
        <w:rPr>
          <w:rFonts w:cs="Arial"/>
          <w:b/>
          <w:color w:val="000000"/>
        </w:rPr>
        <w:t>Durchstarten!:</w:t>
      </w:r>
      <w:r w:rsidRPr="0059118B">
        <w:rPr>
          <w:rFonts w:cs="Arial"/>
          <w:color w:val="000000"/>
        </w:rPr>
        <w:t xml:space="preserve"> </w:t>
      </w:r>
      <w:r w:rsidRPr="00722811">
        <w:rPr>
          <w:rFonts w:cs="Arial"/>
          <w:color w:val="000000"/>
        </w:rPr>
        <w:t xml:space="preserve">Eingliederungsquote: </w:t>
      </w:r>
      <w:r>
        <w:rPr>
          <w:rFonts w:cs="Arial"/>
          <w:color w:val="000000"/>
        </w:rPr>
        <w:t>3</w:t>
      </w:r>
      <w:r w:rsidRPr="00722811">
        <w:rPr>
          <w:rFonts w:cs="Arial"/>
          <w:color w:val="000000"/>
        </w:rPr>
        <w:t>0 %</w:t>
      </w:r>
    </w:p>
    <w:p w:rsidR="005226BF" w:rsidRDefault="005226BF" w:rsidP="005226BF">
      <w:pPr>
        <w:ind w:firstLine="284"/>
        <w:rPr>
          <w:rFonts w:cs="Arial"/>
          <w:b/>
          <w:bCs/>
          <w:color w:val="000000"/>
        </w:rPr>
      </w:pPr>
    </w:p>
    <w:p w:rsidR="0059118B" w:rsidRDefault="0059118B" w:rsidP="005226BF">
      <w:pPr>
        <w:ind w:firstLine="284"/>
        <w:rPr>
          <w:rFonts w:cs="Arial"/>
          <w:b/>
          <w:bCs/>
          <w:color w:val="000000"/>
        </w:rPr>
      </w:pPr>
    </w:p>
    <w:p w:rsidR="00353691" w:rsidRDefault="00353691">
      <w:pPr>
        <w:spacing w:after="200" w:line="276" w:lineRule="auto"/>
        <w:rPr>
          <w:rFonts w:cs="Arial"/>
          <w:b/>
          <w:bCs/>
          <w:color w:val="000000"/>
        </w:rPr>
      </w:pPr>
      <w:r>
        <w:rPr>
          <w:rFonts w:cs="Arial"/>
          <w:b/>
          <w:bCs/>
          <w:color w:val="000000"/>
        </w:rPr>
        <w:br w:type="page"/>
      </w:r>
    </w:p>
    <w:p w:rsidR="005226BF" w:rsidRPr="00722811" w:rsidRDefault="005226BF" w:rsidP="005226BF">
      <w:pPr>
        <w:ind w:firstLine="284"/>
        <w:rPr>
          <w:rFonts w:cs="Arial"/>
          <w:b/>
          <w:bCs/>
          <w:color w:val="000000"/>
        </w:rPr>
      </w:pPr>
      <w:r w:rsidRPr="00722811">
        <w:rPr>
          <w:rFonts w:cs="Arial"/>
          <w:b/>
          <w:bCs/>
          <w:color w:val="000000"/>
        </w:rPr>
        <w:t>Änderungen gegenüber der bisher durchgeführten Maßnahme:</w:t>
      </w:r>
    </w:p>
    <w:p w:rsidR="0059118B" w:rsidRDefault="0059118B" w:rsidP="005226BF">
      <w:pPr>
        <w:ind w:left="284"/>
        <w:rPr>
          <w:rFonts w:cs="Arial"/>
          <w:bCs/>
          <w:color w:val="000000"/>
        </w:rPr>
      </w:pPr>
    </w:p>
    <w:p w:rsidR="00AC465A" w:rsidRPr="00722811" w:rsidRDefault="00353691" w:rsidP="00353691">
      <w:pPr>
        <w:ind w:left="284"/>
        <w:rPr>
          <w:rFonts w:cs="Arial"/>
          <w:b/>
          <w:bCs/>
          <w:color w:val="000000"/>
        </w:rPr>
      </w:pPr>
      <w:r>
        <w:rPr>
          <w:rFonts w:cs="Arial"/>
          <w:bCs/>
          <w:color w:val="000000"/>
        </w:rPr>
        <w:t xml:space="preserve">Die Maßnahmen </w:t>
      </w:r>
      <w:proofErr w:type="spellStart"/>
      <w:r w:rsidRPr="00353691">
        <w:rPr>
          <w:rFonts w:cs="Arial"/>
          <w:bCs/>
          <w:color w:val="000000"/>
        </w:rPr>
        <w:t>MOVe</w:t>
      </w:r>
      <w:proofErr w:type="spellEnd"/>
      <w:r w:rsidRPr="00353691">
        <w:rPr>
          <w:rFonts w:cs="Arial"/>
          <w:bCs/>
          <w:color w:val="000000"/>
        </w:rPr>
        <w:t>! und D</w:t>
      </w:r>
      <w:r>
        <w:rPr>
          <w:rFonts w:cs="Arial"/>
          <w:bCs/>
          <w:color w:val="000000"/>
        </w:rPr>
        <w:t xml:space="preserve">urchstarten! wurden bisher getrennt ausgeschrieben und durchgeführt. Da die Struktur der Maßnahmen ähnlich ist und sich die Zielgruppen primär in ihrer Arbeitsmarktnähe unterscheiden,  soll sich durch die gemeinsame Ausschreibung und Durchführung der beiden Maßnahmen eine bessere </w:t>
      </w:r>
      <w:proofErr w:type="spellStart"/>
      <w:r>
        <w:rPr>
          <w:rFonts w:cs="Arial"/>
          <w:bCs/>
          <w:color w:val="000000"/>
        </w:rPr>
        <w:t>Zusteuerung</w:t>
      </w:r>
      <w:proofErr w:type="spellEnd"/>
      <w:r>
        <w:rPr>
          <w:rFonts w:cs="Arial"/>
          <w:bCs/>
          <w:color w:val="000000"/>
        </w:rPr>
        <w:t xml:space="preserve"> in die geeignete Maßnahme und insbesondere im Bereich der Teilnehmerverwaltung </w:t>
      </w:r>
      <w:proofErr w:type="spellStart"/>
      <w:r>
        <w:rPr>
          <w:rFonts w:cs="Arial"/>
          <w:bCs/>
          <w:color w:val="000000"/>
        </w:rPr>
        <w:t>Synergieeffekte</w:t>
      </w:r>
      <w:proofErr w:type="spellEnd"/>
      <w:r>
        <w:rPr>
          <w:rFonts w:cs="Arial"/>
          <w:bCs/>
          <w:color w:val="000000"/>
        </w:rPr>
        <w:t xml:space="preserve"> ergeben. Da die konkrete Ausschreibung erst Mitte 2017 erfolgt, wird nochmals intensiv geprüft, ob die Maßnahmen einzeln oder getrennt ausgeschrieben werden sollen. Die vorbezeichneten Teilnehmerzahlen und der Schätzpreis würden bei einer getrennten Ausschreibung beibehalten bleiben.</w:t>
      </w:r>
      <w:r w:rsidR="00956514" w:rsidRPr="00722811">
        <w:rPr>
          <w:rFonts w:cs="Arial"/>
          <w:b/>
          <w:bCs/>
          <w:color w:val="000000"/>
        </w:rPr>
        <w:br w:type="page"/>
      </w:r>
      <w:r w:rsidR="00AC465A" w:rsidRPr="00722811">
        <w:rPr>
          <w:rFonts w:cs="Arial"/>
          <w:b/>
          <w:bCs/>
          <w:color w:val="000000"/>
        </w:rPr>
        <w:t>Lau</w:t>
      </w:r>
      <w:r w:rsidR="00BD0C4C">
        <w:rPr>
          <w:rFonts w:cs="Arial"/>
          <w:b/>
          <w:bCs/>
          <w:color w:val="000000"/>
        </w:rPr>
        <w:t>fende Nummer:</w:t>
      </w:r>
      <w:r w:rsidR="00BD0C4C">
        <w:rPr>
          <w:rFonts w:cs="Arial"/>
          <w:b/>
          <w:bCs/>
          <w:color w:val="000000"/>
        </w:rPr>
        <w:tab/>
      </w:r>
      <w:r w:rsidR="00BD0C4C">
        <w:rPr>
          <w:rFonts w:cs="Arial"/>
          <w:b/>
          <w:bCs/>
          <w:color w:val="000000"/>
        </w:rPr>
        <w:tab/>
      </w:r>
      <w:r w:rsidR="00BD0C4C">
        <w:rPr>
          <w:rFonts w:cs="Arial"/>
          <w:b/>
          <w:bCs/>
          <w:color w:val="000000"/>
        </w:rPr>
        <w:tab/>
      </w:r>
      <w:r w:rsidR="00BD0C4C">
        <w:rPr>
          <w:rFonts w:cs="Arial"/>
          <w:b/>
          <w:bCs/>
          <w:color w:val="000000"/>
        </w:rPr>
        <w:tab/>
      </w:r>
      <w:r w:rsidR="00BD0C4C">
        <w:rPr>
          <w:rFonts w:cs="Arial"/>
          <w:b/>
          <w:bCs/>
          <w:color w:val="000000"/>
        </w:rPr>
        <w:tab/>
      </w:r>
      <w:r w:rsidR="00BD0C4C">
        <w:rPr>
          <w:rFonts w:cs="Arial"/>
          <w:b/>
          <w:bCs/>
          <w:color w:val="000000"/>
        </w:rPr>
        <w:tab/>
        <w:t>V.13</w:t>
      </w:r>
    </w:p>
    <w:p w:rsidR="00AC465A" w:rsidRDefault="00AC465A" w:rsidP="00AC465A">
      <w:pPr>
        <w:tabs>
          <w:tab w:val="left" w:pos="6379"/>
        </w:tabs>
        <w:ind w:left="6372" w:hanging="6088"/>
        <w:rPr>
          <w:rFonts w:cs="Arial"/>
          <w:b/>
          <w:bCs/>
          <w:color w:val="000000"/>
        </w:rPr>
      </w:pPr>
    </w:p>
    <w:p w:rsidR="00AC465A" w:rsidRDefault="00AC465A" w:rsidP="00AC465A">
      <w:pPr>
        <w:ind w:left="6372" w:hanging="6088"/>
        <w:rPr>
          <w:rFonts w:cs="Arial"/>
          <w:b/>
          <w:bCs/>
          <w:color w:val="000000"/>
        </w:rPr>
      </w:pPr>
      <w:proofErr w:type="spellStart"/>
      <w:r w:rsidRPr="00722811">
        <w:rPr>
          <w:rFonts w:cs="Arial"/>
          <w:b/>
          <w:bCs/>
          <w:color w:val="000000"/>
        </w:rPr>
        <w:t>Maßnahmebezeichnung</w:t>
      </w:r>
      <w:proofErr w:type="spellEnd"/>
      <w:r w:rsidRPr="00722811">
        <w:rPr>
          <w:rFonts w:cs="Arial"/>
          <w:b/>
          <w:bCs/>
          <w:color w:val="000000"/>
        </w:rPr>
        <w:t>:</w:t>
      </w:r>
      <w:r w:rsidRPr="00722811">
        <w:rPr>
          <w:rFonts w:cs="Arial"/>
          <w:b/>
          <w:bCs/>
          <w:color w:val="000000"/>
        </w:rPr>
        <w:tab/>
      </w:r>
      <w:r w:rsidRPr="00AC465A">
        <w:rPr>
          <w:rFonts w:cs="Arial"/>
          <w:bCs/>
          <w:color w:val="000000"/>
        </w:rPr>
        <w:t>Ex-Anlaufstelle Kind &amp; Beruf (AKIB)</w:t>
      </w:r>
    </w:p>
    <w:p w:rsidR="00AC465A" w:rsidRPr="00722811" w:rsidRDefault="00AC465A" w:rsidP="00AC465A">
      <w:pPr>
        <w:ind w:left="284"/>
        <w:rPr>
          <w:rFonts w:cs="Arial"/>
          <w:bCs/>
          <w:color w:val="000000"/>
        </w:rPr>
      </w:pPr>
      <w:r w:rsidRPr="00722811">
        <w:rPr>
          <w:rFonts w:cs="Arial"/>
          <w:b/>
          <w:bCs/>
          <w:color w:val="000000"/>
        </w:rPr>
        <w:t xml:space="preserve">Rechtsgrundlage: </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 xml:space="preserve">§ 16 SGB II </w:t>
      </w:r>
      <w:proofErr w:type="spellStart"/>
      <w:r w:rsidRPr="00722811">
        <w:rPr>
          <w:rFonts w:cs="Arial"/>
          <w:bCs/>
          <w:color w:val="000000"/>
        </w:rPr>
        <w:t>i.V.m</w:t>
      </w:r>
      <w:proofErr w:type="spellEnd"/>
      <w:r w:rsidRPr="00722811">
        <w:rPr>
          <w:rFonts w:cs="Arial"/>
          <w:bCs/>
          <w:color w:val="000000"/>
        </w:rPr>
        <w:t>. § 45 SGB III</w:t>
      </w:r>
    </w:p>
    <w:p w:rsidR="00AC465A" w:rsidRPr="00722811" w:rsidRDefault="00AC465A" w:rsidP="00AC465A">
      <w:pPr>
        <w:ind w:left="284"/>
        <w:rPr>
          <w:rFonts w:cs="Arial"/>
          <w:b/>
          <w:bCs/>
          <w:color w:val="000000"/>
        </w:rPr>
      </w:pPr>
    </w:p>
    <w:p w:rsidR="00AC465A" w:rsidRPr="00722811" w:rsidRDefault="00AC465A" w:rsidP="00AC465A">
      <w:pPr>
        <w:ind w:left="284"/>
        <w:rPr>
          <w:rFonts w:cs="Arial"/>
          <w:bCs/>
          <w:color w:val="000000"/>
        </w:rPr>
      </w:pPr>
      <w:r w:rsidRPr="00722811">
        <w:rPr>
          <w:rFonts w:cs="Arial"/>
          <w:b/>
          <w:bCs/>
          <w:color w:val="000000"/>
        </w:rPr>
        <w:t>Laufzeit 1. Vertragszeitraum:</w:t>
      </w:r>
      <w:r w:rsidRPr="00722811">
        <w:rPr>
          <w:rFonts w:cs="Arial"/>
        </w:rPr>
        <w:t xml:space="preserve"> </w:t>
      </w:r>
      <w:r w:rsidRPr="00722811">
        <w:rPr>
          <w:rFonts w:cs="Arial"/>
        </w:rPr>
        <w:tab/>
      </w:r>
      <w:r w:rsidRPr="00722811">
        <w:rPr>
          <w:rFonts w:cs="Arial"/>
        </w:rPr>
        <w:tab/>
      </w:r>
      <w:r w:rsidRPr="00722811">
        <w:rPr>
          <w:rFonts w:cs="Arial"/>
        </w:rPr>
        <w:tab/>
      </w:r>
      <w:r w:rsidRPr="00722811">
        <w:rPr>
          <w:rFonts w:cs="Arial"/>
        </w:rPr>
        <w:tab/>
      </w:r>
      <w:r w:rsidRPr="00722811">
        <w:rPr>
          <w:rFonts w:cs="Arial"/>
        </w:rPr>
        <w:tab/>
      </w:r>
      <w:r w:rsidRPr="00AC465A">
        <w:rPr>
          <w:rFonts w:cs="Arial"/>
          <w:bCs/>
          <w:color w:val="000000"/>
        </w:rPr>
        <w:t>18.06.2018</w:t>
      </w:r>
      <w:r>
        <w:rPr>
          <w:rFonts w:cs="Arial"/>
          <w:bCs/>
          <w:color w:val="000000"/>
        </w:rPr>
        <w:t xml:space="preserve"> </w:t>
      </w:r>
      <w:r w:rsidRPr="00AC465A">
        <w:rPr>
          <w:rFonts w:cs="Arial"/>
          <w:bCs/>
          <w:color w:val="000000"/>
        </w:rPr>
        <w:t>-</w:t>
      </w:r>
      <w:r>
        <w:rPr>
          <w:rFonts w:cs="Arial"/>
          <w:bCs/>
          <w:color w:val="000000"/>
        </w:rPr>
        <w:t xml:space="preserve"> </w:t>
      </w:r>
      <w:r w:rsidRPr="00AC465A">
        <w:rPr>
          <w:rFonts w:cs="Arial"/>
          <w:bCs/>
          <w:color w:val="000000"/>
        </w:rPr>
        <w:t>03.04.2019</w:t>
      </w:r>
    </w:p>
    <w:p w:rsidR="00AC465A" w:rsidRPr="00722811" w:rsidRDefault="00AC465A" w:rsidP="00AC465A">
      <w:pPr>
        <w:ind w:left="284"/>
        <w:rPr>
          <w:rFonts w:cs="Arial"/>
          <w:b/>
          <w:bCs/>
          <w:color w:val="000000"/>
        </w:rPr>
      </w:pPr>
    </w:p>
    <w:p w:rsidR="00AC465A" w:rsidRPr="00722811" w:rsidRDefault="00AC465A" w:rsidP="00AC465A">
      <w:pPr>
        <w:ind w:left="284"/>
        <w:rPr>
          <w:rFonts w:cs="Arial"/>
          <w:bCs/>
          <w:color w:val="000000"/>
        </w:rPr>
      </w:pPr>
      <w:r w:rsidRPr="00722811">
        <w:rPr>
          <w:rFonts w:cs="Arial"/>
          <w:b/>
          <w:bCs/>
          <w:color w:val="000000"/>
        </w:rPr>
        <w:t xml:space="preserve">Laufzeit inkl. </w:t>
      </w:r>
      <w:r>
        <w:rPr>
          <w:rFonts w:cs="Arial"/>
          <w:b/>
          <w:bCs/>
          <w:color w:val="000000"/>
        </w:rPr>
        <w:t>5</w:t>
      </w:r>
      <w:r w:rsidRPr="00722811">
        <w:rPr>
          <w:rFonts w:cs="Arial"/>
          <w:b/>
          <w:bCs/>
          <w:color w:val="000000"/>
        </w:rPr>
        <w:t xml:space="preserve"> Optionen:</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AC465A">
        <w:rPr>
          <w:rFonts w:cs="Arial"/>
          <w:bCs/>
          <w:color w:val="000000"/>
        </w:rPr>
        <w:t>18.06.2018-03.04.2024</w:t>
      </w:r>
    </w:p>
    <w:p w:rsidR="00AC465A" w:rsidRPr="00722811" w:rsidRDefault="00AC465A" w:rsidP="00AC465A">
      <w:pPr>
        <w:rPr>
          <w:rFonts w:cs="Arial"/>
          <w:b/>
          <w:bCs/>
          <w:color w:val="000000"/>
        </w:rPr>
      </w:pPr>
    </w:p>
    <w:p w:rsidR="00AC465A" w:rsidRPr="00722811" w:rsidRDefault="00AC465A" w:rsidP="00AC465A">
      <w:pPr>
        <w:ind w:left="284"/>
        <w:rPr>
          <w:rFonts w:cs="Arial"/>
          <w:bCs/>
          <w:color w:val="000000"/>
        </w:rPr>
      </w:pPr>
      <w:r w:rsidRPr="00722811">
        <w:rPr>
          <w:rFonts w:cs="Arial"/>
          <w:b/>
          <w:bCs/>
          <w:color w:val="000000"/>
        </w:rPr>
        <w:t>Teilnehmerplatzzahl:</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Pr>
          <w:rFonts w:cs="Arial"/>
          <w:bCs/>
          <w:color w:val="000000"/>
        </w:rPr>
        <w:t>90</w:t>
      </w:r>
    </w:p>
    <w:p w:rsidR="00AC465A" w:rsidRPr="00722811" w:rsidRDefault="00AC465A" w:rsidP="00AC465A">
      <w:pPr>
        <w:ind w:left="284"/>
        <w:rPr>
          <w:rFonts w:cs="Arial"/>
          <w:b/>
          <w:bCs/>
          <w:color w:val="000000"/>
        </w:rPr>
      </w:pPr>
    </w:p>
    <w:p w:rsidR="00AC465A" w:rsidRPr="00722811" w:rsidRDefault="00AC465A" w:rsidP="00AC465A">
      <w:pPr>
        <w:ind w:left="284"/>
        <w:rPr>
          <w:rFonts w:cs="Arial"/>
          <w:b/>
          <w:bCs/>
          <w:color w:val="000000"/>
        </w:rPr>
      </w:pPr>
      <w:r w:rsidRPr="00722811">
        <w:rPr>
          <w:rFonts w:cs="Arial"/>
          <w:b/>
          <w:bCs/>
          <w:color w:val="000000"/>
        </w:rPr>
        <w:t>Rahmenvereinbarung bzw. Aufstockung:</w:t>
      </w:r>
      <w:r w:rsidRPr="00722811">
        <w:rPr>
          <w:rFonts w:cs="Arial"/>
        </w:rPr>
        <w:t xml:space="preserve"> </w:t>
      </w:r>
      <w:r w:rsidRPr="00722811">
        <w:rPr>
          <w:rFonts w:cs="Arial"/>
        </w:rPr>
        <w:tab/>
      </w:r>
      <w:r w:rsidRPr="00722811">
        <w:rPr>
          <w:rFonts w:cs="Arial"/>
        </w:rPr>
        <w:tab/>
      </w:r>
      <w:r w:rsidRPr="00722811">
        <w:rPr>
          <w:rFonts w:cs="Arial"/>
        </w:rPr>
        <w:tab/>
        <w:t>60-</w:t>
      </w:r>
      <w:r w:rsidRPr="00722811">
        <w:rPr>
          <w:rFonts w:cs="Arial"/>
          <w:bCs/>
          <w:color w:val="000000"/>
        </w:rPr>
        <w:t>120 %</w:t>
      </w:r>
    </w:p>
    <w:p w:rsidR="00AC465A" w:rsidRPr="00722811" w:rsidRDefault="00AC465A" w:rsidP="00AC465A">
      <w:pPr>
        <w:ind w:left="284"/>
        <w:rPr>
          <w:rFonts w:cs="Arial"/>
          <w:b/>
          <w:bCs/>
          <w:color w:val="000000"/>
        </w:rPr>
      </w:pPr>
    </w:p>
    <w:p w:rsidR="00AC465A" w:rsidRPr="00722811" w:rsidRDefault="00AC465A" w:rsidP="00AC465A">
      <w:pPr>
        <w:ind w:left="284"/>
        <w:rPr>
          <w:rFonts w:cs="Arial"/>
          <w:b/>
          <w:bCs/>
          <w:color w:val="000000"/>
        </w:rPr>
      </w:pPr>
      <w:r w:rsidRPr="00722811">
        <w:rPr>
          <w:rFonts w:cs="Arial"/>
          <w:b/>
          <w:bCs/>
          <w:color w:val="000000"/>
        </w:rPr>
        <w:t xml:space="preserve">Teilnehmerplatzzahl mit Rahmenvereinbarung/ </w:t>
      </w:r>
    </w:p>
    <w:p w:rsidR="00AC465A" w:rsidRPr="00722811" w:rsidRDefault="00AC465A" w:rsidP="00AC465A">
      <w:pPr>
        <w:ind w:left="284"/>
        <w:rPr>
          <w:rFonts w:cs="Arial"/>
          <w:bCs/>
          <w:color w:val="000000"/>
        </w:rPr>
      </w:pPr>
      <w:r w:rsidRPr="00722811">
        <w:rPr>
          <w:rFonts w:cs="Arial"/>
          <w:b/>
          <w:bCs/>
          <w:color w:val="000000"/>
        </w:rPr>
        <w:t>Aufstockung:</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Pr>
          <w:rFonts w:cs="Arial"/>
          <w:bCs/>
          <w:color w:val="000000"/>
        </w:rPr>
        <w:t>108</w:t>
      </w:r>
    </w:p>
    <w:p w:rsidR="00AC465A" w:rsidRPr="00722811" w:rsidRDefault="00AC465A" w:rsidP="00AC465A">
      <w:pPr>
        <w:ind w:left="284"/>
        <w:rPr>
          <w:rFonts w:cs="Arial"/>
          <w:b/>
          <w:bCs/>
          <w:color w:val="000000"/>
        </w:rPr>
      </w:pPr>
    </w:p>
    <w:p w:rsidR="00AC465A" w:rsidRPr="00722811" w:rsidRDefault="00AC465A" w:rsidP="00AC465A">
      <w:pPr>
        <w:ind w:firstLine="284"/>
        <w:rPr>
          <w:rFonts w:cs="Arial"/>
          <w:color w:val="000000"/>
        </w:rPr>
      </w:pPr>
      <w:r w:rsidRPr="00722811">
        <w:rPr>
          <w:rFonts w:cs="Arial"/>
          <w:b/>
          <w:bCs/>
          <w:color w:val="000000"/>
        </w:rPr>
        <w:t>Kostenschätzung 201</w:t>
      </w:r>
      <w:r>
        <w:rPr>
          <w:rFonts w:cs="Arial"/>
          <w:b/>
          <w:bCs/>
          <w:color w:val="000000"/>
        </w:rPr>
        <w:t>7</w:t>
      </w:r>
      <w:r w:rsidRPr="00722811">
        <w:rPr>
          <w:rFonts w:cs="Arial"/>
          <w:b/>
          <w:bCs/>
          <w:color w:val="000000"/>
        </w:rPr>
        <w:t xml:space="preserve"> ohne Aufstockung:</w:t>
      </w:r>
      <w:r w:rsidRPr="00722811">
        <w:rPr>
          <w:rFonts w:cs="Arial"/>
          <w:b/>
          <w:bCs/>
          <w:color w:val="000000"/>
        </w:rPr>
        <w:tab/>
      </w:r>
      <w:r w:rsidRPr="00722811">
        <w:rPr>
          <w:rFonts w:cs="Arial"/>
          <w:b/>
          <w:bCs/>
          <w:color w:val="000000"/>
        </w:rPr>
        <w:tab/>
      </w:r>
      <w:r w:rsidRPr="00722811">
        <w:rPr>
          <w:rFonts w:cs="Arial"/>
          <w:b/>
          <w:bCs/>
          <w:color w:val="000000"/>
        </w:rPr>
        <w:tab/>
      </w:r>
      <w:r>
        <w:rPr>
          <w:rFonts w:eastAsia="Times New Roman" w:cs="Arial"/>
          <w:lang w:eastAsia="de-DE"/>
        </w:rPr>
        <w:t>0</w:t>
      </w:r>
      <w:r w:rsidRPr="005E5FB5">
        <w:rPr>
          <w:rFonts w:eastAsia="Times New Roman" w:cs="Arial"/>
          <w:lang w:eastAsia="de-DE"/>
        </w:rPr>
        <w:t>,00</w:t>
      </w:r>
      <w:r w:rsidRPr="00722811">
        <w:rPr>
          <w:rFonts w:eastAsia="Times New Roman" w:cs="Arial"/>
          <w:lang w:eastAsia="de-DE"/>
        </w:rPr>
        <w:t xml:space="preserve"> </w:t>
      </w:r>
      <w:r w:rsidRPr="00722811">
        <w:rPr>
          <w:rFonts w:cs="Arial"/>
          <w:bCs/>
          <w:color w:val="000000"/>
        </w:rPr>
        <w:t>EUR</w:t>
      </w:r>
    </w:p>
    <w:p w:rsidR="00AC465A" w:rsidRPr="00722811" w:rsidRDefault="00AC465A" w:rsidP="00AC465A">
      <w:pPr>
        <w:ind w:left="284"/>
        <w:rPr>
          <w:rFonts w:cs="Arial"/>
          <w:b/>
          <w:bCs/>
          <w:color w:val="000000"/>
        </w:rPr>
      </w:pPr>
    </w:p>
    <w:p w:rsidR="00AC465A" w:rsidRPr="00722811" w:rsidRDefault="00AC465A" w:rsidP="00AC465A">
      <w:pPr>
        <w:ind w:left="284"/>
        <w:rPr>
          <w:rFonts w:cs="Arial"/>
          <w:b/>
          <w:bCs/>
          <w:color w:val="000000"/>
        </w:rPr>
      </w:pPr>
      <w:r w:rsidRPr="00722811">
        <w:rPr>
          <w:rFonts w:cs="Arial"/>
          <w:b/>
          <w:bCs/>
          <w:color w:val="000000"/>
        </w:rPr>
        <w:t xml:space="preserve">Kostenschätzung </w:t>
      </w:r>
    </w:p>
    <w:p w:rsidR="00AC465A" w:rsidRPr="00722811" w:rsidRDefault="00AC465A" w:rsidP="00AC465A">
      <w:pPr>
        <w:ind w:firstLine="284"/>
        <w:rPr>
          <w:rFonts w:cs="Arial"/>
          <w:color w:val="000000"/>
        </w:rPr>
      </w:pPr>
      <w:r w:rsidRPr="00722811">
        <w:rPr>
          <w:rFonts w:cs="Arial"/>
          <w:b/>
          <w:bCs/>
          <w:color w:val="000000"/>
        </w:rPr>
        <w:t>gesamt inkl. Optionen und Aufstockung:</w:t>
      </w:r>
      <w:r w:rsidRPr="00722811">
        <w:rPr>
          <w:rFonts w:cs="Arial"/>
          <w:b/>
          <w:bCs/>
          <w:color w:val="000000"/>
        </w:rPr>
        <w:tab/>
      </w:r>
      <w:r w:rsidRPr="00722811">
        <w:rPr>
          <w:rFonts w:cs="Arial"/>
          <w:b/>
          <w:bCs/>
          <w:color w:val="000000"/>
        </w:rPr>
        <w:tab/>
      </w:r>
      <w:r w:rsidRPr="00722811">
        <w:rPr>
          <w:rFonts w:cs="Arial"/>
          <w:b/>
          <w:bCs/>
          <w:color w:val="000000"/>
        </w:rPr>
        <w:tab/>
      </w:r>
      <w:r w:rsidR="00353691" w:rsidRPr="00353691">
        <w:rPr>
          <w:rFonts w:eastAsia="Times New Roman" w:cs="Arial"/>
          <w:lang w:eastAsia="de-DE"/>
        </w:rPr>
        <w:t>3</w:t>
      </w:r>
      <w:r w:rsidR="00353691">
        <w:rPr>
          <w:rFonts w:eastAsia="Times New Roman" w:cs="Arial"/>
          <w:lang w:eastAsia="de-DE"/>
        </w:rPr>
        <w:t>.</w:t>
      </w:r>
      <w:r w:rsidR="00353691" w:rsidRPr="00353691">
        <w:rPr>
          <w:rFonts w:eastAsia="Times New Roman" w:cs="Arial"/>
          <w:lang w:eastAsia="de-DE"/>
        </w:rPr>
        <w:t>664</w:t>
      </w:r>
      <w:r w:rsidR="00353691">
        <w:rPr>
          <w:rFonts w:eastAsia="Times New Roman" w:cs="Arial"/>
          <w:lang w:eastAsia="de-DE"/>
        </w:rPr>
        <w:t>.</w:t>
      </w:r>
      <w:r w:rsidR="00353691" w:rsidRPr="00353691">
        <w:rPr>
          <w:rFonts w:eastAsia="Times New Roman" w:cs="Arial"/>
          <w:lang w:eastAsia="de-DE"/>
        </w:rPr>
        <w:t>404,32</w:t>
      </w:r>
      <w:r w:rsidR="00353691">
        <w:rPr>
          <w:rFonts w:eastAsia="Times New Roman" w:cs="Arial"/>
          <w:lang w:eastAsia="de-DE"/>
        </w:rPr>
        <w:t xml:space="preserve"> </w:t>
      </w:r>
      <w:r w:rsidRPr="00722811">
        <w:rPr>
          <w:rFonts w:cs="Arial"/>
          <w:bCs/>
          <w:color w:val="000000"/>
        </w:rPr>
        <w:t>EUR</w:t>
      </w:r>
    </w:p>
    <w:p w:rsidR="00AC465A" w:rsidRPr="00722811" w:rsidRDefault="00AC465A" w:rsidP="00AC465A">
      <w:pPr>
        <w:rPr>
          <w:rFonts w:cs="Arial"/>
          <w:b/>
          <w:bCs/>
          <w:color w:val="000000"/>
        </w:rPr>
      </w:pPr>
    </w:p>
    <w:p w:rsidR="00AC465A" w:rsidRPr="00722811" w:rsidRDefault="00AC465A" w:rsidP="00AC465A">
      <w:pPr>
        <w:ind w:left="284"/>
        <w:rPr>
          <w:rFonts w:cs="Arial"/>
          <w:b/>
          <w:bCs/>
          <w:color w:val="000000"/>
        </w:rPr>
      </w:pPr>
      <w:r w:rsidRPr="00722811">
        <w:rPr>
          <w:rFonts w:cs="Arial"/>
          <w:b/>
          <w:bCs/>
          <w:color w:val="000000"/>
        </w:rPr>
        <w:t>Zielgruppe:</w:t>
      </w:r>
    </w:p>
    <w:p w:rsidR="00AC465A" w:rsidRPr="00722811" w:rsidRDefault="00AC465A" w:rsidP="00AC465A">
      <w:pPr>
        <w:ind w:left="284"/>
        <w:rPr>
          <w:rFonts w:cs="Arial"/>
          <w:b/>
          <w:bCs/>
          <w:color w:val="000000"/>
        </w:rPr>
      </w:pPr>
    </w:p>
    <w:p w:rsidR="00AC465A" w:rsidRDefault="00AC465A" w:rsidP="00AC465A">
      <w:pPr>
        <w:ind w:left="284"/>
      </w:pPr>
      <w:r w:rsidRPr="005E5FB5">
        <w:rPr>
          <w:rFonts w:cs="Arial"/>
          <w:color w:val="000000"/>
        </w:rPr>
        <w:t xml:space="preserve">Zur Zielgruppe gehören </w:t>
      </w:r>
      <w:r w:rsidRPr="005011E6">
        <w:t>(Allein-)erziehende Frauen und Männer jeden Alters mit (psycho-)sozialen Problemstellungen und die einen erhöhten Bedarf an Beratung, Betreuung und Vermittlung haben.</w:t>
      </w:r>
    </w:p>
    <w:p w:rsidR="00AC465A" w:rsidRDefault="00AC465A" w:rsidP="00AC465A">
      <w:pPr>
        <w:ind w:left="284"/>
      </w:pPr>
    </w:p>
    <w:p w:rsidR="00AC465A" w:rsidRPr="005E5FB5" w:rsidRDefault="00AC465A" w:rsidP="00AC465A">
      <w:pPr>
        <w:ind w:left="284"/>
        <w:rPr>
          <w:rFonts w:cs="Arial"/>
          <w:color w:val="000000"/>
        </w:rPr>
      </w:pPr>
    </w:p>
    <w:p w:rsidR="00AC465A" w:rsidRPr="00722811" w:rsidRDefault="00AC465A" w:rsidP="00AC465A">
      <w:pPr>
        <w:ind w:left="284"/>
        <w:rPr>
          <w:rFonts w:cs="Arial"/>
          <w:b/>
          <w:bCs/>
          <w:color w:val="000000"/>
        </w:rPr>
      </w:pPr>
      <w:r w:rsidRPr="00722811">
        <w:rPr>
          <w:rFonts w:cs="Arial"/>
          <w:b/>
          <w:bCs/>
          <w:color w:val="000000"/>
        </w:rPr>
        <w:t>Zielsetzung:</w:t>
      </w:r>
    </w:p>
    <w:p w:rsidR="00AC465A" w:rsidRPr="00722811" w:rsidRDefault="00AC465A" w:rsidP="00AC465A">
      <w:pPr>
        <w:ind w:left="284"/>
        <w:rPr>
          <w:rFonts w:eastAsia="Calibri" w:cs="Arial"/>
        </w:rPr>
      </w:pPr>
    </w:p>
    <w:p w:rsidR="00AC465A" w:rsidRPr="005011E6" w:rsidRDefault="00AC465A" w:rsidP="00AC465A">
      <w:pPr>
        <w:ind w:left="284"/>
      </w:pPr>
      <w:r w:rsidRPr="005011E6">
        <w:t>Individuelle Unterstützung zwecks Beseitigung, Verkürzung oder Verringerung von Hilfebedürftigkeit, Erhalt und Verbesserung der Erwerbs- und Beschäftigungsfähigkeit, Entgegenwirken geschlechtsspezifischer Nachteile durch systemische Beratung</w:t>
      </w:r>
    </w:p>
    <w:p w:rsidR="00AC465A" w:rsidRPr="005E5FB5" w:rsidRDefault="00AC465A" w:rsidP="00AC465A">
      <w:pPr>
        <w:ind w:left="284"/>
        <w:rPr>
          <w:rFonts w:cs="Arial"/>
          <w:color w:val="000000"/>
        </w:rPr>
      </w:pPr>
    </w:p>
    <w:p w:rsidR="00AC465A" w:rsidRPr="00722811" w:rsidRDefault="00AC465A" w:rsidP="00AC465A">
      <w:pPr>
        <w:ind w:left="284"/>
        <w:rPr>
          <w:rFonts w:cs="Arial"/>
          <w:color w:val="000000"/>
        </w:rPr>
      </w:pPr>
    </w:p>
    <w:p w:rsidR="00AC465A" w:rsidRDefault="00AC465A" w:rsidP="00AC465A">
      <w:pPr>
        <w:ind w:left="284"/>
        <w:rPr>
          <w:rFonts w:cs="Arial"/>
          <w:b/>
          <w:bCs/>
          <w:color w:val="000000"/>
        </w:rPr>
      </w:pPr>
      <w:r w:rsidRPr="00722811">
        <w:rPr>
          <w:rFonts w:cs="Arial"/>
          <w:b/>
          <w:bCs/>
          <w:color w:val="000000"/>
        </w:rPr>
        <w:t>Inhalte</w:t>
      </w:r>
      <w:r>
        <w:rPr>
          <w:rFonts w:cs="Arial"/>
          <w:b/>
          <w:bCs/>
          <w:color w:val="000000"/>
        </w:rPr>
        <w:t xml:space="preserve"> / Rahmenbedingungen</w:t>
      </w:r>
      <w:r w:rsidRPr="00722811">
        <w:rPr>
          <w:rFonts w:cs="Arial"/>
          <w:b/>
          <w:bCs/>
          <w:color w:val="000000"/>
        </w:rPr>
        <w:t>:</w:t>
      </w:r>
    </w:p>
    <w:p w:rsidR="00AC465A" w:rsidRDefault="00AC465A" w:rsidP="00AC465A">
      <w:pPr>
        <w:ind w:left="284"/>
        <w:rPr>
          <w:rFonts w:cs="Arial"/>
          <w:b/>
          <w:bCs/>
          <w:color w:val="000000"/>
        </w:rPr>
      </w:pPr>
    </w:p>
    <w:p w:rsidR="00AC465A" w:rsidRPr="005011E6" w:rsidRDefault="00AC465A" w:rsidP="00AC465A">
      <w:pPr>
        <w:pStyle w:val="Listenabsatz"/>
        <w:numPr>
          <w:ilvl w:val="0"/>
          <w:numId w:val="30"/>
        </w:numPr>
        <w:ind w:left="782" w:hanging="357"/>
        <w:jc w:val="both"/>
      </w:pPr>
      <w:r w:rsidRPr="005011E6">
        <w:t xml:space="preserve">Unterstützung bei der realistischen Einschätzung der aktuellen </w:t>
      </w:r>
      <w:proofErr w:type="spellStart"/>
      <w:r w:rsidRPr="005011E6">
        <w:t>berufs</w:t>
      </w:r>
      <w:proofErr w:type="spellEnd"/>
      <w:r w:rsidRPr="005011E6">
        <w:t>- und sozialbiografischen Situation (inkl. Stärken-/</w:t>
      </w:r>
      <w:proofErr w:type="spellStart"/>
      <w:r w:rsidRPr="005011E6">
        <w:t>Schwächenanalyse</w:t>
      </w:r>
      <w:proofErr w:type="spellEnd"/>
      <w:r w:rsidRPr="005011E6">
        <w:t xml:space="preserve">) </w:t>
      </w:r>
    </w:p>
    <w:p w:rsidR="00AC465A" w:rsidRPr="005011E6" w:rsidRDefault="00AC465A" w:rsidP="00AC465A">
      <w:pPr>
        <w:pStyle w:val="Listenabsatz"/>
        <w:numPr>
          <w:ilvl w:val="0"/>
          <w:numId w:val="30"/>
        </w:numPr>
        <w:ind w:left="782" w:hanging="357"/>
        <w:jc w:val="both"/>
      </w:pPr>
      <w:r w:rsidRPr="005011E6">
        <w:t>Unterstützung bei der Verbesserung der Alltags- und Selbstorganisation, Work-Life-Balance.</w:t>
      </w:r>
    </w:p>
    <w:p w:rsidR="00AC465A" w:rsidRPr="005011E6" w:rsidRDefault="00AC465A" w:rsidP="00AC465A">
      <w:pPr>
        <w:pStyle w:val="Listenabsatz"/>
        <w:numPr>
          <w:ilvl w:val="0"/>
          <w:numId w:val="30"/>
        </w:numPr>
        <w:ind w:left="782" w:hanging="357"/>
        <w:jc w:val="both"/>
      </w:pPr>
      <w:r w:rsidRPr="005011E6">
        <w:t>Erwerb von Netzwerkkompetenzen.</w:t>
      </w:r>
    </w:p>
    <w:p w:rsidR="00AC465A" w:rsidRPr="005011E6" w:rsidRDefault="00AC465A" w:rsidP="00AC465A">
      <w:pPr>
        <w:pStyle w:val="Listenabsatz"/>
        <w:numPr>
          <w:ilvl w:val="0"/>
          <w:numId w:val="30"/>
        </w:numPr>
        <w:ind w:left="782" w:hanging="357"/>
        <w:jc w:val="both"/>
      </w:pPr>
      <w:r w:rsidRPr="005011E6">
        <w:t>Unterstützung bei der Entwicklung kommunikativer Kompetenz (insbesondere Selbstpräsentation) inkl. Bewerbungstraining und Unterstützung bei der Entwicklung einer für den Bewerbungsprozess nutzbringenden EDV-Kompetenz (Textverarbeitung).</w:t>
      </w:r>
    </w:p>
    <w:p w:rsidR="00AC465A" w:rsidRPr="005011E6" w:rsidRDefault="00AC465A" w:rsidP="00AC465A">
      <w:pPr>
        <w:pStyle w:val="Listenabsatz"/>
        <w:numPr>
          <w:ilvl w:val="0"/>
          <w:numId w:val="30"/>
        </w:numPr>
        <w:ind w:left="782" w:hanging="357"/>
        <w:jc w:val="both"/>
        <w:rPr>
          <w:sz w:val="18"/>
          <w:szCs w:val="18"/>
        </w:rPr>
      </w:pPr>
      <w:r w:rsidRPr="005011E6">
        <w:t>Unterstützung bei der Erstellung bzw. Optimierung der Bewerbungsunterlagen, Unterstützung beim Anfordern von fehlenden Unterlagen wie (Arbeits-)Zeugnissen, Bescheinigungen, Anerkennung ausländischer Bildungsabschlüsse</w:t>
      </w:r>
      <w:r w:rsidRPr="005011E6">
        <w:rPr>
          <w:sz w:val="18"/>
          <w:szCs w:val="18"/>
        </w:rPr>
        <w:t>.</w:t>
      </w:r>
    </w:p>
    <w:p w:rsidR="00AC465A" w:rsidRPr="005011E6" w:rsidRDefault="00AC465A" w:rsidP="00AC465A">
      <w:pPr>
        <w:pStyle w:val="Listenabsatz"/>
        <w:numPr>
          <w:ilvl w:val="0"/>
          <w:numId w:val="30"/>
        </w:numPr>
        <w:ind w:left="782" w:hanging="357"/>
        <w:jc w:val="both"/>
      </w:pPr>
      <w:r w:rsidRPr="005011E6">
        <w:t xml:space="preserve">Beratung hinsichtlich Vermittlung zu und Unterstützung bei der Wahrnehmung von Hilfsangeboten bzgl. Integrationshemmnissen </w:t>
      </w:r>
    </w:p>
    <w:p w:rsidR="00AC465A" w:rsidRPr="005011E6" w:rsidRDefault="00AC465A" w:rsidP="00AC465A">
      <w:pPr>
        <w:ind w:left="284"/>
      </w:pPr>
    </w:p>
    <w:p w:rsidR="009B1263" w:rsidRPr="009B1263" w:rsidRDefault="009B1263" w:rsidP="009B1263">
      <w:pPr>
        <w:autoSpaceDE w:val="0"/>
        <w:autoSpaceDN w:val="0"/>
        <w:adjustRightInd w:val="0"/>
        <w:ind w:left="284"/>
        <w:rPr>
          <w:rFonts w:cs="Arial"/>
          <w:color w:val="000000"/>
        </w:rPr>
      </w:pPr>
      <w:r w:rsidRPr="00315D50">
        <w:rPr>
          <w:rFonts w:cs="Arial"/>
          <w:color w:val="000000"/>
        </w:rPr>
        <w:t xml:space="preserve">Die individuelle </w:t>
      </w:r>
      <w:r>
        <w:rPr>
          <w:rFonts w:cs="Arial"/>
          <w:color w:val="000000"/>
        </w:rPr>
        <w:t>Zuweisungsdauer</w:t>
      </w:r>
      <w:r w:rsidRPr="00315D50">
        <w:rPr>
          <w:rFonts w:cs="Arial"/>
          <w:color w:val="000000"/>
        </w:rPr>
        <w:t xml:space="preserve"> beträgt </w:t>
      </w:r>
      <w:r w:rsidRPr="009B1263">
        <w:rPr>
          <w:rFonts w:cs="Arial"/>
          <w:color w:val="000000"/>
        </w:rPr>
        <w:t>6 Monate und kann in Einzelfällen 1 Monat vor Ablauf der individuellen Zuweisungsdauer auf insgesamt bis zu 12 Monate verlängert werden.</w:t>
      </w:r>
    </w:p>
    <w:p w:rsidR="00AC465A" w:rsidRPr="009B1263" w:rsidRDefault="00AC465A" w:rsidP="009B1263">
      <w:pPr>
        <w:autoSpaceDE w:val="0"/>
        <w:autoSpaceDN w:val="0"/>
        <w:adjustRightInd w:val="0"/>
        <w:rPr>
          <w:rFonts w:cs="Arial"/>
          <w:color w:val="000000"/>
        </w:rPr>
      </w:pPr>
    </w:p>
    <w:p w:rsidR="009B1263" w:rsidRPr="00722811" w:rsidRDefault="009B1263" w:rsidP="00AC465A">
      <w:pPr>
        <w:rPr>
          <w:rFonts w:cs="Arial"/>
          <w:b/>
          <w:bCs/>
          <w:color w:val="000000"/>
        </w:rPr>
      </w:pPr>
    </w:p>
    <w:p w:rsidR="00AC465A" w:rsidRPr="00722811" w:rsidRDefault="00AC465A" w:rsidP="00AC465A">
      <w:pPr>
        <w:ind w:left="284"/>
        <w:rPr>
          <w:rFonts w:cs="Arial"/>
          <w:b/>
          <w:bCs/>
          <w:color w:val="000000"/>
        </w:rPr>
      </w:pPr>
      <w:r w:rsidRPr="00722811">
        <w:rPr>
          <w:rFonts w:cs="Arial"/>
          <w:b/>
          <w:bCs/>
          <w:color w:val="000000"/>
        </w:rPr>
        <w:t>Zielgrößen:</w:t>
      </w:r>
    </w:p>
    <w:p w:rsidR="00AC465A" w:rsidRPr="00722811" w:rsidRDefault="00AC465A" w:rsidP="00AC465A">
      <w:pPr>
        <w:ind w:left="284"/>
        <w:rPr>
          <w:rFonts w:cs="Arial"/>
          <w:b/>
          <w:bCs/>
          <w:color w:val="000000"/>
        </w:rPr>
      </w:pPr>
    </w:p>
    <w:p w:rsidR="00AC465A" w:rsidRPr="00722811" w:rsidRDefault="00AC465A" w:rsidP="00AC465A">
      <w:pPr>
        <w:ind w:firstLine="284"/>
        <w:rPr>
          <w:rFonts w:cs="Arial"/>
          <w:bCs/>
          <w:color w:val="000000"/>
        </w:rPr>
      </w:pPr>
      <w:r w:rsidRPr="00722811">
        <w:rPr>
          <w:rFonts w:cs="Arial"/>
          <w:bCs/>
          <w:color w:val="000000"/>
        </w:rPr>
        <w:t>Entfällt.</w:t>
      </w:r>
    </w:p>
    <w:p w:rsidR="00AC465A" w:rsidRDefault="00AC465A" w:rsidP="00AC465A">
      <w:pPr>
        <w:ind w:left="284"/>
        <w:rPr>
          <w:rFonts w:cs="Arial"/>
          <w:b/>
          <w:bCs/>
          <w:color w:val="000000"/>
        </w:rPr>
      </w:pPr>
    </w:p>
    <w:p w:rsidR="00AC465A" w:rsidRPr="00722811" w:rsidRDefault="00AC465A" w:rsidP="00AC465A">
      <w:pPr>
        <w:ind w:left="284"/>
        <w:rPr>
          <w:rFonts w:cs="Arial"/>
          <w:b/>
          <w:bCs/>
          <w:color w:val="000000"/>
        </w:rPr>
      </w:pPr>
    </w:p>
    <w:p w:rsidR="00AC465A" w:rsidRPr="00722811" w:rsidRDefault="00AC465A" w:rsidP="00AC465A">
      <w:pPr>
        <w:ind w:left="284"/>
        <w:rPr>
          <w:rFonts w:cs="Arial"/>
          <w:b/>
          <w:bCs/>
          <w:color w:val="000000"/>
        </w:rPr>
      </w:pPr>
      <w:r w:rsidRPr="00722811">
        <w:rPr>
          <w:rFonts w:cs="Arial"/>
          <w:b/>
          <w:bCs/>
          <w:color w:val="000000"/>
        </w:rPr>
        <w:t>Änderungen gegenüber der bisher durchgeführten Maßnahme:</w:t>
      </w:r>
    </w:p>
    <w:p w:rsidR="00AC465A" w:rsidRPr="00722811" w:rsidRDefault="00AC465A" w:rsidP="00AC465A">
      <w:pPr>
        <w:ind w:left="284"/>
        <w:rPr>
          <w:rFonts w:cs="Arial"/>
          <w:b/>
          <w:bCs/>
          <w:color w:val="000000"/>
        </w:rPr>
      </w:pPr>
    </w:p>
    <w:p w:rsidR="00AC465A" w:rsidRPr="00722811" w:rsidRDefault="00AC465A" w:rsidP="00AC465A">
      <w:pPr>
        <w:ind w:firstLine="284"/>
        <w:rPr>
          <w:rFonts w:cs="Arial"/>
          <w:bCs/>
          <w:color w:val="000000"/>
        </w:rPr>
      </w:pPr>
      <w:r w:rsidRPr="00722811">
        <w:rPr>
          <w:rFonts w:cs="Arial"/>
          <w:bCs/>
          <w:color w:val="000000"/>
        </w:rPr>
        <w:t>Keine.</w:t>
      </w:r>
    </w:p>
    <w:p w:rsidR="00956514" w:rsidRPr="00722811" w:rsidRDefault="00956514" w:rsidP="00722811">
      <w:pPr>
        <w:rPr>
          <w:rFonts w:cs="Arial"/>
          <w:b/>
          <w:bCs/>
          <w:color w:val="000000"/>
        </w:rPr>
      </w:pPr>
    </w:p>
    <w:p w:rsidR="00AC465A" w:rsidRDefault="00AC465A">
      <w:pPr>
        <w:spacing w:after="200" w:line="276" w:lineRule="auto"/>
        <w:rPr>
          <w:rFonts w:cs="Arial"/>
          <w:b/>
          <w:bCs/>
          <w:color w:val="000000"/>
        </w:rPr>
      </w:pPr>
      <w:r>
        <w:rPr>
          <w:rFonts w:cs="Arial"/>
          <w:b/>
          <w:bCs/>
          <w:color w:val="000000"/>
        </w:rPr>
        <w:br w:type="page"/>
      </w:r>
    </w:p>
    <w:p w:rsidR="00956514" w:rsidRPr="00722811" w:rsidRDefault="008C63F8" w:rsidP="00722811">
      <w:pPr>
        <w:ind w:firstLine="284"/>
        <w:rPr>
          <w:rFonts w:cs="Arial"/>
          <w:b/>
          <w:bCs/>
          <w:color w:val="000000"/>
        </w:rPr>
      </w:pPr>
      <w:r>
        <w:rPr>
          <w:rFonts w:cs="Arial"/>
          <w:b/>
          <w:bCs/>
          <w:color w:val="000000"/>
        </w:rPr>
        <w:t>Laufende Nummer:</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t>V.</w:t>
      </w:r>
      <w:r w:rsidR="00BD0C4C">
        <w:rPr>
          <w:rFonts w:cs="Arial"/>
          <w:b/>
          <w:bCs/>
          <w:color w:val="000000"/>
        </w:rPr>
        <w:t>14</w:t>
      </w:r>
    </w:p>
    <w:p w:rsidR="00722811" w:rsidRDefault="00722811" w:rsidP="00722811">
      <w:pPr>
        <w:ind w:left="6372" w:hanging="6088"/>
        <w:rPr>
          <w:rFonts w:cs="Arial"/>
          <w:b/>
          <w:bCs/>
          <w:color w:val="000000"/>
        </w:rPr>
      </w:pPr>
    </w:p>
    <w:p w:rsidR="00956514" w:rsidRPr="00722811" w:rsidRDefault="00956514" w:rsidP="00722811">
      <w:pPr>
        <w:ind w:left="6372" w:hanging="6088"/>
        <w:rPr>
          <w:rFonts w:cs="Arial"/>
          <w:b/>
          <w:bCs/>
        </w:rPr>
      </w:pPr>
      <w:proofErr w:type="spellStart"/>
      <w:r w:rsidRPr="00722811">
        <w:rPr>
          <w:rFonts w:cs="Arial"/>
          <w:b/>
          <w:bCs/>
          <w:color w:val="000000"/>
        </w:rPr>
        <w:t>Maßnahmebezeichnung</w:t>
      </w:r>
      <w:proofErr w:type="spellEnd"/>
      <w:r w:rsidRPr="00722811">
        <w:rPr>
          <w:rFonts w:cs="Arial"/>
          <w:b/>
          <w:bCs/>
          <w:color w:val="000000"/>
        </w:rPr>
        <w:t>:</w:t>
      </w:r>
      <w:r w:rsidRPr="00722811">
        <w:rPr>
          <w:rFonts w:cs="Arial"/>
          <w:b/>
          <w:bCs/>
          <w:color w:val="000000"/>
        </w:rPr>
        <w:tab/>
      </w:r>
      <w:r w:rsidRPr="00722811">
        <w:rPr>
          <w:rFonts w:cs="Arial"/>
          <w:bCs/>
          <w:color w:val="000000" w:themeColor="text1"/>
        </w:rPr>
        <w:t>„</w:t>
      </w:r>
      <w:r w:rsidR="00F80CB5">
        <w:rPr>
          <w:rFonts w:cs="Arial"/>
          <w:bCs/>
          <w:color w:val="000000" w:themeColor="text1"/>
        </w:rPr>
        <w:t>Ex-</w:t>
      </w:r>
      <w:proofErr w:type="spellStart"/>
      <w:r w:rsidR="00F80CB5">
        <w:rPr>
          <w:rFonts w:cs="Arial"/>
          <w:bCs/>
          <w:color w:val="000000" w:themeColor="text1"/>
        </w:rPr>
        <w:t>Precasus</w:t>
      </w:r>
      <w:proofErr w:type="spellEnd"/>
      <w:r w:rsidR="00C67B64" w:rsidRPr="00722811">
        <w:rPr>
          <w:rFonts w:cs="Arial"/>
          <w:bCs/>
          <w:color w:val="000000" w:themeColor="text1"/>
        </w:rPr>
        <w:t>“</w:t>
      </w:r>
    </w:p>
    <w:p w:rsidR="00956514" w:rsidRPr="00722811" w:rsidRDefault="00956514" w:rsidP="00722811">
      <w:pPr>
        <w:ind w:left="284"/>
        <w:rPr>
          <w:rFonts w:cs="Arial"/>
          <w:b/>
          <w:bCs/>
          <w:color w:val="000000"/>
        </w:rPr>
      </w:pPr>
    </w:p>
    <w:p w:rsidR="00956514" w:rsidRPr="00722811" w:rsidRDefault="00956514" w:rsidP="00722811">
      <w:pPr>
        <w:ind w:left="284"/>
        <w:rPr>
          <w:rFonts w:cs="Arial"/>
          <w:bCs/>
          <w:color w:val="000000"/>
        </w:rPr>
      </w:pPr>
      <w:r w:rsidRPr="00722811">
        <w:rPr>
          <w:rFonts w:cs="Arial"/>
          <w:b/>
          <w:bCs/>
          <w:color w:val="000000"/>
        </w:rPr>
        <w:t xml:space="preserve">Rechtsgrundlage: </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 xml:space="preserve">§ 16 SGB II </w:t>
      </w:r>
      <w:proofErr w:type="spellStart"/>
      <w:r w:rsidRPr="00722811">
        <w:rPr>
          <w:rFonts w:cs="Arial"/>
          <w:bCs/>
          <w:color w:val="000000"/>
        </w:rPr>
        <w:t>i.V.m</w:t>
      </w:r>
      <w:proofErr w:type="spellEnd"/>
      <w:r w:rsidRPr="00722811">
        <w:rPr>
          <w:rFonts w:cs="Arial"/>
          <w:bCs/>
          <w:color w:val="000000"/>
        </w:rPr>
        <w:t>. § 45 SGB III</w:t>
      </w:r>
    </w:p>
    <w:p w:rsidR="00956514" w:rsidRPr="00722811" w:rsidRDefault="00956514" w:rsidP="00722811">
      <w:pPr>
        <w:ind w:left="284"/>
        <w:rPr>
          <w:rFonts w:cs="Arial"/>
          <w:b/>
          <w:bCs/>
          <w:color w:val="000000"/>
        </w:rPr>
      </w:pPr>
    </w:p>
    <w:p w:rsidR="00C67B64" w:rsidRPr="00722811" w:rsidRDefault="00956514" w:rsidP="00722811">
      <w:pPr>
        <w:ind w:firstLine="284"/>
        <w:rPr>
          <w:rFonts w:eastAsia="Times New Roman" w:cs="Arial"/>
          <w:lang w:eastAsia="de-DE"/>
        </w:rPr>
      </w:pPr>
      <w:r w:rsidRPr="00722811">
        <w:rPr>
          <w:rFonts w:cs="Arial"/>
          <w:b/>
          <w:bCs/>
          <w:color w:val="000000"/>
        </w:rPr>
        <w:t>Laufzeit 1. Vertragszeitraum:</w:t>
      </w:r>
      <w:r w:rsidRPr="00722811">
        <w:rPr>
          <w:rFonts w:cs="Arial"/>
        </w:rPr>
        <w:t xml:space="preserve"> </w:t>
      </w:r>
      <w:r w:rsidRPr="00722811">
        <w:rPr>
          <w:rFonts w:cs="Arial"/>
        </w:rPr>
        <w:tab/>
      </w:r>
      <w:r w:rsidRPr="00722811">
        <w:rPr>
          <w:rFonts w:cs="Arial"/>
        </w:rPr>
        <w:tab/>
      </w:r>
      <w:r w:rsidRPr="00722811">
        <w:rPr>
          <w:rFonts w:cs="Arial"/>
        </w:rPr>
        <w:tab/>
      </w:r>
      <w:r w:rsidRPr="00722811">
        <w:rPr>
          <w:rFonts w:cs="Arial"/>
        </w:rPr>
        <w:tab/>
      </w:r>
      <w:r w:rsidRPr="00722811">
        <w:rPr>
          <w:rFonts w:cs="Arial"/>
        </w:rPr>
        <w:tab/>
      </w:r>
      <w:r w:rsidR="00F80CB5" w:rsidRPr="00F80CB5">
        <w:rPr>
          <w:rFonts w:eastAsia="Times New Roman" w:cs="Arial"/>
          <w:lang w:eastAsia="de-DE"/>
        </w:rPr>
        <w:t>18.06.2018-03.04.2019</w:t>
      </w:r>
    </w:p>
    <w:p w:rsidR="00956514" w:rsidRPr="00722811" w:rsidRDefault="00956514" w:rsidP="00722811">
      <w:pPr>
        <w:ind w:left="284"/>
        <w:rPr>
          <w:rFonts w:cs="Arial"/>
          <w:b/>
          <w:bCs/>
          <w:color w:val="000000"/>
        </w:rPr>
      </w:pPr>
    </w:p>
    <w:p w:rsidR="00C67B64" w:rsidRPr="00722811" w:rsidRDefault="00C67B64" w:rsidP="00722811">
      <w:pPr>
        <w:ind w:firstLine="284"/>
        <w:rPr>
          <w:rFonts w:eastAsia="Times New Roman" w:cs="Arial"/>
          <w:lang w:eastAsia="de-DE"/>
        </w:rPr>
      </w:pPr>
      <w:r w:rsidRPr="00722811">
        <w:rPr>
          <w:rFonts w:cs="Arial"/>
          <w:b/>
          <w:bCs/>
          <w:color w:val="000000"/>
        </w:rPr>
        <w:t xml:space="preserve">Laufzeit inkl. </w:t>
      </w:r>
      <w:r w:rsidR="00F80CB5">
        <w:rPr>
          <w:rFonts w:cs="Arial"/>
          <w:b/>
          <w:bCs/>
          <w:color w:val="000000"/>
        </w:rPr>
        <w:t>5</w:t>
      </w:r>
      <w:r w:rsidR="00956514" w:rsidRPr="00722811">
        <w:rPr>
          <w:rFonts w:cs="Arial"/>
          <w:b/>
          <w:bCs/>
          <w:color w:val="000000"/>
        </w:rPr>
        <w:t xml:space="preserve"> Option</w:t>
      </w:r>
      <w:r w:rsidR="00F80CB5">
        <w:rPr>
          <w:rFonts w:cs="Arial"/>
          <w:b/>
          <w:bCs/>
          <w:color w:val="000000"/>
        </w:rPr>
        <w:t>en</w:t>
      </w:r>
      <w:r w:rsidR="00956514" w:rsidRPr="00722811">
        <w:rPr>
          <w:rFonts w:cs="Arial"/>
          <w:b/>
          <w:bCs/>
          <w:color w:val="000000"/>
        </w:rPr>
        <w:t>:</w:t>
      </w:r>
      <w:r w:rsidR="00956514" w:rsidRPr="00722811">
        <w:rPr>
          <w:rFonts w:cs="Arial"/>
          <w:b/>
          <w:bCs/>
          <w:color w:val="000000"/>
        </w:rPr>
        <w:tab/>
      </w:r>
      <w:r w:rsidR="00956514" w:rsidRPr="00722811">
        <w:rPr>
          <w:rFonts w:cs="Arial"/>
          <w:b/>
          <w:bCs/>
          <w:color w:val="000000"/>
        </w:rPr>
        <w:tab/>
      </w:r>
      <w:r w:rsidR="00956514" w:rsidRPr="00722811">
        <w:rPr>
          <w:rFonts w:cs="Arial"/>
          <w:b/>
          <w:bCs/>
          <w:color w:val="000000"/>
        </w:rPr>
        <w:tab/>
      </w:r>
      <w:r w:rsidR="00956514" w:rsidRPr="00722811">
        <w:rPr>
          <w:rFonts w:cs="Arial"/>
          <w:b/>
          <w:bCs/>
          <w:color w:val="000000"/>
        </w:rPr>
        <w:tab/>
      </w:r>
      <w:r w:rsidRPr="00722811">
        <w:rPr>
          <w:rFonts w:cs="Arial"/>
          <w:b/>
          <w:bCs/>
          <w:color w:val="000000"/>
        </w:rPr>
        <w:tab/>
      </w:r>
      <w:r w:rsidR="00F80CB5" w:rsidRPr="00F80CB5">
        <w:rPr>
          <w:rFonts w:eastAsia="Times New Roman" w:cs="Arial"/>
          <w:lang w:eastAsia="de-DE"/>
        </w:rPr>
        <w:t>18.06.2018-03.04.2024</w:t>
      </w:r>
    </w:p>
    <w:p w:rsidR="00956514" w:rsidRPr="00722811" w:rsidRDefault="00956514" w:rsidP="00722811">
      <w:pPr>
        <w:ind w:left="284"/>
        <w:rPr>
          <w:rFonts w:cs="Arial"/>
          <w:bCs/>
          <w:color w:val="000000"/>
        </w:rPr>
      </w:pPr>
    </w:p>
    <w:p w:rsidR="00956514" w:rsidRPr="00722811" w:rsidRDefault="006739A3" w:rsidP="00722811">
      <w:pPr>
        <w:ind w:left="284"/>
        <w:rPr>
          <w:rFonts w:cs="Arial"/>
          <w:bCs/>
          <w:color w:val="000000"/>
        </w:rPr>
      </w:pPr>
      <w:r>
        <w:rPr>
          <w:rFonts w:cs="Arial"/>
          <w:b/>
          <w:bCs/>
          <w:color w:val="000000"/>
        </w:rPr>
        <w:t>Teilnehmerinnen</w:t>
      </w:r>
      <w:r w:rsidR="00C67B64" w:rsidRPr="00722811">
        <w:rPr>
          <w:rFonts w:cs="Arial"/>
          <w:b/>
          <w:bCs/>
          <w:color w:val="000000"/>
        </w:rPr>
        <w:t>platzzahl</w:t>
      </w:r>
      <w:r w:rsidR="00956514" w:rsidRPr="00722811">
        <w:rPr>
          <w:rFonts w:cs="Arial"/>
          <w:b/>
          <w:bCs/>
          <w:color w:val="000000"/>
        </w:rPr>
        <w:t>:</w:t>
      </w:r>
      <w:r w:rsidR="00956514" w:rsidRPr="00722811">
        <w:rPr>
          <w:rFonts w:cs="Arial"/>
          <w:b/>
          <w:bCs/>
          <w:color w:val="000000"/>
        </w:rPr>
        <w:tab/>
      </w:r>
      <w:r w:rsidR="00956514" w:rsidRPr="00722811">
        <w:rPr>
          <w:rFonts w:cs="Arial"/>
          <w:b/>
          <w:bCs/>
          <w:color w:val="000000"/>
        </w:rPr>
        <w:tab/>
      </w:r>
      <w:r w:rsidR="00956514" w:rsidRPr="00722811">
        <w:rPr>
          <w:rFonts w:cs="Arial"/>
          <w:b/>
          <w:bCs/>
          <w:color w:val="000000"/>
        </w:rPr>
        <w:tab/>
      </w:r>
      <w:r w:rsidR="00956514" w:rsidRPr="00722811">
        <w:rPr>
          <w:rFonts w:cs="Arial"/>
          <w:b/>
          <w:bCs/>
          <w:color w:val="000000"/>
        </w:rPr>
        <w:tab/>
      </w:r>
      <w:r w:rsidR="00956514" w:rsidRPr="00722811">
        <w:rPr>
          <w:rFonts w:cs="Arial"/>
          <w:b/>
          <w:bCs/>
          <w:color w:val="000000"/>
        </w:rPr>
        <w:tab/>
      </w:r>
      <w:r w:rsidR="00C67B64" w:rsidRPr="00722811">
        <w:rPr>
          <w:rFonts w:cs="Arial"/>
          <w:bCs/>
          <w:color w:val="000000"/>
        </w:rPr>
        <w:t>50</w:t>
      </w:r>
    </w:p>
    <w:p w:rsidR="00956514" w:rsidRPr="00722811" w:rsidRDefault="00956514" w:rsidP="00722811">
      <w:pPr>
        <w:ind w:left="284"/>
        <w:rPr>
          <w:rFonts w:cs="Arial"/>
          <w:b/>
          <w:bCs/>
          <w:color w:val="000000"/>
        </w:rPr>
      </w:pPr>
    </w:p>
    <w:p w:rsidR="00956514" w:rsidRPr="00722811" w:rsidRDefault="00956514" w:rsidP="00722811">
      <w:pPr>
        <w:ind w:left="284"/>
        <w:rPr>
          <w:rFonts w:cs="Arial"/>
          <w:b/>
          <w:bCs/>
          <w:color w:val="000000"/>
        </w:rPr>
      </w:pPr>
      <w:r w:rsidRPr="00722811">
        <w:rPr>
          <w:rFonts w:cs="Arial"/>
          <w:b/>
          <w:bCs/>
          <w:color w:val="000000"/>
        </w:rPr>
        <w:t>Rahmenvereinbarung bzw. Aufstockung:</w:t>
      </w:r>
      <w:r w:rsidRPr="00722811">
        <w:rPr>
          <w:rFonts w:cs="Arial"/>
        </w:rPr>
        <w:t xml:space="preserve"> </w:t>
      </w:r>
      <w:r w:rsidRPr="00722811">
        <w:rPr>
          <w:rFonts w:cs="Arial"/>
        </w:rPr>
        <w:tab/>
      </w:r>
      <w:r w:rsidRPr="00722811">
        <w:rPr>
          <w:rFonts w:cs="Arial"/>
        </w:rPr>
        <w:tab/>
      </w:r>
      <w:r w:rsidRPr="00722811">
        <w:rPr>
          <w:rFonts w:cs="Arial"/>
        </w:rPr>
        <w:tab/>
        <w:t>60-</w:t>
      </w:r>
      <w:r w:rsidRPr="00722811">
        <w:rPr>
          <w:rFonts w:cs="Arial"/>
          <w:bCs/>
          <w:color w:val="000000"/>
        </w:rPr>
        <w:t>120 %</w:t>
      </w:r>
    </w:p>
    <w:p w:rsidR="00956514" w:rsidRPr="00722811" w:rsidRDefault="00956514" w:rsidP="00722811">
      <w:pPr>
        <w:ind w:left="284"/>
        <w:rPr>
          <w:rFonts w:cs="Arial"/>
          <w:b/>
          <w:bCs/>
          <w:color w:val="000000"/>
        </w:rPr>
      </w:pPr>
    </w:p>
    <w:p w:rsidR="00C67B64" w:rsidRPr="00722811" w:rsidRDefault="006739A3" w:rsidP="00722811">
      <w:pPr>
        <w:ind w:left="284"/>
        <w:rPr>
          <w:rFonts w:cs="Arial"/>
          <w:b/>
          <w:bCs/>
          <w:color w:val="000000"/>
        </w:rPr>
      </w:pPr>
      <w:r>
        <w:rPr>
          <w:rFonts w:cs="Arial"/>
          <w:b/>
          <w:bCs/>
          <w:color w:val="000000"/>
        </w:rPr>
        <w:t>Teilnehmerinnen</w:t>
      </w:r>
      <w:r w:rsidR="00C67B64" w:rsidRPr="00722811">
        <w:rPr>
          <w:rFonts w:cs="Arial"/>
          <w:b/>
          <w:bCs/>
          <w:color w:val="000000"/>
        </w:rPr>
        <w:t>platz</w:t>
      </w:r>
      <w:r w:rsidR="00956514" w:rsidRPr="00722811">
        <w:rPr>
          <w:rFonts w:cs="Arial"/>
          <w:b/>
          <w:bCs/>
          <w:color w:val="000000"/>
        </w:rPr>
        <w:t xml:space="preserve">zahl </w:t>
      </w:r>
    </w:p>
    <w:p w:rsidR="00956514" w:rsidRPr="00722811" w:rsidRDefault="00956514" w:rsidP="00722811">
      <w:pPr>
        <w:ind w:left="284"/>
        <w:rPr>
          <w:rFonts w:cs="Arial"/>
          <w:b/>
          <w:bCs/>
          <w:color w:val="000000"/>
        </w:rPr>
      </w:pPr>
      <w:r w:rsidRPr="00722811">
        <w:rPr>
          <w:rFonts w:cs="Arial"/>
          <w:b/>
          <w:bCs/>
          <w:color w:val="000000"/>
        </w:rPr>
        <w:t>mit Rahmenvereinbarung/ Aufstockung:</w:t>
      </w:r>
      <w:r w:rsidRPr="00722811">
        <w:rPr>
          <w:rFonts w:cs="Arial"/>
          <w:b/>
          <w:bCs/>
          <w:color w:val="000000"/>
        </w:rPr>
        <w:tab/>
      </w:r>
      <w:r w:rsidR="00C67B64" w:rsidRPr="00722811">
        <w:rPr>
          <w:rFonts w:cs="Arial"/>
          <w:b/>
          <w:bCs/>
          <w:color w:val="000000"/>
        </w:rPr>
        <w:tab/>
      </w:r>
      <w:r w:rsidR="00C67B64" w:rsidRPr="00722811">
        <w:rPr>
          <w:rFonts w:cs="Arial"/>
          <w:b/>
          <w:bCs/>
          <w:color w:val="000000"/>
        </w:rPr>
        <w:tab/>
      </w:r>
      <w:r w:rsidR="00C67B64" w:rsidRPr="00722811">
        <w:rPr>
          <w:rFonts w:cs="Arial"/>
          <w:color w:val="000000"/>
        </w:rPr>
        <w:t>60</w:t>
      </w:r>
    </w:p>
    <w:p w:rsidR="00956514" w:rsidRPr="00722811" w:rsidRDefault="00956514" w:rsidP="00722811">
      <w:pPr>
        <w:ind w:left="284"/>
        <w:rPr>
          <w:rFonts w:cs="Arial"/>
          <w:b/>
          <w:bCs/>
          <w:color w:val="000000"/>
        </w:rPr>
      </w:pPr>
    </w:p>
    <w:p w:rsidR="00956514" w:rsidRPr="00722811" w:rsidRDefault="00214221" w:rsidP="00722811">
      <w:pPr>
        <w:ind w:left="284"/>
        <w:rPr>
          <w:rFonts w:cs="Arial"/>
          <w:color w:val="000000"/>
        </w:rPr>
      </w:pPr>
      <w:r w:rsidRPr="00722811">
        <w:rPr>
          <w:rFonts w:cs="Arial"/>
          <w:b/>
          <w:bCs/>
          <w:color w:val="000000"/>
        </w:rPr>
        <w:t>Kostenschätzung 201</w:t>
      </w:r>
      <w:r w:rsidR="00F80CB5">
        <w:rPr>
          <w:rFonts w:cs="Arial"/>
          <w:b/>
          <w:bCs/>
          <w:color w:val="000000"/>
        </w:rPr>
        <w:t>7</w:t>
      </w:r>
      <w:r w:rsidRPr="00722811">
        <w:rPr>
          <w:rFonts w:cs="Arial"/>
          <w:b/>
          <w:bCs/>
          <w:color w:val="000000"/>
        </w:rPr>
        <w:t xml:space="preserve"> ohne Aufstockung</w:t>
      </w:r>
      <w:r w:rsidR="00956514" w:rsidRPr="00722811">
        <w:rPr>
          <w:rFonts w:cs="Arial"/>
          <w:b/>
          <w:bCs/>
          <w:color w:val="000000"/>
        </w:rPr>
        <w:t>:</w:t>
      </w:r>
      <w:r w:rsidR="00956514" w:rsidRPr="00722811">
        <w:rPr>
          <w:rFonts w:cs="Arial"/>
          <w:b/>
          <w:bCs/>
          <w:color w:val="000000"/>
        </w:rPr>
        <w:tab/>
      </w:r>
      <w:r w:rsidR="00956514" w:rsidRPr="00722811">
        <w:rPr>
          <w:rFonts w:cs="Arial"/>
          <w:b/>
          <w:bCs/>
          <w:color w:val="000000"/>
        </w:rPr>
        <w:tab/>
      </w:r>
      <w:r w:rsidR="00956514" w:rsidRPr="00722811">
        <w:rPr>
          <w:rFonts w:cs="Arial"/>
          <w:b/>
          <w:bCs/>
          <w:color w:val="000000"/>
        </w:rPr>
        <w:tab/>
      </w:r>
      <w:r w:rsidR="00F80CB5">
        <w:rPr>
          <w:rFonts w:eastAsia="Times New Roman" w:cs="Arial"/>
          <w:lang w:eastAsia="de-DE"/>
        </w:rPr>
        <w:t>0,00</w:t>
      </w:r>
      <w:r w:rsidR="00956514" w:rsidRPr="00722811">
        <w:rPr>
          <w:rFonts w:eastAsia="Times New Roman" w:cs="Arial"/>
          <w:lang w:eastAsia="de-DE"/>
        </w:rPr>
        <w:t xml:space="preserve"> </w:t>
      </w:r>
      <w:r w:rsidR="00956514" w:rsidRPr="00722811">
        <w:rPr>
          <w:rFonts w:cs="Arial"/>
          <w:bCs/>
          <w:color w:val="000000"/>
        </w:rPr>
        <w:t>EUR</w:t>
      </w:r>
    </w:p>
    <w:p w:rsidR="00956514" w:rsidRPr="00722811" w:rsidRDefault="00956514" w:rsidP="00722811">
      <w:pPr>
        <w:ind w:left="284"/>
        <w:rPr>
          <w:rFonts w:cs="Arial"/>
          <w:b/>
          <w:bCs/>
          <w:color w:val="000000"/>
        </w:rPr>
      </w:pPr>
    </w:p>
    <w:p w:rsidR="00956514" w:rsidRPr="00722811" w:rsidRDefault="00956514" w:rsidP="00722811">
      <w:pPr>
        <w:ind w:left="284"/>
        <w:rPr>
          <w:rFonts w:cs="Arial"/>
          <w:b/>
          <w:bCs/>
          <w:color w:val="000000"/>
        </w:rPr>
      </w:pPr>
      <w:r w:rsidRPr="00722811">
        <w:rPr>
          <w:rFonts w:cs="Arial"/>
          <w:b/>
          <w:bCs/>
          <w:color w:val="000000"/>
        </w:rPr>
        <w:t xml:space="preserve">Kostenschätzung </w:t>
      </w:r>
    </w:p>
    <w:p w:rsidR="00956514" w:rsidRPr="00722811" w:rsidRDefault="00956514" w:rsidP="00722811">
      <w:pPr>
        <w:ind w:firstLine="284"/>
        <w:rPr>
          <w:rFonts w:eastAsia="Times New Roman" w:cs="Arial"/>
          <w:lang w:eastAsia="de-DE"/>
        </w:rPr>
      </w:pPr>
      <w:r w:rsidRPr="00722811">
        <w:rPr>
          <w:rFonts w:cs="Arial"/>
          <w:b/>
          <w:bCs/>
          <w:color w:val="000000"/>
        </w:rPr>
        <w:t>gesamt inkl. Optionen und Aufstockung:</w:t>
      </w:r>
      <w:r w:rsidRPr="00722811">
        <w:rPr>
          <w:rFonts w:cs="Arial"/>
          <w:b/>
          <w:bCs/>
          <w:color w:val="000000"/>
        </w:rPr>
        <w:tab/>
      </w:r>
      <w:r w:rsidRPr="00722811">
        <w:rPr>
          <w:rFonts w:cs="Arial"/>
          <w:b/>
          <w:bCs/>
          <w:color w:val="000000"/>
        </w:rPr>
        <w:tab/>
      </w:r>
      <w:r w:rsidRPr="00722811">
        <w:rPr>
          <w:rFonts w:cs="Arial"/>
          <w:b/>
          <w:bCs/>
          <w:color w:val="000000"/>
        </w:rPr>
        <w:tab/>
      </w:r>
      <w:r w:rsidR="00353691" w:rsidRPr="00353691">
        <w:rPr>
          <w:rFonts w:eastAsia="Times New Roman" w:cs="Arial"/>
          <w:lang w:eastAsia="de-DE"/>
        </w:rPr>
        <w:t>2</w:t>
      </w:r>
      <w:r w:rsidR="00353691">
        <w:rPr>
          <w:rFonts w:eastAsia="Times New Roman" w:cs="Arial"/>
          <w:lang w:eastAsia="de-DE"/>
        </w:rPr>
        <w:t>.</w:t>
      </w:r>
      <w:r w:rsidR="00353691" w:rsidRPr="00353691">
        <w:rPr>
          <w:rFonts w:eastAsia="Times New Roman" w:cs="Arial"/>
          <w:lang w:eastAsia="de-DE"/>
        </w:rPr>
        <w:t>618</w:t>
      </w:r>
      <w:r w:rsidR="00353691">
        <w:rPr>
          <w:rFonts w:eastAsia="Times New Roman" w:cs="Arial"/>
          <w:lang w:eastAsia="de-DE"/>
        </w:rPr>
        <w:t>.</w:t>
      </w:r>
      <w:r w:rsidR="00353691" w:rsidRPr="00353691">
        <w:rPr>
          <w:rFonts w:eastAsia="Times New Roman" w:cs="Arial"/>
          <w:lang w:eastAsia="de-DE"/>
        </w:rPr>
        <w:t>094,20</w:t>
      </w:r>
      <w:r w:rsidR="00353691">
        <w:rPr>
          <w:rFonts w:eastAsia="Times New Roman" w:cs="Arial"/>
          <w:lang w:eastAsia="de-DE"/>
        </w:rPr>
        <w:t xml:space="preserve"> </w:t>
      </w:r>
      <w:r w:rsidRPr="00722811">
        <w:rPr>
          <w:rFonts w:cs="Arial"/>
          <w:bCs/>
          <w:color w:val="000000"/>
        </w:rPr>
        <w:t>EUR</w:t>
      </w:r>
    </w:p>
    <w:p w:rsidR="00956514" w:rsidRPr="00722811" w:rsidRDefault="00956514" w:rsidP="00722811">
      <w:pPr>
        <w:ind w:left="284"/>
        <w:rPr>
          <w:rFonts w:cs="Arial"/>
          <w:b/>
          <w:bCs/>
          <w:color w:val="000000"/>
        </w:rPr>
      </w:pPr>
    </w:p>
    <w:p w:rsidR="00956514" w:rsidRPr="00722811" w:rsidRDefault="00956514" w:rsidP="00722811">
      <w:pPr>
        <w:ind w:left="284"/>
        <w:rPr>
          <w:rFonts w:cs="Arial"/>
          <w:b/>
          <w:bCs/>
          <w:color w:val="000000"/>
        </w:rPr>
      </w:pPr>
      <w:r w:rsidRPr="00722811">
        <w:rPr>
          <w:rFonts w:cs="Arial"/>
          <w:b/>
          <w:bCs/>
          <w:color w:val="000000"/>
        </w:rPr>
        <w:t>Zielgruppe:</w:t>
      </w:r>
    </w:p>
    <w:p w:rsidR="00956514" w:rsidRPr="00722811" w:rsidRDefault="00956514" w:rsidP="00722811">
      <w:pPr>
        <w:ind w:left="284"/>
        <w:rPr>
          <w:rFonts w:cs="Arial"/>
          <w:b/>
          <w:bCs/>
          <w:color w:val="000000"/>
        </w:rPr>
      </w:pPr>
    </w:p>
    <w:p w:rsidR="00956514" w:rsidRPr="00722811" w:rsidRDefault="00956514" w:rsidP="00722811">
      <w:pPr>
        <w:ind w:left="284"/>
        <w:rPr>
          <w:rFonts w:cs="Arial"/>
          <w:color w:val="000000"/>
        </w:rPr>
      </w:pPr>
      <w:r w:rsidRPr="00722811">
        <w:rPr>
          <w:rFonts w:cs="Arial"/>
          <w:color w:val="000000"/>
        </w:rPr>
        <w:t xml:space="preserve">Erwerbsfähige Leistungsberechtigte </w:t>
      </w:r>
      <w:r w:rsidR="00C67B64" w:rsidRPr="00722811">
        <w:rPr>
          <w:rFonts w:cs="Arial"/>
          <w:color w:val="000000"/>
        </w:rPr>
        <w:t xml:space="preserve">Frauen in </w:t>
      </w:r>
      <w:r w:rsidR="00C67B64" w:rsidRPr="00722811">
        <w:rPr>
          <w:rFonts w:cs="Arial"/>
          <w:bCs/>
          <w:color w:val="000000" w:themeColor="text1"/>
        </w:rPr>
        <w:t>prekären Beschäftigungsverhältnissen</w:t>
      </w:r>
      <w:r w:rsidRPr="00722811">
        <w:rPr>
          <w:rFonts w:cs="Arial"/>
          <w:color w:val="000000"/>
        </w:rPr>
        <w:t>.</w:t>
      </w:r>
    </w:p>
    <w:p w:rsidR="00956514" w:rsidRPr="00722811" w:rsidRDefault="00956514" w:rsidP="00722811">
      <w:pPr>
        <w:ind w:left="284"/>
        <w:rPr>
          <w:rFonts w:cs="Arial"/>
          <w:b/>
          <w:bCs/>
          <w:color w:val="000000"/>
        </w:rPr>
      </w:pPr>
    </w:p>
    <w:p w:rsidR="001A4E86" w:rsidRPr="00722811" w:rsidRDefault="001A4E86" w:rsidP="00722811">
      <w:pPr>
        <w:ind w:left="284"/>
        <w:rPr>
          <w:rFonts w:cs="Arial"/>
          <w:b/>
          <w:bCs/>
          <w:color w:val="000000"/>
        </w:rPr>
      </w:pPr>
    </w:p>
    <w:p w:rsidR="00956514" w:rsidRPr="00722811" w:rsidRDefault="00956514" w:rsidP="00722811">
      <w:pPr>
        <w:ind w:left="284"/>
        <w:rPr>
          <w:rFonts w:cs="Arial"/>
          <w:b/>
          <w:bCs/>
          <w:color w:val="000000"/>
        </w:rPr>
      </w:pPr>
      <w:r w:rsidRPr="00722811">
        <w:rPr>
          <w:rFonts w:cs="Arial"/>
          <w:b/>
          <w:bCs/>
          <w:color w:val="000000"/>
        </w:rPr>
        <w:t>Zielsetzung:</w:t>
      </w:r>
    </w:p>
    <w:p w:rsidR="00956514" w:rsidRPr="00722811" w:rsidRDefault="00956514" w:rsidP="00722811">
      <w:pPr>
        <w:ind w:left="284"/>
        <w:rPr>
          <w:rFonts w:eastAsia="Calibri" w:cs="Arial"/>
        </w:rPr>
      </w:pPr>
    </w:p>
    <w:p w:rsidR="00956514" w:rsidRPr="00722811" w:rsidRDefault="00956514" w:rsidP="00722811">
      <w:pPr>
        <w:ind w:left="284"/>
        <w:rPr>
          <w:rFonts w:cs="Arial"/>
          <w:color w:val="000000"/>
        </w:rPr>
      </w:pPr>
      <w:r w:rsidRPr="00722811">
        <w:rPr>
          <w:rFonts w:cs="Arial"/>
          <w:color w:val="000000"/>
        </w:rPr>
        <w:t>Ziel ist die Überwindung oder Reduzierung der Hilfebedürftigkeit durch Integration der Teilnehm</w:t>
      </w:r>
      <w:r w:rsidR="00C67B64" w:rsidRPr="00722811">
        <w:rPr>
          <w:rFonts w:cs="Arial"/>
          <w:color w:val="000000"/>
        </w:rPr>
        <w:t>erinnen in gesicherte Beschäftigungsverhältnisse</w:t>
      </w:r>
      <w:r w:rsidRPr="00722811">
        <w:rPr>
          <w:rFonts w:cs="Arial"/>
          <w:color w:val="000000"/>
        </w:rPr>
        <w:t xml:space="preserve">. </w:t>
      </w:r>
    </w:p>
    <w:p w:rsidR="00956514" w:rsidRPr="00722811" w:rsidRDefault="00956514" w:rsidP="00722811">
      <w:pPr>
        <w:rPr>
          <w:rFonts w:cs="Arial"/>
          <w:b/>
          <w:bCs/>
          <w:color w:val="000000"/>
        </w:rPr>
      </w:pPr>
    </w:p>
    <w:p w:rsidR="00722811" w:rsidRDefault="00722811" w:rsidP="00722811">
      <w:pPr>
        <w:ind w:left="284"/>
        <w:rPr>
          <w:rFonts w:cs="Arial"/>
          <w:b/>
          <w:bCs/>
          <w:color w:val="000000"/>
        </w:rPr>
      </w:pPr>
    </w:p>
    <w:p w:rsidR="00956514" w:rsidRPr="00722811" w:rsidRDefault="00956514" w:rsidP="00722811">
      <w:pPr>
        <w:ind w:left="284"/>
        <w:rPr>
          <w:rFonts w:cs="Arial"/>
          <w:b/>
          <w:bCs/>
          <w:color w:val="000000"/>
        </w:rPr>
      </w:pPr>
      <w:r w:rsidRPr="00722811">
        <w:rPr>
          <w:rFonts w:cs="Arial"/>
          <w:b/>
          <w:bCs/>
          <w:color w:val="000000"/>
        </w:rPr>
        <w:t>Inhalte / Rahmenbedingungen:</w:t>
      </w:r>
    </w:p>
    <w:p w:rsidR="00956514" w:rsidRPr="00722811" w:rsidRDefault="00956514" w:rsidP="00722811">
      <w:pPr>
        <w:ind w:left="284"/>
        <w:rPr>
          <w:rFonts w:cs="Arial"/>
          <w:b/>
          <w:bCs/>
          <w:color w:val="000000"/>
        </w:rPr>
      </w:pPr>
    </w:p>
    <w:p w:rsidR="00C67B64" w:rsidRPr="00722811" w:rsidRDefault="00C67B64" w:rsidP="00722811">
      <w:pPr>
        <w:ind w:left="284"/>
        <w:rPr>
          <w:rFonts w:cs="Arial"/>
        </w:rPr>
      </w:pPr>
      <w:r w:rsidRPr="00722811">
        <w:rPr>
          <w:rFonts w:cs="Arial"/>
        </w:rPr>
        <w:t>Spezielles Coaching mit flexibilisierten Angebotsmodulen.</w:t>
      </w:r>
    </w:p>
    <w:p w:rsidR="00C67B64" w:rsidRPr="00722811" w:rsidRDefault="00C67B64" w:rsidP="00722811">
      <w:pPr>
        <w:ind w:left="284"/>
        <w:rPr>
          <w:rFonts w:cs="Arial"/>
        </w:rPr>
      </w:pPr>
    </w:p>
    <w:p w:rsidR="00722811" w:rsidRPr="009B1263" w:rsidRDefault="009B1263" w:rsidP="009B1263">
      <w:pPr>
        <w:ind w:left="284"/>
        <w:rPr>
          <w:rFonts w:cs="Arial"/>
        </w:rPr>
      </w:pPr>
      <w:r w:rsidRPr="009B1263">
        <w:rPr>
          <w:rFonts w:cs="Arial"/>
        </w:rPr>
        <w:t>Die individuelle</w:t>
      </w:r>
      <w:r w:rsidR="006739A3">
        <w:rPr>
          <w:rFonts w:cs="Arial"/>
        </w:rPr>
        <w:t xml:space="preserve"> Zuweisungsdauer der Teilnehmer</w:t>
      </w:r>
      <w:r w:rsidRPr="009B1263">
        <w:rPr>
          <w:rFonts w:cs="Arial"/>
        </w:rPr>
        <w:t>innen beträgt in der Regel 6 Monate.</w:t>
      </w:r>
    </w:p>
    <w:p w:rsidR="00AC598A" w:rsidRPr="00722811" w:rsidRDefault="00AC598A" w:rsidP="00AC598A">
      <w:pPr>
        <w:ind w:left="284"/>
        <w:rPr>
          <w:rFonts w:cs="Arial"/>
          <w:b/>
          <w:bCs/>
          <w:color w:val="000000"/>
        </w:rPr>
      </w:pPr>
      <w:r>
        <w:rPr>
          <w:rFonts w:cs="Arial"/>
          <w:b/>
          <w:bCs/>
          <w:color w:val="000000"/>
        </w:rPr>
        <w:t>Zielgröße</w:t>
      </w:r>
      <w:r w:rsidRPr="00722811">
        <w:rPr>
          <w:rFonts w:cs="Arial"/>
          <w:b/>
          <w:bCs/>
          <w:color w:val="000000"/>
        </w:rPr>
        <w:t>n:</w:t>
      </w:r>
    </w:p>
    <w:p w:rsidR="00AC598A" w:rsidRDefault="00AC598A" w:rsidP="00AC598A">
      <w:pPr>
        <w:ind w:left="284"/>
        <w:rPr>
          <w:rFonts w:eastAsia="Arial"/>
        </w:rPr>
      </w:pPr>
    </w:p>
    <w:p w:rsidR="00F80CB5" w:rsidRPr="008C63F8" w:rsidRDefault="00F80CB5" w:rsidP="00F80CB5">
      <w:pPr>
        <w:numPr>
          <w:ilvl w:val="0"/>
          <w:numId w:val="15"/>
        </w:numPr>
        <w:ind w:left="709"/>
        <w:rPr>
          <w:rFonts w:cs="Arial"/>
        </w:rPr>
      </w:pPr>
      <w:r>
        <w:rPr>
          <w:rFonts w:cs="Arial"/>
        </w:rPr>
        <w:t>Eingliederungsquote: 50 %</w:t>
      </w:r>
    </w:p>
    <w:p w:rsidR="00AC598A" w:rsidRPr="00722811" w:rsidRDefault="00AC598A" w:rsidP="00F80CB5">
      <w:pPr>
        <w:rPr>
          <w:rFonts w:cs="Arial"/>
          <w:b/>
          <w:bCs/>
          <w:color w:val="000000"/>
        </w:rPr>
      </w:pPr>
    </w:p>
    <w:p w:rsidR="00722811" w:rsidRDefault="00722811" w:rsidP="00722811">
      <w:pPr>
        <w:ind w:left="284"/>
        <w:rPr>
          <w:rFonts w:cs="Arial"/>
          <w:b/>
          <w:bCs/>
          <w:color w:val="000000"/>
        </w:rPr>
      </w:pPr>
    </w:p>
    <w:p w:rsidR="00956514" w:rsidRPr="00722811" w:rsidRDefault="000F3C8B" w:rsidP="00722811">
      <w:pPr>
        <w:ind w:left="284"/>
        <w:rPr>
          <w:rFonts w:cs="Arial"/>
          <w:b/>
          <w:bCs/>
          <w:color w:val="000000"/>
        </w:rPr>
      </w:pPr>
      <w:r w:rsidRPr="00722811">
        <w:rPr>
          <w:rFonts w:cs="Arial"/>
          <w:b/>
          <w:bCs/>
          <w:color w:val="000000"/>
        </w:rPr>
        <w:t>Änderungen gegenüber der bisher durchgeführten Maßnahme:</w:t>
      </w:r>
    </w:p>
    <w:p w:rsidR="00C67B64" w:rsidRPr="00722811" w:rsidRDefault="00C67B64" w:rsidP="00722811">
      <w:pPr>
        <w:rPr>
          <w:rFonts w:eastAsia="Times New Roman" w:cs="Arial"/>
          <w:bCs/>
          <w:color w:val="000000"/>
          <w:lang w:eastAsia="de-DE"/>
        </w:rPr>
      </w:pPr>
    </w:p>
    <w:p w:rsidR="00956514" w:rsidRPr="00722811" w:rsidRDefault="009308D3" w:rsidP="00722811">
      <w:pPr>
        <w:ind w:left="284"/>
        <w:rPr>
          <w:rFonts w:cs="Arial"/>
          <w:bCs/>
          <w:color w:val="000000"/>
        </w:rPr>
      </w:pPr>
      <w:r>
        <w:rPr>
          <w:rFonts w:cs="Arial"/>
          <w:bCs/>
          <w:color w:val="000000"/>
        </w:rPr>
        <w:t>Keine</w:t>
      </w:r>
      <w:r w:rsidR="00C67B64" w:rsidRPr="00722811">
        <w:rPr>
          <w:rFonts w:cs="Arial"/>
          <w:bCs/>
          <w:color w:val="000000"/>
        </w:rPr>
        <w:t>.</w:t>
      </w:r>
      <w:r w:rsidR="00956514" w:rsidRPr="00722811">
        <w:rPr>
          <w:rFonts w:cs="Arial"/>
          <w:bCs/>
          <w:color w:val="000000"/>
        </w:rPr>
        <w:br w:type="page"/>
      </w:r>
    </w:p>
    <w:p w:rsidR="00956514" w:rsidRPr="00722811" w:rsidRDefault="008C63F8" w:rsidP="00722811">
      <w:pPr>
        <w:ind w:firstLine="284"/>
        <w:rPr>
          <w:rFonts w:cs="Arial"/>
          <w:b/>
          <w:bCs/>
          <w:color w:val="000000"/>
        </w:rPr>
      </w:pPr>
      <w:r>
        <w:rPr>
          <w:rFonts w:cs="Arial"/>
          <w:b/>
          <w:bCs/>
          <w:color w:val="000000"/>
        </w:rPr>
        <w:t>Laufende Nummer:</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t>V.</w:t>
      </w:r>
      <w:r w:rsidR="00BD0C4C">
        <w:rPr>
          <w:rFonts w:cs="Arial"/>
          <w:b/>
          <w:bCs/>
          <w:color w:val="000000"/>
        </w:rPr>
        <w:t>15</w:t>
      </w:r>
    </w:p>
    <w:p w:rsidR="00722811" w:rsidRDefault="00722811" w:rsidP="00722811">
      <w:pPr>
        <w:ind w:left="6372" w:hanging="6088"/>
        <w:rPr>
          <w:rFonts w:cs="Arial"/>
          <w:b/>
          <w:bCs/>
          <w:color w:val="000000"/>
        </w:rPr>
      </w:pPr>
    </w:p>
    <w:p w:rsidR="00956514" w:rsidRPr="00722811" w:rsidRDefault="00956514" w:rsidP="00722811">
      <w:pPr>
        <w:ind w:left="6372" w:hanging="6088"/>
        <w:rPr>
          <w:rFonts w:cs="Arial"/>
          <w:b/>
          <w:bCs/>
        </w:rPr>
      </w:pPr>
      <w:proofErr w:type="spellStart"/>
      <w:r w:rsidRPr="00722811">
        <w:rPr>
          <w:rFonts w:cs="Arial"/>
          <w:b/>
          <w:bCs/>
          <w:color w:val="000000"/>
        </w:rPr>
        <w:t>Maßnahmebezeichnung</w:t>
      </w:r>
      <w:proofErr w:type="spellEnd"/>
      <w:r w:rsidRPr="00722811">
        <w:rPr>
          <w:rFonts w:cs="Arial"/>
          <w:b/>
          <w:bCs/>
          <w:color w:val="000000"/>
        </w:rPr>
        <w:t>:</w:t>
      </w:r>
      <w:r w:rsidRPr="00722811">
        <w:rPr>
          <w:rFonts w:cs="Arial"/>
          <w:b/>
          <w:bCs/>
          <w:color w:val="000000"/>
        </w:rPr>
        <w:tab/>
      </w:r>
      <w:r w:rsidR="00F80CB5" w:rsidRPr="00F80CB5">
        <w:rPr>
          <w:rFonts w:cs="Arial"/>
          <w:bCs/>
          <w:color w:val="000000" w:themeColor="text1"/>
        </w:rPr>
        <w:t>Ex-Modellprojekt Integration Alleinerziehende (MIA)</w:t>
      </w:r>
    </w:p>
    <w:p w:rsidR="00956514" w:rsidRPr="00722811" w:rsidRDefault="00956514" w:rsidP="00722811">
      <w:pPr>
        <w:ind w:left="284"/>
        <w:rPr>
          <w:rFonts w:cs="Arial"/>
          <w:b/>
          <w:bCs/>
          <w:color w:val="000000"/>
        </w:rPr>
      </w:pPr>
    </w:p>
    <w:p w:rsidR="00F80CB5" w:rsidRPr="00722811" w:rsidRDefault="00F80CB5" w:rsidP="00F80CB5">
      <w:pPr>
        <w:ind w:left="284"/>
        <w:rPr>
          <w:rFonts w:cs="Arial"/>
          <w:bCs/>
          <w:color w:val="000000"/>
        </w:rPr>
      </w:pPr>
      <w:r w:rsidRPr="00722811">
        <w:rPr>
          <w:rFonts w:cs="Arial"/>
          <w:b/>
          <w:bCs/>
          <w:color w:val="000000"/>
        </w:rPr>
        <w:t xml:space="preserve">Rechtsgrundlage: </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 xml:space="preserve">§ 16 SGB II </w:t>
      </w:r>
      <w:proofErr w:type="spellStart"/>
      <w:r w:rsidRPr="00722811">
        <w:rPr>
          <w:rFonts w:cs="Arial"/>
          <w:bCs/>
          <w:color w:val="000000"/>
        </w:rPr>
        <w:t>i.V.m</w:t>
      </w:r>
      <w:proofErr w:type="spellEnd"/>
      <w:r w:rsidRPr="00722811">
        <w:rPr>
          <w:rFonts w:cs="Arial"/>
          <w:bCs/>
          <w:color w:val="000000"/>
        </w:rPr>
        <w:t>. § 45 SGB III</w:t>
      </w:r>
    </w:p>
    <w:p w:rsidR="00F80CB5" w:rsidRPr="00722811" w:rsidRDefault="00F80CB5" w:rsidP="00F80CB5">
      <w:pPr>
        <w:ind w:left="284"/>
        <w:rPr>
          <w:rFonts w:cs="Arial"/>
          <w:b/>
          <w:bCs/>
          <w:color w:val="000000"/>
        </w:rPr>
      </w:pPr>
    </w:p>
    <w:p w:rsidR="00F80CB5" w:rsidRPr="00722811" w:rsidRDefault="00F80CB5" w:rsidP="00F80CB5">
      <w:pPr>
        <w:ind w:firstLine="284"/>
        <w:rPr>
          <w:rFonts w:eastAsia="Times New Roman" w:cs="Arial"/>
          <w:lang w:eastAsia="de-DE"/>
        </w:rPr>
      </w:pPr>
      <w:r w:rsidRPr="00722811">
        <w:rPr>
          <w:rFonts w:cs="Arial"/>
          <w:b/>
          <w:bCs/>
          <w:color w:val="000000"/>
        </w:rPr>
        <w:t>Laufzeit 1. Vertragszeitraum:</w:t>
      </w:r>
      <w:r w:rsidRPr="00722811">
        <w:rPr>
          <w:rFonts w:cs="Arial"/>
        </w:rPr>
        <w:t xml:space="preserve"> </w:t>
      </w:r>
      <w:r w:rsidRPr="00722811">
        <w:rPr>
          <w:rFonts w:cs="Arial"/>
        </w:rPr>
        <w:tab/>
      </w:r>
      <w:r w:rsidRPr="00722811">
        <w:rPr>
          <w:rFonts w:cs="Arial"/>
        </w:rPr>
        <w:tab/>
      </w:r>
      <w:r w:rsidRPr="00722811">
        <w:rPr>
          <w:rFonts w:cs="Arial"/>
        </w:rPr>
        <w:tab/>
      </w:r>
      <w:r w:rsidRPr="00722811">
        <w:rPr>
          <w:rFonts w:cs="Arial"/>
        </w:rPr>
        <w:tab/>
      </w:r>
      <w:r w:rsidRPr="00722811">
        <w:rPr>
          <w:rFonts w:cs="Arial"/>
        </w:rPr>
        <w:tab/>
      </w:r>
      <w:r w:rsidRPr="00F80CB5">
        <w:rPr>
          <w:rFonts w:eastAsia="Times New Roman" w:cs="Arial"/>
          <w:lang w:eastAsia="de-DE"/>
        </w:rPr>
        <w:t>18.06.2018-03.04.2019</w:t>
      </w:r>
    </w:p>
    <w:p w:rsidR="00F80CB5" w:rsidRPr="00722811" w:rsidRDefault="00F80CB5" w:rsidP="00F80CB5">
      <w:pPr>
        <w:ind w:left="284"/>
        <w:rPr>
          <w:rFonts w:cs="Arial"/>
          <w:b/>
          <w:bCs/>
          <w:color w:val="000000"/>
        </w:rPr>
      </w:pPr>
    </w:p>
    <w:p w:rsidR="00F80CB5" w:rsidRPr="00722811" w:rsidRDefault="00F80CB5" w:rsidP="00F80CB5">
      <w:pPr>
        <w:ind w:firstLine="284"/>
        <w:rPr>
          <w:rFonts w:eastAsia="Times New Roman" w:cs="Arial"/>
          <w:lang w:eastAsia="de-DE"/>
        </w:rPr>
      </w:pPr>
      <w:r w:rsidRPr="00722811">
        <w:rPr>
          <w:rFonts w:cs="Arial"/>
          <w:b/>
          <w:bCs/>
          <w:color w:val="000000"/>
        </w:rPr>
        <w:t xml:space="preserve">Laufzeit inkl. </w:t>
      </w:r>
      <w:r>
        <w:rPr>
          <w:rFonts w:cs="Arial"/>
          <w:b/>
          <w:bCs/>
          <w:color w:val="000000"/>
        </w:rPr>
        <w:t>5</w:t>
      </w:r>
      <w:r w:rsidRPr="00722811">
        <w:rPr>
          <w:rFonts w:cs="Arial"/>
          <w:b/>
          <w:bCs/>
          <w:color w:val="000000"/>
        </w:rPr>
        <w:t xml:space="preserve"> Option</w:t>
      </w:r>
      <w:r>
        <w:rPr>
          <w:rFonts w:cs="Arial"/>
          <w:b/>
          <w:bCs/>
          <w:color w:val="000000"/>
        </w:rPr>
        <w:t>en</w:t>
      </w:r>
      <w:r w:rsidRPr="00722811">
        <w:rPr>
          <w:rFonts w:cs="Arial"/>
          <w:b/>
          <w:bCs/>
          <w:color w:val="000000"/>
        </w:rPr>
        <w:t>:</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F80CB5">
        <w:rPr>
          <w:rFonts w:eastAsia="Times New Roman" w:cs="Arial"/>
          <w:lang w:eastAsia="de-DE"/>
        </w:rPr>
        <w:t>18.06.2018-03.04.2024</w:t>
      </w:r>
    </w:p>
    <w:p w:rsidR="00F80CB5" w:rsidRPr="00722811" w:rsidRDefault="00F80CB5" w:rsidP="00F80CB5">
      <w:pPr>
        <w:ind w:left="284"/>
        <w:rPr>
          <w:rFonts w:cs="Arial"/>
          <w:bCs/>
          <w:color w:val="000000"/>
        </w:rPr>
      </w:pPr>
    </w:p>
    <w:p w:rsidR="00F80CB5" w:rsidRPr="00722811" w:rsidRDefault="006739A3" w:rsidP="00F80CB5">
      <w:pPr>
        <w:ind w:left="284"/>
        <w:rPr>
          <w:rFonts w:cs="Arial"/>
          <w:bCs/>
          <w:color w:val="000000"/>
        </w:rPr>
      </w:pPr>
      <w:r>
        <w:rPr>
          <w:rFonts w:cs="Arial"/>
          <w:b/>
          <w:bCs/>
          <w:color w:val="000000"/>
        </w:rPr>
        <w:t>Teilnehmerinnen</w:t>
      </w:r>
      <w:r w:rsidR="00F80CB5" w:rsidRPr="00722811">
        <w:rPr>
          <w:rFonts w:cs="Arial"/>
          <w:b/>
          <w:bCs/>
          <w:color w:val="000000"/>
        </w:rPr>
        <w:t>platzzahl:</w:t>
      </w:r>
      <w:r w:rsidR="00F80CB5" w:rsidRPr="00722811">
        <w:rPr>
          <w:rFonts w:cs="Arial"/>
          <w:b/>
          <w:bCs/>
          <w:color w:val="000000"/>
        </w:rPr>
        <w:tab/>
      </w:r>
      <w:r w:rsidR="00F80CB5" w:rsidRPr="00722811">
        <w:rPr>
          <w:rFonts w:cs="Arial"/>
          <w:b/>
          <w:bCs/>
          <w:color w:val="000000"/>
        </w:rPr>
        <w:tab/>
      </w:r>
      <w:r w:rsidR="00F80CB5" w:rsidRPr="00722811">
        <w:rPr>
          <w:rFonts w:cs="Arial"/>
          <w:b/>
          <w:bCs/>
          <w:color w:val="000000"/>
        </w:rPr>
        <w:tab/>
      </w:r>
      <w:r w:rsidR="00F80CB5" w:rsidRPr="00722811">
        <w:rPr>
          <w:rFonts w:cs="Arial"/>
          <w:b/>
          <w:bCs/>
          <w:color w:val="000000"/>
        </w:rPr>
        <w:tab/>
      </w:r>
      <w:r w:rsidR="00F80CB5" w:rsidRPr="00722811">
        <w:rPr>
          <w:rFonts w:cs="Arial"/>
          <w:b/>
          <w:bCs/>
          <w:color w:val="000000"/>
        </w:rPr>
        <w:tab/>
      </w:r>
      <w:r w:rsidR="00F80CB5" w:rsidRPr="00722811">
        <w:rPr>
          <w:rFonts w:cs="Arial"/>
          <w:bCs/>
          <w:color w:val="000000"/>
        </w:rPr>
        <w:t>50</w:t>
      </w:r>
    </w:p>
    <w:p w:rsidR="00F80CB5" w:rsidRPr="00722811" w:rsidRDefault="00F80CB5" w:rsidP="00F80CB5">
      <w:pPr>
        <w:ind w:left="284"/>
        <w:rPr>
          <w:rFonts w:cs="Arial"/>
          <w:b/>
          <w:bCs/>
          <w:color w:val="000000"/>
        </w:rPr>
      </w:pPr>
    </w:p>
    <w:p w:rsidR="00F80CB5" w:rsidRPr="00722811" w:rsidRDefault="00F80CB5" w:rsidP="00F80CB5">
      <w:pPr>
        <w:ind w:left="284"/>
        <w:rPr>
          <w:rFonts w:cs="Arial"/>
          <w:b/>
          <w:bCs/>
          <w:color w:val="000000"/>
        </w:rPr>
      </w:pPr>
      <w:r w:rsidRPr="00722811">
        <w:rPr>
          <w:rFonts w:cs="Arial"/>
          <w:b/>
          <w:bCs/>
          <w:color w:val="000000"/>
        </w:rPr>
        <w:t>Rahmenvereinbarung bzw. Aufstockung:</w:t>
      </w:r>
      <w:r w:rsidRPr="00722811">
        <w:rPr>
          <w:rFonts w:cs="Arial"/>
        </w:rPr>
        <w:t xml:space="preserve"> </w:t>
      </w:r>
      <w:r w:rsidRPr="00722811">
        <w:rPr>
          <w:rFonts w:cs="Arial"/>
        </w:rPr>
        <w:tab/>
      </w:r>
      <w:r w:rsidRPr="00722811">
        <w:rPr>
          <w:rFonts w:cs="Arial"/>
        </w:rPr>
        <w:tab/>
      </w:r>
      <w:r w:rsidRPr="00722811">
        <w:rPr>
          <w:rFonts w:cs="Arial"/>
        </w:rPr>
        <w:tab/>
        <w:t>60-</w:t>
      </w:r>
      <w:r w:rsidRPr="00722811">
        <w:rPr>
          <w:rFonts w:cs="Arial"/>
          <w:bCs/>
          <w:color w:val="000000"/>
        </w:rPr>
        <w:t>120 %</w:t>
      </w:r>
    </w:p>
    <w:p w:rsidR="00F80CB5" w:rsidRPr="00722811" w:rsidRDefault="00F80CB5" w:rsidP="00F80CB5">
      <w:pPr>
        <w:ind w:left="284"/>
        <w:rPr>
          <w:rFonts w:cs="Arial"/>
          <w:b/>
          <w:bCs/>
          <w:color w:val="000000"/>
        </w:rPr>
      </w:pPr>
    </w:p>
    <w:p w:rsidR="00F80CB5" w:rsidRPr="00722811" w:rsidRDefault="006739A3" w:rsidP="00F80CB5">
      <w:pPr>
        <w:ind w:left="284"/>
        <w:rPr>
          <w:rFonts w:cs="Arial"/>
          <w:b/>
          <w:bCs/>
          <w:color w:val="000000"/>
        </w:rPr>
      </w:pPr>
      <w:r>
        <w:rPr>
          <w:rFonts w:cs="Arial"/>
          <w:b/>
          <w:bCs/>
          <w:color w:val="000000"/>
        </w:rPr>
        <w:t>Teilnehmerinnen</w:t>
      </w:r>
      <w:r w:rsidR="00F80CB5" w:rsidRPr="00722811">
        <w:rPr>
          <w:rFonts w:cs="Arial"/>
          <w:b/>
          <w:bCs/>
          <w:color w:val="000000"/>
        </w:rPr>
        <w:t xml:space="preserve">platzzahl </w:t>
      </w:r>
    </w:p>
    <w:p w:rsidR="00F80CB5" w:rsidRPr="00722811" w:rsidRDefault="00F80CB5" w:rsidP="00F80CB5">
      <w:pPr>
        <w:ind w:left="284"/>
        <w:rPr>
          <w:rFonts w:cs="Arial"/>
          <w:b/>
          <w:bCs/>
          <w:color w:val="000000"/>
        </w:rPr>
      </w:pPr>
      <w:r w:rsidRPr="00722811">
        <w:rPr>
          <w:rFonts w:cs="Arial"/>
          <w:b/>
          <w:bCs/>
          <w:color w:val="000000"/>
        </w:rPr>
        <w:t>mit Rahmenvereinbarung/ Aufstockung:</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color w:val="000000"/>
        </w:rPr>
        <w:t>60</w:t>
      </w:r>
    </w:p>
    <w:p w:rsidR="00F80CB5" w:rsidRPr="00722811" w:rsidRDefault="00F80CB5" w:rsidP="00F80CB5">
      <w:pPr>
        <w:ind w:left="284"/>
        <w:rPr>
          <w:rFonts w:cs="Arial"/>
          <w:b/>
          <w:bCs/>
          <w:color w:val="000000"/>
        </w:rPr>
      </w:pPr>
    </w:p>
    <w:p w:rsidR="00F80CB5" w:rsidRPr="00722811" w:rsidRDefault="00F80CB5" w:rsidP="00F80CB5">
      <w:pPr>
        <w:ind w:left="284"/>
        <w:rPr>
          <w:rFonts w:cs="Arial"/>
          <w:color w:val="000000"/>
        </w:rPr>
      </w:pPr>
      <w:r w:rsidRPr="00722811">
        <w:rPr>
          <w:rFonts w:cs="Arial"/>
          <w:b/>
          <w:bCs/>
          <w:color w:val="000000"/>
        </w:rPr>
        <w:t>Kostenschätzung 201</w:t>
      </w:r>
      <w:r>
        <w:rPr>
          <w:rFonts w:cs="Arial"/>
          <w:b/>
          <w:bCs/>
          <w:color w:val="000000"/>
        </w:rPr>
        <w:t>7</w:t>
      </w:r>
      <w:r w:rsidRPr="00722811">
        <w:rPr>
          <w:rFonts w:cs="Arial"/>
          <w:b/>
          <w:bCs/>
          <w:color w:val="000000"/>
        </w:rPr>
        <w:t xml:space="preserve"> ohne Aufstockung:</w:t>
      </w:r>
      <w:r w:rsidRPr="00722811">
        <w:rPr>
          <w:rFonts w:cs="Arial"/>
          <w:b/>
          <w:bCs/>
          <w:color w:val="000000"/>
        </w:rPr>
        <w:tab/>
      </w:r>
      <w:r w:rsidRPr="00722811">
        <w:rPr>
          <w:rFonts w:cs="Arial"/>
          <w:b/>
          <w:bCs/>
          <w:color w:val="000000"/>
        </w:rPr>
        <w:tab/>
      </w:r>
      <w:r w:rsidRPr="00722811">
        <w:rPr>
          <w:rFonts w:cs="Arial"/>
          <w:b/>
          <w:bCs/>
          <w:color w:val="000000"/>
        </w:rPr>
        <w:tab/>
      </w:r>
      <w:r>
        <w:rPr>
          <w:rFonts w:eastAsia="Times New Roman" w:cs="Arial"/>
          <w:lang w:eastAsia="de-DE"/>
        </w:rPr>
        <w:t>0,00</w:t>
      </w:r>
      <w:r w:rsidRPr="00722811">
        <w:rPr>
          <w:rFonts w:eastAsia="Times New Roman" w:cs="Arial"/>
          <w:lang w:eastAsia="de-DE"/>
        </w:rPr>
        <w:t xml:space="preserve"> </w:t>
      </w:r>
      <w:r w:rsidRPr="00722811">
        <w:rPr>
          <w:rFonts w:cs="Arial"/>
          <w:bCs/>
          <w:color w:val="000000"/>
        </w:rPr>
        <w:t>EUR</w:t>
      </w:r>
    </w:p>
    <w:p w:rsidR="00F80CB5" w:rsidRPr="00722811" w:rsidRDefault="00F80CB5" w:rsidP="00F80CB5">
      <w:pPr>
        <w:ind w:left="284"/>
        <w:rPr>
          <w:rFonts w:cs="Arial"/>
          <w:b/>
          <w:bCs/>
          <w:color w:val="000000"/>
        </w:rPr>
      </w:pPr>
    </w:p>
    <w:p w:rsidR="00F80CB5" w:rsidRPr="00722811" w:rsidRDefault="00F80CB5" w:rsidP="00F80CB5">
      <w:pPr>
        <w:ind w:left="284"/>
        <w:rPr>
          <w:rFonts w:cs="Arial"/>
          <w:b/>
          <w:bCs/>
          <w:color w:val="000000"/>
        </w:rPr>
      </w:pPr>
      <w:r w:rsidRPr="00722811">
        <w:rPr>
          <w:rFonts w:cs="Arial"/>
          <w:b/>
          <w:bCs/>
          <w:color w:val="000000"/>
        </w:rPr>
        <w:t xml:space="preserve">Kostenschätzung </w:t>
      </w:r>
    </w:p>
    <w:p w:rsidR="00F80CB5" w:rsidRPr="00722811" w:rsidRDefault="00F80CB5" w:rsidP="00F80CB5">
      <w:pPr>
        <w:ind w:firstLine="284"/>
        <w:rPr>
          <w:rFonts w:eastAsia="Times New Roman" w:cs="Arial"/>
          <w:lang w:eastAsia="de-DE"/>
        </w:rPr>
      </w:pPr>
      <w:r w:rsidRPr="00722811">
        <w:rPr>
          <w:rFonts w:cs="Arial"/>
          <w:b/>
          <w:bCs/>
          <w:color w:val="000000"/>
        </w:rPr>
        <w:t>gesamt inkl. Optionen und Aufstockung:</w:t>
      </w:r>
      <w:r w:rsidRPr="00722811">
        <w:rPr>
          <w:rFonts w:cs="Arial"/>
          <w:b/>
          <w:bCs/>
          <w:color w:val="000000"/>
        </w:rPr>
        <w:tab/>
      </w:r>
      <w:r w:rsidRPr="00722811">
        <w:rPr>
          <w:rFonts w:cs="Arial"/>
          <w:b/>
          <w:bCs/>
          <w:color w:val="000000"/>
        </w:rPr>
        <w:tab/>
      </w:r>
      <w:r w:rsidRPr="00722811">
        <w:rPr>
          <w:rFonts w:cs="Arial"/>
          <w:b/>
          <w:bCs/>
          <w:color w:val="000000"/>
        </w:rPr>
        <w:tab/>
      </w:r>
      <w:r w:rsidR="00353691" w:rsidRPr="00353691">
        <w:rPr>
          <w:rFonts w:eastAsia="Times New Roman" w:cs="Arial"/>
          <w:lang w:eastAsia="de-DE"/>
        </w:rPr>
        <w:t>2</w:t>
      </w:r>
      <w:r w:rsidR="00353691">
        <w:rPr>
          <w:rFonts w:eastAsia="Times New Roman" w:cs="Arial"/>
          <w:lang w:eastAsia="de-DE"/>
        </w:rPr>
        <w:t>.</w:t>
      </w:r>
      <w:r w:rsidR="00353691" w:rsidRPr="00353691">
        <w:rPr>
          <w:rFonts w:eastAsia="Times New Roman" w:cs="Arial"/>
          <w:lang w:eastAsia="de-DE"/>
        </w:rPr>
        <w:t>913</w:t>
      </w:r>
      <w:r w:rsidR="00353691">
        <w:rPr>
          <w:rFonts w:eastAsia="Times New Roman" w:cs="Arial"/>
          <w:lang w:eastAsia="de-DE"/>
        </w:rPr>
        <w:t>.</w:t>
      </w:r>
      <w:r w:rsidR="00353691" w:rsidRPr="00353691">
        <w:rPr>
          <w:rFonts w:eastAsia="Times New Roman" w:cs="Arial"/>
          <w:lang w:eastAsia="de-DE"/>
        </w:rPr>
        <w:t>938,84</w:t>
      </w:r>
      <w:r w:rsidR="00353691">
        <w:rPr>
          <w:rFonts w:eastAsia="Times New Roman" w:cs="Arial"/>
          <w:lang w:eastAsia="de-DE"/>
        </w:rPr>
        <w:t xml:space="preserve"> </w:t>
      </w:r>
      <w:r w:rsidRPr="00722811">
        <w:rPr>
          <w:rFonts w:cs="Arial"/>
          <w:bCs/>
          <w:color w:val="000000"/>
        </w:rPr>
        <w:t>EUR</w:t>
      </w:r>
    </w:p>
    <w:p w:rsidR="00F80CB5" w:rsidRPr="00722811" w:rsidRDefault="00F80CB5" w:rsidP="00F80CB5">
      <w:pPr>
        <w:ind w:left="284"/>
        <w:rPr>
          <w:rFonts w:cs="Arial"/>
          <w:b/>
          <w:bCs/>
          <w:color w:val="000000"/>
        </w:rPr>
      </w:pPr>
    </w:p>
    <w:p w:rsidR="00F80CB5" w:rsidRPr="00722811" w:rsidRDefault="00F80CB5" w:rsidP="00F80CB5">
      <w:pPr>
        <w:ind w:left="284"/>
        <w:rPr>
          <w:rFonts w:cs="Arial"/>
          <w:b/>
          <w:bCs/>
          <w:color w:val="000000"/>
        </w:rPr>
      </w:pPr>
      <w:r w:rsidRPr="00722811">
        <w:rPr>
          <w:rFonts w:cs="Arial"/>
          <w:b/>
          <w:bCs/>
          <w:color w:val="000000"/>
        </w:rPr>
        <w:t>Zielgruppe:</w:t>
      </w:r>
    </w:p>
    <w:p w:rsidR="00C67B64" w:rsidRPr="00722811" w:rsidRDefault="00C67B64" w:rsidP="00722811">
      <w:pPr>
        <w:ind w:left="284"/>
        <w:rPr>
          <w:rFonts w:cs="Arial"/>
          <w:b/>
          <w:bCs/>
          <w:color w:val="000000"/>
        </w:rPr>
      </w:pPr>
    </w:p>
    <w:p w:rsidR="00C67B64" w:rsidRPr="00722811" w:rsidRDefault="006B58D1" w:rsidP="00722811">
      <w:pPr>
        <w:ind w:left="284"/>
        <w:rPr>
          <w:rFonts w:cs="Arial"/>
          <w:color w:val="000000"/>
        </w:rPr>
      </w:pPr>
      <w:r w:rsidRPr="00722811">
        <w:rPr>
          <w:rFonts w:cs="Arial"/>
          <w:color w:val="000000"/>
        </w:rPr>
        <w:t>Erwerbsfähige l</w:t>
      </w:r>
      <w:r w:rsidR="00C67B64" w:rsidRPr="00722811">
        <w:rPr>
          <w:rFonts w:cs="Arial"/>
          <w:color w:val="000000"/>
        </w:rPr>
        <w:t xml:space="preserve">eistungsberechtigte </w:t>
      </w:r>
      <w:r w:rsidRPr="00722811">
        <w:rPr>
          <w:rFonts w:cs="Arial"/>
          <w:color w:val="000000"/>
        </w:rPr>
        <w:t>alleinerziehende Frauen</w:t>
      </w:r>
      <w:r w:rsidR="00C67B64" w:rsidRPr="00722811">
        <w:rPr>
          <w:rFonts w:cs="Arial"/>
          <w:color w:val="000000"/>
        </w:rPr>
        <w:t>.</w:t>
      </w:r>
    </w:p>
    <w:p w:rsidR="00956514" w:rsidRPr="00722811" w:rsidRDefault="00956514" w:rsidP="00722811">
      <w:pPr>
        <w:ind w:left="284"/>
        <w:rPr>
          <w:rFonts w:cs="Arial"/>
          <w:b/>
          <w:bCs/>
          <w:color w:val="000000"/>
        </w:rPr>
      </w:pPr>
    </w:p>
    <w:p w:rsidR="00956514" w:rsidRPr="00722811" w:rsidRDefault="00956514" w:rsidP="00722811">
      <w:pPr>
        <w:ind w:left="284"/>
        <w:rPr>
          <w:rFonts w:cs="Arial"/>
          <w:b/>
          <w:bCs/>
          <w:color w:val="000000"/>
        </w:rPr>
      </w:pPr>
    </w:p>
    <w:p w:rsidR="00956514" w:rsidRPr="00722811" w:rsidRDefault="00956514" w:rsidP="00722811">
      <w:pPr>
        <w:ind w:left="284"/>
        <w:rPr>
          <w:rFonts w:cs="Arial"/>
          <w:b/>
          <w:bCs/>
          <w:color w:val="000000"/>
        </w:rPr>
      </w:pPr>
      <w:r w:rsidRPr="00722811">
        <w:rPr>
          <w:rFonts w:cs="Arial"/>
          <w:b/>
          <w:bCs/>
          <w:color w:val="000000"/>
        </w:rPr>
        <w:t>Zielsetzung:</w:t>
      </w:r>
    </w:p>
    <w:p w:rsidR="00956514" w:rsidRPr="00722811" w:rsidRDefault="00956514" w:rsidP="00722811">
      <w:pPr>
        <w:ind w:left="284"/>
        <w:rPr>
          <w:rFonts w:eastAsia="Calibri" w:cs="Arial"/>
        </w:rPr>
      </w:pPr>
    </w:p>
    <w:p w:rsidR="006B58D1" w:rsidRPr="00722811" w:rsidRDefault="006B58D1" w:rsidP="00722811">
      <w:pPr>
        <w:ind w:left="284"/>
        <w:rPr>
          <w:rFonts w:cs="Arial"/>
          <w:color w:val="000000"/>
        </w:rPr>
      </w:pPr>
      <w:r w:rsidRPr="00722811">
        <w:rPr>
          <w:rFonts w:cs="Arial"/>
          <w:color w:val="000000"/>
        </w:rPr>
        <w:t>Die bisherigen Integrationsverläufe von (allein-)erziehenden Frauen im Jobcenter und die Ergebnisse der beschriebenen Maßnahmen deuten darauf hin, dass bislang noch nicht alle Potenziale für eine frühzeitige und angemessene Beteiligung am Arbeitsmarkt genutzt werden konnten. Zusätzliche Chancen liegen in einer früh beginnenden Beratung zum Wiedereinstieg, aber auch in einer intensiveren Begleitung von Frauen, für die mit den bisherigen Maßnahmen kein Arbeits- bzw. Ausbildungsplatz gefunden werden konnte. Fallübergreifendes Ziel ist es, durch die systematische Auswertung der Fallverläufe Empfehlungen für ein insgesamt abgestimmtes Beratungs- und Maßnahmenangebot zu erarbeiten.</w:t>
      </w:r>
    </w:p>
    <w:p w:rsidR="006B58D1" w:rsidRPr="00722811" w:rsidRDefault="006B58D1" w:rsidP="00722811">
      <w:pPr>
        <w:ind w:left="284"/>
        <w:rPr>
          <w:rFonts w:cs="Arial"/>
          <w:color w:val="000000"/>
        </w:rPr>
      </w:pPr>
    </w:p>
    <w:p w:rsidR="006B58D1" w:rsidRPr="00722811" w:rsidRDefault="006B58D1" w:rsidP="00722811">
      <w:pPr>
        <w:ind w:left="284"/>
        <w:rPr>
          <w:rFonts w:cs="Arial"/>
          <w:color w:val="000000"/>
        </w:rPr>
      </w:pPr>
    </w:p>
    <w:p w:rsidR="001A4E86" w:rsidRPr="00722811" w:rsidRDefault="001A4E86" w:rsidP="00722811">
      <w:pPr>
        <w:ind w:left="284"/>
        <w:rPr>
          <w:rFonts w:cs="Arial"/>
          <w:color w:val="000000"/>
        </w:rPr>
      </w:pPr>
    </w:p>
    <w:p w:rsidR="001A4E86" w:rsidRPr="00722811" w:rsidRDefault="001A4E86" w:rsidP="00722811">
      <w:pPr>
        <w:ind w:left="284"/>
        <w:rPr>
          <w:rFonts w:cs="Arial"/>
          <w:color w:val="000000"/>
        </w:rPr>
      </w:pPr>
    </w:p>
    <w:p w:rsidR="006B58D1" w:rsidRPr="00722811" w:rsidRDefault="006B58D1" w:rsidP="00722811">
      <w:pPr>
        <w:ind w:left="284"/>
        <w:rPr>
          <w:rFonts w:cs="Arial"/>
          <w:b/>
          <w:bCs/>
          <w:color w:val="000000"/>
        </w:rPr>
      </w:pPr>
      <w:r w:rsidRPr="00722811">
        <w:rPr>
          <w:rFonts w:cs="Arial"/>
          <w:b/>
          <w:bCs/>
          <w:color w:val="000000"/>
        </w:rPr>
        <w:t>Inhalte / Rahmenbedingungen:</w:t>
      </w:r>
    </w:p>
    <w:p w:rsidR="006B58D1" w:rsidRPr="00722811" w:rsidRDefault="006B58D1" w:rsidP="00722811">
      <w:pPr>
        <w:ind w:left="284"/>
        <w:rPr>
          <w:rFonts w:cs="Arial"/>
          <w:color w:val="000000"/>
        </w:rPr>
      </w:pPr>
    </w:p>
    <w:p w:rsidR="006B58D1" w:rsidRPr="00722811" w:rsidRDefault="006B58D1" w:rsidP="00722811">
      <w:pPr>
        <w:ind w:left="284"/>
        <w:rPr>
          <w:rFonts w:cs="Arial"/>
          <w:color w:val="000000"/>
        </w:rPr>
      </w:pPr>
      <w:r w:rsidRPr="00722811">
        <w:rPr>
          <w:rFonts w:cs="Arial"/>
          <w:color w:val="000000"/>
        </w:rPr>
        <w:t xml:space="preserve">In einem zentralen Angebot könnte das Fallmanagement, insbesondere für alleinerziehende Frauen, bei besonders erfahrenen Fachkräften gebündelt werden. Die Leistungen bestünden in einer intensiven </w:t>
      </w:r>
      <w:proofErr w:type="spellStart"/>
      <w:r w:rsidRPr="00722811">
        <w:rPr>
          <w:rFonts w:cs="Arial"/>
          <w:color w:val="000000"/>
        </w:rPr>
        <w:t>niedrigschwelligen</w:t>
      </w:r>
      <w:proofErr w:type="spellEnd"/>
      <w:r w:rsidRPr="00722811">
        <w:rPr>
          <w:rFonts w:cs="Arial"/>
          <w:color w:val="000000"/>
        </w:rPr>
        <w:t xml:space="preserve"> Einzelfallberatung, in der Erstellung von Integrationsplänen, ggf. mit Maßnahmenempfehlungen und der Begleitung der Umsetzung im Sinne eines Coachings. Besonderer Schwerpunkt soll das Erkennen von Ausbildungspotenzialen und die Hinführung zu entsprechenden Qualifizierungen sein. Intensive Aktivierung durch aufsuchende Arbeit. Gleichzeitig sollen die sozialen und beruflichen Rahmenbedingungen insgesamt verbessert werden. </w:t>
      </w:r>
    </w:p>
    <w:p w:rsidR="00956514" w:rsidRPr="00722811" w:rsidRDefault="00956514" w:rsidP="00722811">
      <w:pPr>
        <w:rPr>
          <w:rFonts w:cs="Arial"/>
        </w:rPr>
      </w:pPr>
    </w:p>
    <w:p w:rsidR="001A4E86" w:rsidRDefault="009B1263" w:rsidP="009B1263">
      <w:pPr>
        <w:ind w:firstLine="284"/>
        <w:rPr>
          <w:rFonts w:cs="Arial"/>
          <w:color w:val="000000"/>
        </w:rPr>
      </w:pPr>
      <w:r w:rsidRPr="009B1263">
        <w:rPr>
          <w:rFonts w:cs="Arial"/>
          <w:color w:val="000000"/>
        </w:rPr>
        <w:t>Die individuelle Zuweisungsdauer der Teil</w:t>
      </w:r>
      <w:r>
        <w:rPr>
          <w:rFonts w:cs="Arial"/>
          <w:color w:val="000000"/>
        </w:rPr>
        <w:t>nehmerinnen beträgt 6 Monate.</w:t>
      </w:r>
    </w:p>
    <w:p w:rsidR="009B1263" w:rsidRDefault="009B1263" w:rsidP="009B1263">
      <w:pPr>
        <w:ind w:firstLine="284"/>
        <w:rPr>
          <w:rFonts w:cs="Arial"/>
          <w:color w:val="000000"/>
        </w:rPr>
      </w:pPr>
    </w:p>
    <w:p w:rsidR="009B1263" w:rsidRPr="009B1263" w:rsidRDefault="009B1263" w:rsidP="009B1263">
      <w:pPr>
        <w:ind w:firstLine="284"/>
        <w:rPr>
          <w:rFonts w:cs="Arial"/>
          <w:color w:val="000000"/>
        </w:rPr>
      </w:pPr>
    </w:p>
    <w:p w:rsidR="001A4E86" w:rsidRPr="00722811" w:rsidRDefault="001A4E86" w:rsidP="00722811">
      <w:pPr>
        <w:ind w:firstLine="284"/>
        <w:rPr>
          <w:rFonts w:cs="Arial"/>
          <w:b/>
          <w:bCs/>
          <w:color w:val="000000"/>
        </w:rPr>
      </w:pPr>
      <w:r w:rsidRPr="00722811">
        <w:rPr>
          <w:rFonts w:cs="Arial"/>
          <w:b/>
          <w:bCs/>
          <w:color w:val="000000"/>
        </w:rPr>
        <w:t>Zielgrößen:</w:t>
      </w:r>
    </w:p>
    <w:p w:rsidR="00AC598A" w:rsidRDefault="00AC598A" w:rsidP="00722811">
      <w:pPr>
        <w:ind w:left="284"/>
        <w:rPr>
          <w:rFonts w:cs="Arial"/>
        </w:rPr>
      </w:pPr>
    </w:p>
    <w:p w:rsidR="009B1263" w:rsidRPr="008C63F8" w:rsidRDefault="009B1263" w:rsidP="009B1263">
      <w:pPr>
        <w:numPr>
          <w:ilvl w:val="0"/>
          <w:numId w:val="15"/>
        </w:numPr>
        <w:ind w:left="709"/>
        <w:rPr>
          <w:rFonts w:cs="Arial"/>
        </w:rPr>
      </w:pPr>
      <w:r>
        <w:rPr>
          <w:rFonts w:cs="Arial"/>
        </w:rPr>
        <w:t>Eingliederungsquote: 40 %</w:t>
      </w:r>
    </w:p>
    <w:p w:rsidR="006B58D1" w:rsidRPr="00722811" w:rsidRDefault="006B58D1" w:rsidP="00722811">
      <w:pPr>
        <w:ind w:left="284"/>
        <w:rPr>
          <w:rFonts w:cs="Arial"/>
          <w:b/>
          <w:bCs/>
          <w:color w:val="000000"/>
        </w:rPr>
      </w:pPr>
    </w:p>
    <w:p w:rsidR="001A4E86" w:rsidRPr="00722811" w:rsidRDefault="001A4E86" w:rsidP="00722811">
      <w:pPr>
        <w:ind w:left="284"/>
        <w:rPr>
          <w:rFonts w:cs="Arial"/>
          <w:b/>
          <w:bCs/>
          <w:color w:val="000000"/>
        </w:rPr>
      </w:pPr>
    </w:p>
    <w:p w:rsidR="006B58D1" w:rsidRPr="00722811" w:rsidRDefault="006B58D1" w:rsidP="00722811">
      <w:pPr>
        <w:ind w:left="284"/>
        <w:rPr>
          <w:rFonts w:cs="Arial"/>
          <w:b/>
          <w:bCs/>
          <w:color w:val="000000"/>
        </w:rPr>
      </w:pPr>
      <w:r w:rsidRPr="00722811">
        <w:rPr>
          <w:rFonts w:cs="Arial"/>
          <w:b/>
          <w:bCs/>
          <w:color w:val="000000"/>
        </w:rPr>
        <w:t>Änderungen gegenüber der bisher durchgeführten Maßnahme:</w:t>
      </w:r>
    </w:p>
    <w:p w:rsidR="006B58D1" w:rsidRPr="00722811" w:rsidRDefault="006B58D1" w:rsidP="00722811">
      <w:pPr>
        <w:ind w:left="284"/>
        <w:rPr>
          <w:rFonts w:cs="Arial"/>
          <w:b/>
          <w:bCs/>
          <w:color w:val="000000"/>
        </w:rPr>
      </w:pPr>
    </w:p>
    <w:p w:rsidR="00AC465A" w:rsidRDefault="009308D3" w:rsidP="00AC465A">
      <w:pPr>
        <w:ind w:firstLine="284"/>
        <w:rPr>
          <w:rFonts w:cs="Arial"/>
          <w:b/>
          <w:bCs/>
          <w:color w:val="000000"/>
        </w:rPr>
      </w:pPr>
      <w:r>
        <w:rPr>
          <w:rFonts w:cs="Arial"/>
          <w:bCs/>
          <w:color w:val="000000"/>
        </w:rPr>
        <w:t>Keine</w:t>
      </w:r>
      <w:r w:rsidR="006B58D1" w:rsidRPr="00722811">
        <w:rPr>
          <w:rFonts w:cs="Arial"/>
          <w:bCs/>
          <w:color w:val="000000"/>
        </w:rPr>
        <w:t>.</w:t>
      </w:r>
      <w:r w:rsidR="00AC465A" w:rsidRPr="00AC465A">
        <w:rPr>
          <w:rFonts w:cs="Arial"/>
          <w:b/>
          <w:bCs/>
          <w:color w:val="000000"/>
        </w:rPr>
        <w:t xml:space="preserve"> </w:t>
      </w:r>
    </w:p>
    <w:p w:rsidR="00AC465A" w:rsidRDefault="00AC465A">
      <w:pPr>
        <w:spacing w:after="200" w:line="276" w:lineRule="auto"/>
        <w:rPr>
          <w:rFonts w:cs="Arial"/>
          <w:b/>
          <w:bCs/>
          <w:color w:val="000000"/>
        </w:rPr>
      </w:pPr>
      <w:r>
        <w:rPr>
          <w:rFonts w:cs="Arial"/>
          <w:b/>
          <w:bCs/>
          <w:color w:val="000000"/>
        </w:rPr>
        <w:br w:type="page"/>
      </w:r>
    </w:p>
    <w:p w:rsidR="00AC465A" w:rsidRDefault="00AC465A" w:rsidP="00AC465A">
      <w:pPr>
        <w:ind w:firstLine="284"/>
        <w:rPr>
          <w:rFonts w:cs="Arial"/>
          <w:b/>
          <w:bCs/>
          <w:color w:val="000000"/>
        </w:rPr>
      </w:pPr>
      <w:r w:rsidRPr="00722811">
        <w:rPr>
          <w:rFonts w:cs="Arial"/>
          <w:b/>
          <w:bCs/>
          <w:color w:val="000000"/>
        </w:rPr>
        <w:t>Lau</w:t>
      </w:r>
      <w:r w:rsidR="00BD0C4C">
        <w:rPr>
          <w:rFonts w:cs="Arial"/>
          <w:b/>
          <w:bCs/>
          <w:color w:val="000000"/>
        </w:rPr>
        <w:t>fende Nummer:</w:t>
      </w:r>
      <w:r w:rsidR="00BD0C4C">
        <w:rPr>
          <w:rFonts w:cs="Arial"/>
          <w:b/>
          <w:bCs/>
          <w:color w:val="000000"/>
        </w:rPr>
        <w:tab/>
      </w:r>
      <w:r w:rsidR="00BD0C4C">
        <w:rPr>
          <w:rFonts w:cs="Arial"/>
          <w:b/>
          <w:bCs/>
          <w:color w:val="000000"/>
        </w:rPr>
        <w:tab/>
      </w:r>
      <w:r w:rsidR="00BD0C4C">
        <w:rPr>
          <w:rFonts w:cs="Arial"/>
          <w:b/>
          <w:bCs/>
          <w:color w:val="000000"/>
        </w:rPr>
        <w:tab/>
      </w:r>
      <w:r w:rsidR="00BD0C4C">
        <w:rPr>
          <w:rFonts w:cs="Arial"/>
          <w:b/>
          <w:bCs/>
          <w:color w:val="000000"/>
        </w:rPr>
        <w:tab/>
      </w:r>
      <w:r w:rsidR="00BD0C4C">
        <w:rPr>
          <w:rFonts w:cs="Arial"/>
          <w:b/>
          <w:bCs/>
          <w:color w:val="000000"/>
        </w:rPr>
        <w:tab/>
      </w:r>
      <w:r w:rsidR="00BD0C4C">
        <w:rPr>
          <w:rFonts w:cs="Arial"/>
          <w:b/>
          <w:bCs/>
          <w:color w:val="000000"/>
        </w:rPr>
        <w:tab/>
        <w:t>V.16</w:t>
      </w:r>
    </w:p>
    <w:p w:rsidR="00AC465A" w:rsidRDefault="00AC465A" w:rsidP="00AC465A">
      <w:pPr>
        <w:ind w:firstLine="284"/>
        <w:rPr>
          <w:rFonts w:cs="Arial"/>
          <w:b/>
          <w:bCs/>
          <w:color w:val="000000"/>
        </w:rPr>
      </w:pPr>
    </w:p>
    <w:p w:rsidR="00AC465A" w:rsidRDefault="00AC465A" w:rsidP="00AC465A">
      <w:pPr>
        <w:ind w:left="6372" w:hanging="6088"/>
        <w:rPr>
          <w:rFonts w:cs="Arial"/>
          <w:b/>
          <w:bCs/>
          <w:color w:val="000000"/>
        </w:rPr>
      </w:pPr>
      <w:proofErr w:type="spellStart"/>
      <w:r w:rsidRPr="00722811">
        <w:rPr>
          <w:rFonts w:cs="Arial"/>
          <w:b/>
          <w:bCs/>
          <w:color w:val="000000"/>
        </w:rPr>
        <w:t>Maßnahmebezeichnung</w:t>
      </w:r>
      <w:proofErr w:type="spellEnd"/>
      <w:r w:rsidRPr="00722811">
        <w:rPr>
          <w:rFonts w:cs="Arial"/>
          <w:b/>
          <w:bCs/>
          <w:color w:val="000000"/>
        </w:rPr>
        <w:t>:</w:t>
      </w:r>
      <w:r w:rsidRPr="00722811">
        <w:rPr>
          <w:rFonts w:cs="Arial"/>
          <w:b/>
          <w:bCs/>
          <w:color w:val="000000"/>
        </w:rPr>
        <w:tab/>
      </w:r>
      <w:r w:rsidRPr="00AC465A">
        <w:rPr>
          <w:rFonts w:cs="Arial"/>
          <w:bCs/>
          <w:color w:val="000000"/>
        </w:rPr>
        <w:t>Ex-</w:t>
      </w:r>
      <w:r>
        <w:rPr>
          <w:rFonts w:cs="Arial"/>
          <w:bCs/>
          <w:color w:val="000000"/>
        </w:rPr>
        <w:t>Blickwechsel</w:t>
      </w:r>
    </w:p>
    <w:p w:rsidR="00AC465A" w:rsidRDefault="00AC465A" w:rsidP="00AC465A">
      <w:pPr>
        <w:ind w:left="284"/>
        <w:rPr>
          <w:rFonts w:cs="Arial"/>
          <w:b/>
          <w:bCs/>
          <w:color w:val="000000"/>
        </w:rPr>
      </w:pPr>
    </w:p>
    <w:p w:rsidR="00AC465A" w:rsidRPr="00722811" w:rsidRDefault="00AC465A" w:rsidP="00AC465A">
      <w:pPr>
        <w:ind w:left="284"/>
        <w:rPr>
          <w:rFonts w:cs="Arial"/>
          <w:bCs/>
          <w:color w:val="000000"/>
        </w:rPr>
      </w:pPr>
      <w:r w:rsidRPr="00722811">
        <w:rPr>
          <w:rFonts w:cs="Arial"/>
          <w:b/>
          <w:bCs/>
          <w:color w:val="000000"/>
        </w:rPr>
        <w:t xml:space="preserve">Rechtsgrundlage: </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 xml:space="preserve">§ 16 SGB II </w:t>
      </w:r>
      <w:proofErr w:type="spellStart"/>
      <w:r w:rsidRPr="00722811">
        <w:rPr>
          <w:rFonts w:cs="Arial"/>
          <w:bCs/>
          <w:color w:val="000000"/>
        </w:rPr>
        <w:t>i.V.m</w:t>
      </w:r>
      <w:proofErr w:type="spellEnd"/>
      <w:r w:rsidRPr="00722811">
        <w:rPr>
          <w:rFonts w:cs="Arial"/>
          <w:bCs/>
          <w:color w:val="000000"/>
        </w:rPr>
        <w:t>. § 45 SGB III</w:t>
      </w:r>
    </w:p>
    <w:p w:rsidR="00AC465A" w:rsidRPr="00722811" w:rsidRDefault="00AC465A" w:rsidP="00AC465A">
      <w:pPr>
        <w:ind w:left="284"/>
        <w:rPr>
          <w:rFonts w:cs="Arial"/>
          <w:b/>
          <w:bCs/>
          <w:color w:val="000000"/>
        </w:rPr>
      </w:pPr>
    </w:p>
    <w:p w:rsidR="00AC465A" w:rsidRPr="00722811" w:rsidRDefault="00AC465A" w:rsidP="00AC465A">
      <w:pPr>
        <w:ind w:left="284"/>
        <w:rPr>
          <w:rFonts w:cs="Arial"/>
          <w:bCs/>
          <w:color w:val="000000"/>
        </w:rPr>
      </w:pPr>
      <w:r w:rsidRPr="00722811">
        <w:rPr>
          <w:rFonts w:cs="Arial"/>
          <w:b/>
          <w:bCs/>
          <w:color w:val="000000"/>
        </w:rPr>
        <w:t>Laufzeit 1. Vertragszeitraum:</w:t>
      </w:r>
      <w:r w:rsidRPr="00722811">
        <w:rPr>
          <w:rFonts w:cs="Arial"/>
        </w:rPr>
        <w:t xml:space="preserve"> </w:t>
      </w:r>
      <w:r w:rsidRPr="00722811">
        <w:rPr>
          <w:rFonts w:cs="Arial"/>
        </w:rPr>
        <w:tab/>
      </w:r>
      <w:r w:rsidRPr="00722811">
        <w:rPr>
          <w:rFonts w:cs="Arial"/>
        </w:rPr>
        <w:tab/>
      </w:r>
      <w:r w:rsidRPr="00722811">
        <w:rPr>
          <w:rFonts w:cs="Arial"/>
        </w:rPr>
        <w:tab/>
      </w:r>
      <w:r w:rsidRPr="00722811">
        <w:rPr>
          <w:rFonts w:cs="Arial"/>
        </w:rPr>
        <w:tab/>
      </w:r>
      <w:r w:rsidRPr="00722811">
        <w:rPr>
          <w:rFonts w:cs="Arial"/>
        </w:rPr>
        <w:tab/>
      </w:r>
      <w:r w:rsidRPr="00AC465A">
        <w:rPr>
          <w:rFonts w:cs="Arial"/>
          <w:bCs/>
          <w:color w:val="000000"/>
        </w:rPr>
        <w:t>10.09.2018</w:t>
      </w:r>
      <w:r>
        <w:rPr>
          <w:rFonts w:cs="Arial"/>
          <w:bCs/>
          <w:color w:val="000000"/>
        </w:rPr>
        <w:t xml:space="preserve"> </w:t>
      </w:r>
      <w:r w:rsidRPr="00AC465A">
        <w:rPr>
          <w:rFonts w:cs="Arial"/>
          <w:bCs/>
          <w:color w:val="000000"/>
        </w:rPr>
        <w:t>-</w:t>
      </w:r>
      <w:r>
        <w:rPr>
          <w:rFonts w:cs="Arial"/>
          <w:bCs/>
          <w:color w:val="000000"/>
        </w:rPr>
        <w:t xml:space="preserve"> </w:t>
      </w:r>
      <w:r w:rsidRPr="00AC465A">
        <w:rPr>
          <w:rFonts w:cs="Arial"/>
          <w:bCs/>
          <w:color w:val="000000"/>
        </w:rPr>
        <w:t>03.04.2019</w:t>
      </w:r>
    </w:p>
    <w:p w:rsidR="00AC465A" w:rsidRPr="00722811" w:rsidRDefault="00AC465A" w:rsidP="00AC465A">
      <w:pPr>
        <w:ind w:left="284"/>
        <w:rPr>
          <w:rFonts w:cs="Arial"/>
          <w:b/>
          <w:bCs/>
          <w:color w:val="000000"/>
        </w:rPr>
      </w:pPr>
    </w:p>
    <w:p w:rsidR="00AC465A" w:rsidRDefault="00AC465A" w:rsidP="00AC465A">
      <w:pPr>
        <w:ind w:left="284"/>
        <w:rPr>
          <w:rFonts w:cs="Arial"/>
          <w:bCs/>
          <w:color w:val="000000"/>
        </w:rPr>
      </w:pPr>
      <w:r w:rsidRPr="00722811">
        <w:rPr>
          <w:rFonts w:cs="Arial"/>
          <w:b/>
          <w:bCs/>
          <w:color w:val="000000"/>
        </w:rPr>
        <w:t xml:space="preserve">Laufzeit inkl. </w:t>
      </w:r>
      <w:r>
        <w:rPr>
          <w:rFonts w:cs="Arial"/>
          <w:b/>
          <w:bCs/>
          <w:color w:val="000000"/>
        </w:rPr>
        <w:t>5</w:t>
      </w:r>
      <w:r w:rsidRPr="00722811">
        <w:rPr>
          <w:rFonts w:cs="Arial"/>
          <w:b/>
          <w:bCs/>
          <w:color w:val="000000"/>
        </w:rPr>
        <w:t xml:space="preserve"> Optionen:</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AC465A">
        <w:rPr>
          <w:rFonts w:cs="Arial"/>
          <w:bCs/>
          <w:color w:val="000000"/>
        </w:rPr>
        <w:t>10.09.2018</w:t>
      </w:r>
      <w:r>
        <w:rPr>
          <w:rFonts w:cs="Arial"/>
          <w:bCs/>
          <w:color w:val="000000"/>
        </w:rPr>
        <w:t xml:space="preserve"> </w:t>
      </w:r>
      <w:r w:rsidRPr="00AC465A">
        <w:rPr>
          <w:rFonts w:cs="Arial"/>
          <w:bCs/>
          <w:color w:val="000000"/>
        </w:rPr>
        <w:t>-</w:t>
      </w:r>
      <w:r>
        <w:rPr>
          <w:rFonts w:cs="Arial"/>
          <w:bCs/>
          <w:color w:val="000000"/>
        </w:rPr>
        <w:t xml:space="preserve"> </w:t>
      </w:r>
      <w:r w:rsidRPr="00AC465A">
        <w:rPr>
          <w:rFonts w:cs="Arial"/>
          <w:bCs/>
          <w:color w:val="000000"/>
        </w:rPr>
        <w:t>03.04.2024</w:t>
      </w:r>
    </w:p>
    <w:p w:rsidR="00AC465A" w:rsidRPr="00722811" w:rsidRDefault="00AC465A" w:rsidP="00AC465A">
      <w:pPr>
        <w:ind w:left="284"/>
        <w:rPr>
          <w:rFonts w:cs="Arial"/>
          <w:b/>
          <w:bCs/>
          <w:color w:val="000000"/>
        </w:rPr>
      </w:pPr>
    </w:p>
    <w:p w:rsidR="00AC465A" w:rsidRPr="00722811" w:rsidRDefault="00AC465A" w:rsidP="00AC465A">
      <w:pPr>
        <w:ind w:left="284"/>
        <w:rPr>
          <w:rFonts w:cs="Arial"/>
          <w:bCs/>
          <w:color w:val="000000"/>
        </w:rPr>
      </w:pPr>
      <w:r w:rsidRPr="00722811">
        <w:rPr>
          <w:rFonts w:cs="Arial"/>
          <w:b/>
          <w:bCs/>
          <w:color w:val="000000"/>
        </w:rPr>
        <w:t>Teilnehmerplatzzahl:</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Pr>
          <w:rFonts w:cs="Arial"/>
          <w:bCs/>
          <w:color w:val="000000"/>
        </w:rPr>
        <w:t xml:space="preserve">120 </w:t>
      </w:r>
    </w:p>
    <w:p w:rsidR="00AC465A" w:rsidRPr="00722811" w:rsidRDefault="00AC465A" w:rsidP="00AC465A">
      <w:pPr>
        <w:ind w:left="284"/>
        <w:rPr>
          <w:rFonts w:cs="Arial"/>
          <w:b/>
          <w:bCs/>
          <w:color w:val="000000"/>
        </w:rPr>
      </w:pPr>
    </w:p>
    <w:p w:rsidR="00AC465A" w:rsidRPr="00722811" w:rsidRDefault="00AC465A" w:rsidP="00AC465A">
      <w:pPr>
        <w:ind w:left="284"/>
        <w:rPr>
          <w:rFonts w:cs="Arial"/>
          <w:b/>
          <w:bCs/>
          <w:color w:val="000000"/>
        </w:rPr>
      </w:pPr>
      <w:r w:rsidRPr="00722811">
        <w:rPr>
          <w:rFonts w:cs="Arial"/>
          <w:b/>
          <w:bCs/>
          <w:color w:val="000000"/>
        </w:rPr>
        <w:t>Rahmenvereinbarung bzw. Aufstockung:</w:t>
      </w:r>
      <w:r w:rsidRPr="00722811">
        <w:rPr>
          <w:rFonts w:cs="Arial"/>
        </w:rPr>
        <w:t xml:space="preserve"> </w:t>
      </w:r>
      <w:r w:rsidRPr="00722811">
        <w:rPr>
          <w:rFonts w:cs="Arial"/>
        </w:rPr>
        <w:tab/>
      </w:r>
      <w:r w:rsidRPr="00722811">
        <w:rPr>
          <w:rFonts w:cs="Arial"/>
        </w:rPr>
        <w:tab/>
      </w:r>
      <w:r w:rsidRPr="00722811">
        <w:rPr>
          <w:rFonts w:cs="Arial"/>
        </w:rPr>
        <w:tab/>
        <w:t>60-</w:t>
      </w:r>
      <w:r w:rsidRPr="00722811">
        <w:rPr>
          <w:rFonts w:cs="Arial"/>
          <w:bCs/>
          <w:color w:val="000000"/>
        </w:rPr>
        <w:t>120 %</w:t>
      </w:r>
    </w:p>
    <w:p w:rsidR="00AC465A" w:rsidRPr="00722811" w:rsidRDefault="00AC465A" w:rsidP="00AC465A">
      <w:pPr>
        <w:ind w:left="284"/>
        <w:rPr>
          <w:rFonts w:cs="Arial"/>
          <w:b/>
          <w:bCs/>
          <w:color w:val="000000"/>
        </w:rPr>
      </w:pPr>
    </w:p>
    <w:p w:rsidR="00AC465A" w:rsidRPr="00722811" w:rsidRDefault="00AC465A" w:rsidP="00AC465A">
      <w:pPr>
        <w:ind w:left="284"/>
        <w:rPr>
          <w:rFonts w:cs="Arial"/>
          <w:b/>
          <w:bCs/>
          <w:color w:val="000000"/>
        </w:rPr>
      </w:pPr>
      <w:r w:rsidRPr="00722811">
        <w:rPr>
          <w:rFonts w:cs="Arial"/>
          <w:b/>
          <w:bCs/>
          <w:color w:val="000000"/>
        </w:rPr>
        <w:t xml:space="preserve">Teilnehmerplatzzahl mit Rahmenvereinbarung/ </w:t>
      </w:r>
    </w:p>
    <w:p w:rsidR="00AC465A" w:rsidRPr="00722811" w:rsidRDefault="00AC465A" w:rsidP="00AC465A">
      <w:pPr>
        <w:ind w:left="284"/>
        <w:rPr>
          <w:rFonts w:cs="Arial"/>
          <w:bCs/>
          <w:color w:val="000000"/>
        </w:rPr>
      </w:pPr>
      <w:r w:rsidRPr="00722811">
        <w:rPr>
          <w:rFonts w:cs="Arial"/>
          <w:b/>
          <w:bCs/>
          <w:color w:val="000000"/>
        </w:rPr>
        <w:t>Aufstockung:</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Pr>
          <w:rFonts w:cs="Arial"/>
          <w:bCs/>
          <w:color w:val="000000"/>
        </w:rPr>
        <w:t>144</w:t>
      </w:r>
    </w:p>
    <w:p w:rsidR="00AC465A" w:rsidRPr="00722811" w:rsidRDefault="00AC465A" w:rsidP="00AC465A">
      <w:pPr>
        <w:ind w:left="284"/>
        <w:rPr>
          <w:rFonts w:cs="Arial"/>
          <w:b/>
          <w:bCs/>
          <w:color w:val="000000"/>
        </w:rPr>
      </w:pPr>
    </w:p>
    <w:p w:rsidR="00AC465A" w:rsidRPr="00722811" w:rsidRDefault="00AC465A" w:rsidP="00AC465A">
      <w:pPr>
        <w:ind w:firstLine="284"/>
        <w:rPr>
          <w:rFonts w:cs="Arial"/>
          <w:color w:val="000000"/>
        </w:rPr>
      </w:pPr>
      <w:r w:rsidRPr="00722811">
        <w:rPr>
          <w:rFonts w:cs="Arial"/>
          <w:b/>
          <w:bCs/>
          <w:color w:val="000000"/>
        </w:rPr>
        <w:t>Kostenschätzung 201</w:t>
      </w:r>
      <w:r>
        <w:rPr>
          <w:rFonts w:cs="Arial"/>
          <w:b/>
          <w:bCs/>
          <w:color w:val="000000"/>
        </w:rPr>
        <w:t>7</w:t>
      </w:r>
      <w:r w:rsidRPr="00722811">
        <w:rPr>
          <w:rFonts w:cs="Arial"/>
          <w:b/>
          <w:bCs/>
          <w:color w:val="000000"/>
        </w:rPr>
        <w:t xml:space="preserve"> ohne Aufstockung:</w:t>
      </w:r>
      <w:r w:rsidRPr="00722811">
        <w:rPr>
          <w:rFonts w:cs="Arial"/>
          <w:b/>
          <w:bCs/>
          <w:color w:val="000000"/>
        </w:rPr>
        <w:tab/>
      </w:r>
      <w:r w:rsidRPr="00722811">
        <w:rPr>
          <w:rFonts w:cs="Arial"/>
          <w:b/>
          <w:bCs/>
          <w:color w:val="000000"/>
        </w:rPr>
        <w:tab/>
      </w:r>
      <w:r w:rsidRPr="00722811">
        <w:rPr>
          <w:rFonts w:cs="Arial"/>
          <w:b/>
          <w:bCs/>
          <w:color w:val="000000"/>
        </w:rPr>
        <w:tab/>
      </w:r>
      <w:r>
        <w:rPr>
          <w:rFonts w:eastAsia="Times New Roman" w:cs="Arial"/>
          <w:lang w:eastAsia="de-DE"/>
        </w:rPr>
        <w:t>0</w:t>
      </w:r>
      <w:r w:rsidRPr="005E5FB5">
        <w:rPr>
          <w:rFonts w:eastAsia="Times New Roman" w:cs="Arial"/>
          <w:lang w:eastAsia="de-DE"/>
        </w:rPr>
        <w:t>,00</w:t>
      </w:r>
      <w:r w:rsidRPr="00722811">
        <w:rPr>
          <w:rFonts w:eastAsia="Times New Roman" w:cs="Arial"/>
          <w:lang w:eastAsia="de-DE"/>
        </w:rPr>
        <w:t xml:space="preserve"> </w:t>
      </w:r>
      <w:r w:rsidRPr="00722811">
        <w:rPr>
          <w:rFonts w:cs="Arial"/>
          <w:bCs/>
          <w:color w:val="000000"/>
        </w:rPr>
        <w:t>EUR</w:t>
      </w:r>
    </w:p>
    <w:p w:rsidR="00AC465A" w:rsidRPr="00722811" w:rsidRDefault="00AC465A" w:rsidP="00AC465A">
      <w:pPr>
        <w:ind w:left="284"/>
        <w:rPr>
          <w:rFonts w:cs="Arial"/>
          <w:b/>
          <w:bCs/>
          <w:color w:val="000000"/>
        </w:rPr>
      </w:pPr>
    </w:p>
    <w:p w:rsidR="00AC465A" w:rsidRPr="00722811" w:rsidRDefault="00AC465A" w:rsidP="00AC465A">
      <w:pPr>
        <w:ind w:left="284"/>
        <w:rPr>
          <w:rFonts w:cs="Arial"/>
          <w:b/>
          <w:bCs/>
          <w:color w:val="000000"/>
        </w:rPr>
      </w:pPr>
      <w:r w:rsidRPr="00722811">
        <w:rPr>
          <w:rFonts w:cs="Arial"/>
          <w:b/>
          <w:bCs/>
          <w:color w:val="000000"/>
        </w:rPr>
        <w:t xml:space="preserve">Kostenschätzung </w:t>
      </w:r>
    </w:p>
    <w:p w:rsidR="00AC465A" w:rsidRPr="00722811" w:rsidRDefault="00AC465A" w:rsidP="00AC465A">
      <w:pPr>
        <w:ind w:firstLine="284"/>
        <w:rPr>
          <w:rFonts w:cs="Arial"/>
          <w:color w:val="000000"/>
        </w:rPr>
      </w:pPr>
      <w:r w:rsidRPr="00722811">
        <w:rPr>
          <w:rFonts w:cs="Arial"/>
          <w:b/>
          <w:bCs/>
          <w:color w:val="000000"/>
        </w:rPr>
        <w:t>gesamt inkl. Optionen und Aufstockung:</w:t>
      </w:r>
      <w:r w:rsidRPr="00722811">
        <w:rPr>
          <w:rFonts w:cs="Arial"/>
          <w:b/>
          <w:bCs/>
          <w:color w:val="000000"/>
        </w:rPr>
        <w:tab/>
      </w:r>
      <w:r w:rsidRPr="00722811">
        <w:rPr>
          <w:rFonts w:cs="Arial"/>
          <w:b/>
          <w:bCs/>
          <w:color w:val="000000"/>
        </w:rPr>
        <w:tab/>
      </w:r>
      <w:r w:rsidRPr="00722811">
        <w:rPr>
          <w:rFonts w:cs="Arial"/>
          <w:b/>
          <w:bCs/>
          <w:color w:val="000000"/>
        </w:rPr>
        <w:tab/>
      </w:r>
      <w:r w:rsidR="00353691" w:rsidRPr="00353691">
        <w:rPr>
          <w:rFonts w:eastAsia="Times New Roman" w:cs="Arial"/>
          <w:lang w:eastAsia="de-DE"/>
        </w:rPr>
        <w:t>8</w:t>
      </w:r>
      <w:r w:rsidR="00353691">
        <w:rPr>
          <w:rFonts w:eastAsia="Times New Roman" w:cs="Arial"/>
          <w:lang w:eastAsia="de-DE"/>
        </w:rPr>
        <w:t>.</w:t>
      </w:r>
      <w:r w:rsidR="00353691" w:rsidRPr="00353691">
        <w:rPr>
          <w:rFonts w:eastAsia="Times New Roman" w:cs="Arial"/>
          <w:lang w:eastAsia="de-DE"/>
        </w:rPr>
        <w:t>207</w:t>
      </w:r>
      <w:r w:rsidR="00353691">
        <w:rPr>
          <w:rFonts w:eastAsia="Times New Roman" w:cs="Arial"/>
          <w:lang w:eastAsia="de-DE"/>
        </w:rPr>
        <w:t>.</w:t>
      </w:r>
      <w:r w:rsidR="00353691" w:rsidRPr="00353691">
        <w:rPr>
          <w:rFonts w:eastAsia="Times New Roman" w:cs="Arial"/>
          <w:lang w:eastAsia="de-DE"/>
        </w:rPr>
        <w:t>739,60</w:t>
      </w:r>
      <w:r w:rsidR="00353691">
        <w:rPr>
          <w:rFonts w:eastAsia="Times New Roman" w:cs="Arial"/>
          <w:lang w:eastAsia="de-DE"/>
        </w:rPr>
        <w:t xml:space="preserve"> </w:t>
      </w:r>
      <w:r w:rsidRPr="00722811">
        <w:rPr>
          <w:rFonts w:cs="Arial"/>
          <w:bCs/>
          <w:color w:val="000000"/>
        </w:rPr>
        <w:t>EUR</w:t>
      </w:r>
    </w:p>
    <w:p w:rsidR="00AC465A" w:rsidRPr="00722811" w:rsidRDefault="00AC465A" w:rsidP="00AC465A">
      <w:pPr>
        <w:rPr>
          <w:rFonts w:cs="Arial"/>
          <w:b/>
          <w:bCs/>
          <w:color w:val="000000"/>
        </w:rPr>
      </w:pPr>
    </w:p>
    <w:p w:rsidR="00AC465A" w:rsidRPr="00722811" w:rsidRDefault="00AC465A" w:rsidP="00AC465A">
      <w:pPr>
        <w:ind w:left="284"/>
        <w:rPr>
          <w:rFonts w:cs="Arial"/>
          <w:b/>
          <w:bCs/>
          <w:color w:val="000000"/>
        </w:rPr>
      </w:pPr>
      <w:r w:rsidRPr="00722811">
        <w:rPr>
          <w:rFonts w:cs="Arial"/>
          <w:b/>
          <w:bCs/>
          <w:color w:val="000000"/>
        </w:rPr>
        <w:t>Zielgruppe:</w:t>
      </w:r>
    </w:p>
    <w:p w:rsidR="00AC465A" w:rsidRPr="00722811" w:rsidRDefault="00AC465A" w:rsidP="00AC465A">
      <w:pPr>
        <w:ind w:left="284"/>
        <w:rPr>
          <w:rFonts w:cs="Arial"/>
          <w:b/>
          <w:bCs/>
          <w:color w:val="000000"/>
        </w:rPr>
      </w:pPr>
    </w:p>
    <w:p w:rsidR="005F2850" w:rsidRPr="005F2850" w:rsidRDefault="00AC465A" w:rsidP="005F2850">
      <w:pPr>
        <w:autoSpaceDE w:val="0"/>
        <w:autoSpaceDN w:val="0"/>
        <w:adjustRightInd w:val="0"/>
        <w:ind w:firstLine="284"/>
      </w:pPr>
      <w:r w:rsidRPr="005F2850">
        <w:t xml:space="preserve">Zur Zielgruppe gehören </w:t>
      </w:r>
      <w:r w:rsidR="005F2850" w:rsidRPr="005F2850">
        <w:t>erwerbsfähige Leistungsberechtigte</w:t>
      </w:r>
      <w:r w:rsidR="005F2850">
        <w:t xml:space="preserve"> </w:t>
      </w:r>
      <w:r w:rsidR="005F2850" w:rsidRPr="005F2850">
        <w:t>jeden Alters und ggf. deren Mitglieder der Bedarfsgemeinschaft mit komplexen</w:t>
      </w:r>
    </w:p>
    <w:p w:rsidR="00AC465A" w:rsidRDefault="005F2850" w:rsidP="005F2850">
      <w:pPr>
        <w:ind w:left="284"/>
      </w:pPr>
      <w:r w:rsidRPr="005F2850">
        <w:t>psychosozialen Vermittlungshemmnissen.</w:t>
      </w:r>
    </w:p>
    <w:p w:rsidR="00AC465A" w:rsidRDefault="00AC465A" w:rsidP="00AC465A">
      <w:pPr>
        <w:ind w:left="284"/>
        <w:rPr>
          <w:rFonts w:cs="Arial"/>
          <w:color w:val="000000"/>
        </w:rPr>
      </w:pPr>
    </w:p>
    <w:p w:rsidR="009B1263" w:rsidRPr="005E5FB5" w:rsidRDefault="009B1263" w:rsidP="00AC465A">
      <w:pPr>
        <w:ind w:left="284"/>
        <w:rPr>
          <w:rFonts w:cs="Arial"/>
          <w:color w:val="000000"/>
        </w:rPr>
      </w:pPr>
    </w:p>
    <w:p w:rsidR="00AC465A" w:rsidRPr="00722811" w:rsidRDefault="00AC465A" w:rsidP="00AC465A">
      <w:pPr>
        <w:ind w:left="284"/>
        <w:rPr>
          <w:rFonts w:cs="Arial"/>
          <w:b/>
          <w:bCs/>
          <w:color w:val="000000"/>
        </w:rPr>
      </w:pPr>
      <w:r w:rsidRPr="00722811">
        <w:rPr>
          <w:rFonts w:cs="Arial"/>
          <w:b/>
          <w:bCs/>
          <w:color w:val="000000"/>
        </w:rPr>
        <w:t>Zielsetzung:</w:t>
      </w:r>
    </w:p>
    <w:p w:rsidR="00AC465A" w:rsidRPr="00722811" w:rsidRDefault="00AC465A" w:rsidP="00AC465A">
      <w:pPr>
        <w:ind w:left="284"/>
        <w:rPr>
          <w:rFonts w:eastAsia="Calibri" w:cs="Arial"/>
        </w:rPr>
      </w:pPr>
    </w:p>
    <w:p w:rsidR="005F2850" w:rsidRPr="005F2850" w:rsidRDefault="005F2850" w:rsidP="005F2850">
      <w:pPr>
        <w:autoSpaceDE w:val="0"/>
        <w:autoSpaceDN w:val="0"/>
        <w:adjustRightInd w:val="0"/>
        <w:ind w:firstLine="284"/>
      </w:pPr>
      <w:r w:rsidRPr="005F2850">
        <w:t>Folgende Ziele sollen mit der Maßnahme verfolgt werden:</w:t>
      </w:r>
    </w:p>
    <w:p w:rsidR="005F2850" w:rsidRDefault="005F2850" w:rsidP="005F2850">
      <w:pPr>
        <w:autoSpaceDE w:val="0"/>
        <w:autoSpaceDN w:val="0"/>
        <w:adjustRightInd w:val="0"/>
        <w:rPr>
          <w:rFonts w:ascii="Symbol" w:hAnsi="Symbol" w:cs="Symbol"/>
          <w:sz w:val="18"/>
          <w:szCs w:val="18"/>
        </w:rPr>
      </w:pPr>
    </w:p>
    <w:p w:rsidR="005F2850" w:rsidRPr="005F2850" w:rsidRDefault="005F2850" w:rsidP="005F2850">
      <w:pPr>
        <w:numPr>
          <w:ilvl w:val="0"/>
          <w:numId w:val="15"/>
        </w:numPr>
        <w:ind w:left="709"/>
        <w:rPr>
          <w:rFonts w:cs="Arial"/>
        </w:rPr>
      </w:pPr>
      <w:r w:rsidRPr="005F2850">
        <w:rPr>
          <w:rFonts w:cs="Arial"/>
        </w:rPr>
        <w:t>Intensive und persönliche Beratung und Unterstützung der gesamten Bedarfsgemeinschaft.</w:t>
      </w:r>
    </w:p>
    <w:p w:rsidR="005F2850" w:rsidRPr="005F2850" w:rsidRDefault="005F2850" w:rsidP="005F2850">
      <w:pPr>
        <w:numPr>
          <w:ilvl w:val="0"/>
          <w:numId w:val="15"/>
        </w:numPr>
        <w:ind w:left="709"/>
        <w:rPr>
          <w:rFonts w:cs="Arial"/>
        </w:rPr>
      </w:pPr>
      <w:r w:rsidRPr="005F2850">
        <w:rPr>
          <w:rFonts w:cs="Arial"/>
        </w:rPr>
        <w:t xml:space="preserve">Analyse der Probleme und Hilfestellung zur Lösung der Probleme, die der Teilnahme an anderweitigen Maßnahmen </w:t>
      </w:r>
      <w:r>
        <w:rPr>
          <w:rFonts w:cs="Arial"/>
        </w:rPr>
        <w:t>des Jobcenters</w:t>
      </w:r>
      <w:r w:rsidRPr="005F2850">
        <w:rPr>
          <w:rFonts w:cs="Arial"/>
        </w:rPr>
        <w:t xml:space="preserve"> und mittel-/langfristig einer Vermittlung in Arbeit im Weg stehen.</w:t>
      </w:r>
    </w:p>
    <w:p w:rsidR="005F2850" w:rsidRPr="005F2850" w:rsidRDefault="005F2850" w:rsidP="005F2850">
      <w:pPr>
        <w:numPr>
          <w:ilvl w:val="0"/>
          <w:numId w:val="15"/>
        </w:numPr>
        <w:ind w:left="709"/>
        <w:rPr>
          <w:rFonts w:cs="Arial"/>
        </w:rPr>
      </w:pPr>
      <w:r w:rsidRPr="005F2850">
        <w:rPr>
          <w:rFonts w:cs="Arial"/>
        </w:rPr>
        <w:t>Integrationsfortschritte bei der gesamten Bedarfsgemeinschaft erzielen.</w:t>
      </w:r>
    </w:p>
    <w:p w:rsidR="005F2850" w:rsidRPr="005F2850" w:rsidRDefault="005F2850" w:rsidP="005F2850">
      <w:pPr>
        <w:numPr>
          <w:ilvl w:val="0"/>
          <w:numId w:val="15"/>
        </w:numPr>
        <w:ind w:left="709"/>
        <w:rPr>
          <w:rFonts w:cs="Arial"/>
        </w:rPr>
      </w:pPr>
      <w:r w:rsidRPr="005F2850">
        <w:rPr>
          <w:rFonts w:cs="Arial"/>
        </w:rPr>
        <w:t>Reduzierung oder Beendigung der Hilfebedürftigkeit.</w:t>
      </w:r>
    </w:p>
    <w:p w:rsidR="005F2850" w:rsidRPr="005F2850" w:rsidRDefault="005F2850" w:rsidP="005F2850">
      <w:pPr>
        <w:numPr>
          <w:ilvl w:val="0"/>
          <w:numId w:val="15"/>
        </w:numPr>
        <w:ind w:left="709"/>
        <w:rPr>
          <w:rFonts w:cs="Arial"/>
        </w:rPr>
      </w:pPr>
      <w:r w:rsidRPr="005F2850">
        <w:rPr>
          <w:rFonts w:cs="Arial"/>
        </w:rPr>
        <w:t>Gesellschaftliche und berufliche Teilhabe.</w:t>
      </w:r>
    </w:p>
    <w:p w:rsidR="005F2850" w:rsidRPr="005F2850" w:rsidRDefault="005F2850" w:rsidP="005F2850">
      <w:pPr>
        <w:numPr>
          <w:ilvl w:val="0"/>
          <w:numId w:val="15"/>
        </w:numPr>
        <w:ind w:left="709"/>
        <w:rPr>
          <w:rFonts w:cs="Arial"/>
        </w:rPr>
      </w:pPr>
      <w:r w:rsidRPr="005F2850">
        <w:rPr>
          <w:rFonts w:cs="Arial"/>
        </w:rPr>
        <w:t>Neue Erkenntnisse für die persönlichen Ansprechpartner</w:t>
      </w:r>
      <w:r w:rsidR="00DC7B6B">
        <w:rPr>
          <w:rFonts w:cs="Arial"/>
        </w:rPr>
        <w:t>/-innen</w:t>
      </w:r>
      <w:r w:rsidRPr="005F2850">
        <w:rPr>
          <w:rFonts w:cs="Arial"/>
        </w:rPr>
        <w:t xml:space="preserve"> des </w:t>
      </w:r>
      <w:r w:rsidR="009B1263">
        <w:rPr>
          <w:rFonts w:cs="Arial"/>
        </w:rPr>
        <w:t>Jobcenters</w:t>
      </w:r>
      <w:r w:rsidRPr="005F2850">
        <w:rPr>
          <w:rFonts w:cs="Arial"/>
        </w:rPr>
        <w:t xml:space="preserve"> zur Erstellung</w:t>
      </w:r>
      <w:r>
        <w:rPr>
          <w:rFonts w:cs="Arial"/>
        </w:rPr>
        <w:t xml:space="preserve"> </w:t>
      </w:r>
      <w:r w:rsidRPr="005F2850">
        <w:rPr>
          <w:rFonts w:cs="Arial"/>
        </w:rPr>
        <w:t>einer beruflichen Integrationsstrategie.</w:t>
      </w:r>
    </w:p>
    <w:p w:rsidR="00AC465A" w:rsidRPr="009B1263" w:rsidRDefault="005F2850" w:rsidP="005F2850">
      <w:pPr>
        <w:numPr>
          <w:ilvl w:val="0"/>
          <w:numId w:val="15"/>
        </w:numPr>
        <w:ind w:left="709"/>
        <w:rPr>
          <w:rFonts w:cs="Arial"/>
        </w:rPr>
      </w:pPr>
      <w:r w:rsidRPr="009B1263">
        <w:rPr>
          <w:rFonts w:cs="Arial"/>
        </w:rPr>
        <w:t xml:space="preserve">Zielerreichung der im Förderplan erarbeiteten Ziele, z.B. Kontaktaufnahme zu einer Fachberatungsstelle, verlässliche Wahrnehmung der Meldepflicht beim </w:t>
      </w:r>
      <w:r w:rsidR="009B1263">
        <w:rPr>
          <w:rFonts w:cs="Arial"/>
        </w:rPr>
        <w:t>Jobcenter</w:t>
      </w:r>
      <w:r w:rsidR="009B1263" w:rsidRPr="009B1263">
        <w:rPr>
          <w:rFonts w:cs="Arial"/>
        </w:rPr>
        <w:t xml:space="preserve"> </w:t>
      </w:r>
      <w:r w:rsidRPr="009B1263">
        <w:rPr>
          <w:rFonts w:cs="Arial"/>
        </w:rPr>
        <w:t xml:space="preserve">(ggf. mit Begleitung des Auftragnehmers), Aufnahme einer Maßnahme des </w:t>
      </w:r>
      <w:r w:rsidR="009B1263">
        <w:rPr>
          <w:rFonts w:cs="Arial"/>
        </w:rPr>
        <w:t>Jobcenters</w:t>
      </w:r>
      <w:r w:rsidRPr="009B1263">
        <w:rPr>
          <w:rFonts w:cs="Arial"/>
        </w:rPr>
        <w:t>,</w:t>
      </w:r>
      <w:r w:rsidR="009B1263" w:rsidRPr="009B1263">
        <w:rPr>
          <w:rFonts w:cs="Arial"/>
        </w:rPr>
        <w:t xml:space="preserve"> </w:t>
      </w:r>
      <w:r w:rsidRPr="009B1263">
        <w:rPr>
          <w:rFonts w:cs="Arial"/>
        </w:rPr>
        <w:t>erste Handlungsschritte bzgl. der individuellen Berufswegeplanung, Aufnahme einer</w:t>
      </w:r>
      <w:r w:rsidR="009B1263" w:rsidRPr="009B1263">
        <w:rPr>
          <w:rFonts w:cs="Arial"/>
        </w:rPr>
        <w:t xml:space="preserve"> </w:t>
      </w:r>
      <w:r w:rsidRPr="009B1263">
        <w:rPr>
          <w:rFonts w:cs="Arial"/>
        </w:rPr>
        <w:t>Beschäftigung.</w:t>
      </w:r>
    </w:p>
    <w:p w:rsidR="00AC465A" w:rsidRDefault="00AC465A" w:rsidP="00AC465A">
      <w:pPr>
        <w:ind w:left="284"/>
        <w:rPr>
          <w:rFonts w:cs="Arial"/>
          <w:color w:val="000000"/>
        </w:rPr>
      </w:pPr>
    </w:p>
    <w:p w:rsidR="009B1263" w:rsidRPr="00722811" w:rsidRDefault="009B1263" w:rsidP="00AC465A">
      <w:pPr>
        <w:ind w:left="284"/>
        <w:rPr>
          <w:rFonts w:cs="Arial"/>
          <w:color w:val="000000"/>
        </w:rPr>
      </w:pPr>
    </w:p>
    <w:p w:rsidR="00AC465A" w:rsidRDefault="00AC465A" w:rsidP="00AC465A">
      <w:pPr>
        <w:ind w:left="284"/>
        <w:rPr>
          <w:rFonts w:cs="Arial"/>
          <w:b/>
          <w:bCs/>
          <w:color w:val="000000"/>
        </w:rPr>
      </w:pPr>
      <w:r w:rsidRPr="00722811">
        <w:rPr>
          <w:rFonts w:cs="Arial"/>
          <w:b/>
          <w:bCs/>
          <w:color w:val="000000"/>
        </w:rPr>
        <w:t>Inhalte</w:t>
      </w:r>
      <w:r>
        <w:rPr>
          <w:rFonts w:cs="Arial"/>
          <w:b/>
          <w:bCs/>
          <w:color w:val="000000"/>
        </w:rPr>
        <w:t xml:space="preserve"> / Rahmenbedingungen</w:t>
      </w:r>
      <w:r w:rsidRPr="00722811">
        <w:rPr>
          <w:rFonts w:cs="Arial"/>
          <w:b/>
          <w:bCs/>
          <w:color w:val="000000"/>
        </w:rPr>
        <w:t>:</w:t>
      </w:r>
    </w:p>
    <w:p w:rsidR="00AC465A" w:rsidRDefault="00AC465A" w:rsidP="00AC465A">
      <w:pPr>
        <w:ind w:left="284"/>
        <w:rPr>
          <w:rFonts w:cs="Arial"/>
          <w:b/>
          <w:bCs/>
          <w:color w:val="000000"/>
        </w:rPr>
      </w:pPr>
    </w:p>
    <w:p w:rsidR="004D4C27" w:rsidRPr="004D4C27" w:rsidRDefault="004D4C27" w:rsidP="004D4C27">
      <w:pPr>
        <w:numPr>
          <w:ilvl w:val="0"/>
          <w:numId w:val="15"/>
        </w:numPr>
        <w:ind w:left="709"/>
        <w:rPr>
          <w:rFonts w:cs="Arial"/>
        </w:rPr>
      </w:pPr>
      <w:r w:rsidRPr="004D4C27">
        <w:rPr>
          <w:rFonts w:cs="Arial"/>
        </w:rPr>
        <w:t xml:space="preserve">Beratung / Coaching und ggf. </w:t>
      </w:r>
      <w:proofErr w:type="spellStart"/>
      <w:r w:rsidRPr="004D4C27">
        <w:rPr>
          <w:rFonts w:cs="Arial"/>
        </w:rPr>
        <w:t>beraterische</w:t>
      </w:r>
      <w:proofErr w:type="spellEnd"/>
      <w:r w:rsidRPr="004D4C27">
        <w:rPr>
          <w:rFonts w:cs="Arial"/>
        </w:rPr>
        <w:t xml:space="preserve"> Intervention auf der Basis von Theorien der Selbstorganisation und Theorien / Praxis Systemischer Beratung und Therapie, Netzwerktheorien und </w:t>
      </w:r>
      <w:proofErr w:type="spellStart"/>
      <w:r w:rsidRPr="004D4C27">
        <w:rPr>
          <w:rFonts w:cs="Arial"/>
        </w:rPr>
        <w:t>Empowermentansätzen</w:t>
      </w:r>
      <w:proofErr w:type="spellEnd"/>
    </w:p>
    <w:p w:rsidR="009B1263" w:rsidRPr="009B1263" w:rsidRDefault="009B1263" w:rsidP="009B1263">
      <w:pPr>
        <w:numPr>
          <w:ilvl w:val="0"/>
          <w:numId w:val="15"/>
        </w:numPr>
        <w:ind w:left="709"/>
        <w:rPr>
          <w:rFonts w:cs="Arial"/>
        </w:rPr>
      </w:pPr>
      <w:r w:rsidRPr="009B1263">
        <w:rPr>
          <w:rFonts w:cs="Arial"/>
        </w:rPr>
        <w:t xml:space="preserve">Termine können </w:t>
      </w:r>
      <w:r>
        <w:rPr>
          <w:rFonts w:cs="Arial"/>
        </w:rPr>
        <w:t>aufsuchend bei den Kund/innen, beim Auftragnehmer</w:t>
      </w:r>
      <w:r w:rsidRPr="009B1263">
        <w:rPr>
          <w:rFonts w:cs="Arial"/>
        </w:rPr>
        <w:t xml:space="preserve"> oder auch begleitend (z.B. im Netzwerk) stattfinden.</w:t>
      </w:r>
    </w:p>
    <w:p w:rsidR="009B1263" w:rsidRPr="009B1263" w:rsidRDefault="009B1263" w:rsidP="009B1263">
      <w:pPr>
        <w:numPr>
          <w:ilvl w:val="0"/>
          <w:numId w:val="15"/>
        </w:numPr>
        <w:ind w:left="709"/>
        <w:rPr>
          <w:rFonts w:cs="Arial"/>
        </w:rPr>
      </w:pPr>
      <w:r w:rsidRPr="009B1263">
        <w:rPr>
          <w:rFonts w:cs="Arial"/>
        </w:rPr>
        <w:t>Kontakte dauern i. d. R. 1 - 2 h</w:t>
      </w:r>
    </w:p>
    <w:p w:rsidR="009B1263" w:rsidRPr="009B1263" w:rsidRDefault="009B1263" w:rsidP="009B1263">
      <w:pPr>
        <w:numPr>
          <w:ilvl w:val="0"/>
          <w:numId w:val="15"/>
        </w:numPr>
        <w:ind w:left="709"/>
        <w:rPr>
          <w:rFonts w:cs="Arial"/>
        </w:rPr>
      </w:pPr>
      <w:r w:rsidRPr="009B1263">
        <w:rPr>
          <w:rFonts w:cs="Arial"/>
        </w:rPr>
        <w:t xml:space="preserve">In der Regel wöchentliche Einzeltermine mit der/dem </w:t>
      </w:r>
      <w:r w:rsidR="00644CE0">
        <w:rPr>
          <w:rFonts w:eastAsia="Arial" w:cs="Arial"/>
        </w:rPr>
        <w:t>ELB</w:t>
      </w:r>
      <w:r w:rsidR="00644CE0" w:rsidRPr="009B1263">
        <w:rPr>
          <w:rFonts w:cs="Arial"/>
        </w:rPr>
        <w:t xml:space="preserve"> </w:t>
      </w:r>
      <w:r w:rsidRPr="009B1263">
        <w:rPr>
          <w:rFonts w:cs="Arial"/>
        </w:rPr>
        <w:t xml:space="preserve">und zweiwöchentlich Termine mit der BG im Co- Team (zwei Mitarbeiter/innen </w:t>
      </w:r>
      <w:r>
        <w:rPr>
          <w:rFonts w:cs="Arial"/>
        </w:rPr>
        <w:t>des Auftragnehmers</w:t>
      </w:r>
      <w:r w:rsidRPr="009B1263">
        <w:rPr>
          <w:rFonts w:cs="Arial"/>
        </w:rPr>
        <w:t xml:space="preserve">) </w:t>
      </w:r>
    </w:p>
    <w:p w:rsidR="00AC465A" w:rsidRPr="005011E6" w:rsidRDefault="00AC465A" w:rsidP="00AC465A">
      <w:pPr>
        <w:ind w:left="284"/>
      </w:pPr>
    </w:p>
    <w:p w:rsidR="00C20610" w:rsidRDefault="00C20610" w:rsidP="00C20610">
      <w:pPr>
        <w:ind w:firstLine="284"/>
        <w:rPr>
          <w:rFonts w:cs="Arial"/>
          <w:color w:val="000000"/>
        </w:rPr>
      </w:pPr>
      <w:r w:rsidRPr="009B1263">
        <w:rPr>
          <w:rFonts w:cs="Arial"/>
          <w:color w:val="000000"/>
        </w:rPr>
        <w:t xml:space="preserve">Die individuelle Zuweisungsdauer </w:t>
      </w:r>
      <w:r w:rsidRPr="00C20610">
        <w:rPr>
          <w:rFonts w:cs="Arial"/>
          <w:color w:val="000000"/>
        </w:rPr>
        <w:t>beträgt 6 Monate und kann nach Bedarf um bis zu 6 Monate verlängert werden.</w:t>
      </w:r>
    </w:p>
    <w:p w:rsidR="00AC465A" w:rsidRDefault="00AC465A" w:rsidP="00AC465A">
      <w:pPr>
        <w:rPr>
          <w:rFonts w:cs="Arial"/>
          <w:b/>
          <w:bCs/>
          <w:color w:val="000000"/>
        </w:rPr>
      </w:pPr>
    </w:p>
    <w:p w:rsidR="00C20610" w:rsidRPr="00722811" w:rsidRDefault="00C20610" w:rsidP="00AC465A">
      <w:pPr>
        <w:rPr>
          <w:rFonts w:cs="Arial"/>
          <w:b/>
          <w:bCs/>
          <w:color w:val="000000"/>
        </w:rPr>
      </w:pPr>
    </w:p>
    <w:p w:rsidR="00AC465A" w:rsidRPr="00722811" w:rsidRDefault="00AC465A" w:rsidP="00AC465A">
      <w:pPr>
        <w:ind w:left="284"/>
        <w:rPr>
          <w:rFonts w:cs="Arial"/>
          <w:b/>
          <w:bCs/>
          <w:color w:val="000000"/>
        </w:rPr>
      </w:pPr>
      <w:r w:rsidRPr="00722811">
        <w:rPr>
          <w:rFonts w:cs="Arial"/>
          <w:b/>
          <w:bCs/>
          <w:color w:val="000000"/>
        </w:rPr>
        <w:t>Zielgrößen:</w:t>
      </w:r>
    </w:p>
    <w:p w:rsidR="00AC465A" w:rsidRPr="00722811" w:rsidRDefault="00AC465A" w:rsidP="00AC465A">
      <w:pPr>
        <w:ind w:left="284"/>
        <w:rPr>
          <w:rFonts w:cs="Arial"/>
          <w:b/>
          <w:bCs/>
          <w:color w:val="000000"/>
        </w:rPr>
      </w:pPr>
    </w:p>
    <w:p w:rsidR="00AC465A" w:rsidRPr="00722811" w:rsidRDefault="00AC465A" w:rsidP="00AC465A">
      <w:pPr>
        <w:ind w:firstLine="284"/>
        <w:rPr>
          <w:rFonts w:cs="Arial"/>
          <w:bCs/>
          <w:color w:val="000000"/>
        </w:rPr>
      </w:pPr>
      <w:r w:rsidRPr="00722811">
        <w:rPr>
          <w:rFonts w:cs="Arial"/>
          <w:bCs/>
          <w:color w:val="000000"/>
        </w:rPr>
        <w:t>Entfällt.</w:t>
      </w:r>
    </w:p>
    <w:p w:rsidR="00AC465A" w:rsidRDefault="00AC465A" w:rsidP="00AC465A">
      <w:pPr>
        <w:ind w:left="284"/>
        <w:rPr>
          <w:rFonts w:cs="Arial"/>
          <w:b/>
          <w:bCs/>
          <w:color w:val="000000"/>
        </w:rPr>
      </w:pPr>
    </w:p>
    <w:p w:rsidR="00AC465A" w:rsidRPr="00722811" w:rsidRDefault="00AC465A" w:rsidP="00AC465A">
      <w:pPr>
        <w:ind w:left="284"/>
        <w:rPr>
          <w:rFonts w:cs="Arial"/>
          <w:b/>
          <w:bCs/>
          <w:color w:val="000000"/>
        </w:rPr>
      </w:pPr>
    </w:p>
    <w:p w:rsidR="00AC465A" w:rsidRPr="00722811" w:rsidRDefault="00AC465A" w:rsidP="00AC465A">
      <w:pPr>
        <w:ind w:left="284"/>
        <w:rPr>
          <w:rFonts w:cs="Arial"/>
          <w:b/>
          <w:bCs/>
          <w:color w:val="000000"/>
        </w:rPr>
      </w:pPr>
      <w:r w:rsidRPr="00722811">
        <w:rPr>
          <w:rFonts w:cs="Arial"/>
          <w:b/>
          <w:bCs/>
          <w:color w:val="000000"/>
        </w:rPr>
        <w:t>Änderungen gegenüber der bisher durchgeführten Maßnahme:</w:t>
      </w:r>
    </w:p>
    <w:p w:rsidR="00AC465A" w:rsidRPr="00722811" w:rsidRDefault="00AC465A" w:rsidP="00AC465A">
      <w:pPr>
        <w:ind w:left="284"/>
        <w:rPr>
          <w:rFonts w:cs="Arial"/>
          <w:b/>
          <w:bCs/>
          <w:color w:val="000000"/>
        </w:rPr>
      </w:pPr>
    </w:p>
    <w:p w:rsidR="00AC465A" w:rsidRPr="00722811" w:rsidRDefault="00AC465A" w:rsidP="00AC465A">
      <w:pPr>
        <w:ind w:firstLine="284"/>
        <w:rPr>
          <w:rFonts w:cs="Arial"/>
          <w:bCs/>
          <w:color w:val="000000"/>
        </w:rPr>
      </w:pPr>
      <w:r w:rsidRPr="00722811">
        <w:rPr>
          <w:rFonts w:cs="Arial"/>
          <w:bCs/>
          <w:color w:val="000000"/>
        </w:rPr>
        <w:t>Keine.</w:t>
      </w:r>
    </w:p>
    <w:p w:rsidR="00F12CE7" w:rsidRPr="00722811" w:rsidRDefault="00956514" w:rsidP="00F12CE7">
      <w:pPr>
        <w:ind w:firstLine="284"/>
        <w:rPr>
          <w:rFonts w:cs="Arial"/>
          <w:b/>
          <w:bCs/>
          <w:color w:val="000000"/>
        </w:rPr>
      </w:pPr>
      <w:r w:rsidRPr="00722811">
        <w:rPr>
          <w:rFonts w:cs="Arial"/>
          <w:b/>
          <w:caps/>
        </w:rPr>
        <w:br w:type="page"/>
      </w:r>
      <w:r w:rsidR="00BD0C4C">
        <w:rPr>
          <w:rFonts w:cs="Arial"/>
          <w:b/>
          <w:bCs/>
          <w:color w:val="000000"/>
        </w:rPr>
        <w:t>Laufende Nummer:</w:t>
      </w:r>
      <w:r w:rsidR="00BD0C4C">
        <w:rPr>
          <w:rFonts w:cs="Arial"/>
          <w:b/>
          <w:bCs/>
          <w:color w:val="000000"/>
        </w:rPr>
        <w:tab/>
      </w:r>
      <w:r w:rsidR="00BD0C4C">
        <w:rPr>
          <w:rFonts w:cs="Arial"/>
          <w:b/>
          <w:bCs/>
          <w:color w:val="000000"/>
        </w:rPr>
        <w:tab/>
      </w:r>
      <w:r w:rsidR="00BD0C4C">
        <w:rPr>
          <w:rFonts w:cs="Arial"/>
          <w:b/>
          <w:bCs/>
          <w:color w:val="000000"/>
        </w:rPr>
        <w:tab/>
      </w:r>
      <w:r w:rsidR="00BD0C4C">
        <w:rPr>
          <w:rFonts w:cs="Arial"/>
          <w:b/>
          <w:bCs/>
          <w:color w:val="000000"/>
        </w:rPr>
        <w:tab/>
      </w:r>
      <w:r w:rsidR="00BD0C4C">
        <w:rPr>
          <w:rFonts w:cs="Arial"/>
          <w:b/>
          <w:bCs/>
          <w:color w:val="000000"/>
        </w:rPr>
        <w:tab/>
      </w:r>
      <w:r w:rsidR="00BD0C4C">
        <w:rPr>
          <w:rFonts w:cs="Arial"/>
          <w:b/>
          <w:bCs/>
          <w:color w:val="000000"/>
        </w:rPr>
        <w:tab/>
        <w:t>V.17</w:t>
      </w:r>
    </w:p>
    <w:p w:rsidR="00F12CE7" w:rsidRDefault="00F12CE7" w:rsidP="00F12CE7">
      <w:pPr>
        <w:rPr>
          <w:rFonts w:cs="Arial"/>
          <w:b/>
          <w:bCs/>
          <w:color w:val="000000"/>
        </w:rPr>
      </w:pPr>
    </w:p>
    <w:p w:rsidR="00F12CE7" w:rsidRDefault="00F12CE7" w:rsidP="00F12CE7">
      <w:pPr>
        <w:ind w:firstLine="284"/>
        <w:rPr>
          <w:rFonts w:cs="Arial"/>
          <w:bCs/>
          <w:color w:val="000000"/>
        </w:rPr>
      </w:pPr>
      <w:proofErr w:type="spellStart"/>
      <w:r w:rsidRPr="00722811">
        <w:rPr>
          <w:rFonts w:cs="Arial"/>
          <w:b/>
          <w:bCs/>
          <w:color w:val="000000"/>
        </w:rPr>
        <w:t>Maßnahmebezeichnung</w:t>
      </w:r>
      <w:proofErr w:type="spellEnd"/>
      <w:r w:rsidRPr="00722811">
        <w:rPr>
          <w:rFonts w:cs="Arial"/>
          <w:b/>
          <w:bCs/>
          <w:color w:val="000000"/>
        </w:rPr>
        <w:t>:</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F12CE7">
        <w:rPr>
          <w:rFonts w:cs="Arial"/>
          <w:bCs/>
          <w:color w:val="000000"/>
        </w:rPr>
        <w:t>Ex-Coaching und Wirtschaftlichkeitsprüfung</w:t>
      </w:r>
    </w:p>
    <w:p w:rsidR="00F12CE7" w:rsidRDefault="00F12CE7" w:rsidP="00F12CE7">
      <w:pPr>
        <w:ind w:firstLine="284"/>
        <w:rPr>
          <w:rFonts w:cs="Arial"/>
          <w:b/>
          <w:bCs/>
          <w:color w:val="000000"/>
        </w:rPr>
      </w:pPr>
    </w:p>
    <w:p w:rsidR="00F12CE7" w:rsidRPr="00722811" w:rsidRDefault="00F12CE7" w:rsidP="00F12CE7">
      <w:pPr>
        <w:ind w:left="284"/>
        <w:rPr>
          <w:rFonts w:cs="Arial"/>
          <w:bCs/>
          <w:color w:val="000000"/>
        </w:rPr>
      </w:pPr>
      <w:r w:rsidRPr="00722811">
        <w:rPr>
          <w:rFonts w:cs="Arial"/>
          <w:b/>
          <w:bCs/>
          <w:color w:val="000000"/>
        </w:rPr>
        <w:t xml:space="preserve">Rechtsgrundlage: </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 16</w:t>
      </w:r>
      <w:r>
        <w:rPr>
          <w:rFonts w:cs="Arial"/>
          <w:bCs/>
          <w:color w:val="000000"/>
        </w:rPr>
        <w:t>c SGB II</w:t>
      </w:r>
    </w:p>
    <w:p w:rsidR="00F12CE7" w:rsidRPr="00722811" w:rsidRDefault="00F12CE7" w:rsidP="00F12CE7">
      <w:pPr>
        <w:ind w:left="284"/>
        <w:rPr>
          <w:rFonts w:cs="Arial"/>
          <w:b/>
          <w:bCs/>
          <w:color w:val="000000"/>
        </w:rPr>
      </w:pPr>
    </w:p>
    <w:p w:rsidR="00F12CE7" w:rsidRDefault="00F12CE7" w:rsidP="00F12CE7">
      <w:pPr>
        <w:ind w:left="284"/>
        <w:rPr>
          <w:rFonts w:cs="Arial"/>
          <w:bCs/>
          <w:color w:val="000000"/>
        </w:rPr>
      </w:pPr>
      <w:r w:rsidRPr="00722811">
        <w:rPr>
          <w:rFonts w:cs="Arial"/>
          <w:b/>
          <w:bCs/>
          <w:color w:val="000000"/>
        </w:rPr>
        <w:t>Laufzeit 1. Vertragszeitraum:</w:t>
      </w:r>
      <w:r w:rsidRPr="00722811">
        <w:rPr>
          <w:rFonts w:cs="Arial"/>
        </w:rPr>
        <w:t xml:space="preserve"> </w:t>
      </w:r>
      <w:r w:rsidRPr="00722811">
        <w:rPr>
          <w:rFonts w:cs="Arial"/>
        </w:rPr>
        <w:tab/>
      </w:r>
      <w:r w:rsidRPr="00722811">
        <w:rPr>
          <w:rFonts w:cs="Arial"/>
        </w:rPr>
        <w:tab/>
      </w:r>
      <w:r w:rsidRPr="00722811">
        <w:rPr>
          <w:rFonts w:cs="Arial"/>
        </w:rPr>
        <w:tab/>
      </w:r>
      <w:r w:rsidRPr="00722811">
        <w:rPr>
          <w:rFonts w:cs="Arial"/>
        </w:rPr>
        <w:tab/>
      </w:r>
      <w:r w:rsidRPr="00722811">
        <w:rPr>
          <w:rFonts w:cs="Arial"/>
        </w:rPr>
        <w:tab/>
      </w:r>
      <w:r w:rsidRPr="00F12CE7">
        <w:rPr>
          <w:rFonts w:cs="Arial"/>
          <w:bCs/>
          <w:color w:val="000000"/>
        </w:rPr>
        <w:t>06.07.2018</w:t>
      </w:r>
      <w:r>
        <w:rPr>
          <w:rFonts w:cs="Arial"/>
          <w:bCs/>
          <w:color w:val="000000"/>
        </w:rPr>
        <w:t xml:space="preserve"> </w:t>
      </w:r>
      <w:r w:rsidRPr="00F12CE7">
        <w:rPr>
          <w:rFonts w:cs="Arial"/>
          <w:bCs/>
          <w:color w:val="000000"/>
        </w:rPr>
        <w:t>-</w:t>
      </w:r>
      <w:r>
        <w:rPr>
          <w:rFonts w:cs="Arial"/>
          <w:bCs/>
          <w:color w:val="000000"/>
        </w:rPr>
        <w:t xml:space="preserve"> </w:t>
      </w:r>
      <w:r w:rsidRPr="00F12CE7">
        <w:rPr>
          <w:rFonts w:cs="Arial"/>
          <w:bCs/>
          <w:color w:val="000000"/>
        </w:rPr>
        <w:t>05.10.2019</w:t>
      </w:r>
    </w:p>
    <w:p w:rsidR="00F12CE7" w:rsidRPr="00722811" w:rsidRDefault="00F12CE7" w:rsidP="00F12CE7">
      <w:pPr>
        <w:ind w:left="284"/>
        <w:rPr>
          <w:rFonts w:cs="Arial"/>
          <w:b/>
          <w:bCs/>
          <w:color w:val="000000"/>
        </w:rPr>
      </w:pPr>
    </w:p>
    <w:p w:rsidR="00F12CE7" w:rsidRDefault="00F12CE7" w:rsidP="00F12CE7">
      <w:pPr>
        <w:ind w:left="284"/>
        <w:rPr>
          <w:rFonts w:cs="Arial"/>
          <w:bCs/>
          <w:color w:val="000000"/>
        </w:rPr>
      </w:pPr>
      <w:r>
        <w:rPr>
          <w:rFonts w:cs="Arial"/>
          <w:b/>
          <w:bCs/>
          <w:color w:val="000000"/>
        </w:rPr>
        <w:t>Laufzeit inkl. 4</w:t>
      </w:r>
      <w:r w:rsidRPr="00722811">
        <w:rPr>
          <w:rFonts w:cs="Arial"/>
          <w:b/>
          <w:bCs/>
          <w:color w:val="000000"/>
        </w:rPr>
        <w:t xml:space="preserve"> Option</w:t>
      </w:r>
      <w:r>
        <w:rPr>
          <w:rFonts w:cs="Arial"/>
          <w:b/>
          <w:bCs/>
          <w:color w:val="000000"/>
        </w:rPr>
        <w:t>en</w:t>
      </w:r>
      <w:r w:rsidRPr="00722811">
        <w:rPr>
          <w:rFonts w:cs="Arial"/>
          <w:b/>
          <w:bCs/>
          <w:color w:val="000000"/>
        </w:rPr>
        <w:t>:</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F12CE7">
        <w:rPr>
          <w:rFonts w:cs="Arial"/>
          <w:bCs/>
          <w:color w:val="000000"/>
        </w:rPr>
        <w:t>06.07.2018</w:t>
      </w:r>
      <w:r>
        <w:rPr>
          <w:rFonts w:cs="Arial"/>
          <w:bCs/>
          <w:color w:val="000000"/>
        </w:rPr>
        <w:t xml:space="preserve"> </w:t>
      </w:r>
      <w:r w:rsidRPr="00F12CE7">
        <w:rPr>
          <w:rFonts w:cs="Arial"/>
          <w:bCs/>
          <w:color w:val="000000"/>
        </w:rPr>
        <w:t>-</w:t>
      </w:r>
      <w:r>
        <w:rPr>
          <w:rFonts w:cs="Arial"/>
          <w:bCs/>
          <w:color w:val="000000"/>
        </w:rPr>
        <w:t xml:space="preserve"> </w:t>
      </w:r>
      <w:r w:rsidRPr="00F12CE7">
        <w:rPr>
          <w:rFonts w:cs="Arial"/>
          <w:bCs/>
          <w:color w:val="000000"/>
        </w:rPr>
        <w:t>05.10.2023</w:t>
      </w:r>
    </w:p>
    <w:p w:rsidR="00F12CE7" w:rsidRPr="00722811" w:rsidRDefault="00F12CE7" w:rsidP="00F12CE7">
      <w:pPr>
        <w:ind w:left="284"/>
        <w:rPr>
          <w:rFonts w:cs="Arial"/>
          <w:b/>
          <w:bCs/>
          <w:color w:val="000000"/>
        </w:rPr>
      </w:pPr>
    </w:p>
    <w:p w:rsidR="00F12CE7" w:rsidRPr="00722811" w:rsidRDefault="00F12CE7" w:rsidP="00F12CE7">
      <w:pPr>
        <w:ind w:left="284"/>
        <w:rPr>
          <w:rFonts w:cs="Arial"/>
          <w:bCs/>
          <w:color w:val="000000"/>
        </w:rPr>
      </w:pPr>
      <w:r>
        <w:rPr>
          <w:rFonts w:cs="Arial"/>
          <w:b/>
          <w:bCs/>
          <w:color w:val="000000"/>
        </w:rPr>
        <w:t>Beratungsstunden</w:t>
      </w:r>
      <w:r w:rsidRPr="00722811">
        <w:rPr>
          <w:rFonts w:cs="Arial"/>
          <w:b/>
          <w:bCs/>
          <w:color w:val="000000"/>
        </w:rPr>
        <w:t>:</w:t>
      </w:r>
      <w:r>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Pr>
          <w:rFonts w:cs="Arial"/>
          <w:b/>
          <w:bCs/>
          <w:color w:val="000000"/>
        </w:rPr>
        <w:tab/>
      </w:r>
      <w:r>
        <w:rPr>
          <w:rFonts w:cs="Arial"/>
          <w:bCs/>
          <w:color w:val="000000"/>
        </w:rPr>
        <w:t>3.000</w:t>
      </w:r>
    </w:p>
    <w:p w:rsidR="00F12CE7" w:rsidRPr="00722811" w:rsidRDefault="00F12CE7" w:rsidP="00F12CE7">
      <w:pPr>
        <w:ind w:left="284"/>
        <w:rPr>
          <w:rFonts w:cs="Arial"/>
          <w:b/>
          <w:bCs/>
          <w:color w:val="000000"/>
        </w:rPr>
      </w:pPr>
    </w:p>
    <w:p w:rsidR="00F12CE7" w:rsidRPr="00722811" w:rsidRDefault="00F12CE7" w:rsidP="00F12CE7">
      <w:pPr>
        <w:ind w:left="284"/>
        <w:rPr>
          <w:rFonts w:cs="Arial"/>
          <w:b/>
          <w:bCs/>
          <w:color w:val="000000"/>
        </w:rPr>
      </w:pPr>
      <w:r w:rsidRPr="00722811">
        <w:rPr>
          <w:rFonts w:cs="Arial"/>
          <w:b/>
          <w:bCs/>
          <w:color w:val="000000"/>
        </w:rPr>
        <w:t>Rahmenvereinbarung bzw. Aufstockung:</w:t>
      </w:r>
      <w:r w:rsidRPr="00722811">
        <w:rPr>
          <w:rFonts w:cs="Arial"/>
        </w:rPr>
        <w:t xml:space="preserve"> </w:t>
      </w:r>
      <w:r w:rsidRPr="00722811">
        <w:rPr>
          <w:rFonts w:cs="Arial"/>
        </w:rPr>
        <w:tab/>
      </w:r>
      <w:r w:rsidRPr="00722811">
        <w:rPr>
          <w:rFonts w:cs="Arial"/>
        </w:rPr>
        <w:tab/>
      </w:r>
      <w:r w:rsidRPr="00722811">
        <w:rPr>
          <w:rFonts w:cs="Arial"/>
        </w:rPr>
        <w:tab/>
        <w:t>60-</w:t>
      </w:r>
      <w:r w:rsidRPr="00722811">
        <w:rPr>
          <w:rFonts w:cs="Arial"/>
          <w:bCs/>
          <w:color w:val="000000"/>
        </w:rPr>
        <w:t>120 %</w:t>
      </w:r>
    </w:p>
    <w:p w:rsidR="00F12CE7" w:rsidRPr="00722811" w:rsidRDefault="00F12CE7" w:rsidP="00F12CE7">
      <w:pPr>
        <w:ind w:left="284"/>
        <w:rPr>
          <w:rFonts w:cs="Arial"/>
          <w:b/>
          <w:bCs/>
          <w:color w:val="000000"/>
        </w:rPr>
      </w:pPr>
    </w:p>
    <w:p w:rsidR="00F12CE7" w:rsidRPr="00722811" w:rsidRDefault="00F12CE7" w:rsidP="00F12CE7">
      <w:pPr>
        <w:ind w:left="284"/>
        <w:rPr>
          <w:rFonts w:cs="Arial"/>
          <w:b/>
          <w:bCs/>
          <w:color w:val="000000"/>
        </w:rPr>
      </w:pPr>
      <w:r>
        <w:rPr>
          <w:rFonts w:cs="Arial"/>
          <w:b/>
          <w:bCs/>
          <w:color w:val="000000"/>
        </w:rPr>
        <w:t>Beratungsstunden</w:t>
      </w:r>
      <w:r w:rsidRPr="00722811">
        <w:rPr>
          <w:rFonts w:cs="Arial"/>
          <w:b/>
          <w:bCs/>
          <w:color w:val="000000"/>
        </w:rPr>
        <w:t xml:space="preserve"> mit Rahmenvereinbarung/ </w:t>
      </w:r>
    </w:p>
    <w:p w:rsidR="00F12CE7" w:rsidRPr="00722811" w:rsidRDefault="00F12CE7" w:rsidP="00F12CE7">
      <w:pPr>
        <w:ind w:left="284"/>
        <w:rPr>
          <w:rFonts w:cs="Arial"/>
          <w:bCs/>
          <w:color w:val="000000"/>
        </w:rPr>
      </w:pPr>
      <w:r w:rsidRPr="00722811">
        <w:rPr>
          <w:rFonts w:cs="Arial"/>
          <w:b/>
          <w:bCs/>
          <w:color w:val="000000"/>
        </w:rPr>
        <w:t>Aufstockung:</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Pr>
          <w:rFonts w:cs="Arial"/>
          <w:bCs/>
          <w:color w:val="000000"/>
        </w:rPr>
        <w:t>3.600</w:t>
      </w:r>
    </w:p>
    <w:p w:rsidR="00F12CE7" w:rsidRPr="00722811" w:rsidRDefault="00F12CE7" w:rsidP="00F12CE7">
      <w:pPr>
        <w:ind w:left="284"/>
        <w:rPr>
          <w:rFonts w:cs="Arial"/>
          <w:b/>
          <w:bCs/>
          <w:color w:val="000000"/>
        </w:rPr>
      </w:pPr>
    </w:p>
    <w:p w:rsidR="00F12CE7" w:rsidRPr="00722811" w:rsidRDefault="00F12CE7" w:rsidP="00F12CE7">
      <w:pPr>
        <w:ind w:firstLine="284"/>
        <w:rPr>
          <w:rFonts w:cs="Arial"/>
          <w:color w:val="000000"/>
        </w:rPr>
      </w:pPr>
      <w:r w:rsidRPr="00722811">
        <w:rPr>
          <w:rFonts w:cs="Arial"/>
          <w:b/>
          <w:bCs/>
          <w:color w:val="000000"/>
        </w:rPr>
        <w:t>Kostenschätzung 201</w:t>
      </w:r>
      <w:r>
        <w:rPr>
          <w:rFonts w:cs="Arial"/>
          <w:b/>
          <w:bCs/>
          <w:color w:val="000000"/>
        </w:rPr>
        <w:t>7</w:t>
      </w:r>
      <w:r w:rsidRPr="00722811">
        <w:rPr>
          <w:rFonts w:cs="Arial"/>
          <w:b/>
          <w:bCs/>
          <w:color w:val="000000"/>
        </w:rPr>
        <w:t xml:space="preserve"> ohne Aufstockung:</w:t>
      </w:r>
      <w:r w:rsidRPr="00722811">
        <w:rPr>
          <w:rFonts w:cs="Arial"/>
          <w:b/>
          <w:bCs/>
          <w:color w:val="000000"/>
        </w:rPr>
        <w:tab/>
      </w:r>
      <w:r w:rsidRPr="00722811">
        <w:rPr>
          <w:rFonts w:cs="Arial"/>
          <w:b/>
          <w:bCs/>
          <w:color w:val="000000"/>
        </w:rPr>
        <w:tab/>
      </w:r>
      <w:r w:rsidRPr="00722811">
        <w:rPr>
          <w:rFonts w:cs="Arial"/>
          <w:b/>
          <w:bCs/>
          <w:color w:val="000000"/>
        </w:rPr>
        <w:tab/>
      </w:r>
      <w:r>
        <w:rPr>
          <w:rFonts w:eastAsia="Times New Roman" w:cs="Arial"/>
          <w:lang w:eastAsia="de-DE"/>
        </w:rPr>
        <w:t>0</w:t>
      </w:r>
      <w:r w:rsidRPr="005E5FB5">
        <w:rPr>
          <w:rFonts w:eastAsia="Times New Roman" w:cs="Arial"/>
          <w:lang w:eastAsia="de-DE"/>
        </w:rPr>
        <w:t>,00</w:t>
      </w:r>
      <w:r w:rsidRPr="00722811">
        <w:rPr>
          <w:rFonts w:eastAsia="Times New Roman" w:cs="Arial"/>
          <w:lang w:eastAsia="de-DE"/>
        </w:rPr>
        <w:t xml:space="preserve"> </w:t>
      </w:r>
      <w:r w:rsidRPr="00722811">
        <w:rPr>
          <w:rFonts w:cs="Arial"/>
          <w:bCs/>
          <w:color w:val="000000"/>
        </w:rPr>
        <w:t>EUR</w:t>
      </w:r>
    </w:p>
    <w:p w:rsidR="00F12CE7" w:rsidRPr="00722811" w:rsidRDefault="00F12CE7" w:rsidP="00F12CE7">
      <w:pPr>
        <w:ind w:left="284"/>
        <w:rPr>
          <w:rFonts w:cs="Arial"/>
          <w:b/>
          <w:bCs/>
          <w:color w:val="000000"/>
        </w:rPr>
      </w:pPr>
    </w:p>
    <w:p w:rsidR="00F12CE7" w:rsidRPr="00722811" w:rsidRDefault="00F12CE7" w:rsidP="00F12CE7">
      <w:pPr>
        <w:ind w:left="284"/>
        <w:rPr>
          <w:rFonts w:cs="Arial"/>
          <w:b/>
          <w:bCs/>
          <w:color w:val="000000"/>
        </w:rPr>
      </w:pPr>
      <w:r w:rsidRPr="00722811">
        <w:rPr>
          <w:rFonts w:cs="Arial"/>
          <w:b/>
          <w:bCs/>
          <w:color w:val="000000"/>
        </w:rPr>
        <w:t xml:space="preserve">Kostenschätzung </w:t>
      </w:r>
    </w:p>
    <w:p w:rsidR="00F12CE7" w:rsidRPr="00722811" w:rsidRDefault="00F12CE7" w:rsidP="00F12CE7">
      <w:pPr>
        <w:ind w:firstLine="284"/>
        <w:rPr>
          <w:rFonts w:cs="Arial"/>
          <w:color w:val="000000"/>
        </w:rPr>
      </w:pPr>
      <w:r w:rsidRPr="00722811">
        <w:rPr>
          <w:rFonts w:cs="Arial"/>
          <w:b/>
          <w:bCs/>
          <w:color w:val="000000"/>
        </w:rPr>
        <w:t>gesamt inkl. Optionen und Aufstockung:</w:t>
      </w:r>
      <w:r w:rsidRPr="00722811">
        <w:rPr>
          <w:rFonts w:cs="Arial"/>
          <w:b/>
          <w:bCs/>
          <w:color w:val="000000"/>
        </w:rPr>
        <w:tab/>
      </w:r>
      <w:r w:rsidRPr="00722811">
        <w:rPr>
          <w:rFonts w:cs="Arial"/>
          <w:b/>
          <w:bCs/>
          <w:color w:val="000000"/>
        </w:rPr>
        <w:tab/>
      </w:r>
      <w:r w:rsidRPr="00722811">
        <w:rPr>
          <w:rFonts w:cs="Arial"/>
          <w:b/>
          <w:bCs/>
          <w:color w:val="000000"/>
        </w:rPr>
        <w:tab/>
      </w:r>
      <w:r w:rsidR="00353691" w:rsidRPr="00353691">
        <w:rPr>
          <w:rFonts w:eastAsia="Times New Roman" w:cs="Arial"/>
          <w:lang w:eastAsia="de-DE"/>
        </w:rPr>
        <w:t>1</w:t>
      </w:r>
      <w:r w:rsidR="00353691">
        <w:rPr>
          <w:rFonts w:eastAsia="Times New Roman" w:cs="Arial"/>
          <w:lang w:eastAsia="de-DE"/>
        </w:rPr>
        <w:t>.</w:t>
      </w:r>
      <w:r w:rsidR="00353691" w:rsidRPr="00353691">
        <w:rPr>
          <w:rFonts w:eastAsia="Times New Roman" w:cs="Arial"/>
          <w:lang w:eastAsia="de-DE"/>
        </w:rPr>
        <w:t>768</w:t>
      </w:r>
      <w:r w:rsidR="00353691">
        <w:rPr>
          <w:rFonts w:eastAsia="Times New Roman" w:cs="Arial"/>
          <w:lang w:eastAsia="de-DE"/>
        </w:rPr>
        <w:t>.</w:t>
      </w:r>
      <w:r w:rsidR="00353691" w:rsidRPr="00353691">
        <w:rPr>
          <w:rFonts w:eastAsia="Times New Roman" w:cs="Arial"/>
          <w:lang w:eastAsia="de-DE"/>
        </w:rPr>
        <w:t>025,18</w:t>
      </w:r>
      <w:r w:rsidR="00353691">
        <w:rPr>
          <w:rFonts w:eastAsia="Times New Roman" w:cs="Arial"/>
          <w:lang w:eastAsia="de-DE"/>
        </w:rPr>
        <w:t xml:space="preserve"> </w:t>
      </w:r>
      <w:r w:rsidRPr="00722811">
        <w:rPr>
          <w:rFonts w:cs="Arial"/>
          <w:bCs/>
          <w:color w:val="000000"/>
        </w:rPr>
        <w:t>EUR</w:t>
      </w:r>
    </w:p>
    <w:p w:rsidR="00F12CE7" w:rsidRPr="00722811" w:rsidRDefault="00F12CE7" w:rsidP="00F12CE7">
      <w:pPr>
        <w:ind w:left="284"/>
        <w:rPr>
          <w:rFonts w:cs="Arial"/>
          <w:b/>
          <w:bCs/>
          <w:color w:val="000000"/>
        </w:rPr>
      </w:pPr>
    </w:p>
    <w:p w:rsidR="00F12CE7" w:rsidRPr="00722811" w:rsidRDefault="00F12CE7" w:rsidP="00F12CE7">
      <w:pPr>
        <w:ind w:left="284"/>
        <w:rPr>
          <w:rFonts w:cs="Arial"/>
          <w:b/>
          <w:bCs/>
          <w:color w:val="000000"/>
        </w:rPr>
      </w:pPr>
      <w:r w:rsidRPr="00722811">
        <w:rPr>
          <w:rFonts w:cs="Arial"/>
          <w:b/>
          <w:bCs/>
          <w:color w:val="000000"/>
        </w:rPr>
        <w:t>Zielgruppe:</w:t>
      </w:r>
    </w:p>
    <w:p w:rsidR="00F12CE7" w:rsidRPr="00C20610" w:rsidRDefault="00F12CE7" w:rsidP="00C20610">
      <w:pPr>
        <w:autoSpaceDE w:val="0"/>
        <w:autoSpaceDN w:val="0"/>
        <w:adjustRightInd w:val="0"/>
        <w:ind w:firstLine="284"/>
      </w:pPr>
    </w:p>
    <w:p w:rsidR="00C20610" w:rsidRPr="00C20610" w:rsidRDefault="00F12CE7" w:rsidP="00C20610">
      <w:pPr>
        <w:autoSpaceDE w:val="0"/>
        <w:autoSpaceDN w:val="0"/>
        <w:adjustRightInd w:val="0"/>
        <w:ind w:left="284"/>
      </w:pPr>
      <w:r w:rsidRPr="00C20610">
        <w:t xml:space="preserve">Als Zielgruppe der Maßnahme - nachfolgend vereinfachend „Selbständige“ genannt - sind erwerbsfähige Leistungsberechtigte im Sinne des § 7 SGB II vorgesehen, </w:t>
      </w:r>
    </w:p>
    <w:p w:rsidR="00C20610" w:rsidRPr="00C20610" w:rsidRDefault="00C20610" w:rsidP="00C20610">
      <w:pPr>
        <w:autoSpaceDE w:val="0"/>
        <w:autoSpaceDN w:val="0"/>
        <w:adjustRightInd w:val="0"/>
        <w:ind w:firstLine="284"/>
      </w:pPr>
    </w:p>
    <w:p w:rsidR="00F12CE7" w:rsidRPr="00C20610" w:rsidRDefault="00F12CE7" w:rsidP="00C20610">
      <w:pPr>
        <w:numPr>
          <w:ilvl w:val="0"/>
          <w:numId w:val="15"/>
        </w:numPr>
        <w:ind w:left="709"/>
        <w:rPr>
          <w:rFonts w:cs="Arial"/>
        </w:rPr>
      </w:pPr>
      <w:r w:rsidRPr="00C20610">
        <w:rPr>
          <w:rFonts w:cs="Arial"/>
        </w:rPr>
        <w:t xml:space="preserve">deren hauptberufliche selbständige Tätigkeit in der Regel seit mindestens sechs Monaten besteht und deren Selbständigkeit (bisher) nicht tragfähig im Sinne einer vollständigen Überwindung der Hilfebedürftigkeit (§§ 9, 11 SGB II i. V. m. ALG-II-VO) ist und für die somit Unterstützungsbedarf besteht </w:t>
      </w:r>
    </w:p>
    <w:p w:rsidR="00F12CE7" w:rsidRPr="00C20610" w:rsidRDefault="00F12CE7" w:rsidP="00C20610">
      <w:pPr>
        <w:autoSpaceDE w:val="0"/>
        <w:autoSpaceDN w:val="0"/>
        <w:adjustRightInd w:val="0"/>
        <w:ind w:firstLine="284"/>
      </w:pPr>
    </w:p>
    <w:p w:rsidR="00F12CE7" w:rsidRPr="00C20610" w:rsidRDefault="00F12CE7" w:rsidP="00C20610">
      <w:pPr>
        <w:autoSpaceDE w:val="0"/>
        <w:autoSpaceDN w:val="0"/>
        <w:adjustRightInd w:val="0"/>
        <w:ind w:firstLine="284"/>
      </w:pPr>
      <w:r w:rsidRPr="00C20610">
        <w:t xml:space="preserve">oder </w:t>
      </w:r>
    </w:p>
    <w:p w:rsidR="00F12CE7" w:rsidRPr="00C20610" w:rsidRDefault="00F12CE7" w:rsidP="00C20610">
      <w:pPr>
        <w:autoSpaceDE w:val="0"/>
        <w:autoSpaceDN w:val="0"/>
        <w:adjustRightInd w:val="0"/>
        <w:ind w:firstLine="284"/>
      </w:pPr>
    </w:p>
    <w:p w:rsidR="00F12CE7" w:rsidRPr="00C20610" w:rsidRDefault="00F12CE7" w:rsidP="00C20610">
      <w:pPr>
        <w:numPr>
          <w:ilvl w:val="0"/>
          <w:numId w:val="15"/>
        </w:numPr>
        <w:ind w:left="709"/>
        <w:rPr>
          <w:rFonts w:cs="Arial"/>
        </w:rPr>
      </w:pPr>
      <w:r w:rsidRPr="00C20610">
        <w:rPr>
          <w:rFonts w:cs="Arial"/>
        </w:rPr>
        <w:t xml:space="preserve">die als frühere „Existenzgründer“ während der Konsolidierungs- und Wachstumsphase der aufgenommenen selbständigen Tätigkeit weiteren Unterstützungsbedarf haben. </w:t>
      </w:r>
    </w:p>
    <w:p w:rsidR="00F12CE7" w:rsidRPr="00C20610" w:rsidRDefault="00F12CE7" w:rsidP="00C20610">
      <w:pPr>
        <w:autoSpaceDE w:val="0"/>
        <w:autoSpaceDN w:val="0"/>
        <w:adjustRightInd w:val="0"/>
        <w:ind w:firstLine="284"/>
      </w:pPr>
    </w:p>
    <w:p w:rsidR="00F12CE7" w:rsidRPr="00C20610" w:rsidRDefault="00F12CE7" w:rsidP="00C20610">
      <w:pPr>
        <w:autoSpaceDE w:val="0"/>
        <w:autoSpaceDN w:val="0"/>
        <w:adjustRightInd w:val="0"/>
        <w:ind w:left="284"/>
      </w:pPr>
      <w:r w:rsidRPr="00C20610">
        <w:t>Die Teilnehmer</w:t>
      </w:r>
      <w:r w:rsidR="00C20610">
        <w:t>-/innen</w:t>
      </w:r>
      <w:r w:rsidRPr="00C20610">
        <w:t xml:space="preserve"> der Maßnahme sind hauptberuflich selbständig, d.h. die selbständige Tätigkeit umfasst mindestens 15 Std./Woche und - sofern ausgeübt - werden andere abhängige Tätigkeiten in der Summe in zeitlich geringerem U</w:t>
      </w:r>
      <w:r w:rsidR="00DC7B6B">
        <w:t>mfang ausgeübt. Ggf. beschäftigen</w:t>
      </w:r>
      <w:r w:rsidRPr="00C20610">
        <w:t xml:space="preserve"> </w:t>
      </w:r>
      <w:r w:rsidR="00DC7B6B">
        <w:t>die</w:t>
      </w:r>
      <w:r w:rsidRPr="00C20610">
        <w:t xml:space="preserve"> Selbständige</w:t>
      </w:r>
      <w:r w:rsidR="00DC7B6B">
        <w:t>n</w:t>
      </w:r>
      <w:r w:rsidRPr="00C20610">
        <w:t xml:space="preserve"> mindestens eine/n Arbeitnehmer/-in mehr als geringfügig in </w:t>
      </w:r>
      <w:r w:rsidR="00DC7B6B">
        <w:t xml:space="preserve">ihren </w:t>
      </w:r>
      <w:r w:rsidRPr="00C20610">
        <w:t xml:space="preserve"> Betrieb</w:t>
      </w:r>
      <w:r w:rsidR="00DC7B6B">
        <w:t>en</w:t>
      </w:r>
      <w:r w:rsidRPr="00C20610">
        <w:t xml:space="preserve">, so dass </w:t>
      </w:r>
      <w:r w:rsidR="00DC7B6B">
        <w:t>ihre</w:t>
      </w:r>
      <w:r w:rsidRPr="00C20610">
        <w:t xml:space="preserve"> Tätigkeit</w:t>
      </w:r>
      <w:r w:rsidR="00DC7B6B">
        <w:t>en</w:t>
      </w:r>
      <w:r w:rsidRPr="00C20610">
        <w:t xml:space="preserve"> dadurch bedingt als „hauptberuflich selbständig“ beurteilt </w:t>
      </w:r>
      <w:r w:rsidR="00DC7B6B">
        <w:t>werden</w:t>
      </w:r>
      <w:r w:rsidRPr="00C20610">
        <w:t>.</w:t>
      </w:r>
    </w:p>
    <w:p w:rsidR="00F12CE7" w:rsidRDefault="00F12CE7" w:rsidP="00C20610">
      <w:pPr>
        <w:autoSpaceDE w:val="0"/>
        <w:autoSpaceDN w:val="0"/>
        <w:adjustRightInd w:val="0"/>
        <w:ind w:firstLine="284"/>
      </w:pPr>
    </w:p>
    <w:p w:rsidR="00C20610" w:rsidRPr="00C20610" w:rsidRDefault="00C20610" w:rsidP="00C20610">
      <w:pPr>
        <w:autoSpaceDE w:val="0"/>
        <w:autoSpaceDN w:val="0"/>
        <w:adjustRightInd w:val="0"/>
        <w:ind w:firstLine="284"/>
      </w:pPr>
    </w:p>
    <w:p w:rsidR="00F12CE7" w:rsidRPr="00722811" w:rsidRDefault="00F12CE7" w:rsidP="00F12CE7">
      <w:pPr>
        <w:ind w:left="284"/>
        <w:rPr>
          <w:rFonts w:cs="Arial"/>
          <w:b/>
          <w:bCs/>
          <w:color w:val="000000"/>
        </w:rPr>
      </w:pPr>
      <w:r w:rsidRPr="00722811">
        <w:rPr>
          <w:rFonts w:cs="Arial"/>
          <w:b/>
          <w:bCs/>
          <w:color w:val="000000"/>
        </w:rPr>
        <w:t>Zielsetzung:</w:t>
      </w:r>
    </w:p>
    <w:p w:rsidR="00F12CE7" w:rsidRPr="00722811" w:rsidRDefault="00F12CE7" w:rsidP="00F12CE7">
      <w:pPr>
        <w:ind w:left="284"/>
        <w:rPr>
          <w:rFonts w:eastAsia="Calibri" w:cs="Arial"/>
        </w:rPr>
      </w:pPr>
    </w:p>
    <w:p w:rsidR="00C20610" w:rsidRPr="00C20610" w:rsidRDefault="00C20610" w:rsidP="00C20610">
      <w:pPr>
        <w:autoSpaceDE w:val="0"/>
        <w:autoSpaceDN w:val="0"/>
        <w:adjustRightInd w:val="0"/>
        <w:ind w:left="284"/>
      </w:pPr>
      <w:r w:rsidRPr="00C20610">
        <w:t xml:space="preserve">Der Auftragnehmer </w:t>
      </w:r>
      <w:r>
        <w:t>unterstützt das</w:t>
      </w:r>
      <w:r w:rsidRPr="00C20610">
        <w:t xml:space="preserve"> </w:t>
      </w:r>
      <w:r>
        <w:t>Jobcenter</w:t>
      </w:r>
      <w:r w:rsidRPr="00C20610">
        <w:t xml:space="preserve"> bei dessen Aufgabe, den Bereich Existenzgründung zu stärken und zwar durch Beratung und Coaching für Selbständige, die trotz ihrer bestehenden Erwerbstätigkeit weiterhin hilfebedürftig im Sinne des SGB II sind, mit dem Ziel der vollständigen Überwindung bzw. der Verringerung der Hilfebedürftigkeit. </w:t>
      </w:r>
    </w:p>
    <w:p w:rsidR="00C20610" w:rsidRDefault="00C20610" w:rsidP="00C20610">
      <w:pPr>
        <w:autoSpaceDE w:val="0"/>
        <w:autoSpaceDN w:val="0"/>
        <w:adjustRightInd w:val="0"/>
        <w:ind w:firstLine="284"/>
      </w:pPr>
    </w:p>
    <w:p w:rsidR="00C20610" w:rsidRPr="00C20610" w:rsidRDefault="00C20610" w:rsidP="00C20610">
      <w:pPr>
        <w:autoSpaceDE w:val="0"/>
        <w:autoSpaceDN w:val="0"/>
        <w:adjustRightInd w:val="0"/>
        <w:ind w:left="284"/>
      </w:pPr>
      <w:r w:rsidRPr="00C20610">
        <w:t xml:space="preserve">Die Coaching-Leistungen sollen Transparenz über die aktuelle Situation des Teilnehmers schaffen und bei der späteren Entscheidung des </w:t>
      </w:r>
      <w:r>
        <w:t>Jobcenters</w:t>
      </w:r>
      <w:r w:rsidRPr="00C20610">
        <w:t xml:space="preserve"> über die weitere Unterstützung bzw. Optimierung der Selbständigkeit herangezogen werden können. </w:t>
      </w:r>
    </w:p>
    <w:p w:rsidR="00C20610" w:rsidRPr="00C20610" w:rsidRDefault="00C20610" w:rsidP="00C20610">
      <w:pPr>
        <w:autoSpaceDE w:val="0"/>
        <w:autoSpaceDN w:val="0"/>
        <w:adjustRightInd w:val="0"/>
        <w:ind w:firstLine="284"/>
      </w:pPr>
    </w:p>
    <w:p w:rsidR="00C20610" w:rsidRPr="00C20610" w:rsidRDefault="00C20610" w:rsidP="00C20610">
      <w:pPr>
        <w:autoSpaceDE w:val="0"/>
        <w:autoSpaceDN w:val="0"/>
        <w:adjustRightInd w:val="0"/>
        <w:ind w:left="284"/>
      </w:pPr>
      <w:r w:rsidRPr="00C20610">
        <w:t xml:space="preserve">Ziel ist die Stabilisierung der Selbständigkeit und deren Ausbau zur vollständigen „Tragfähigkeit“, um die Hilfebedürftigkeit zu überwinden bzw. zumindest zu verringern. Dabei steht die Beratung und Vermittlung von Kenntnissen und Fertigkeiten an hauptberuflich selbständige erwerbsfähige Leistungsberechtigte im Vordergrund. </w:t>
      </w:r>
    </w:p>
    <w:p w:rsidR="00C20610" w:rsidRPr="00C20610" w:rsidRDefault="00C20610" w:rsidP="00C20610">
      <w:pPr>
        <w:autoSpaceDE w:val="0"/>
        <w:autoSpaceDN w:val="0"/>
        <w:adjustRightInd w:val="0"/>
        <w:ind w:firstLine="284"/>
      </w:pPr>
    </w:p>
    <w:p w:rsidR="00C20610" w:rsidRPr="00C20610" w:rsidRDefault="00C20610" w:rsidP="00C20610">
      <w:pPr>
        <w:autoSpaceDE w:val="0"/>
        <w:autoSpaceDN w:val="0"/>
        <w:adjustRightInd w:val="0"/>
        <w:ind w:left="284"/>
      </w:pPr>
      <w:r w:rsidRPr="00C20610">
        <w:t xml:space="preserve">Die „Vermittlung von Kenntnissen und Fertigkeiten" ist beschränkt auf die Kenntnisvermittlung zur allgemeinen Durchführung der Selbständigkeit (z.B. Marketing, Buchhaltung, Akquise, Projektmanagement, Rhetorik - sofern nicht Betriebszweck). Die Vermittlung von beruflichen Kenntnissen ist ausgeschlossen. </w:t>
      </w:r>
    </w:p>
    <w:p w:rsidR="00C20610" w:rsidRDefault="00C20610" w:rsidP="00C20610">
      <w:pPr>
        <w:autoSpaceDE w:val="0"/>
        <w:autoSpaceDN w:val="0"/>
        <w:adjustRightInd w:val="0"/>
        <w:ind w:left="284"/>
      </w:pPr>
    </w:p>
    <w:p w:rsidR="00C20610" w:rsidRPr="00C20610" w:rsidRDefault="00C20610" w:rsidP="00C20610">
      <w:pPr>
        <w:autoSpaceDE w:val="0"/>
        <w:autoSpaceDN w:val="0"/>
        <w:adjustRightInd w:val="0"/>
        <w:ind w:left="284"/>
      </w:pPr>
      <w:r w:rsidRPr="00C20610">
        <w:t>Vom Auftragnehmer wird aufgrund fundierter betriebswirtschaftlicher (und ggf. branchenspezifischer) Kenntnisse und seiner pädagogisch-</w:t>
      </w:r>
      <w:proofErr w:type="spellStart"/>
      <w:r w:rsidRPr="00C20610">
        <w:t>beraterischen</w:t>
      </w:r>
      <w:proofErr w:type="spellEnd"/>
      <w:r w:rsidRPr="00C20610">
        <w:t xml:space="preserve"> Fähigkeiten eine Einschätzung sowie eine Ergebnisdokumentation erwartet, inwieweit sich die selbständige Tätigkeit dauerhaft/perspektivisch als tragfähig erweist bzw. sich als nicht tragfähig herausstellt. Hinsichtlich der Tragfähigkeit einer Selbständigkeit gilt, dass das unternehmerische Handeln des Teilnehmers auf Gewinn ausgerichtet und prognostisch dazu geeignet ist, die Hilfebedürftigkeit innerhalb eines angemessenen Zeitraumes dauerhaft zu überwinden oder zumindest zu verringern. </w:t>
      </w:r>
    </w:p>
    <w:p w:rsidR="00F12CE7" w:rsidRDefault="00F12CE7" w:rsidP="00F12CE7">
      <w:pPr>
        <w:pStyle w:val="Textkrper"/>
        <w:spacing w:after="0"/>
        <w:ind w:left="284"/>
        <w:rPr>
          <w:rFonts w:eastAsia="Arial" w:cs="Arial"/>
          <w:lang w:eastAsia="ar-SA"/>
        </w:rPr>
      </w:pPr>
    </w:p>
    <w:p w:rsidR="00F12CE7" w:rsidRPr="00722811" w:rsidRDefault="00F12CE7" w:rsidP="00F12CE7">
      <w:pPr>
        <w:pStyle w:val="Textkrper"/>
        <w:spacing w:after="0"/>
        <w:ind w:left="284"/>
        <w:rPr>
          <w:rFonts w:cs="Arial"/>
          <w:b/>
          <w:bCs/>
          <w:color w:val="000000"/>
        </w:rPr>
      </w:pPr>
    </w:p>
    <w:p w:rsidR="00F12CE7" w:rsidRPr="00722811" w:rsidRDefault="00F12CE7" w:rsidP="00F12CE7">
      <w:pPr>
        <w:ind w:left="284"/>
        <w:rPr>
          <w:rFonts w:cs="Arial"/>
          <w:b/>
          <w:bCs/>
          <w:color w:val="000000"/>
        </w:rPr>
      </w:pPr>
      <w:r w:rsidRPr="00722811">
        <w:rPr>
          <w:rFonts w:cs="Arial"/>
          <w:b/>
          <w:bCs/>
          <w:color w:val="000000"/>
        </w:rPr>
        <w:t>Inhalte / Rahmenbedingungen:</w:t>
      </w:r>
    </w:p>
    <w:p w:rsidR="00F12CE7" w:rsidRPr="00722811" w:rsidRDefault="00F12CE7" w:rsidP="00F12CE7">
      <w:pPr>
        <w:ind w:left="284"/>
        <w:rPr>
          <w:rFonts w:cs="Arial"/>
          <w:b/>
          <w:bCs/>
          <w:color w:val="000000"/>
        </w:rPr>
      </w:pPr>
    </w:p>
    <w:p w:rsidR="00F12CE7" w:rsidRPr="00722811" w:rsidRDefault="00C20610" w:rsidP="00F12CE7">
      <w:pPr>
        <w:pStyle w:val="Listenabsatz"/>
        <w:numPr>
          <w:ilvl w:val="0"/>
          <w:numId w:val="16"/>
        </w:numPr>
        <w:ind w:left="709" w:hanging="283"/>
        <w:rPr>
          <w:rFonts w:cs="Arial"/>
          <w:color w:val="000000"/>
        </w:rPr>
      </w:pPr>
      <w:r w:rsidRPr="00C20610">
        <w:rPr>
          <w:rFonts w:cs="Arial"/>
          <w:color w:val="000000"/>
        </w:rPr>
        <w:t>Bestandsaufnahme und -analyse</w:t>
      </w:r>
    </w:p>
    <w:p w:rsidR="00C20610" w:rsidRDefault="004916D2" w:rsidP="00F12CE7">
      <w:pPr>
        <w:pStyle w:val="Listenabsatz"/>
        <w:numPr>
          <w:ilvl w:val="0"/>
          <w:numId w:val="16"/>
        </w:numPr>
        <w:ind w:left="709" w:hanging="283"/>
        <w:rPr>
          <w:rFonts w:cs="Arial"/>
          <w:color w:val="000000"/>
        </w:rPr>
      </w:pPr>
      <w:r>
        <w:rPr>
          <w:rFonts w:cs="Arial"/>
          <w:color w:val="000000"/>
        </w:rPr>
        <w:t>Fortentwicklung</w:t>
      </w:r>
      <w:r w:rsidR="00C20610" w:rsidRPr="00C20610">
        <w:rPr>
          <w:rFonts w:cs="Arial"/>
          <w:color w:val="000000"/>
        </w:rPr>
        <w:t xml:space="preserve"> oder  Neuausrichtung  des  Unternehmens und der unternehmerischen Persönlichkeit </w:t>
      </w:r>
    </w:p>
    <w:p w:rsidR="00F12CE7" w:rsidRDefault="00F12CE7" w:rsidP="00F12CE7">
      <w:pPr>
        <w:ind w:left="284"/>
        <w:rPr>
          <w:rFonts w:cs="Arial"/>
          <w:b/>
          <w:bCs/>
          <w:color w:val="000000"/>
        </w:rPr>
      </w:pPr>
    </w:p>
    <w:p w:rsidR="00C20610" w:rsidRDefault="00C20610" w:rsidP="00C20610">
      <w:pPr>
        <w:ind w:firstLine="284"/>
        <w:rPr>
          <w:rFonts w:cs="Arial"/>
          <w:color w:val="000000"/>
        </w:rPr>
      </w:pPr>
      <w:r w:rsidRPr="009B1263">
        <w:rPr>
          <w:rFonts w:cs="Arial"/>
          <w:color w:val="000000"/>
        </w:rPr>
        <w:t xml:space="preserve">Die individuelle Zuweisungsdauer </w:t>
      </w:r>
      <w:r>
        <w:rPr>
          <w:rFonts w:cs="Arial"/>
          <w:color w:val="000000"/>
        </w:rPr>
        <w:t>beträgt 3 Monate.</w:t>
      </w:r>
    </w:p>
    <w:p w:rsidR="00C20610" w:rsidRDefault="00C20610" w:rsidP="00F12CE7">
      <w:pPr>
        <w:ind w:left="284"/>
        <w:rPr>
          <w:rFonts w:cs="Arial"/>
          <w:b/>
          <w:bCs/>
          <w:color w:val="000000"/>
        </w:rPr>
      </w:pPr>
    </w:p>
    <w:p w:rsidR="00F12CE7" w:rsidRPr="00722811" w:rsidRDefault="00F12CE7" w:rsidP="00F12CE7">
      <w:pPr>
        <w:ind w:left="284"/>
        <w:rPr>
          <w:rFonts w:cs="Arial"/>
          <w:b/>
          <w:bCs/>
          <w:color w:val="000000"/>
        </w:rPr>
      </w:pPr>
      <w:r w:rsidRPr="00722811">
        <w:rPr>
          <w:rFonts w:cs="Arial"/>
          <w:b/>
          <w:bCs/>
          <w:color w:val="000000"/>
        </w:rPr>
        <w:t>Zielgrößen:</w:t>
      </w:r>
    </w:p>
    <w:p w:rsidR="00F12CE7" w:rsidRPr="00722811" w:rsidRDefault="00F12CE7" w:rsidP="00F12CE7">
      <w:pPr>
        <w:ind w:left="284"/>
        <w:rPr>
          <w:rFonts w:cs="Arial"/>
          <w:b/>
          <w:bCs/>
          <w:color w:val="000000"/>
        </w:rPr>
      </w:pPr>
    </w:p>
    <w:p w:rsidR="00F12CE7" w:rsidRPr="00722811" w:rsidRDefault="00F12CE7" w:rsidP="00F12CE7">
      <w:pPr>
        <w:ind w:firstLine="284"/>
        <w:rPr>
          <w:rFonts w:cs="Arial"/>
          <w:bCs/>
          <w:color w:val="000000"/>
        </w:rPr>
      </w:pPr>
      <w:r w:rsidRPr="00722811">
        <w:rPr>
          <w:rFonts w:cs="Arial"/>
          <w:bCs/>
          <w:color w:val="000000"/>
        </w:rPr>
        <w:t>Entfällt.</w:t>
      </w:r>
    </w:p>
    <w:p w:rsidR="00F12CE7" w:rsidRDefault="00F12CE7" w:rsidP="00F12CE7">
      <w:pPr>
        <w:ind w:left="284"/>
        <w:rPr>
          <w:rFonts w:cs="Arial"/>
          <w:b/>
          <w:bCs/>
          <w:color w:val="000000"/>
        </w:rPr>
      </w:pPr>
    </w:p>
    <w:p w:rsidR="00F12CE7" w:rsidRPr="00722811" w:rsidRDefault="00F12CE7" w:rsidP="00F12CE7">
      <w:pPr>
        <w:ind w:left="284"/>
        <w:rPr>
          <w:rFonts w:cs="Arial"/>
          <w:b/>
          <w:bCs/>
          <w:color w:val="000000"/>
        </w:rPr>
      </w:pPr>
    </w:p>
    <w:p w:rsidR="00F12CE7" w:rsidRPr="00722811" w:rsidRDefault="00F12CE7" w:rsidP="00F12CE7">
      <w:pPr>
        <w:ind w:left="284"/>
        <w:rPr>
          <w:rFonts w:cs="Arial"/>
          <w:b/>
          <w:bCs/>
          <w:color w:val="000000"/>
        </w:rPr>
      </w:pPr>
      <w:r w:rsidRPr="00722811">
        <w:rPr>
          <w:rFonts w:cs="Arial"/>
          <w:b/>
          <w:bCs/>
          <w:color w:val="000000"/>
        </w:rPr>
        <w:t>Änderungen gegenüber der bisher durchgeführten Maßnahme:</w:t>
      </w:r>
    </w:p>
    <w:p w:rsidR="00F12CE7" w:rsidRPr="00722811" w:rsidRDefault="00F12CE7" w:rsidP="00F12CE7">
      <w:pPr>
        <w:ind w:left="284"/>
        <w:rPr>
          <w:rFonts w:cs="Arial"/>
          <w:b/>
          <w:bCs/>
          <w:color w:val="000000"/>
        </w:rPr>
      </w:pPr>
    </w:p>
    <w:p w:rsidR="00F12CE7" w:rsidRPr="00722811" w:rsidRDefault="00F12CE7" w:rsidP="00F12CE7">
      <w:pPr>
        <w:ind w:firstLine="284"/>
        <w:rPr>
          <w:rFonts w:cs="Arial"/>
          <w:bCs/>
          <w:color w:val="000000"/>
        </w:rPr>
      </w:pPr>
      <w:r w:rsidRPr="00722811">
        <w:rPr>
          <w:rFonts w:cs="Arial"/>
          <w:bCs/>
          <w:color w:val="000000"/>
        </w:rPr>
        <w:t>Keine.</w:t>
      </w:r>
    </w:p>
    <w:p w:rsidR="001A4E86" w:rsidRPr="00722811" w:rsidRDefault="001A4E86" w:rsidP="00F12CE7">
      <w:pPr>
        <w:ind w:left="284"/>
        <w:rPr>
          <w:rFonts w:cs="Arial"/>
          <w:bCs/>
          <w:color w:val="000000"/>
        </w:rPr>
      </w:pPr>
    </w:p>
    <w:p w:rsidR="009308D3" w:rsidRDefault="009308D3">
      <w:pPr>
        <w:spacing w:after="200" w:line="276" w:lineRule="auto"/>
        <w:rPr>
          <w:rFonts w:cs="Arial"/>
          <w:b/>
          <w:bCs/>
          <w:color w:val="000000"/>
        </w:rPr>
      </w:pPr>
      <w:r>
        <w:rPr>
          <w:rFonts w:cs="Arial"/>
          <w:b/>
          <w:bCs/>
          <w:color w:val="000000"/>
        </w:rPr>
        <w:br w:type="page"/>
      </w:r>
    </w:p>
    <w:p w:rsidR="00F55ACA" w:rsidRPr="00B8451F" w:rsidRDefault="00B8451F" w:rsidP="00F80CB5">
      <w:pPr>
        <w:numPr>
          <w:ilvl w:val="0"/>
          <w:numId w:val="12"/>
        </w:numPr>
        <w:suppressAutoHyphens/>
        <w:spacing w:line="240" w:lineRule="exact"/>
        <w:ind w:left="426" w:hanging="426"/>
        <w:rPr>
          <w:b/>
        </w:rPr>
      </w:pPr>
      <w:r>
        <w:rPr>
          <w:rFonts w:ascii="Arial Fett" w:hAnsi="Arial Fett"/>
          <w:b/>
          <w:caps/>
          <w:noProof/>
          <w:lang w:eastAsia="de-DE"/>
        </w:rPr>
        <w:drawing>
          <wp:anchor distT="0" distB="0" distL="114300" distR="114300" simplePos="0" relativeHeight="251661312" behindDoc="0" locked="0" layoutInCell="1" allowOverlap="1">
            <wp:simplePos x="0" y="0"/>
            <wp:positionH relativeFrom="column">
              <wp:posOffset>356870</wp:posOffset>
            </wp:positionH>
            <wp:positionV relativeFrom="paragraph">
              <wp:posOffset>255270</wp:posOffset>
            </wp:positionV>
            <wp:extent cx="7120890" cy="5850255"/>
            <wp:effectExtent l="19050" t="0" r="3810" b="0"/>
            <wp:wrapTopAndBottom/>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7120890" cy="5850255"/>
                    </a:xfrm>
                    <a:prstGeom prst="rect">
                      <a:avLst/>
                    </a:prstGeom>
                    <a:noFill/>
                    <a:ln w="9525">
                      <a:noFill/>
                      <a:miter lim="800000"/>
                      <a:headEnd/>
                      <a:tailEnd/>
                    </a:ln>
                  </pic:spPr>
                </pic:pic>
              </a:graphicData>
            </a:graphic>
          </wp:anchor>
        </w:drawing>
      </w:r>
      <w:r w:rsidR="001C28A7" w:rsidRPr="00F55ACA">
        <w:rPr>
          <w:rFonts w:ascii="Arial Fett" w:hAnsi="Arial Fett"/>
          <w:b/>
          <w:caps/>
        </w:rPr>
        <w:t>T</w:t>
      </w:r>
      <w:r w:rsidR="008A1DF5" w:rsidRPr="00F55ACA">
        <w:rPr>
          <w:rFonts w:ascii="Arial Fett" w:hAnsi="Arial Fett"/>
          <w:b/>
          <w:caps/>
        </w:rPr>
        <w:t>ransferleistungen</w:t>
      </w:r>
    </w:p>
    <w:p w:rsidR="00337DD0" w:rsidRDefault="00337DD0" w:rsidP="00337DD0">
      <w:pPr>
        <w:suppressAutoHyphens/>
        <w:spacing w:line="240" w:lineRule="exact"/>
        <w:ind w:left="426"/>
        <w:rPr>
          <w:b/>
        </w:rPr>
      </w:pPr>
    </w:p>
    <w:p w:rsidR="00AC1F7E" w:rsidRDefault="00814344" w:rsidP="00923FDA">
      <w:pPr>
        <w:widowControl w:val="0"/>
        <w:autoSpaceDE w:val="0"/>
        <w:autoSpaceDN w:val="0"/>
        <w:adjustRightInd w:val="0"/>
        <w:ind w:right="-314"/>
        <w:rPr>
          <w:rFonts w:eastAsia="Calibri" w:cs="Times New Roman"/>
          <w:b/>
        </w:rPr>
      </w:pPr>
      <w:r>
        <w:rPr>
          <w:rFonts w:eastAsia="Calibri" w:cs="Times New Roman"/>
          <w:b/>
          <w:noProof/>
          <w:lang w:eastAsia="de-DE"/>
        </w:rPr>
        <w:drawing>
          <wp:inline distT="0" distB="0" distL="0" distR="0">
            <wp:extent cx="9067165" cy="6147435"/>
            <wp:effectExtent l="19050" t="0" r="635"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9067165" cy="6147435"/>
                    </a:xfrm>
                    <a:prstGeom prst="rect">
                      <a:avLst/>
                    </a:prstGeom>
                    <a:noFill/>
                    <a:ln w="9525">
                      <a:noFill/>
                      <a:miter lim="800000"/>
                      <a:headEnd/>
                      <a:tailEnd/>
                    </a:ln>
                  </pic:spPr>
                </pic:pic>
              </a:graphicData>
            </a:graphic>
          </wp:inline>
        </w:drawing>
      </w:r>
    </w:p>
    <w:sectPr w:rsidR="00AC1F7E" w:rsidSect="00B1547F">
      <w:pgSz w:w="16838" w:h="11906" w:orient="landscape"/>
      <w:pgMar w:top="851" w:right="1417" w:bottom="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3C8" w:rsidRDefault="00EC43C8" w:rsidP="008A1DF5">
      <w:r>
        <w:separator/>
      </w:r>
    </w:p>
  </w:endnote>
  <w:endnote w:type="continuationSeparator" w:id="0">
    <w:p w:rsidR="00EC43C8" w:rsidRDefault="00EC43C8" w:rsidP="008A1D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Fet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3C8" w:rsidRDefault="00EC43C8">
    <w:pPr>
      <w:pStyle w:val="Fuzeile"/>
      <w:jc w:val="center"/>
    </w:pPr>
    <w:r>
      <w:t xml:space="preserve">Seite </w:t>
    </w:r>
    <w:r w:rsidR="008F3F52">
      <w:rPr>
        <w:b/>
      </w:rPr>
      <w:fldChar w:fldCharType="begin"/>
    </w:r>
    <w:r>
      <w:rPr>
        <w:b/>
      </w:rPr>
      <w:instrText>PAGE</w:instrText>
    </w:r>
    <w:r w:rsidR="008F3F52">
      <w:rPr>
        <w:b/>
      </w:rPr>
      <w:fldChar w:fldCharType="separate"/>
    </w:r>
    <w:r w:rsidR="00814344">
      <w:rPr>
        <w:b/>
        <w:noProof/>
      </w:rPr>
      <w:t>79</w:t>
    </w:r>
    <w:r w:rsidR="008F3F52">
      <w:rPr>
        <w:b/>
      </w:rPr>
      <w:fldChar w:fldCharType="end"/>
    </w:r>
    <w:r>
      <w:t xml:space="preserve"> von </w:t>
    </w:r>
    <w:r w:rsidR="008F3F52">
      <w:rPr>
        <w:b/>
      </w:rPr>
      <w:fldChar w:fldCharType="begin"/>
    </w:r>
    <w:r>
      <w:rPr>
        <w:b/>
      </w:rPr>
      <w:instrText>NUMPAGES</w:instrText>
    </w:r>
    <w:r w:rsidR="008F3F52">
      <w:rPr>
        <w:b/>
      </w:rPr>
      <w:fldChar w:fldCharType="separate"/>
    </w:r>
    <w:r w:rsidR="00814344">
      <w:rPr>
        <w:b/>
        <w:noProof/>
      </w:rPr>
      <w:t>80</w:t>
    </w:r>
    <w:r w:rsidR="008F3F52">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3C8" w:rsidRDefault="00EC43C8" w:rsidP="008A1DF5">
      <w:r>
        <w:separator/>
      </w:r>
    </w:p>
  </w:footnote>
  <w:footnote w:type="continuationSeparator" w:id="0">
    <w:p w:rsidR="00EC43C8" w:rsidRDefault="00EC43C8" w:rsidP="008A1D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55EA78BE"/>
    <w:lvl w:ilvl="0">
      <w:start w:val="1"/>
      <w:numFmt w:val="bullet"/>
      <w:pStyle w:val="Aufzhlungszeichen5"/>
      <w:lvlText w:val=""/>
      <w:lvlJc w:val="left"/>
      <w:pPr>
        <w:tabs>
          <w:tab w:val="num" w:pos="1721"/>
        </w:tabs>
        <w:ind w:left="1701" w:hanging="340"/>
      </w:pPr>
      <w:rPr>
        <w:rFonts w:ascii="Symbol" w:hAnsi="Symbol" w:hint="default"/>
      </w:rPr>
    </w:lvl>
  </w:abstractNum>
  <w:abstractNum w:abstractNumId="1">
    <w:nsid w:val="FFFFFF81"/>
    <w:multiLevelType w:val="singleLevel"/>
    <w:tmpl w:val="F08A798C"/>
    <w:lvl w:ilvl="0">
      <w:start w:val="1"/>
      <w:numFmt w:val="bullet"/>
      <w:pStyle w:val="Aufzhlungszeichen4"/>
      <w:lvlText w:val=""/>
      <w:lvlJc w:val="left"/>
      <w:pPr>
        <w:tabs>
          <w:tab w:val="num" w:pos="1381"/>
        </w:tabs>
        <w:ind w:left="1361" w:hanging="340"/>
      </w:pPr>
      <w:rPr>
        <w:rFonts w:ascii="Symbol" w:hAnsi="Symbol" w:hint="default"/>
      </w:rPr>
    </w:lvl>
  </w:abstractNum>
  <w:abstractNum w:abstractNumId="2">
    <w:nsid w:val="FFFFFF82"/>
    <w:multiLevelType w:val="singleLevel"/>
    <w:tmpl w:val="EA7E6FBC"/>
    <w:lvl w:ilvl="0">
      <w:start w:val="1"/>
      <w:numFmt w:val="bullet"/>
      <w:pStyle w:val="Aufzhlungszeichen3"/>
      <w:lvlText w:val=""/>
      <w:lvlJc w:val="left"/>
      <w:pPr>
        <w:tabs>
          <w:tab w:val="num" w:pos="1040"/>
        </w:tabs>
        <w:ind w:left="1020" w:hanging="340"/>
      </w:pPr>
      <w:rPr>
        <w:rFonts w:ascii="Symbol" w:hAnsi="Symbol" w:hint="default"/>
      </w:rPr>
    </w:lvl>
  </w:abstractNum>
  <w:abstractNum w:abstractNumId="3">
    <w:nsid w:val="01665078"/>
    <w:multiLevelType w:val="hybridMultilevel"/>
    <w:tmpl w:val="AE823A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1892471"/>
    <w:multiLevelType w:val="hybridMultilevel"/>
    <w:tmpl w:val="91B8D48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nsid w:val="0311564E"/>
    <w:multiLevelType w:val="hybridMultilevel"/>
    <w:tmpl w:val="A26E04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0EAB62C7"/>
    <w:multiLevelType w:val="hybridMultilevel"/>
    <w:tmpl w:val="0AB29A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1A80C36"/>
    <w:multiLevelType w:val="hybridMultilevel"/>
    <w:tmpl w:val="2A5206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30C666A"/>
    <w:multiLevelType w:val="hybridMultilevel"/>
    <w:tmpl w:val="952E8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B677BFD"/>
    <w:multiLevelType w:val="hybridMultilevel"/>
    <w:tmpl w:val="EEC6C7EE"/>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nsid w:val="1D2127D0"/>
    <w:multiLevelType w:val="hybridMultilevel"/>
    <w:tmpl w:val="2BF6F45C"/>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B1B562A"/>
    <w:multiLevelType w:val="singleLevel"/>
    <w:tmpl w:val="FE1E6D4C"/>
    <w:lvl w:ilvl="0">
      <w:start w:val="1"/>
      <w:numFmt w:val="bullet"/>
      <w:pStyle w:val="Aufzhlungszeichen2"/>
      <w:lvlText w:val=""/>
      <w:lvlJc w:val="left"/>
      <w:pPr>
        <w:tabs>
          <w:tab w:val="num" w:pos="700"/>
        </w:tabs>
        <w:ind w:left="680" w:hanging="340"/>
      </w:pPr>
      <w:rPr>
        <w:rFonts w:ascii="Symbol" w:hAnsi="Symbol" w:hint="default"/>
      </w:rPr>
    </w:lvl>
  </w:abstractNum>
  <w:abstractNum w:abstractNumId="12">
    <w:nsid w:val="2ECB602A"/>
    <w:multiLevelType w:val="multilevel"/>
    <w:tmpl w:val="3CDAF2DC"/>
    <w:lvl w:ilvl="0">
      <w:start w:val="1"/>
      <w:numFmt w:val="decimal"/>
      <w:lvlText w:val="%1."/>
      <w:lvlJc w:val="left"/>
      <w:pPr>
        <w:ind w:left="3684" w:hanging="855"/>
      </w:pPr>
      <w:rPr>
        <w:rFonts w:hint="default"/>
      </w:rPr>
    </w:lvl>
    <w:lvl w:ilvl="1">
      <w:start w:val="1"/>
      <w:numFmt w:val="decimal"/>
      <w:isLgl/>
      <w:lvlText w:val="%1.%2"/>
      <w:lvlJc w:val="left"/>
      <w:pPr>
        <w:ind w:left="3684" w:hanging="855"/>
      </w:pPr>
      <w:rPr>
        <w:rFonts w:hint="default"/>
      </w:rPr>
    </w:lvl>
    <w:lvl w:ilvl="2">
      <w:start w:val="1"/>
      <w:numFmt w:val="decimal"/>
      <w:isLgl/>
      <w:lvlText w:val="%1.%2.%3"/>
      <w:lvlJc w:val="left"/>
      <w:pPr>
        <w:ind w:left="3684" w:hanging="855"/>
      </w:pPr>
      <w:rPr>
        <w:rFonts w:hint="default"/>
      </w:rPr>
    </w:lvl>
    <w:lvl w:ilvl="3">
      <w:start w:val="1"/>
      <w:numFmt w:val="decimal"/>
      <w:isLgl/>
      <w:lvlText w:val="%1.%2.%3.%4"/>
      <w:lvlJc w:val="left"/>
      <w:pPr>
        <w:ind w:left="3909" w:hanging="1080"/>
      </w:pPr>
      <w:rPr>
        <w:rFonts w:hint="default"/>
      </w:rPr>
    </w:lvl>
    <w:lvl w:ilvl="4">
      <w:start w:val="1"/>
      <w:numFmt w:val="decimal"/>
      <w:isLgl/>
      <w:lvlText w:val="%1.%2.%3.%4.%5"/>
      <w:lvlJc w:val="left"/>
      <w:pPr>
        <w:ind w:left="4269" w:hanging="1440"/>
      </w:pPr>
      <w:rPr>
        <w:rFonts w:hint="default"/>
      </w:rPr>
    </w:lvl>
    <w:lvl w:ilvl="5">
      <w:start w:val="1"/>
      <w:numFmt w:val="decimal"/>
      <w:isLgl/>
      <w:lvlText w:val="%1.%2.%3.%4.%5.%6"/>
      <w:lvlJc w:val="left"/>
      <w:pPr>
        <w:ind w:left="4269" w:hanging="1440"/>
      </w:pPr>
      <w:rPr>
        <w:rFonts w:hint="default"/>
      </w:rPr>
    </w:lvl>
    <w:lvl w:ilvl="6">
      <w:start w:val="1"/>
      <w:numFmt w:val="decimal"/>
      <w:isLgl/>
      <w:lvlText w:val="%1.%2.%3.%4.%5.%6.%7"/>
      <w:lvlJc w:val="left"/>
      <w:pPr>
        <w:ind w:left="4629" w:hanging="1800"/>
      </w:pPr>
      <w:rPr>
        <w:rFonts w:hint="default"/>
      </w:rPr>
    </w:lvl>
    <w:lvl w:ilvl="7">
      <w:start w:val="1"/>
      <w:numFmt w:val="decimal"/>
      <w:isLgl/>
      <w:lvlText w:val="%1.%2.%3.%4.%5.%6.%7.%8"/>
      <w:lvlJc w:val="left"/>
      <w:pPr>
        <w:ind w:left="4629" w:hanging="1800"/>
      </w:pPr>
      <w:rPr>
        <w:rFonts w:hint="default"/>
      </w:rPr>
    </w:lvl>
    <w:lvl w:ilvl="8">
      <w:start w:val="1"/>
      <w:numFmt w:val="decimal"/>
      <w:isLgl/>
      <w:lvlText w:val="%1.%2.%3.%4.%5.%6.%7.%8.%9"/>
      <w:lvlJc w:val="left"/>
      <w:pPr>
        <w:ind w:left="4989" w:hanging="2160"/>
      </w:pPr>
      <w:rPr>
        <w:rFonts w:hint="default"/>
      </w:rPr>
    </w:lvl>
  </w:abstractNum>
  <w:abstractNum w:abstractNumId="13">
    <w:nsid w:val="33A4559A"/>
    <w:multiLevelType w:val="hybridMultilevel"/>
    <w:tmpl w:val="54B63C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6E23B28"/>
    <w:multiLevelType w:val="multilevel"/>
    <w:tmpl w:val="6554E4D8"/>
    <w:lvl w:ilvl="0">
      <w:start w:val="2"/>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6"/>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735"/>
        </w:tabs>
        <w:ind w:left="735" w:hanging="73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98158F0"/>
    <w:multiLevelType w:val="hybridMultilevel"/>
    <w:tmpl w:val="5D088C26"/>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6">
    <w:nsid w:val="3ACD0447"/>
    <w:multiLevelType w:val="hybridMultilevel"/>
    <w:tmpl w:val="83642DD0"/>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7">
    <w:nsid w:val="3AE63A41"/>
    <w:multiLevelType w:val="hybridMultilevel"/>
    <w:tmpl w:val="439ABA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3F0D2685"/>
    <w:multiLevelType w:val="hybridMultilevel"/>
    <w:tmpl w:val="0E808CEE"/>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9">
    <w:nsid w:val="3F5D0B4D"/>
    <w:multiLevelType w:val="hybridMultilevel"/>
    <w:tmpl w:val="66F8B02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0">
    <w:nsid w:val="43322629"/>
    <w:multiLevelType w:val="hybridMultilevel"/>
    <w:tmpl w:val="43D6B93A"/>
    <w:lvl w:ilvl="0" w:tplc="04070017">
      <w:start w:val="1"/>
      <w:numFmt w:val="lowerLetter"/>
      <w:lvlText w:val="%1)"/>
      <w:lvlJc w:val="left"/>
      <w:pPr>
        <w:ind w:left="1004" w:hanging="360"/>
      </w:pPr>
      <w:rPr>
        <w:rFont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1">
    <w:nsid w:val="455B089E"/>
    <w:multiLevelType w:val="hybridMultilevel"/>
    <w:tmpl w:val="99DAAE30"/>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2">
    <w:nsid w:val="4E3755AB"/>
    <w:multiLevelType w:val="singleLevel"/>
    <w:tmpl w:val="43384FE4"/>
    <w:lvl w:ilvl="0">
      <w:start w:val="1"/>
      <w:numFmt w:val="bullet"/>
      <w:pStyle w:val="Aufzhlungszeichen"/>
      <w:lvlText w:val=""/>
      <w:lvlJc w:val="left"/>
      <w:pPr>
        <w:tabs>
          <w:tab w:val="num" w:pos="360"/>
        </w:tabs>
        <w:ind w:left="340" w:hanging="340"/>
      </w:pPr>
      <w:rPr>
        <w:rFonts w:ascii="Symbol" w:hAnsi="Symbol" w:hint="default"/>
      </w:rPr>
    </w:lvl>
  </w:abstractNum>
  <w:abstractNum w:abstractNumId="23">
    <w:nsid w:val="504C3624"/>
    <w:multiLevelType w:val="hybridMultilevel"/>
    <w:tmpl w:val="866C77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52984A68"/>
    <w:multiLevelType w:val="hybridMultilevel"/>
    <w:tmpl w:val="5322B1C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7F111F4"/>
    <w:multiLevelType w:val="multilevel"/>
    <w:tmpl w:val="C8EED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B2D12D7"/>
    <w:multiLevelType w:val="hybridMultilevel"/>
    <w:tmpl w:val="C1625832"/>
    <w:lvl w:ilvl="0" w:tplc="6ED43C32">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nsid w:val="5BB733C6"/>
    <w:multiLevelType w:val="hybridMultilevel"/>
    <w:tmpl w:val="F81CCD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5D2942A7"/>
    <w:multiLevelType w:val="hybridMultilevel"/>
    <w:tmpl w:val="6C16050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9">
    <w:nsid w:val="5E9C5F63"/>
    <w:multiLevelType w:val="hybridMultilevel"/>
    <w:tmpl w:val="A26E04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6577653F"/>
    <w:multiLevelType w:val="hybridMultilevel"/>
    <w:tmpl w:val="41D86B0E"/>
    <w:lvl w:ilvl="0" w:tplc="6ED43C32">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nsid w:val="67F20383"/>
    <w:multiLevelType w:val="hybridMultilevel"/>
    <w:tmpl w:val="E542C6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nsid w:val="6A5350F7"/>
    <w:multiLevelType w:val="hybridMultilevel"/>
    <w:tmpl w:val="CC80E2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6C582F05"/>
    <w:multiLevelType w:val="hybridMultilevel"/>
    <w:tmpl w:val="2D964940"/>
    <w:lvl w:ilvl="0" w:tplc="04070001">
      <w:start w:val="1"/>
      <w:numFmt w:val="bullet"/>
      <w:lvlText w:val=""/>
      <w:lvlJc w:val="left"/>
      <w:pPr>
        <w:ind w:left="3621"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E2300EC"/>
    <w:multiLevelType w:val="hybridMultilevel"/>
    <w:tmpl w:val="F47A8B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75156CE5"/>
    <w:multiLevelType w:val="hybridMultilevel"/>
    <w:tmpl w:val="8534C23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nsid w:val="75D255DD"/>
    <w:multiLevelType w:val="hybridMultilevel"/>
    <w:tmpl w:val="820A34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1"/>
  </w:num>
  <w:num w:numId="3">
    <w:abstractNumId w:val="2"/>
  </w:num>
  <w:num w:numId="4">
    <w:abstractNumId w:val="1"/>
  </w:num>
  <w:num w:numId="5">
    <w:abstractNumId w:val="0"/>
  </w:num>
  <w:num w:numId="6">
    <w:abstractNumId w:val="26"/>
  </w:num>
  <w:num w:numId="7">
    <w:abstractNumId w:val="35"/>
  </w:num>
  <w:num w:numId="8">
    <w:abstractNumId w:val="12"/>
  </w:num>
  <w:num w:numId="9">
    <w:abstractNumId w:val="7"/>
  </w:num>
  <w:num w:numId="10">
    <w:abstractNumId w:val="25"/>
  </w:num>
  <w:num w:numId="11">
    <w:abstractNumId w:val="23"/>
  </w:num>
  <w:num w:numId="12">
    <w:abstractNumId w:val="10"/>
  </w:num>
  <w:num w:numId="13">
    <w:abstractNumId w:val="32"/>
  </w:num>
  <w:num w:numId="14">
    <w:abstractNumId w:val="13"/>
  </w:num>
  <w:num w:numId="15">
    <w:abstractNumId w:val="6"/>
  </w:num>
  <w:num w:numId="16">
    <w:abstractNumId w:val="33"/>
  </w:num>
  <w:num w:numId="17">
    <w:abstractNumId w:val="16"/>
  </w:num>
  <w:num w:numId="18">
    <w:abstractNumId w:val="24"/>
  </w:num>
  <w:num w:numId="19">
    <w:abstractNumId w:val="19"/>
  </w:num>
  <w:num w:numId="20">
    <w:abstractNumId w:val="27"/>
  </w:num>
  <w:num w:numId="21">
    <w:abstractNumId w:val="29"/>
  </w:num>
  <w:num w:numId="22">
    <w:abstractNumId w:val="5"/>
  </w:num>
  <w:num w:numId="23">
    <w:abstractNumId w:val="31"/>
  </w:num>
  <w:num w:numId="24">
    <w:abstractNumId w:val="18"/>
  </w:num>
  <w:num w:numId="25">
    <w:abstractNumId w:val="28"/>
  </w:num>
  <w:num w:numId="26">
    <w:abstractNumId w:val="4"/>
  </w:num>
  <w:num w:numId="27">
    <w:abstractNumId w:val="9"/>
  </w:num>
  <w:num w:numId="28">
    <w:abstractNumId w:val="15"/>
  </w:num>
  <w:num w:numId="29">
    <w:abstractNumId w:val="20"/>
  </w:num>
  <w:num w:numId="30">
    <w:abstractNumId w:val="34"/>
  </w:num>
  <w:num w:numId="31">
    <w:abstractNumId w:val="36"/>
  </w:num>
  <w:num w:numId="32">
    <w:abstractNumId w:val="14"/>
  </w:num>
  <w:num w:numId="33">
    <w:abstractNumId w:val="8"/>
  </w:num>
  <w:num w:numId="34">
    <w:abstractNumId w:val="3"/>
  </w:num>
  <w:num w:numId="35">
    <w:abstractNumId w:val="17"/>
  </w:num>
  <w:num w:numId="36">
    <w:abstractNumId w:val="30"/>
  </w:num>
  <w:num w:numId="37">
    <w:abstractNumId w:val="21"/>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F13FC"/>
    <w:rsid w:val="0000061E"/>
    <w:rsid w:val="0000210E"/>
    <w:rsid w:val="00010BB9"/>
    <w:rsid w:val="00012949"/>
    <w:rsid w:val="0001434F"/>
    <w:rsid w:val="00015A4D"/>
    <w:rsid w:val="00015B37"/>
    <w:rsid w:val="000176BF"/>
    <w:rsid w:val="00024226"/>
    <w:rsid w:val="00024C50"/>
    <w:rsid w:val="000268CC"/>
    <w:rsid w:val="0004743A"/>
    <w:rsid w:val="000545A9"/>
    <w:rsid w:val="00056558"/>
    <w:rsid w:val="00060EDB"/>
    <w:rsid w:val="000771EE"/>
    <w:rsid w:val="00091986"/>
    <w:rsid w:val="000948D0"/>
    <w:rsid w:val="00095D63"/>
    <w:rsid w:val="000A2B4C"/>
    <w:rsid w:val="000A3BE0"/>
    <w:rsid w:val="000A4995"/>
    <w:rsid w:val="000A61BB"/>
    <w:rsid w:val="000B78FA"/>
    <w:rsid w:val="000C140A"/>
    <w:rsid w:val="000C5A16"/>
    <w:rsid w:val="000D2CDE"/>
    <w:rsid w:val="000D73FF"/>
    <w:rsid w:val="000D7752"/>
    <w:rsid w:val="000E13A2"/>
    <w:rsid w:val="000E2D64"/>
    <w:rsid w:val="000E2FF5"/>
    <w:rsid w:val="000E6B3D"/>
    <w:rsid w:val="000E7255"/>
    <w:rsid w:val="000F2B90"/>
    <w:rsid w:val="000F3C8B"/>
    <w:rsid w:val="000F43A7"/>
    <w:rsid w:val="000F7030"/>
    <w:rsid w:val="00104E82"/>
    <w:rsid w:val="0011612A"/>
    <w:rsid w:val="00116B07"/>
    <w:rsid w:val="00121CA1"/>
    <w:rsid w:val="00122CAB"/>
    <w:rsid w:val="00127C59"/>
    <w:rsid w:val="00130C27"/>
    <w:rsid w:val="00134124"/>
    <w:rsid w:val="0013661D"/>
    <w:rsid w:val="001522A1"/>
    <w:rsid w:val="001560DB"/>
    <w:rsid w:val="001579B6"/>
    <w:rsid w:val="00157C40"/>
    <w:rsid w:val="00170399"/>
    <w:rsid w:val="001709CD"/>
    <w:rsid w:val="001714AC"/>
    <w:rsid w:val="00181153"/>
    <w:rsid w:val="00186031"/>
    <w:rsid w:val="00193494"/>
    <w:rsid w:val="00194DA3"/>
    <w:rsid w:val="001A4E86"/>
    <w:rsid w:val="001B2779"/>
    <w:rsid w:val="001B2E6B"/>
    <w:rsid w:val="001B4052"/>
    <w:rsid w:val="001B4AAC"/>
    <w:rsid w:val="001C28A7"/>
    <w:rsid w:val="001C537C"/>
    <w:rsid w:val="001D3B13"/>
    <w:rsid w:val="001D6A5B"/>
    <w:rsid w:val="001D71F5"/>
    <w:rsid w:val="001F40AD"/>
    <w:rsid w:val="0021396D"/>
    <w:rsid w:val="00213C4D"/>
    <w:rsid w:val="00214221"/>
    <w:rsid w:val="002155B6"/>
    <w:rsid w:val="00227184"/>
    <w:rsid w:val="00237E10"/>
    <w:rsid w:val="00242636"/>
    <w:rsid w:val="00244205"/>
    <w:rsid w:val="00244465"/>
    <w:rsid w:val="00244CC7"/>
    <w:rsid w:val="00246CCC"/>
    <w:rsid w:val="00250ED0"/>
    <w:rsid w:val="00251506"/>
    <w:rsid w:val="00253978"/>
    <w:rsid w:val="002658E1"/>
    <w:rsid w:val="00266AD7"/>
    <w:rsid w:val="00271291"/>
    <w:rsid w:val="002802B0"/>
    <w:rsid w:val="00280DA7"/>
    <w:rsid w:val="002831D6"/>
    <w:rsid w:val="00284486"/>
    <w:rsid w:val="00287EAB"/>
    <w:rsid w:val="002917C3"/>
    <w:rsid w:val="0029180A"/>
    <w:rsid w:val="00291F49"/>
    <w:rsid w:val="00292E79"/>
    <w:rsid w:val="00295564"/>
    <w:rsid w:val="00297D4A"/>
    <w:rsid w:val="002A0947"/>
    <w:rsid w:val="002A370F"/>
    <w:rsid w:val="002A44CA"/>
    <w:rsid w:val="002B33EE"/>
    <w:rsid w:val="002B3F53"/>
    <w:rsid w:val="002B71EC"/>
    <w:rsid w:val="002C052F"/>
    <w:rsid w:val="002C3882"/>
    <w:rsid w:val="002C738F"/>
    <w:rsid w:val="002D137A"/>
    <w:rsid w:val="002D36F3"/>
    <w:rsid w:val="002D3BE0"/>
    <w:rsid w:val="002D6987"/>
    <w:rsid w:val="002E13D1"/>
    <w:rsid w:val="002F1824"/>
    <w:rsid w:val="002F49DD"/>
    <w:rsid w:val="002F511A"/>
    <w:rsid w:val="00302741"/>
    <w:rsid w:val="00310F89"/>
    <w:rsid w:val="00313026"/>
    <w:rsid w:val="0031337A"/>
    <w:rsid w:val="00315D50"/>
    <w:rsid w:val="00320B3C"/>
    <w:rsid w:val="00320CD5"/>
    <w:rsid w:val="0032334B"/>
    <w:rsid w:val="003266DA"/>
    <w:rsid w:val="00327799"/>
    <w:rsid w:val="00335394"/>
    <w:rsid w:val="003364AF"/>
    <w:rsid w:val="00337DD0"/>
    <w:rsid w:val="003429B7"/>
    <w:rsid w:val="003467B1"/>
    <w:rsid w:val="003501A5"/>
    <w:rsid w:val="00350275"/>
    <w:rsid w:val="00353691"/>
    <w:rsid w:val="0035749E"/>
    <w:rsid w:val="00357912"/>
    <w:rsid w:val="003605EC"/>
    <w:rsid w:val="003642AB"/>
    <w:rsid w:val="0036465A"/>
    <w:rsid w:val="00364984"/>
    <w:rsid w:val="00367D98"/>
    <w:rsid w:val="0037441C"/>
    <w:rsid w:val="0037713D"/>
    <w:rsid w:val="00377D0D"/>
    <w:rsid w:val="00385284"/>
    <w:rsid w:val="003863F3"/>
    <w:rsid w:val="003A380D"/>
    <w:rsid w:val="003A77AA"/>
    <w:rsid w:val="003B1E2D"/>
    <w:rsid w:val="003B6EDD"/>
    <w:rsid w:val="003C495E"/>
    <w:rsid w:val="003C4B62"/>
    <w:rsid w:val="003C6495"/>
    <w:rsid w:val="003D0589"/>
    <w:rsid w:val="003D072A"/>
    <w:rsid w:val="003E051D"/>
    <w:rsid w:val="003F38D0"/>
    <w:rsid w:val="003F648B"/>
    <w:rsid w:val="00406305"/>
    <w:rsid w:val="00406FE0"/>
    <w:rsid w:val="00410FB7"/>
    <w:rsid w:val="0041163E"/>
    <w:rsid w:val="00416C2D"/>
    <w:rsid w:val="00421B65"/>
    <w:rsid w:val="004230DA"/>
    <w:rsid w:val="00425B6F"/>
    <w:rsid w:val="0042648F"/>
    <w:rsid w:val="00430710"/>
    <w:rsid w:val="004346EA"/>
    <w:rsid w:val="0043537C"/>
    <w:rsid w:val="00436BC3"/>
    <w:rsid w:val="00441D3B"/>
    <w:rsid w:val="004432B5"/>
    <w:rsid w:val="00443A48"/>
    <w:rsid w:val="004477E3"/>
    <w:rsid w:val="004506E3"/>
    <w:rsid w:val="00451231"/>
    <w:rsid w:val="004522DC"/>
    <w:rsid w:val="0046119C"/>
    <w:rsid w:val="00461FDB"/>
    <w:rsid w:val="00464618"/>
    <w:rsid w:val="00466F1B"/>
    <w:rsid w:val="00467510"/>
    <w:rsid w:val="00470CAD"/>
    <w:rsid w:val="00472DDE"/>
    <w:rsid w:val="0047497C"/>
    <w:rsid w:val="004757ED"/>
    <w:rsid w:val="00477B74"/>
    <w:rsid w:val="00477D10"/>
    <w:rsid w:val="00483443"/>
    <w:rsid w:val="00484590"/>
    <w:rsid w:val="004916D2"/>
    <w:rsid w:val="00493214"/>
    <w:rsid w:val="0049590B"/>
    <w:rsid w:val="0049743A"/>
    <w:rsid w:val="004A2FDF"/>
    <w:rsid w:val="004A4372"/>
    <w:rsid w:val="004A6D8A"/>
    <w:rsid w:val="004B0B36"/>
    <w:rsid w:val="004B6B19"/>
    <w:rsid w:val="004C2AD9"/>
    <w:rsid w:val="004C544B"/>
    <w:rsid w:val="004C707F"/>
    <w:rsid w:val="004D3C16"/>
    <w:rsid w:val="004D4C27"/>
    <w:rsid w:val="004E05DD"/>
    <w:rsid w:val="004E5070"/>
    <w:rsid w:val="004E52DA"/>
    <w:rsid w:val="004E7FE6"/>
    <w:rsid w:val="004F13E8"/>
    <w:rsid w:val="004F223D"/>
    <w:rsid w:val="004F237D"/>
    <w:rsid w:val="004F383E"/>
    <w:rsid w:val="004F3AC9"/>
    <w:rsid w:val="004F4E3D"/>
    <w:rsid w:val="004F650E"/>
    <w:rsid w:val="00505176"/>
    <w:rsid w:val="00511529"/>
    <w:rsid w:val="00514F81"/>
    <w:rsid w:val="00517439"/>
    <w:rsid w:val="005226BF"/>
    <w:rsid w:val="0052585C"/>
    <w:rsid w:val="00527754"/>
    <w:rsid w:val="0053136F"/>
    <w:rsid w:val="0053530A"/>
    <w:rsid w:val="00552A65"/>
    <w:rsid w:val="005575B7"/>
    <w:rsid w:val="005617B6"/>
    <w:rsid w:val="00564310"/>
    <w:rsid w:val="005643A0"/>
    <w:rsid w:val="00567F26"/>
    <w:rsid w:val="00580C9E"/>
    <w:rsid w:val="00581BD8"/>
    <w:rsid w:val="00583FA9"/>
    <w:rsid w:val="0059118B"/>
    <w:rsid w:val="00597A7B"/>
    <w:rsid w:val="005A000B"/>
    <w:rsid w:val="005A0F1D"/>
    <w:rsid w:val="005A43B6"/>
    <w:rsid w:val="005B2EDE"/>
    <w:rsid w:val="005B360C"/>
    <w:rsid w:val="005B471E"/>
    <w:rsid w:val="005C5083"/>
    <w:rsid w:val="005D3223"/>
    <w:rsid w:val="005D6D4C"/>
    <w:rsid w:val="005E0ACA"/>
    <w:rsid w:val="005E0B87"/>
    <w:rsid w:val="005E2E6D"/>
    <w:rsid w:val="005E5FB5"/>
    <w:rsid w:val="005F2850"/>
    <w:rsid w:val="005F447A"/>
    <w:rsid w:val="005F4DFC"/>
    <w:rsid w:val="005F543E"/>
    <w:rsid w:val="005F5D6E"/>
    <w:rsid w:val="005F6EBB"/>
    <w:rsid w:val="005F736D"/>
    <w:rsid w:val="005F76C4"/>
    <w:rsid w:val="00602A55"/>
    <w:rsid w:val="006048F3"/>
    <w:rsid w:val="006055C1"/>
    <w:rsid w:val="0061267F"/>
    <w:rsid w:val="006129A5"/>
    <w:rsid w:val="006157BD"/>
    <w:rsid w:val="00617086"/>
    <w:rsid w:val="00617CE6"/>
    <w:rsid w:val="00623298"/>
    <w:rsid w:val="006272E3"/>
    <w:rsid w:val="00632004"/>
    <w:rsid w:val="00637B96"/>
    <w:rsid w:val="00637C65"/>
    <w:rsid w:val="00637EF4"/>
    <w:rsid w:val="00642FC3"/>
    <w:rsid w:val="00643E50"/>
    <w:rsid w:val="00644CE0"/>
    <w:rsid w:val="00646F0A"/>
    <w:rsid w:val="006739A3"/>
    <w:rsid w:val="006823EC"/>
    <w:rsid w:val="00683580"/>
    <w:rsid w:val="00690095"/>
    <w:rsid w:val="00690F3A"/>
    <w:rsid w:val="00693C4A"/>
    <w:rsid w:val="00695991"/>
    <w:rsid w:val="006A799B"/>
    <w:rsid w:val="006B1AAD"/>
    <w:rsid w:val="006B55A1"/>
    <w:rsid w:val="006B58D1"/>
    <w:rsid w:val="006B5E5A"/>
    <w:rsid w:val="006B69ED"/>
    <w:rsid w:val="006B7CF9"/>
    <w:rsid w:val="006C0082"/>
    <w:rsid w:val="006C3C37"/>
    <w:rsid w:val="006D44ED"/>
    <w:rsid w:val="006D4A72"/>
    <w:rsid w:val="006D678A"/>
    <w:rsid w:val="006D76BB"/>
    <w:rsid w:val="006D785D"/>
    <w:rsid w:val="006D7C42"/>
    <w:rsid w:val="006E1A01"/>
    <w:rsid w:val="006E20A5"/>
    <w:rsid w:val="006E25C9"/>
    <w:rsid w:val="006E44F0"/>
    <w:rsid w:val="006E7577"/>
    <w:rsid w:val="006F62A9"/>
    <w:rsid w:val="006F7D2E"/>
    <w:rsid w:val="0071420E"/>
    <w:rsid w:val="00716990"/>
    <w:rsid w:val="00716E83"/>
    <w:rsid w:val="00717E01"/>
    <w:rsid w:val="00722811"/>
    <w:rsid w:val="007311B0"/>
    <w:rsid w:val="007353CA"/>
    <w:rsid w:val="00736B52"/>
    <w:rsid w:val="00741FAD"/>
    <w:rsid w:val="00743223"/>
    <w:rsid w:val="00754FAF"/>
    <w:rsid w:val="00765F68"/>
    <w:rsid w:val="00772066"/>
    <w:rsid w:val="00775966"/>
    <w:rsid w:val="00776F40"/>
    <w:rsid w:val="007820FD"/>
    <w:rsid w:val="007837F1"/>
    <w:rsid w:val="007A6CC4"/>
    <w:rsid w:val="007B0DD8"/>
    <w:rsid w:val="007B24CB"/>
    <w:rsid w:val="007C5507"/>
    <w:rsid w:val="007C7DEE"/>
    <w:rsid w:val="007D1808"/>
    <w:rsid w:val="007D29B0"/>
    <w:rsid w:val="007D589B"/>
    <w:rsid w:val="007D62ED"/>
    <w:rsid w:val="007E01DD"/>
    <w:rsid w:val="007E0555"/>
    <w:rsid w:val="007E1969"/>
    <w:rsid w:val="007E6D16"/>
    <w:rsid w:val="007E7E13"/>
    <w:rsid w:val="007F6DC0"/>
    <w:rsid w:val="007F7E6E"/>
    <w:rsid w:val="008005E9"/>
    <w:rsid w:val="008012AF"/>
    <w:rsid w:val="00810065"/>
    <w:rsid w:val="0081052E"/>
    <w:rsid w:val="008125EE"/>
    <w:rsid w:val="00814344"/>
    <w:rsid w:val="00830DC5"/>
    <w:rsid w:val="008317CF"/>
    <w:rsid w:val="00831AF0"/>
    <w:rsid w:val="00833085"/>
    <w:rsid w:val="008363D7"/>
    <w:rsid w:val="008370AB"/>
    <w:rsid w:val="00845DFC"/>
    <w:rsid w:val="0084686D"/>
    <w:rsid w:val="00850EF3"/>
    <w:rsid w:val="008520CE"/>
    <w:rsid w:val="00857780"/>
    <w:rsid w:val="00860CDC"/>
    <w:rsid w:val="00867866"/>
    <w:rsid w:val="00872BB9"/>
    <w:rsid w:val="00872C9B"/>
    <w:rsid w:val="00872D14"/>
    <w:rsid w:val="00877FFC"/>
    <w:rsid w:val="00880D4A"/>
    <w:rsid w:val="00881FCA"/>
    <w:rsid w:val="0088336C"/>
    <w:rsid w:val="008940DF"/>
    <w:rsid w:val="008A1DF5"/>
    <w:rsid w:val="008A265B"/>
    <w:rsid w:val="008A5630"/>
    <w:rsid w:val="008A5AB4"/>
    <w:rsid w:val="008A7013"/>
    <w:rsid w:val="008B71B8"/>
    <w:rsid w:val="008C2CF0"/>
    <w:rsid w:val="008C47DD"/>
    <w:rsid w:val="008C63F8"/>
    <w:rsid w:val="008E0C2F"/>
    <w:rsid w:val="008F3F52"/>
    <w:rsid w:val="00900B1A"/>
    <w:rsid w:val="00903B47"/>
    <w:rsid w:val="00906C9B"/>
    <w:rsid w:val="00910C44"/>
    <w:rsid w:val="00912108"/>
    <w:rsid w:val="00912BEB"/>
    <w:rsid w:val="00914F72"/>
    <w:rsid w:val="0091689B"/>
    <w:rsid w:val="00921A2E"/>
    <w:rsid w:val="00923166"/>
    <w:rsid w:val="009235EB"/>
    <w:rsid w:val="00923FDA"/>
    <w:rsid w:val="009270B9"/>
    <w:rsid w:val="009272FE"/>
    <w:rsid w:val="009308D3"/>
    <w:rsid w:val="00931379"/>
    <w:rsid w:val="00931A06"/>
    <w:rsid w:val="00932E67"/>
    <w:rsid w:val="00937BE3"/>
    <w:rsid w:val="0094044F"/>
    <w:rsid w:val="00940EC9"/>
    <w:rsid w:val="00942FA2"/>
    <w:rsid w:val="00946E8D"/>
    <w:rsid w:val="009506D0"/>
    <w:rsid w:val="009532A7"/>
    <w:rsid w:val="00955434"/>
    <w:rsid w:val="00955481"/>
    <w:rsid w:val="00956514"/>
    <w:rsid w:val="00957404"/>
    <w:rsid w:val="00965EFF"/>
    <w:rsid w:val="00973400"/>
    <w:rsid w:val="00985F0F"/>
    <w:rsid w:val="00990698"/>
    <w:rsid w:val="009A47CC"/>
    <w:rsid w:val="009A5331"/>
    <w:rsid w:val="009A7CF9"/>
    <w:rsid w:val="009A7DE3"/>
    <w:rsid w:val="009B1263"/>
    <w:rsid w:val="009B1BD6"/>
    <w:rsid w:val="009C2CE0"/>
    <w:rsid w:val="009C362D"/>
    <w:rsid w:val="009C4FBF"/>
    <w:rsid w:val="009D16D3"/>
    <w:rsid w:val="009D36B8"/>
    <w:rsid w:val="009D3790"/>
    <w:rsid w:val="009D4658"/>
    <w:rsid w:val="009D69FA"/>
    <w:rsid w:val="009D6EB6"/>
    <w:rsid w:val="009E613E"/>
    <w:rsid w:val="009F13FC"/>
    <w:rsid w:val="009F31B5"/>
    <w:rsid w:val="009F4874"/>
    <w:rsid w:val="00A03D84"/>
    <w:rsid w:val="00A058CB"/>
    <w:rsid w:val="00A067E4"/>
    <w:rsid w:val="00A07573"/>
    <w:rsid w:val="00A11D4D"/>
    <w:rsid w:val="00A15B94"/>
    <w:rsid w:val="00A16CDE"/>
    <w:rsid w:val="00A22510"/>
    <w:rsid w:val="00A22A96"/>
    <w:rsid w:val="00A2593F"/>
    <w:rsid w:val="00A308F3"/>
    <w:rsid w:val="00A31509"/>
    <w:rsid w:val="00A42286"/>
    <w:rsid w:val="00A42F96"/>
    <w:rsid w:val="00A44FEC"/>
    <w:rsid w:val="00A45B7B"/>
    <w:rsid w:val="00A47138"/>
    <w:rsid w:val="00A47960"/>
    <w:rsid w:val="00A50CFB"/>
    <w:rsid w:val="00A5280B"/>
    <w:rsid w:val="00A559D8"/>
    <w:rsid w:val="00A61646"/>
    <w:rsid w:val="00A618BC"/>
    <w:rsid w:val="00A62953"/>
    <w:rsid w:val="00A63FE1"/>
    <w:rsid w:val="00A704D0"/>
    <w:rsid w:val="00A821A1"/>
    <w:rsid w:val="00A84058"/>
    <w:rsid w:val="00A8769E"/>
    <w:rsid w:val="00A916EA"/>
    <w:rsid w:val="00A92A0E"/>
    <w:rsid w:val="00A94B8A"/>
    <w:rsid w:val="00A95BF3"/>
    <w:rsid w:val="00AB088A"/>
    <w:rsid w:val="00AB12FF"/>
    <w:rsid w:val="00AB71F1"/>
    <w:rsid w:val="00AC1F7E"/>
    <w:rsid w:val="00AC465A"/>
    <w:rsid w:val="00AC598A"/>
    <w:rsid w:val="00AD1787"/>
    <w:rsid w:val="00AD2AD7"/>
    <w:rsid w:val="00AD6EC2"/>
    <w:rsid w:val="00AE2AB5"/>
    <w:rsid w:val="00B03475"/>
    <w:rsid w:val="00B1547F"/>
    <w:rsid w:val="00B1556B"/>
    <w:rsid w:val="00B1613E"/>
    <w:rsid w:val="00B1685F"/>
    <w:rsid w:val="00B17C14"/>
    <w:rsid w:val="00B34AE6"/>
    <w:rsid w:val="00B3516B"/>
    <w:rsid w:val="00B35FE8"/>
    <w:rsid w:val="00B41881"/>
    <w:rsid w:val="00B4297F"/>
    <w:rsid w:val="00B45C61"/>
    <w:rsid w:val="00B476CF"/>
    <w:rsid w:val="00B56011"/>
    <w:rsid w:val="00B63543"/>
    <w:rsid w:val="00B65618"/>
    <w:rsid w:val="00B73099"/>
    <w:rsid w:val="00B76972"/>
    <w:rsid w:val="00B80BCB"/>
    <w:rsid w:val="00B8451F"/>
    <w:rsid w:val="00B9061B"/>
    <w:rsid w:val="00B9238D"/>
    <w:rsid w:val="00B9243B"/>
    <w:rsid w:val="00BA12E0"/>
    <w:rsid w:val="00BA5282"/>
    <w:rsid w:val="00BB1BA2"/>
    <w:rsid w:val="00BB1FD5"/>
    <w:rsid w:val="00BB5371"/>
    <w:rsid w:val="00BB549F"/>
    <w:rsid w:val="00BB5675"/>
    <w:rsid w:val="00BC24F3"/>
    <w:rsid w:val="00BC3B01"/>
    <w:rsid w:val="00BD0C4C"/>
    <w:rsid w:val="00BE2D8F"/>
    <w:rsid w:val="00BE472C"/>
    <w:rsid w:val="00BF1C5D"/>
    <w:rsid w:val="00BF5187"/>
    <w:rsid w:val="00BF5CA1"/>
    <w:rsid w:val="00BF774C"/>
    <w:rsid w:val="00C052FB"/>
    <w:rsid w:val="00C05886"/>
    <w:rsid w:val="00C143C7"/>
    <w:rsid w:val="00C16D24"/>
    <w:rsid w:val="00C20610"/>
    <w:rsid w:val="00C210D7"/>
    <w:rsid w:val="00C21B25"/>
    <w:rsid w:val="00C25CA2"/>
    <w:rsid w:val="00C26537"/>
    <w:rsid w:val="00C3203E"/>
    <w:rsid w:val="00C36EF6"/>
    <w:rsid w:val="00C36FA2"/>
    <w:rsid w:val="00C52708"/>
    <w:rsid w:val="00C61814"/>
    <w:rsid w:val="00C64A06"/>
    <w:rsid w:val="00C65857"/>
    <w:rsid w:val="00C67B64"/>
    <w:rsid w:val="00C70B71"/>
    <w:rsid w:val="00C72250"/>
    <w:rsid w:val="00C76955"/>
    <w:rsid w:val="00C86691"/>
    <w:rsid w:val="00C936CE"/>
    <w:rsid w:val="00C97524"/>
    <w:rsid w:val="00C977D0"/>
    <w:rsid w:val="00CA1091"/>
    <w:rsid w:val="00CD2C63"/>
    <w:rsid w:val="00CE085C"/>
    <w:rsid w:val="00CE0A58"/>
    <w:rsid w:val="00CE0BA6"/>
    <w:rsid w:val="00CE1645"/>
    <w:rsid w:val="00CE1B41"/>
    <w:rsid w:val="00CE2876"/>
    <w:rsid w:val="00CE58F7"/>
    <w:rsid w:val="00CF06DF"/>
    <w:rsid w:val="00CF3173"/>
    <w:rsid w:val="00D01794"/>
    <w:rsid w:val="00D033F0"/>
    <w:rsid w:val="00D04B2D"/>
    <w:rsid w:val="00D05BB7"/>
    <w:rsid w:val="00D14484"/>
    <w:rsid w:val="00D14CAB"/>
    <w:rsid w:val="00D17BC4"/>
    <w:rsid w:val="00D207F2"/>
    <w:rsid w:val="00D23385"/>
    <w:rsid w:val="00D32112"/>
    <w:rsid w:val="00D325FC"/>
    <w:rsid w:val="00D34F33"/>
    <w:rsid w:val="00D362D5"/>
    <w:rsid w:val="00D42626"/>
    <w:rsid w:val="00D428CD"/>
    <w:rsid w:val="00D53DE4"/>
    <w:rsid w:val="00D7108D"/>
    <w:rsid w:val="00D73D14"/>
    <w:rsid w:val="00D75834"/>
    <w:rsid w:val="00D81ED8"/>
    <w:rsid w:val="00D82C42"/>
    <w:rsid w:val="00D82CA5"/>
    <w:rsid w:val="00D870A7"/>
    <w:rsid w:val="00D921F8"/>
    <w:rsid w:val="00D9581C"/>
    <w:rsid w:val="00D96AD9"/>
    <w:rsid w:val="00DA5071"/>
    <w:rsid w:val="00DB0F73"/>
    <w:rsid w:val="00DB3554"/>
    <w:rsid w:val="00DB59D2"/>
    <w:rsid w:val="00DC044E"/>
    <w:rsid w:val="00DC0A0C"/>
    <w:rsid w:val="00DC3521"/>
    <w:rsid w:val="00DC535B"/>
    <w:rsid w:val="00DC666F"/>
    <w:rsid w:val="00DC776D"/>
    <w:rsid w:val="00DC7B6B"/>
    <w:rsid w:val="00DE03F2"/>
    <w:rsid w:val="00DF2036"/>
    <w:rsid w:val="00DF504D"/>
    <w:rsid w:val="00DF782E"/>
    <w:rsid w:val="00E00EE6"/>
    <w:rsid w:val="00E06CF7"/>
    <w:rsid w:val="00E10848"/>
    <w:rsid w:val="00E15011"/>
    <w:rsid w:val="00E161F4"/>
    <w:rsid w:val="00E24804"/>
    <w:rsid w:val="00E24D36"/>
    <w:rsid w:val="00E33873"/>
    <w:rsid w:val="00E46059"/>
    <w:rsid w:val="00E47D1C"/>
    <w:rsid w:val="00E52BEB"/>
    <w:rsid w:val="00E53D9E"/>
    <w:rsid w:val="00E6251A"/>
    <w:rsid w:val="00E62A60"/>
    <w:rsid w:val="00E71290"/>
    <w:rsid w:val="00E71A65"/>
    <w:rsid w:val="00E73532"/>
    <w:rsid w:val="00E74BB3"/>
    <w:rsid w:val="00E7672F"/>
    <w:rsid w:val="00E84C83"/>
    <w:rsid w:val="00E8752F"/>
    <w:rsid w:val="00E9401A"/>
    <w:rsid w:val="00E957A1"/>
    <w:rsid w:val="00EA4793"/>
    <w:rsid w:val="00EA6646"/>
    <w:rsid w:val="00EB299E"/>
    <w:rsid w:val="00EC05EC"/>
    <w:rsid w:val="00EC1992"/>
    <w:rsid w:val="00EC19EE"/>
    <w:rsid w:val="00EC43C8"/>
    <w:rsid w:val="00EC5180"/>
    <w:rsid w:val="00EC5380"/>
    <w:rsid w:val="00ED36D1"/>
    <w:rsid w:val="00ED4B8F"/>
    <w:rsid w:val="00ED4C3E"/>
    <w:rsid w:val="00ED58DD"/>
    <w:rsid w:val="00ED715A"/>
    <w:rsid w:val="00ED7FE5"/>
    <w:rsid w:val="00EE0635"/>
    <w:rsid w:val="00EE364A"/>
    <w:rsid w:val="00EE6C06"/>
    <w:rsid w:val="00EF28A4"/>
    <w:rsid w:val="00EF7B65"/>
    <w:rsid w:val="00F00B14"/>
    <w:rsid w:val="00F029E3"/>
    <w:rsid w:val="00F02E7B"/>
    <w:rsid w:val="00F042EC"/>
    <w:rsid w:val="00F10D5E"/>
    <w:rsid w:val="00F11099"/>
    <w:rsid w:val="00F12CE7"/>
    <w:rsid w:val="00F151E0"/>
    <w:rsid w:val="00F21821"/>
    <w:rsid w:val="00F21EDA"/>
    <w:rsid w:val="00F22F76"/>
    <w:rsid w:val="00F2512D"/>
    <w:rsid w:val="00F3326F"/>
    <w:rsid w:val="00F36914"/>
    <w:rsid w:val="00F372EF"/>
    <w:rsid w:val="00F40A85"/>
    <w:rsid w:val="00F55ACA"/>
    <w:rsid w:val="00F619F6"/>
    <w:rsid w:val="00F653A8"/>
    <w:rsid w:val="00F65C21"/>
    <w:rsid w:val="00F714F1"/>
    <w:rsid w:val="00F72740"/>
    <w:rsid w:val="00F80CB5"/>
    <w:rsid w:val="00F81CAD"/>
    <w:rsid w:val="00F8278B"/>
    <w:rsid w:val="00F8646A"/>
    <w:rsid w:val="00F866CB"/>
    <w:rsid w:val="00F87D19"/>
    <w:rsid w:val="00FA1577"/>
    <w:rsid w:val="00FB161E"/>
    <w:rsid w:val="00FB5417"/>
    <w:rsid w:val="00FB6685"/>
    <w:rsid w:val="00FC145C"/>
    <w:rsid w:val="00FC285E"/>
    <w:rsid w:val="00FC6B43"/>
    <w:rsid w:val="00FC71D6"/>
    <w:rsid w:val="00FD3114"/>
    <w:rsid w:val="00FE2926"/>
    <w:rsid w:val="00FE3E42"/>
    <w:rsid w:val="00FE4C2F"/>
    <w:rsid w:val="00FE56E6"/>
    <w:rsid w:val="00FF3E8B"/>
    <w:rsid w:val="00FF3EFF"/>
    <w:rsid w:val="00FF625C"/>
    <w:rsid w:val="00FF7289"/>
    <w:rsid w:val="00FF77C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2" w:qFormat="1"/>
    <w:lsdException w:name="heading 3" w:uiPriority="2" w:qFormat="1"/>
    <w:lsdException w:name="heading 4" w:uiPriority="2"/>
    <w:lsdException w:name="heading 5" w:uiPriority="2"/>
    <w:lsdException w:name="heading 6" w:uiPriority="2"/>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5" w:qFormat="1"/>
    <w:lsdException w:name="List" w:uiPriority="8"/>
    <w:lsdException w:name="List Bullet" w:uiPriority="7"/>
    <w:lsdException w:name="List 2" w:uiPriority="8"/>
    <w:lsdException w:name="List 3" w:uiPriority="8"/>
    <w:lsdException w:name="List 4" w:uiPriority="8"/>
    <w:lsdException w:name="List 5" w:uiPriority="8"/>
    <w:lsdException w:name="List Bullet 2" w:uiPriority="7"/>
    <w:lsdException w:name="List Bullet 3" w:uiPriority="7"/>
    <w:lsdException w:name="List Bullet 4" w:uiPriority="7"/>
    <w:lsdException w:name="List Bullet 5" w:uiPriority="7"/>
    <w:lsdException w:name="Title" w:uiPriority="3" w:qFormat="1"/>
    <w:lsdException w:name="Default Paragraph Font" w:uiPriority="1"/>
    <w:lsdException w:name="Body Text" w:uiPriority="0"/>
    <w:lsdException w:name="Subtitle" w:uiPriority="11"/>
    <w:lsdException w:name="Strong" w:uiPriority="22"/>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Standard">
    <w:name w:val="Normal"/>
    <w:qFormat/>
    <w:rsid w:val="005F6EBB"/>
    <w:pPr>
      <w:spacing w:after="0" w:line="240" w:lineRule="auto"/>
    </w:pPr>
    <w:rPr>
      <w:rFonts w:ascii="Arial" w:hAnsi="Arial"/>
    </w:rPr>
  </w:style>
  <w:style w:type="paragraph" w:styleId="berschrift1">
    <w:name w:val="heading 1"/>
    <w:basedOn w:val="Standard"/>
    <w:next w:val="berschrift2"/>
    <w:link w:val="berschrift1Zchn"/>
    <w:uiPriority w:val="9"/>
    <w:qFormat/>
    <w:rsid w:val="005F6EBB"/>
    <w:pPr>
      <w:spacing w:before="240" w:after="240"/>
      <w:outlineLvl w:val="0"/>
    </w:pPr>
    <w:rPr>
      <w:rFonts w:eastAsiaTheme="majorEastAsia" w:cstheme="majorBidi"/>
      <w:b/>
      <w:bCs/>
      <w:kern w:val="32"/>
      <w:sz w:val="48"/>
      <w:szCs w:val="28"/>
    </w:rPr>
  </w:style>
  <w:style w:type="paragraph" w:styleId="berschrift2">
    <w:name w:val="heading 2"/>
    <w:basedOn w:val="Standard"/>
    <w:next w:val="Standard"/>
    <w:link w:val="berschrift2Zchn"/>
    <w:uiPriority w:val="2"/>
    <w:qFormat/>
    <w:rsid w:val="005F6EBB"/>
    <w:pPr>
      <w:keepNext/>
      <w:keepLines/>
      <w:spacing w:before="240" w:after="240"/>
      <w:outlineLvl w:val="1"/>
    </w:pPr>
    <w:rPr>
      <w:rFonts w:eastAsiaTheme="majorEastAsia" w:cstheme="majorBidi"/>
      <w:b/>
      <w:bCs/>
      <w:sz w:val="36"/>
      <w:szCs w:val="26"/>
    </w:rPr>
  </w:style>
  <w:style w:type="paragraph" w:styleId="berschrift3">
    <w:name w:val="heading 3"/>
    <w:basedOn w:val="Standard"/>
    <w:next w:val="Standard"/>
    <w:link w:val="berschrift3Zchn"/>
    <w:uiPriority w:val="2"/>
    <w:qFormat/>
    <w:rsid w:val="005F6EBB"/>
    <w:pPr>
      <w:keepNext/>
      <w:keepLines/>
      <w:spacing w:before="240" w:after="120"/>
      <w:outlineLvl w:val="2"/>
    </w:pPr>
    <w:rPr>
      <w:rFonts w:eastAsiaTheme="majorEastAsia" w:cstheme="majorBidi"/>
      <w:b/>
      <w:bCs/>
      <w:sz w:val="32"/>
    </w:rPr>
  </w:style>
  <w:style w:type="paragraph" w:styleId="berschrift4">
    <w:name w:val="heading 4"/>
    <w:basedOn w:val="Standard"/>
    <w:next w:val="Standard"/>
    <w:link w:val="berschrift4Zchn"/>
    <w:uiPriority w:val="2"/>
    <w:rsid w:val="005F6EBB"/>
    <w:pPr>
      <w:keepNext/>
      <w:keepLines/>
      <w:spacing w:before="240" w:after="120"/>
      <w:outlineLvl w:val="3"/>
    </w:pPr>
    <w:rPr>
      <w:rFonts w:eastAsiaTheme="majorEastAsia" w:cstheme="majorBidi"/>
      <w:b/>
      <w:bCs/>
      <w:iCs/>
      <w:sz w:val="28"/>
    </w:rPr>
  </w:style>
  <w:style w:type="paragraph" w:styleId="berschrift5">
    <w:name w:val="heading 5"/>
    <w:basedOn w:val="Standard"/>
    <w:next w:val="Standard"/>
    <w:link w:val="berschrift5Zchn"/>
    <w:uiPriority w:val="2"/>
    <w:rsid w:val="005F6EBB"/>
    <w:pPr>
      <w:keepNext/>
      <w:keepLines/>
      <w:spacing w:before="80"/>
      <w:outlineLvl w:val="4"/>
    </w:pPr>
    <w:rPr>
      <w:rFonts w:eastAsiaTheme="majorEastAsia" w:cstheme="majorBidi"/>
      <w:b/>
      <w:sz w:val="24"/>
    </w:rPr>
  </w:style>
  <w:style w:type="paragraph" w:styleId="berschrift6">
    <w:name w:val="heading 6"/>
    <w:basedOn w:val="Standard"/>
    <w:next w:val="Standard"/>
    <w:link w:val="berschrift6Zchn"/>
    <w:uiPriority w:val="2"/>
    <w:semiHidden/>
    <w:rsid w:val="005F6EBB"/>
    <w:pPr>
      <w:keepNext/>
      <w:keepLines/>
      <w:spacing w:before="200"/>
      <w:outlineLvl w:val="5"/>
    </w:pPr>
    <w:rPr>
      <w:rFonts w:eastAsiaTheme="majorEastAsia" w:cstheme="majorBidi"/>
      <w:i/>
      <w:iCs/>
    </w:rPr>
  </w:style>
  <w:style w:type="paragraph" w:styleId="berschrift7">
    <w:name w:val="heading 7"/>
    <w:basedOn w:val="Standard"/>
    <w:next w:val="Standard"/>
    <w:link w:val="berschrift7Zchn"/>
    <w:uiPriority w:val="9"/>
    <w:semiHidden/>
    <w:unhideWhenUsed/>
    <w:rsid w:val="005F6EBB"/>
    <w:pPr>
      <w:keepNext/>
      <w:keepLines/>
      <w:spacing w:before="20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rsid w:val="005F6EBB"/>
    <w:pPr>
      <w:keepNext/>
      <w:keepLines/>
      <w:spacing w:before="200"/>
      <w:outlineLvl w:val="7"/>
    </w:pPr>
    <w:rPr>
      <w:rFonts w:eastAsiaTheme="majorEastAsia" w:cstheme="majorBidi"/>
      <w:sz w:val="20"/>
      <w:szCs w:val="20"/>
    </w:rPr>
  </w:style>
  <w:style w:type="paragraph" w:styleId="berschrift9">
    <w:name w:val="heading 9"/>
    <w:basedOn w:val="Standard"/>
    <w:next w:val="Standard"/>
    <w:link w:val="berschrift9Zchn"/>
    <w:uiPriority w:val="9"/>
    <w:semiHidden/>
    <w:unhideWhenUsed/>
    <w:rsid w:val="005F6EBB"/>
    <w:pPr>
      <w:keepNext/>
      <w:keepLines/>
      <w:spacing w:before="200"/>
      <w:outlineLvl w:val="8"/>
    </w:pPr>
    <w:rPr>
      <w:rFonts w:eastAsiaTheme="majorEastAsia" w:cstheme="majorBidi"/>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2"/>
    <w:rsid w:val="005F6EBB"/>
    <w:rPr>
      <w:rFonts w:ascii="Arial" w:eastAsiaTheme="majorEastAsia" w:hAnsi="Arial" w:cstheme="majorBidi"/>
      <w:b/>
      <w:bCs/>
      <w:sz w:val="36"/>
      <w:szCs w:val="26"/>
    </w:rPr>
  </w:style>
  <w:style w:type="character" w:customStyle="1" w:styleId="berschrift1Zchn">
    <w:name w:val="Überschrift 1 Zchn"/>
    <w:basedOn w:val="Absatz-Standardschriftart"/>
    <w:link w:val="berschrift1"/>
    <w:uiPriority w:val="9"/>
    <w:rsid w:val="005F6EBB"/>
    <w:rPr>
      <w:rFonts w:ascii="Arial" w:eastAsiaTheme="majorEastAsia" w:hAnsi="Arial" w:cstheme="majorBidi"/>
      <w:b/>
      <w:bCs/>
      <w:kern w:val="32"/>
      <w:sz w:val="48"/>
      <w:szCs w:val="28"/>
    </w:rPr>
  </w:style>
  <w:style w:type="character" w:customStyle="1" w:styleId="berschrift3Zchn">
    <w:name w:val="Überschrift 3 Zchn"/>
    <w:basedOn w:val="Absatz-Standardschriftart"/>
    <w:link w:val="berschrift3"/>
    <w:uiPriority w:val="2"/>
    <w:rsid w:val="005F6EBB"/>
    <w:rPr>
      <w:rFonts w:ascii="Arial" w:eastAsiaTheme="majorEastAsia" w:hAnsi="Arial" w:cstheme="majorBidi"/>
      <w:b/>
      <w:bCs/>
      <w:sz w:val="32"/>
    </w:rPr>
  </w:style>
  <w:style w:type="character" w:customStyle="1" w:styleId="berschrift4Zchn">
    <w:name w:val="Überschrift 4 Zchn"/>
    <w:basedOn w:val="Absatz-Standardschriftart"/>
    <w:link w:val="berschrift4"/>
    <w:uiPriority w:val="2"/>
    <w:rsid w:val="005F6EBB"/>
    <w:rPr>
      <w:rFonts w:ascii="Arial" w:eastAsiaTheme="majorEastAsia" w:hAnsi="Arial" w:cstheme="majorBidi"/>
      <w:b/>
      <w:bCs/>
      <w:iCs/>
      <w:sz w:val="28"/>
    </w:rPr>
  </w:style>
  <w:style w:type="character" w:customStyle="1" w:styleId="berschrift5Zchn">
    <w:name w:val="Überschrift 5 Zchn"/>
    <w:basedOn w:val="Absatz-Standardschriftart"/>
    <w:link w:val="berschrift5"/>
    <w:uiPriority w:val="2"/>
    <w:rsid w:val="005F6EBB"/>
    <w:rPr>
      <w:rFonts w:ascii="Arial" w:eastAsiaTheme="majorEastAsia" w:hAnsi="Arial" w:cstheme="majorBidi"/>
      <w:b/>
      <w:sz w:val="24"/>
    </w:rPr>
  </w:style>
  <w:style w:type="character" w:customStyle="1" w:styleId="berschrift6Zchn">
    <w:name w:val="Überschrift 6 Zchn"/>
    <w:basedOn w:val="Absatz-Standardschriftart"/>
    <w:link w:val="berschrift6"/>
    <w:uiPriority w:val="2"/>
    <w:semiHidden/>
    <w:rsid w:val="005F6EBB"/>
    <w:rPr>
      <w:rFonts w:ascii="Arial" w:eastAsiaTheme="majorEastAsia" w:hAnsi="Arial" w:cstheme="majorBidi"/>
      <w:i/>
      <w:iCs/>
    </w:rPr>
  </w:style>
  <w:style w:type="character" w:customStyle="1" w:styleId="berschrift7Zchn">
    <w:name w:val="Überschrift 7 Zchn"/>
    <w:basedOn w:val="Absatz-Standardschriftart"/>
    <w:link w:val="berschrift7"/>
    <w:uiPriority w:val="9"/>
    <w:semiHidden/>
    <w:rsid w:val="005F6EBB"/>
    <w:rPr>
      <w:rFonts w:ascii="Arial" w:eastAsiaTheme="majorEastAsia" w:hAnsi="Arial" w:cstheme="majorBidi"/>
      <w:i/>
      <w:iCs/>
    </w:rPr>
  </w:style>
  <w:style w:type="character" w:customStyle="1" w:styleId="berschrift8Zchn">
    <w:name w:val="Überschrift 8 Zchn"/>
    <w:basedOn w:val="Absatz-Standardschriftart"/>
    <w:link w:val="berschrift8"/>
    <w:uiPriority w:val="9"/>
    <w:semiHidden/>
    <w:rsid w:val="005F6EBB"/>
    <w:rPr>
      <w:rFonts w:ascii="Arial" w:eastAsiaTheme="majorEastAsia" w:hAnsi="Arial" w:cstheme="majorBidi"/>
      <w:sz w:val="20"/>
      <w:szCs w:val="20"/>
    </w:rPr>
  </w:style>
  <w:style w:type="character" w:customStyle="1" w:styleId="berschrift9Zchn">
    <w:name w:val="Überschrift 9 Zchn"/>
    <w:basedOn w:val="Absatz-Standardschriftart"/>
    <w:link w:val="berschrift9"/>
    <w:uiPriority w:val="9"/>
    <w:semiHidden/>
    <w:rsid w:val="005F6EBB"/>
    <w:rPr>
      <w:rFonts w:ascii="Arial" w:eastAsiaTheme="majorEastAsia" w:hAnsi="Arial" w:cstheme="majorBidi"/>
      <w:i/>
      <w:iCs/>
      <w:sz w:val="20"/>
      <w:szCs w:val="20"/>
    </w:rPr>
  </w:style>
  <w:style w:type="paragraph" w:customStyle="1" w:styleId="Zustze">
    <w:name w:val="Zusätze"/>
    <w:basedOn w:val="Standard"/>
    <w:uiPriority w:val="9"/>
    <w:qFormat/>
    <w:rsid w:val="005F6EBB"/>
    <w:rPr>
      <w:sz w:val="16"/>
    </w:rPr>
  </w:style>
  <w:style w:type="paragraph" w:customStyle="1" w:styleId="Absenderzeile">
    <w:name w:val="Absenderzeile"/>
    <w:basedOn w:val="Zustze"/>
    <w:uiPriority w:val="9"/>
    <w:qFormat/>
    <w:rsid w:val="005F6EBB"/>
    <w:rPr>
      <w:sz w:val="14"/>
    </w:rPr>
  </w:style>
  <w:style w:type="paragraph" w:styleId="Verzeichnis1">
    <w:name w:val="toc 1"/>
    <w:basedOn w:val="Standard"/>
    <w:next w:val="Standard"/>
    <w:autoRedefine/>
    <w:uiPriority w:val="39"/>
    <w:semiHidden/>
    <w:unhideWhenUsed/>
    <w:rsid w:val="005F6EBB"/>
    <w:pPr>
      <w:spacing w:after="100"/>
    </w:pPr>
  </w:style>
  <w:style w:type="paragraph" w:styleId="Aufzhlungszeichen">
    <w:name w:val="List Bullet"/>
    <w:basedOn w:val="Liste"/>
    <w:uiPriority w:val="7"/>
    <w:rsid w:val="005F6EBB"/>
    <w:pPr>
      <w:numPr>
        <w:numId w:val="1"/>
      </w:numPr>
      <w:spacing w:before="40" w:after="40"/>
    </w:pPr>
  </w:style>
  <w:style w:type="paragraph" w:styleId="Liste">
    <w:name w:val="List"/>
    <w:basedOn w:val="Textkrper"/>
    <w:next w:val="Textkrper"/>
    <w:uiPriority w:val="8"/>
    <w:rsid w:val="005F6EBB"/>
    <w:pPr>
      <w:tabs>
        <w:tab w:val="left" w:pos="340"/>
      </w:tabs>
      <w:spacing w:before="60" w:after="60"/>
      <w:ind w:left="340" w:hanging="340"/>
    </w:pPr>
    <w:rPr>
      <w:rFonts w:eastAsia="Times New Roman" w:cs="Times New Roman"/>
      <w:sz w:val="21"/>
      <w:szCs w:val="20"/>
    </w:rPr>
  </w:style>
  <w:style w:type="paragraph" w:styleId="Textkrper">
    <w:name w:val="Body Text"/>
    <w:basedOn w:val="Standard"/>
    <w:link w:val="TextkrperZchn"/>
    <w:unhideWhenUsed/>
    <w:rsid w:val="005F6EBB"/>
    <w:pPr>
      <w:spacing w:after="120"/>
    </w:pPr>
  </w:style>
  <w:style w:type="character" w:customStyle="1" w:styleId="TextkrperZchn">
    <w:name w:val="Textkörper Zchn"/>
    <w:basedOn w:val="Absatz-Standardschriftart"/>
    <w:link w:val="Textkrper"/>
    <w:rsid w:val="005F6EBB"/>
    <w:rPr>
      <w:rFonts w:ascii="Arial" w:hAnsi="Arial"/>
    </w:rPr>
  </w:style>
  <w:style w:type="paragraph" w:styleId="Aufzhlungszeichen2">
    <w:name w:val="List Bullet 2"/>
    <w:basedOn w:val="Liste2"/>
    <w:uiPriority w:val="7"/>
    <w:rsid w:val="005F6EBB"/>
    <w:pPr>
      <w:numPr>
        <w:numId w:val="2"/>
      </w:numPr>
    </w:pPr>
  </w:style>
  <w:style w:type="paragraph" w:styleId="Liste2">
    <w:name w:val="List 2"/>
    <w:basedOn w:val="Textkrper"/>
    <w:uiPriority w:val="8"/>
    <w:rsid w:val="005F6EBB"/>
    <w:pPr>
      <w:tabs>
        <w:tab w:val="left" w:pos="680"/>
      </w:tabs>
      <w:spacing w:before="60" w:after="60"/>
      <w:ind w:left="680" w:hanging="340"/>
    </w:pPr>
    <w:rPr>
      <w:rFonts w:eastAsia="Times New Roman" w:cs="Times New Roman"/>
      <w:sz w:val="21"/>
      <w:szCs w:val="20"/>
    </w:rPr>
  </w:style>
  <w:style w:type="paragraph" w:styleId="Aufzhlungszeichen3">
    <w:name w:val="List Bullet 3"/>
    <w:basedOn w:val="Liste3"/>
    <w:uiPriority w:val="7"/>
    <w:rsid w:val="005F6EBB"/>
    <w:pPr>
      <w:numPr>
        <w:numId w:val="3"/>
      </w:numPr>
    </w:pPr>
  </w:style>
  <w:style w:type="paragraph" w:styleId="Liste3">
    <w:name w:val="List 3"/>
    <w:basedOn w:val="Textkrper"/>
    <w:uiPriority w:val="8"/>
    <w:rsid w:val="005F6EBB"/>
    <w:pPr>
      <w:tabs>
        <w:tab w:val="left" w:pos="1021"/>
      </w:tabs>
      <w:spacing w:before="60" w:after="60"/>
      <w:ind w:left="1020" w:hanging="340"/>
    </w:pPr>
    <w:rPr>
      <w:rFonts w:eastAsia="Times New Roman" w:cs="Times New Roman"/>
      <w:sz w:val="21"/>
      <w:szCs w:val="20"/>
    </w:rPr>
  </w:style>
  <w:style w:type="paragraph" w:styleId="Aufzhlungszeichen4">
    <w:name w:val="List Bullet 4"/>
    <w:basedOn w:val="Liste4"/>
    <w:uiPriority w:val="7"/>
    <w:rsid w:val="005F6EBB"/>
    <w:pPr>
      <w:numPr>
        <w:numId w:val="4"/>
      </w:numPr>
    </w:pPr>
  </w:style>
  <w:style w:type="paragraph" w:styleId="Liste4">
    <w:name w:val="List 4"/>
    <w:basedOn w:val="Textkrper"/>
    <w:uiPriority w:val="8"/>
    <w:rsid w:val="005F6EBB"/>
    <w:pPr>
      <w:tabs>
        <w:tab w:val="left" w:pos="1361"/>
      </w:tabs>
      <w:spacing w:before="60" w:after="60"/>
      <w:ind w:left="1361" w:hanging="340"/>
    </w:pPr>
    <w:rPr>
      <w:rFonts w:eastAsia="Times New Roman" w:cs="Times New Roman"/>
      <w:sz w:val="21"/>
      <w:szCs w:val="20"/>
    </w:rPr>
  </w:style>
  <w:style w:type="paragraph" w:styleId="Aufzhlungszeichen5">
    <w:name w:val="List Bullet 5"/>
    <w:basedOn w:val="Liste5"/>
    <w:uiPriority w:val="7"/>
    <w:rsid w:val="005F6EBB"/>
    <w:pPr>
      <w:numPr>
        <w:numId w:val="5"/>
      </w:numPr>
    </w:pPr>
  </w:style>
  <w:style w:type="paragraph" w:styleId="Liste5">
    <w:name w:val="List 5"/>
    <w:basedOn w:val="Textkrper"/>
    <w:uiPriority w:val="8"/>
    <w:rsid w:val="005F6EBB"/>
    <w:pPr>
      <w:tabs>
        <w:tab w:val="left" w:pos="1701"/>
      </w:tabs>
      <w:spacing w:before="60" w:after="60"/>
      <w:ind w:left="1701" w:hanging="340"/>
    </w:pPr>
    <w:rPr>
      <w:rFonts w:eastAsia="Times New Roman" w:cs="Times New Roman"/>
      <w:sz w:val="21"/>
      <w:szCs w:val="20"/>
    </w:rPr>
  </w:style>
  <w:style w:type="paragraph" w:styleId="Beschriftung">
    <w:name w:val="caption"/>
    <w:basedOn w:val="Standard"/>
    <w:next w:val="Standard"/>
    <w:uiPriority w:val="5"/>
    <w:qFormat/>
    <w:rsid w:val="005F6EBB"/>
    <w:pPr>
      <w:spacing w:before="60" w:after="180"/>
    </w:pPr>
    <w:rPr>
      <w:rFonts w:eastAsia="Times New Roman" w:cs="Times New Roman"/>
      <w:i/>
      <w:sz w:val="16"/>
      <w:szCs w:val="20"/>
    </w:rPr>
  </w:style>
  <w:style w:type="paragraph" w:customStyle="1" w:styleId="Bild">
    <w:name w:val="Bild"/>
    <w:basedOn w:val="Textkrper"/>
    <w:next w:val="Textkrper"/>
    <w:uiPriority w:val="4"/>
    <w:rsid w:val="005F6EBB"/>
    <w:pPr>
      <w:widowControl w:val="0"/>
      <w:autoSpaceDE w:val="0"/>
      <w:autoSpaceDN w:val="0"/>
      <w:adjustRightInd w:val="0"/>
      <w:spacing w:before="240" w:after="200"/>
    </w:pPr>
    <w:rPr>
      <w:rFonts w:eastAsia="Times New Roman" w:cs="Arial"/>
      <w:sz w:val="21"/>
      <w:szCs w:val="20"/>
      <w:lang w:eastAsia="de-DE"/>
    </w:rPr>
  </w:style>
  <w:style w:type="paragraph" w:styleId="Titel">
    <w:name w:val="Title"/>
    <w:basedOn w:val="Standard"/>
    <w:next w:val="Standard"/>
    <w:link w:val="TitelZchn"/>
    <w:uiPriority w:val="3"/>
    <w:qFormat/>
    <w:rsid w:val="005F6EBB"/>
    <w:pPr>
      <w:keepNext/>
    </w:pPr>
    <w:rPr>
      <w:rFonts w:eastAsia="Times New Roman" w:cs="Times New Roman"/>
      <w:sz w:val="72"/>
      <w:szCs w:val="20"/>
    </w:rPr>
  </w:style>
  <w:style w:type="character" w:customStyle="1" w:styleId="TitelZchn">
    <w:name w:val="Titel Zchn"/>
    <w:basedOn w:val="Absatz-Standardschriftart"/>
    <w:link w:val="Titel"/>
    <w:uiPriority w:val="3"/>
    <w:rsid w:val="005F6EBB"/>
    <w:rPr>
      <w:rFonts w:ascii="Arial" w:eastAsia="Times New Roman" w:hAnsi="Arial" w:cs="Times New Roman"/>
      <w:sz w:val="72"/>
      <w:szCs w:val="20"/>
    </w:rPr>
  </w:style>
  <w:style w:type="paragraph" w:styleId="Listenabsatz">
    <w:name w:val="List Paragraph"/>
    <w:basedOn w:val="Standard"/>
    <w:uiPriority w:val="34"/>
    <w:unhideWhenUsed/>
    <w:qFormat/>
    <w:rsid w:val="007D1808"/>
    <w:pPr>
      <w:ind w:left="720"/>
      <w:contextualSpacing/>
    </w:pPr>
  </w:style>
  <w:style w:type="paragraph" w:styleId="Sprechblasentext">
    <w:name w:val="Balloon Text"/>
    <w:basedOn w:val="Standard"/>
    <w:link w:val="SprechblasentextZchn"/>
    <w:uiPriority w:val="99"/>
    <w:semiHidden/>
    <w:unhideWhenUsed/>
    <w:rsid w:val="008520C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520CE"/>
    <w:rPr>
      <w:rFonts w:ascii="Tahoma" w:hAnsi="Tahoma" w:cs="Tahoma"/>
      <w:sz w:val="16"/>
      <w:szCs w:val="16"/>
    </w:rPr>
  </w:style>
  <w:style w:type="paragraph" w:styleId="Fuzeile">
    <w:name w:val="footer"/>
    <w:basedOn w:val="Standard"/>
    <w:link w:val="FuzeileZchn"/>
    <w:uiPriority w:val="99"/>
    <w:unhideWhenUsed/>
    <w:rsid w:val="008A1DF5"/>
    <w:pPr>
      <w:tabs>
        <w:tab w:val="center" w:pos="4536"/>
        <w:tab w:val="right" w:pos="9072"/>
      </w:tabs>
      <w:suppressAutoHyphens/>
    </w:pPr>
    <w:rPr>
      <w:rFonts w:eastAsia="Calibri" w:cs="Arial"/>
      <w:sz w:val="24"/>
      <w:szCs w:val="24"/>
      <w:lang w:eastAsia="ar-SA"/>
    </w:rPr>
  </w:style>
  <w:style w:type="character" w:customStyle="1" w:styleId="FuzeileZchn">
    <w:name w:val="Fußzeile Zchn"/>
    <w:basedOn w:val="Absatz-Standardschriftart"/>
    <w:link w:val="Fuzeile"/>
    <w:uiPriority w:val="99"/>
    <w:rsid w:val="008A1DF5"/>
    <w:rPr>
      <w:rFonts w:ascii="Arial" w:eastAsia="Calibri" w:hAnsi="Arial" w:cs="Arial"/>
      <w:sz w:val="24"/>
      <w:szCs w:val="24"/>
      <w:lang w:eastAsia="ar-SA"/>
    </w:rPr>
  </w:style>
  <w:style w:type="paragraph" w:customStyle="1" w:styleId="Default">
    <w:name w:val="Default"/>
    <w:rsid w:val="008A1DF5"/>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StandardWeb">
    <w:name w:val="Normal (Web)"/>
    <w:basedOn w:val="Standard"/>
    <w:uiPriority w:val="99"/>
    <w:unhideWhenUsed/>
    <w:rsid w:val="008A1DF5"/>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semiHidden/>
    <w:rsid w:val="008A1DF5"/>
    <w:rPr>
      <w:rFonts w:ascii="Arial" w:eastAsia="Calibri" w:hAnsi="Arial" w:cs="Arial"/>
      <w:sz w:val="24"/>
      <w:szCs w:val="24"/>
      <w:lang w:eastAsia="ar-SA"/>
    </w:rPr>
  </w:style>
  <w:style w:type="paragraph" w:styleId="Kopfzeile">
    <w:name w:val="header"/>
    <w:basedOn w:val="Standard"/>
    <w:link w:val="KopfzeileZchn"/>
    <w:uiPriority w:val="99"/>
    <w:semiHidden/>
    <w:unhideWhenUsed/>
    <w:rsid w:val="008A1DF5"/>
    <w:pPr>
      <w:tabs>
        <w:tab w:val="center" w:pos="4536"/>
        <w:tab w:val="right" w:pos="9072"/>
      </w:tabs>
      <w:suppressAutoHyphens/>
    </w:pPr>
    <w:rPr>
      <w:rFonts w:eastAsia="Calibri" w:cs="Arial"/>
      <w:sz w:val="24"/>
      <w:szCs w:val="24"/>
      <w:lang w:eastAsia="ar-SA"/>
    </w:rPr>
  </w:style>
  <w:style w:type="character" w:customStyle="1" w:styleId="EndnotentextZchn">
    <w:name w:val="Endnotentext Zchn"/>
    <w:basedOn w:val="Absatz-Standardschriftart"/>
    <w:link w:val="Endnotentext"/>
    <w:uiPriority w:val="99"/>
    <w:semiHidden/>
    <w:rsid w:val="008A1DF5"/>
    <w:rPr>
      <w:rFonts w:ascii="Times New Roman" w:eastAsia="Times New Roman" w:hAnsi="Times New Roman" w:cs="Times New Roman"/>
      <w:sz w:val="20"/>
      <w:szCs w:val="20"/>
      <w:lang w:eastAsia="de-DE"/>
    </w:rPr>
  </w:style>
  <w:style w:type="paragraph" w:styleId="Endnotentext">
    <w:name w:val="endnote text"/>
    <w:basedOn w:val="Standard"/>
    <w:link w:val="EndnotentextZchn"/>
    <w:uiPriority w:val="99"/>
    <w:semiHidden/>
    <w:unhideWhenUsed/>
    <w:rsid w:val="008A1DF5"/>
    <w:rPr>
      <w:rFonts w:ascii="Times New Roman" w:eastAsia="Times New Roman" w:hAnsi="Times New Roman" w:cs="Times New Roman"/>
      <w:sz w:val="20"/>
      <w:szCs w:val="20"/>
      <w:lang w:eastAsia="de-DE"/>
    </w:rPr>
  </w:style>
  <w:style w:type="paragraph" w:styleId="Funotentext">
    <w:name w:val="footnote text"/>
    <w:basedOn w:val="Standard"/>
    <w:link w:val="FunotentextZchn"/>
    <w:uiPriority w:val="99"/>
    <w:semiHidden/>
    <w:unhideWhenUsed/>
    <w:rsid w:val="008A1DF5"/>
    <w:pPr>
      <w:suppressAutoHyphens/>
      <w:spacing w:line="240" w:lineRule="exact"/>
    </w:pPr>
    <w:rPr>
      <w:rFonts w:eastAsia="Calibri" w:cs="Arial"/>
      <w:sz w:val="20"/>
      <w:szCs w:val="20"/>
      <w:lang w:eastAsia="ar-SA"/>
    </w:rPr>
  </w:style>
  <w:style w:type="character" w:customStyle="1" w:styleId="FunotentextZchn">
    <w:name w:val="Fußnotentext Zchn"/>
    <w:basedOn w:val="Absatz-Standardschriftart"/>
    <w:link w:val="Funotentext"/>
    <w:uiPriority w:val="99"/>
    <w:semiHidden/>
    <w:rsid w:val="008A1DF5"/>
    <w:rPr>
      <w:rFonts w:ascii="Arial" w:eastAsia="Calibri" w:hAnsi="Arial" w:cs="Arial"/>
      <w:sz w:val="20"/>
      <w:szCs w:val="20"/>
      <w:lang w:eastAsia="ar-SA"/>
    </w:rPr>
  </w:style>
  <w:style w:type="character" w:styleId="Funotenzeichen">
    <w:name w:val="footnote reference"/>
    <w:basedOn w:val="Absatz-Standardschriftart"/>
    <w:uiPriority w:val="99"/>
    <w:semiHidden/>
    <w:unhideWhenUsed/>
    <w:rsid w:val="008A1DF5"/>
    <w:rPr>
      <w:vertAlign w:val="superscript"/>
    </w:rPr>
  </w:style>
  <w:style w:type="paragraph" w:styleId="KeinLeerraum">
    <w:name w:val="No Spacing"/>
    <w:uiPriority w:val="1"/>
    <w:qFormat/>
    <w:rsid w:val="008A1DF5"/>
    <w:pPr>
      <w:suppressAutoHyphens/>
      <w:spacing w:after="0" w:line="240" w:lineRule="auto"/>
    </w:pPr>
    <w:rPr>
      <w:rFonts w:ascii="Arial" w:eastAsia="Calibri" w:hAnsi="Arial" w:cs="Arial"/>
      <w:sz w:val="24"/>
      <w:szCs w:val="24"/>
      <w:lang w:eastAsia="ar-SA"/>
    </w:rPr>
  </w:style>
  <w:style w:type="character" w:styleId="Hyperlink">
    <w:name w:val="Hyperlink"/>
    <w:basedOn w:val="Absatz-Standardschriftart"/>
    <w:uiPriority w:val="99"/>
    <w:semiHidden/>
    <w:unhideWhenUsed/>
    <w:rsid w:val="008A1DF5"/>
    <w:rPr>
      <w:color w:val="0000FF"/>
      <w:u w:val="single"/>
    </w:rPr>
  </w:style>
  <w:style w:type="paragraph" w:customStyle="1" w:styleId="font5">
    <w:name w:val="font5"/>
    <w:basedOn w:val="Standard"/>
    <w:rsid w:val="008A1DF5"/>
    <w:pPr>
      <w:spacing w:before="100" w:beforeAutospacing="1" w:after="100" w:afterAutospacing="1"/>
    </w:pPr>
    <w:rPr>
      <w:rFonts w:ascii="Tahoma" w:eastAsia="Times New Roman" w:hAnsi="Tahoma" w:cs="Tahoma"/>
      <w:b/>
      <w:bCs/>
      <w:color w:val="000000"/>
      <w:sz w:val="18"/>
      <w:szCs w:val="18"/>
      <w:lang w:eastAsia="de-DE"/>
    </w:rPr>
  </w:style>
  <w:style w:type="paragraph" w:customStyle="1" w:styleId="font6">
    <w:name w:val="font6"/>
    <w:basedOn w:val="Standard"/>
    <w:rsid w:val="008A1DF5"/>
    <w:pPr>
      <w:spacing w:before="100" w:beforeAutospacing="1" w:after="100" w:afterAutospacing="1"/>
    </w:pPr>
    <w:rPr>
      <w:rFonts w:ascii="Tahoma" w:eastAsia="Times New Roman" w:hAnsi="Tahoma" w:cs="Tahoma"/>
      <w:color w:val="000000"/>
      <w:sz w:val="18"/>
      <w:szCs w:val="18"/>
      <w:lang w:eastAsia="de-DE"/>
    </w:rPr>
  </w:style>
  <w:style w:type="paragraph" w:customStyle="1" w:styleId="font7">
    <w:name w:val="font7"/>
    <w:basedOn w:val="Standard"/>
    <w:rsid w:val="008A1DF5"/>
    <w:pPr>
      <w:spacing w:before="100" w:beforeAutospacing="1" w:after="100" w:afterAutospacing="1"/>
    </w:pPr>
    <w:rPr>
      <w:rFonts w:eastAsia="Times New Roman" w:cs="Arial"/>
      <w:b/>
      <w:bCs/>
      <w:lang w:eastAsia="de-DE"/>
    </w:rPr>
  </w:style>
  <w:style w:type="paragraph" w:customStyle="1" w:styleId="font8">
    <w:name w:val="font8"/>
    <w:basedOn w:val="Standard"/>
    <w:rsid w:val="008A1DF5"/>
    <w:pPr>
      <w:spacing w:before="100" w:beforeAutospacing="1" w:after="100" w:afterAutospacing="1"/>
    </w:pPr>
    <w:rPr>
      <w:rFonts w:eastAsia="Times New Roman" w:cs="Arial"/>
      <w:color w:val="FF0000"/>
      <w:lang w:eastAsia="de-DE"/>
    </w:rPr>
  </w:style>
  <w:style w:type="paragraph" w:customStyle="1" w:styleId="font9">
    <w:name w:val="font9"/>
    <w:basedOn w:val="Standard"/>
    <w:rsid w:val="008A1DF5"/>
    <w:pPr>
      <w:spacing w:before="100" w:beforeAutospacing="1" w:after="100" w:afterAutospacing="1"/>
    </w:pPr>
    <w:rPr>
      <w:rFonts w:eastAsia="Times New Roman" w:cs="Arial"/>
      <w:b/>
      <w:bCs/>
      <w:u w:val="single"/>
      <w:lang w:eastAsia="de-DE"/>
    </w:rPr>
  </w:style>
  <w:style w:type="paragraph" w:customStyle="1" w:styleId="xl74">
    <w:name w:val="xl74"/>
    <w:basedOn w:val="Standard"/>
    <w:rsid w:val="008A1DF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cs="Arial"/>
      <w:b/>
      <w:bCs/>
      <w:sz w:val="24"/>
      <w:szCs w:val="24"/>
      <w:lang w:eastAsia="de-DE"/>
    </w:rPr>
  </w:style>
  <w:style w:type="paragraph" w:customStyle="1" w:styleId="xl75">
    <w:name w:val="xl75"/>
    <w:basedOn w:val="Standard"/>
    <w:rsid w:val="008A1DF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cs="Arial"/>
      <w:b/>
      <w:bCs/>
      <w:sz w:val="24"/>
      <w:szCs w:val="24"/>
      <w:lang w:eastAsia="de-DE"/>
    </w:rPr>
  </w:style>
  <w:style w:type="paragraph" w:customStyle="1" w:styleId="xl76">
    <w:name w:val="xl76"/>
    <w:basedOn w:val="Standard"/>
    <w:rsid w:val="008A1DF5"/>
    <w:pPr>
      <w:spacing w:before="100" w:beforeAutospacing="1" w:after="100" w:afterAutospacing="1"/>
    </w:pPr>
    <w:rPr>
      <w:rFonts w:eastAsia="Times New Roman" w:cs="Arial"/>
      <w:b/>
      <w:bCs/>
      <w:sz w:val="24"/>
      <w:szCs w:val="24"/>
      <w:lang w:eastAsia="de-DE"/>
    </w:rPr>
  </w:style>
  <w:style w:type="paragraph" w:customStyle="1" w:styleId="xl77">
    <w:name w:val="xl77"/>
    <w:basedOn w:val="Standard"/>
    <w:rsid w:val="008A1D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24"/>
      <w:szCs w:val="24"/>
      <w:lang w:eastAsia="de-DE"/>
    </w:rPr>
  </w:style>
  <w:style w:type="paragraph" w:customStyle="1" w:styleId="xl78">
    <w:name w:val="xl78"/>
    <w:basedOn w:val="Standard"/>
    <w:rsid w:val="008A1DF5"/>
    <w:pPr>
      <w:pBdr>
        <w:top w:val="single" w:sz="4" w:space="0" w:color="auto"/>
        <w:left w:val="single" w:sz="4" w:space="8" w:color="auto"/>
        <w:bottom w:val="single" w:sz="4" w:space="0" w:color="auto"/>
        <w:right w:val="single" w:sz="4" w:space="0" w:color="auto"/>
      </w:pBdr>
      <w:spacing w:before="100" w:beforeAutospacing="1" w:after="100" w:afterAutospacing="1"/>
      <w:ind w:firstLineChars="100" w:firstLine="100"/>
      <w:textAlignment w:val="center"/>
    </w:pPr>
    <w:rPr>
      <w:rFonts w:eastAsia="Times New Roman" w:cs="Arial"/>
      <w:sz w:val="24"/>
      <w:szCs w:val="24"/>
      <w:lang w:eastAsia="de-DE"/>
    </w:rPr>
  </w:style>
  <w:style w:type="paragraph" w:customStyle="1" w:styleId="xl79">
    <w:name w:val="xl79"/>
    <w:basedOn w:val="Standard"/>
    <w:rsid w:val="008A1DF5"/>
    <w:pPr>
      <w:spacing w:before="100" w:beforeAutospacing="1" w:after="100" w:afterAutospacing="1"/>
      <w:jc w:val="center"/>
    </w:pPr>
    <w:rPr>
      <w:rFonts w:ascii="Times New Roman" w:eastAsia="Times New Roman" w:hAnsi="Times New Roman" w:cs="Times New Roman"/>
      <w:sz w:val="24"/>
      <w:szCs w:val="24"/>
      <w:lang w:eastAsia="de-DE"/>
    </w:rPr>
  </w:style>
  <w:style w:type="paragraph" w:customStyle="1" w:styleId="xl80">
    <w:name w:val="xl80"/>
    <w:basedOn w:val="Standard"/>
    <w:rsid w:val="008A1D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Arial"/>
      <w:b/>
      <w:bCs/>
      <w:sz w:val="24"/>
      <w:szCs w:val="24"/>
      <w:lang w:eastAsia="de-DE"/>
    </w:rPr>
  </w:style>
  <w:style w:type="paragraph" w:customStyle="1" w:styleId="xl81">
    <w:name w:val="xl81"/>
    <w:basedOn w:val="Standard"/>
    <w:rsid w:val="008A1D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Arial"/>
      <w:b/>
      <w:bCs/>
      <w:sz w:val="24"/>
      <w:szCs w:val="24"/>
      <w:lang w:eastAsia="de-DE"/>
    </w:rPr>
  </w:style>
  <w:style w:type="paragraph" w:customStyle="1" w:styleId="xl82">
    <w:name w:val="xl82"/>
    <w:basedOn w:val="Standard"/>
    <w:rsid w:val="008A1DF5"/>
    <w:pPr>
      <w:pBdr>
        <w:top w:val="single" w:sz="4" w:space="0" w:color="auto"/>
        <w:left w:val="single" w:sz="4" w:space="8" w:color="auto"/>
        <w:bottom w:val="single" w:sz="4" w:space="0" w:color="auto"/>
        <w:right w:val="single" w:sz="4" w:space="0" w:color="auto"/>
      </w:pBdr>
      <w:shd w:val="clear" w:color="000000" w:fill="F2F2F2"/>
      <w:spacing w:before="100" w:beforeAutospacing="1" w:after="100" w:afterAutospacing="1"/>
      <w:ind w:firstLineChars="100" w:firstLine="100"/>
      <w:textAlignment w:val="center"/>
    </w:pPr>
    <w:rPr>
      <w:rFonts w:eastAsia="Times New Roman" w:cs="Arial"/>
      <w:b/>
      <w:bCs/>
      <w:sz w:val="24"/>
      <w:szCs w:val="24"/>
      <w:lang w:eastAsia="de-DE"/>
    </w:rPr>
  </w:style>
  <w:style w:type="paragraph" w:customStyle="1" w:styleId="xl83">
    <w:name w:val="xl83"/>
    <w:basedOn w:val="Standard"/>
    <w:rsid w:val="008A1D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Arial"/>
      <w:b/>
      <w:bCs/>
      <w:sz w:val="24"/>
      <w:szCs w:val="24"/>
      <w:lang w:eastAsia="de-DE"/>
    </w:rPr>
  </w:style>
  <w:style w:type="paragraph" w:customStyle="1" w:styleId="xl84">
    <w:name w:val="xl84"/>
    <w:basedOn w:val="Standard"/>
    <w:rsid w:val="008A1DF5"/>
    <w:pPr>
      <w:pBdr>
        <w:top w:val="single" w:sz="4" w:space="0" w:color="auto"/>
        <w:left w:val="single" w:sz="4" w:space="8"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rFonts w:eastAsia="Times New Roman" w:cs="Arial"/>
      <w:sz w:val="24"/>
      <w:szCs w:val="24"/>
      <w:lang w:eastAsia="de-DE"/>
    </w:rPr>
  </w:style>
  <w:style w:type="paragraph" w:customStyle="1" w:styleId="xl85">
    <w:name w:val="xl85"/>
    <w:basedOn w:val="Standard"/>
    <w:rsid w:val="008A1DF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cs="Arial"/>
      <w:b/>
      <w:bCs/>
      <w:sz w:val="24"/>
      <w:szCs w:val="24"/>
      <w:lang w:eastAsia="de-DE"/>
    </w:rPr>
  </w:style>
  <w:style w:type="paragraph" w:customStyle="1" w:styleId="xl86">
    <w:name w:val="xl86"/>
    <w:basedOn w:val="Standard"/>
    <w:rsid w:val="008A1DF5"/>
    <w:pPr>
      <w:pBdr>
        <w:top w:val="single" w:sz="4" w:space="0" w:color="auto"/>
        <w:left w:val="single" w:sz="4" w:space="8" w:color="auto"/>
        <w:bottom w:val="single" w:sz="4" w:space="0" w:color="auto"/>
        <w:right w:val="single" w:sz="4" w:space="0" w:color="auto"/>
      </w:pBdr>
      <w:shd w:val="clear" w:color="000000" w:fill="F2F2F2"/>
      <w:spacing w:before="100" w:beforeAutospacing="1" w:after="100" w:afterAutospacing="1"/>
      <w:ind w:firstLineChars="100" w:firstLine="100"/>
      <w:textAlignment w:val="center"/>
    </w:pPr>
    <w:rPr>
      <w:rFonts w:eastAsia="Times New Roman" w:cs="Arial"/>
      <w:b/>
      <w:bCs/>
      <w:sz w:val="24"/>
      <w:szCs w:val="24"/>
      <w:lang w:eastAsia="de-DE"/>
    </w:rPr>
  </w:style>
  <w:style w:type="paragraph" w:customStyle="1" w:styleId="xl87">
    <w:name w:val="xl87"/>
    <w:basedOn w:val="Standard"/>
    <w:rsid w:val="008A1D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sz w:val="24"/>
      <w:szCs w:val="24"/>
      <w:lang w:eastAsia="de-DE"/>
    </w:rPr>
  </w:style>
  <w:style w:type="paragraph" w:customStyle="1" w:styleId="xl88">
    <w:name w:val="xl88"/>
    <w:basedOn w:val="Standard"/>
    <w:rsid w:val="008A1DF5"/>
    <w:pPr>
      <w:pBdr>
        <w:top w:val="single" w:sz="4" w:space="0" w:color="auto"/>
        <w:left w:val="single" w:sz="4" w:space="8"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rFonts w:eastAsia="Times New Roman" w:cs="Arial"/>
      <w:sz w:val="24"/>
      <w:szCs w:val="24"/>
      <w:lang w:eastAsia="de-DE"/>
    </w:rPr>
  </w:style>
  <w:style w:type="paragraph" w:customStyle="1" w:styleId="xl89">
    <w:name w:val="xl89"/>
    <w:basedOn w:val="Standard"/>
    <w:rsid w:val="008A1D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Arial"/>
      <w:b/>
      <w:bCs/>
      <w:sz w:val="24"/>
      <w:szCs w:val="24"/>
      <w:lang w:eastAsia="de-DE"/>
    </w:rPr>
  </w:style>
  <w:style w:type="paragraph" w:customStyle="1" w:styleId="xl90">
    <w:name w:val="xl90"/>
    <w:basedOn w:val="Standard"/>
    <w:rsid w:val="008A1DF5"/>
    <w:pPr>
      <w:pBdr>
        <w:top w:val="single" w:sz="4" w:space="0" w:color="auto"/>
        <w:left w:val="single" w:sz="4" w:space="8"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rFonts w:eastAsia="Times New Roman" w:cs="Arial"/>
      <w:color w:val="FF0000"/>
      <w:sz w:val="24"/>
      <w:szCs w:val="24"/>
      <w:lang w:eastAsia="de-DE"/>
    </w:rPr>
  </w:style>
  <w:style w:type="paragraph" w:customStyle="1" w:styleId="xl91">
    <w:name w:val="xl91"/>
    <w:basedOn w:val="Standard"/>
    <w:rsid w:val="008A1DF5"/>
    <w:pPr>
      <w:pBdr>
        <w:top w:val="single" w:sz="4" w:space="0" w:color="auto"/>
        <w:left w:val="single" w:sz="4" w:space="8"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rFonts w:eastAsia="Times New Roman" w:cs="Arial"/>
      <w:i/>
      <w:iCs/>
      <w:sz w:val="24"/>
      <w:szCs w:val="24"/>
      <w:lang w:eastAsia="de-DE"/>
    </w:rPr>
  </w:style>
  <w:style w:type="paragraph" w:customStyle="1" w:styleId="xl92">
    <w:name w:val="xl92"/>
    <w:basedOn w:val="Standard"/>
    <w:rsid w:val="008A1DF5"/>
    <w:pPr>
      <w:pBdr>
        <w:top w:val="single" w:sz="4" w:space="0" w:color="auto"/>
        <w:left w:val="single" w:sz="4" w:space="8"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rFonts w:eastAsia="Times New Roman" w:cs="Arial"/>
      <w:i/>
      <w:iCs/>
      <w:sz w:val="24"/>
      <w:szCs w:val="24"/>
      <w:lang w:eastAsia="de-DE"/>
    </w:rPr>
  </w:style>
  <w:style w:type="paragraph" w:customStyle="1" w:styleId="xl93">
    <w:name w:val="xl93"/>
    <w:basedOn w:val="Standard"/>
    <w:rsid w:val="008A1D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i/>
      <w:iCs/>
      <w:sz w:val="24"/>
      <w:szCs w:val="24"/>
      <w:lang w:eastAsia="de-DE"/>
    </w:rPr>
  </w:style>
  <w:style w:type="paragraph" w:customStyle="1" w:styleId="xl94">
    <w:name w:val="xl94"/>
    <w:basedOn w:val="Standard"/>
    <w:rsid w:val="008A1D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i/>
      <w:iCs/>
      <w:sz w:val="24"/>
      <w:szCs w:val="24"/>
      <w:lang w:eastAsia="de-DE"/>
    </w:rPr>
  </w:style>
  <w:style w:type="paragraph" w:customStyle="1" w:styleId="xl95">
    <w:name w:val="xl95"/>
    <w:basedOn w:val="Standard"/>
    <w:rsid w:val="008A1D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eastAsia="Times New Roman" w:cs="Arial"/>
      <w:b/>
      <w:bCs/>
      <w:sz w:val="24"/>
      <w:szCs w:val="24"/>
      <w:lang w:eastAsia="de-DE"/>
    </w:rPr>
  </w:style>
  <w:style w:type="paragraph" w:customStyle="1" w:styleId="xl96">
    <w:name w:val="xl96"/>
    <w:basedOn w:val="Standard"/>
    <w:rsid w:val="008A1DF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cs="Arial"/>
      <w:b/>
      <w:bCs/>
      <w:sz w:val="24"/>
      <w:szCs w:val="24"/>
      <w:lang w:eastAsia="de-DE"/>
    </w:rPr>
  </w:style>
  <w:style w:type="paragraph" w:customStyle="1" w:styleId="xl97">
    <w:name w:val="xl97"/>
    <w:basedOn w:val="Standard"/>
    <w:rsid w:val="008A1DF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cs="Arial"/>
      <w:b/>
      <w:bCs/>
      <w:sz w:val="24"/>
      <w:szCs w:val="24"/>
      <w:lang w:eastAsia="de-DE"/>
    </w:rPr>
  </w:style>
  <w:style w:type="paragraph" w:customStyle="1" w:styleId="xl98">
    <w:name w:val="xl98"/>
    <w:basedOn w:val="Standard"/>
    <w:rsid w:val="008A1D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eastAsia="Times New Roman" w:cs="Arial"/>
      <w:b/>
      <w:bCs/>
      <w:sz w:val="24"/>
      <w:szCs w:val="24"/>
      <w:lang w:eastAsia="de-DE"/>
    </w:rPr>
  </w:style>
  <w:style w:type="paragraph" w:customStyle="1" w:styleId="xl99">
    <w:name w:val="xl99"/>
    <w:basedOn w:val="Standard"/>
    <w:rsid w:val="008A1D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sz w:val="24"/>
      <w:szCs w:val="24"/>
      <w:lang w:eastAsia="de-DE"/>
    </w:rPr>
  </w:style>
  <w:style w:type="paragraph" w:customStyle="1" w:styleId="xl100">
    <w:name w:val="xl100"/>
    <w:basedOn w:val="Standard"/>
    <w:rsid w:val="008A1D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Arial"/>
      <w:sz w:val="24"/>
      <w:szCs w:val="24"/>
      <w:lang w:eastAsia="de-DE"/>
    </w:rPr>
  </w:style>
  <w:style w:type="paragraph" w:customStyle="1" w:styleId="xl101">
    <w:name w:val="xl101"/>
    <w:basedOn w:val="Standard"/>
    <w:rsid w:val="008A1D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Arial"/>
      <w:b/>
      <w:bCs/>
      <w:sz w:val="72"/>
      <w:szCs w:val="72"/>
      <w:lang w:eastAsia="de-DE"/>
    </w:rPr>
  </w:style>
  <w:style w:type="paragraph" w:customStyle="1" w:styleId="xl102">
    <w:name w:val="xl102"/>
    <w:basedOn w:val="Standard"/>
    <w:rsid w:val="008A1D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Arial"/>
      <w:sz w:val="24"/>
      <w:szCs w:val="24"/>
      <w:lang w:eastAsia="de-DE"/>
    </w:rPr>
  </w:style>
  <w:style w:type="paragraph" w:customStyle="1" w:styleId="xl103">
    <w:name w:val="xl103"/>
    <w:basedOn w:val="Standard"/>
    <w:rsid w:val="008A1D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Arial"/>
      <w:b/>
      <w:bCs/>
      <w:sz w:val="24"/>
      <w:szCs w:val="24"/>
      <w:lang w:eastAsia="de-DE"/>
    </w:rPr>
  </w:style>
  <w:style w:type="paragraph" w:customStyle="1" w:styleId="xl104">
    <w:name w:val="xl104"/>
    <w:basedOn w:val="Standard"/>
    <w:rsid w:val="008A1D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eastAsia="Times New Roman" w:cs="Arial"/>
      <w:b/>
      <w:bCs/>
      <w:sz w:val="24"/>
      <w:szCs w:val="24"/>
      <w:lang w:eastAsia="de-DE"/>
    </w:rPr>
  </w:style>
  <w:style w:type="paragraph" w:customStyle="1" w:styleId="xl105">
    <w:name w:val="xl105"/>
    <w:basedOn w:val="Standard"/>
    <w:rsid w:val="008A1D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eastAsia="Times New Roman" w:cs="Arial"/>
      <w:b/>
      <w:bCs/>
      <w:sz w:val="24"/>
      <w:szCs w:val="24"/>
      <w:lang w:eastAsia="de-DE"/>
    </w:rPr>
  </w:style>
  <w:style w:type="paragraph" w:customStyle="1" w:styleId="xl106">
    <w:name w:val="xl106"/>
    <w:basedOn w:val="Standard"/>
    <w:rsid w:val="008A1DF5"/>
    <w:pPr>
      <w:spacing w:before="100" w:beforeAutospacing="1" w:after="100" w:afterAutospacing="1"/>
      <w:textAlignment w:val="center"/>
    </w:pPr>
    <w:rPr>
      <w:rFonts w:ascii="Times New Roman" w:eastAsia="Times New Roman" w:hAnsi="Times New Roman" w:cs="Times New Roman"/>
      <w:sz w:val="24"/>
      <w:szCs w:val="24"/>
      <w:lang w:eastAsia="de-DE"/>
    </w:rPr>
  </w:style>
  <w:style w:type="paragraph" w:customStyle="1" w:styleId="xl107">
    <w:name w:val="xl107"/>
    <w:basedOn w:val="Standard"/>
    <w:rsid w:val="008A1D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de-DE"/>
    </w:rPr>
  </w:style>
  <w:style w:type="paragraph" w:customStyle="1" w:styleId="xl108">
    <w:name w:val="xl108"/>
    <w:basedOn w:val="Standard"/>
    <w:rsid w:val="008A1DF5"/>
    <w:pPr>
      <w:spacing w:before="100" w:beforeAutospacing="1" w:after="100" w:afterAutospacing="1"/>
      <w:jc w:val="center"/>
      <w:textAlignment w:val="center"/>
    </w:pPr>
    <w:rPr>
      <w:rFonts w:ascii="Times New Roman" w:eastAsia="Times New Roman" w:hAnsi="Times New Roman" w:cs="Times New Roman"/>
      <w:sz w:val="24"/>
      <w:szCs w:val="24"/>
      <w:lang w:eastAsia="de-DE"/>
    </w:rPr>
  </w:style>
  <w:style w:type="paragraph" w:customStyle="1" w:styleId="xl109">
    <w:name w:val="xl109"/>
    <w:basedOn w:val="Standard"/>
    <w:rsid w:val="008A1DF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cs="Arial"/>
      <w:b/>
      <w:bCs/>
      <w:sz w:val="24"/>
      <w:szCs w:val="24"/>
      <w:lang w:eastAsia="de-DE"/>
    </w:rPr>
  </w:style>
  <w:style w:type="paragraph" w:customStyle="1" w:styleId="xl110">
    <w:name w:val="xl110"/>
    <w:basedOn w:val="Standard"/>
    <w:rsid w:val="008A1D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Arial"/>
      <w:b/>
      <w:bCs/>
      <w:sz w:val="24"/>
      <w:szCs w:val="24"/>
      <w:lang w:eastAsia="de-DE"/>
    </w:rPr>
  </w:style>
  <w:style w:type="paragraph" w:customStyle="1" w:styleId="xl111">
    <w:name w:val="xl111"/>
    <w:basedOn w:val="Standard"/>
    <w:rsid w:val="008A1D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sz w:val="24"/>
      <w:szCs w:val="24"/>
      <w:lang w:eastAsia="de-DE"/>
    </w:rPr>
  </w:style>
  <w:style w:type="paragraph" w:customStyle="1" w:styleId="xl112">
    <w:name w:val="xl112"/>
    <w:basedOn w:val="Standard"/>
    <w:rsid w:val="008A1D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24"/>
      <w:szCs w:val="24"/>
      <w:lang w:eastAsia="de-DE"/>
    </w:rPr>
  </w:style>
  <w:style w:type="paragraph" w:customStyle="1" w:styleId="xl113">
    <w:name w:val="xl113"/>
    <w:basedOn w:val="Standard"/>
    <w:rsid w:val="008A1D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i/>
      <w:iCs/>
      <w:sz w:val="24"/>
      <w:szCs w:val="24"/>
      <w:lang w:eastAsia="de-DE"/>
    </w:rPr>
  </w:style>
  <w:style w:type="paragraph" w:customStyle="1" w:styleId="xl114">
    <w:name w:val="xl114"/>
    <w:basedOn w:val="Standard"/>
    <w:rsid w:val="008A1D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Arial"/>
      <w:b/>
      <w:bCs/>
      <w:sz w:val="24"/>
      <w:szCs w:val="24"/>
      <w:lang w:eastAsia="de-DE"/>
    </w:rPr>
  </w:style>
  <w:style w:type="paragraph" w:customStyle="1" w:styleId="xl115">
    <w:name w:val="xl115"/>
    <w:basedOn w:val="Standard"/>
    <w:rsid w:val="008A1D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Arial"/>
      <w:b/>
      <w:bCs/>
      <w:sz w:val="24"/>
      <w:szCs w:val="24"/>
      <w:lang w:eastAsia="de-DE"/>
    </w:rPr>
  </w:style>
  <w:style w:type="paragraph" w:customStyle="1" w:styleId="xl116">
    <w:name w:val="xl116"/>
    <w:basedOn w:val="Standard"/>
    <w:rsid w:val="008A1D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24"/>
      <w:szCs w:val="24"/>
      <w:lang w:eastAsia="de-DE"/>
    </w:rPr>
  </w:style>
  <w:style w:type="paragraph" w:customStyle="1" w:styleId="xl117">
    <w:name w:val="xl117"/>
    <w:basedOn w:val="Standard"/>
    <w:rsid w:val="008A1D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i/>
      <w:iCs/>
      <w:sz w:val="24"/>
      <w:szCs w:val="24"/>
      <w:lang w:eastAsia="de-DE"/>
    </w:rPr>
  </w:style>
  <w:style w:type="paragraph" w:customStyle="1" w:styleId="xl118">
    <w:name w:val="xl118"/>
    <w:basedOn w:val="Standard"/>
    <w:rsid w:val="008A1D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Arial"/>
      <w:b/>
      <w:bCs/>
      <w:sz w:val="24"/>
      <w:szCs w:val="24"/>
      <w:lang w:eastAsia="de-DE"/>
    </w:rPr>
  </w:style>
  <w:style w:type="paragraph" w:customStyle="1" w:styleId="xl119">
    <w:name w:val="xl119"/>
    <w:basedOn w:val="Standard"/>
    <w:rsid w:val="008A1DF5"/>
    <w:pPr>
      <w:spacing w:before="100" w:beforeAutospacing="1" w:after="100" w:afterAutospacing="1"/>
      <w:jc w:val="center"/>
    </w:pPr>
    <w:rPr>
      <w:rFonts w:ascii="Times New Roman" w:eastAsia="Times New Roman" w:hAnsi="Times New Roman" w:cs="Times New Roman"/>
      <w:sz w:val="24"/>
      <w:szCs w:val="24"/>
      <w:lang w:eastAsia="de-DE"/>
    </w:rPr>
  </w:style>
  <w:style w:type="paragraph" w:customStyle="1" w:styleId="xl120">
    <w:name w:val="xl120"/>
    <w:basedOn w:val="Standard"/>
    <w:rsid w:val="008A1D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Arial"/>
      <w:b/>
      <w:bCs/>
      <w:sz w:val="24"/>
      <w:szCs w:val="24"/>
      <w:lang w:eastAsia="de-DE"/>
    </w:rPr>
  </w:style>
  <w:style w:type="paragraph" w:customStyle="1" w:styleId="xl121">
    <w:name w:val="xl121"/>
    <w:basedOn w:val="Standard"/>
    <w:rsid w:val="008A1D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Arial"/>
      <w:b/>
      <w:bCs/>
      <w:sz w:val="24"/>
      <w:szCs w:val="24"/>
      <w:lang w:eastAsia="de-DE"/>
    </w:rPr>
  </w:style>
  <w:style w:type="paragraph" w:customStyle="1" w:styleId="xl122">
    <w:name w:val="xl122"/>
    <w:basedOn w:val="Standard"/>
    <w:rsid w:val="008A1D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i/>
      <w:iCs/>
      <w:sz w:val="24"/>
      <w:szCs w:val="24"/>
      <w:lang w:eastAsia="de-DE"/>
    </w:rPr>
  </w:style>
  <w:style w:type="paragraph" w:customStyle="1" w:styleId="xl123">
    <w:name w:val="xl123"/>
    <w:basedOn w:val="Standard"/>
    <w:rsid w:val="008A1D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24"/>
      <w:szCs w:val="24"/>
      <w:lang w:eastAsia="de-DE"/>
    </w:rPr>
  </w:style>
  <w:style w:type="paragraph" w:customStyle="1" w:styleId="xl124">
    <w:name w:val="xl124"/>
    <w:basedOn w:val="Standard"/>
    <w:rsid w:val="008A1D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24"/>
      <w:szCs w:val="24"/>
      <w:lang w:eastAsia="de-DE"/>
    </w:rPr>
  </w:style>
  <w:style w:type="paragraph" w:customStyle="1" w:styleId="xl73">
    <w:name w:val="xl73"/>
    <w:basedOn w:val="Standard"/>
    <w:rsid w:val="008A1DF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cs="Arial"/>
      <w:b/>
      <w:bCs/>
      <w:sz w:val="24"/>
      <w:szCs w:val="24"/>
      <w:lang w:eastAsia="de-DE"/>
    </w:rPr>
  </w:style>
  <w:style w:type="character" w:customStyle="1" w:styleId="jnkurzueamtabk">
    <w:name w:val="jnkurzueamtabk"/>
    <w:basedOn w:val="Absatz-Standardschriftart"/>
    <w:rsid w:val="00A618BC"/>
  </w:style>
  <w:style w:type="character" w:customStyle="1" w:styleId="st">
    <w:name w:val="st"/>
    <w:basedOn w:val="Absatz-Standardschriftart"/>
    <w:rsid w:val="00BE472C"/>
  </w:style>
  <w:style w:type="character" w:styleId="Hervorhebung">
    <w:name w:val="Emphasis"/>
    <w:basedOn w:val="Absatz-Standardschriftart"/>
    <w:uiPriority w:val="20"/>
    <w:qFormat/>
    <w:rsid w:val="001579B6"/>
    <w:rPr>
      <w:i/>
      <w:iCs/>
    </w:rPr>
  </w:style>
  <w:style w:type="paragraph" w:customStyle="1" w:styleId="Normal">
    <w:name w:val="[Normal]"/>
    <w:rsid w:val="00BB5371"/>
    <w:pPr>
      <w:autoSpaceDE w:val="0"/>
      <w:autoSpaceDN w:val="0"/>
      <w:adjustRightInd w:val="0"/>
      <w:spacing w:after="0" w:line="240" w:lineRule="auto"/>
    </w:pPr>
    <w:rPr>
      <w:rFonts w:ascii="Arial" w:eastAsia="Times New Roman" w:hAnsi="Arial" w:cs="Arial"/>
      <w:sz w:val="24"/>
      <w:szCs w:val="24"/>
      <w:lang w:eastAsia="de-DE"/>
    </w:rPr>
  </w:style>
  <w:style w:type="paragraph" w:customStyle="1" w:styleId="StandardArial">
    <w:name w:val="Standard + Arial"/>
    <w:aliases w:val="10 pt,Block"/>
    <w:basedOn w:val="Textkrper-Zeileneinzug"/>
    <w:rsid w:val="005E5FB5"/>
    <w:pPr>
      <w:spacing w:after="0" w:line="22" w:lineRule="atLeast"/>
      <w:ind w:left="0"/>
    </w:pPr>
    <w:rPr>
      <w:rFonts w:eastAsia="Times New Roman" w:cs="Times New Roman"/>
      <w:b/>
      <w:sz w:val="20"/>
      <w:szCs w:val="20"/>
      <w:u w:val="single"/>
      <w:lang w:eastAsia="ar-SA"/>
    </w:rPr>
  </w:style>
  <w:style w:type="paragraph" w:styleId="Textkrper-Zeileneinzug">
    <w:name w:val="Body Text Indent"/>
    <w:basedOn w:val="Standard"/>
    <w:link w:val="Textkrper-ZeileneinzugZchn"/>
    <w:uiPriority w:val="99"/>
    <w:semiHidden/>
    <w:unhideWhenUsed/>
    <w:rsid w:val="005E5FB5"/>
    <w:pPr>
      <w:spacing w:after="120"/>
      <w:ind w:left="283"/>
    </w:pPr>
  </w:style>
  <w:style w:type="character" w:customStyle="1" w:styleId="Textkrper-ZeileneinzugZchn">
    <w:name w:val="Textkörper-Zeileneinzug Zchn"/>
    <w:basedOn w:val="Absatz-Standardschriftart"/>
    <w:link w:val="Textkrper-Zeileneinzug"/>
    <w:uiPriority w:val="99"/>
    <w:semiHidden/>
    <w:rsid w:val="005E5FB5"/>
    <w:rPr>
      <w:rFonts w:ascii="Arial" w:hAnsi="Arial"/>
    </w:rPr>
  </w:style>
  <w:style w:type="table" w:styleId="Tabellengitternetz">
    <w:name w:val="Table Grid"/>
    <w:basedOn w:val="NormaleTabelle"/>
    <w:uiPriority w:val="59"/>
    <w:rsid w:val="00CE0A58"/>
    <w:pPr>
      <w:spacing w:after="0" w:line="240" w:lineRule="auto"/>
    </w:pPr>
    <w:rPr>
      <w:rFonts w:eastAsiaTheme="minorEastAsia"/>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825">
      <w:bodyDiv w:val="1"/>
      <w:marLeft w:val="0"/>
      <w:marRight w:val="0"/>
      <w:marTop w:val="0"/>
      <w:marBottom w:val="0"/>
      <w:divBdr>
        <w:top w:val="none" w:sz="0" w:space="0" w:color="auto"/>
        <w:left w:val="none" w:sz="0" w:space="0" w:color="auto"/>
        <w:bottom w:val="none" w:sz="0" w:space="0" w:color="auto"/>
        <w:right w:val="none" w:sz="0" w:space="0" w:color="auto"/>
      </w:divBdr>
    </w:div>
    <w:div w:id="7371299">
      <w:bodyDiv w:val="1"/>
      <w:marLeft w:val="0"/>
      <w:marRight w:val="0"/>
      <w:marTop w:val="0"/>
      <w:marBottom w:val="0"/>
      <w:divBdr>
        <w:top w:val="none" w:sz="0" w:space="0" w:color="auto"/>
        <w:left w:val="none" w:sz="0" w:space="0" w:color="auto"/>
        <w:bottom w:val="none" w:sz="0" w:space="0" w:color="auto"/>
        <w:right w:val="none" w:sz="0" w:space="0" w:color="auto"/>
      </w:divBdr>
    </w:div>
    <w:div w:id="9186114">
      <w:bodyDiv w:val="1"/>
      <w:marLeft w:val="0"/>
      <w:marRight w:val="0"/>
      <w:marTop w:val="0"/>
      <w:marBottom w:val="0"/>
      <w:divBdr>
        <w:top w:val="none" w:sz="0" w:space="0" w:color="auto"/>
        <w:left w:val="none" w:sz="0" w:space="0" w:color="auto"/>
        <w:bottom w:val="none" w:sz="0" w:space="0" w:color="auto"/>
        <w:right w:val="none" w:sz="0" w:space="0" w:color="auto"/>
      </w:divBdr>
    </w:div>
    <w:div w:id="19287841">
      <w:bodyDiv w:val="1"/>
      <w:marLeft w:val="0"/>
      <w:marRight w:val="0"/>
      <w:marTop w:val="0"/>
      <w:marBottom w:val="0"/>
      <w:divBdr>
        <w:top w:val="none" w:sz="0" w:space="0" w:color="auto"/>
        <w:left w:val="none" w:sz="0" w:space="0" w:color="auto"/>
        <w:bottom w:val="none" w:sz="0" w:space="0" w:color="auto"/>
        <w:right w:val="none" w:sz="0" w:space="0" w:color="auto"/>
      </w:divBdr>
    </w:div>
    <w:div w:id="29115902">
      <w:bodyDiv w:val="1"/>
      <w:marLeft w:val="0"/>
      <w:marRight w:val="0"/>
      <w:marTop w:val="0"/>
      <w:marBottom w:val="0"/>
      <w:divBdr>
        <w:top w:val="none" w:sz="0" w:space="0" w:color="auto"/>
        <w:left w:val="none" w:sz="0" w:space="0" w:color="auto"/>
        <w:bottom w:val="none" w:sz="0" w:space="0" w:color="auto"/>
        <w:right w:val="none" w:sz="0" w:space="0" w:color="auto"/>
      </w:divBdr>
    </w:div>
    <w:div w:id="36664555">
      <w:bodyDiv w:val="1"/>
      <w:marLeft w:val="0"/>
      <w:marRight w:val="0"/>
      <w:marTop w:val="0"/>
      <w:marBottom w:val="0"/>
      <w:divBdr>
        <w:top w:val="none" w:sz="0" w:space="0" w:color="auto"/>
        <w:left w:val="none" w:sz="0" w:space="0" w:color="auto"/>
        <w:bottom w:val="none" w:sz="0" w:space="0" w:color="auto"/>
        <w:right w:val="none" w:sz="0" w:space="0" w:color="auto"/>
      </w:divBdr>
    </w:div>
    <w:div w:id="49309239">
      <w:bodyDiv w:val="1"/>
      <w:marLeft w:val="0"/>
      <w:marRight w:val="0"/>
      <w:marTop w:val="0"/>
      <w:marBottom w:val="0"/>
      <w:divBdr>
        <w:top w:val="none" w:sz="0" w:space="0" w:color="auto"/>
        <w:left w:val="none" w:sz="0" w:space="0" w:color="auto"/>
        <w:bottom w:val="none" w:sz="0" w:space="0" w:color="auto"/>
        <w:right w:val="none" w:sz="0" w:space="0" w:color="auto"/>
      </w:divBdr>
    </w:div>
    <w:div w:id="55588421">
      <w:bodyDiv w:val="1"/>
      <w:marLeft w:val="0"/>
      <w:marRight w:val="0"/>
      <w:marTop w:val="0"/>
      <w:marBottom w:val="0"/>
      <w:divBdr>
        <w:top w:val="none" w:sz="0" w:space="0" w:color="auto"/>
        <w:left w:val="none" w:sz="0" w:space="0" w:color="auto"/>
        <w:bottom w:val="none" w:sz="0" w:space="0" w:color="auto"/>
        <w:right w:val="none" w:sz="0" w:space="0" w:color="auto"/>
      </w:divBdr>
    </w:div>
    <w:div w:id="58096720">
      <w:bodyDiv w:val="1"/>
      <w:marLeft w:val="0"/>
      <w:marRight w:val="0"/>
      <w:marTop w:val="0"/>
      <w:marBottom w:val="0"/>
      <w:divBdr>
        <w:top w:val="none" w:sz="0" w:space="0" w:color="auto"/>
        <w:left w:val="none" w:sz="0" w:space="0" w:color="auto"/>
        <w:bottom w:val="none" w:sz="0" w:space="0" w:color="auto"/>
        <w:right w:val="none" w:sz="0" w:space="0" w:color="auto"/>
      </w:divBdr>
    </w:div>
    <w:div w:id="59716248">
      <w:bodyDiv w:val="1"/>
      <w:marLeft w:val="0"/>
      <w:marRight w:val="0"/>
      <w:marTop w:val="0"/>
      <w:marBottom w:val="0"/>
      <w:divBdr>
        <w:top w:val="none" w:sz="0" w:space="0" w:color="auto"/>
        <w:left w:val="none" w:sz="0" w:space="0" w:color="auto"/>
        <w:bottom w:val="none" w:sz="0" w:space="0" w:color="auto"/>
        <w:right w:val="none" w:sz="0" w:space="0" w:color="auto"/>
      </w:divBdr>
    </w:div>
    <w:div w:id="60492433">
      <w:bodyDiv w:val="1"/>
      <w:marLeft w:val="0"/>
      <w:marRight w:val="0"/>
      <w:marTop w:val="0"/>
      <w:marBottom w:val="0"/>
      <w:divBdr>
        <w:top w:val="none" w:sz="0" w:space="0" w:color="auto"/>
        <w:left w:val="none" w:sz="0" w:space="0" w:color="auto"/>
        <w:bottom w:val="none" w:sz="0" w:space="0" w:color="auto"/>
        <w:right w:val="none" w:sz="0" w:space="0" w:color="auto"/>
      </w:divBdr>
    </w:div>
    <w:div w:id="63995756">
      <w:bodyDiv w:val="1"/>
      <w:marLeft w:val="0"/>
      <w:marRight w:val="0"/>
      <w:marTop w:val="0"/>
      <w:marBottom w:val="0"/>
      <w:divBdr>
        <w:top w:val="none" w:sz="0" w:space="0" w:color="auto"/>
        <w:left w:val="none" w:sz="0" w:space="0" w:color="auto"/>
        <w:bottom w:val="none" w:sz="0" w:space="0" w:color="auto"/>
        <w:right w:val="none" w:sz="0" w:space="0" w:color="auto"/>
      </w:divBdr>
    </w:div>
    <w:div w:id="66152191">
      <w:bodyDiv w:val="1"/>
      <w:marLeft w:val="0"/>
      <w:marRight w:val="0"/>
      <w:marTop w:val="0"/>
      <w:marBottom w:val="0"/>
      <w:divBdr>
        <w:top w:val="none" w:sz="0" w:space="0" w:color="auto"/>
        <w:left w:val="none" w:sz="0" w:space="0" w:color="auto"/>
        <w:bottom w:val="none" w:sz="0" w:space="0" w:color="auto"/>
        <w:right w:val="none" w:sz="0" w:space="0" w:color="auto"/>
      </w:divBdr>
    </w:div>
    <w:div w:id="70086169">
      <w:bodyDiv w:val="1"/>
      <w:marLeft w:val="0"/>
      <w:marRight w:val="0"/>
      <w:marTop w:val="0"/>
      <w:marBottom w:val="0"/>
      <w:divBdr>
        <w:top w:val="none" w:sz="0" w:space="0" w:color="auto"/>
        <w:left w:val="none" w:sz="0" w:space="0" w:color="auto"/>
        <w:bottom w:val="none" w:sz="0" w:space="0" w:color="auto"/>
        <w:right w:val="none" w:sz="0" w:space="0" w:color="auto"/>
      </w:divBdr>
    </w:div>
    <w:div w:id="71898978">
      <w:bodyDiv w:val="1"/>
      <w:marLeft w:val="0"/>
      <w:marRight w:val="0"/>
      <w:marTop w:val="0"/>
      <w:marBottom w:val="0"/>
      <w:divBdr>
        <w:top w:val="none" w:sz="0" w:space="0" w:color="auto"/>
        <w:left w:val="none" w:sz="0" w:space="0" w:color="auto"/>
        <w:bottom w:val="none" w:sz="0" w:space="0" w:color="auto"/>
        <w:right w:val="none" w:sz="0" w:space="0" w:color="auto"/>
      </w:divBdr>
    </w:div>
    <w:div w:id="73362988">
      <w:bodyDiv w:val="1"/>
      <w:marLeft w:val="0"/>
      <w:marRight w:val="0"/>
      <w:marTop w:val="0"/>
      <w:marBottom w:val="0"/>
      <w:divBdr>
        <w:top w:val="none" w:sz="0" w:space="0" w:color="auto"/>
        <w:left w:val="none" w:sz="0" w:space="0" w:color="auto"/>
        <w:bottom w:val="none" w:sz="0" w:space="0" w:color="auto"/>
        <w:right w:val="none" w:sz="0" w:space="0" w:color="auto"/>
      </w:divBdr>
    </w:div>
    <w:div w:id="103504561">
      <w:bodyDiv w:val="1"/>
      <w:marLeft w:val="0"/>
      <w:marRight w:val="0"/>
      <w:marTop w:val="0"/>
      <w:marBottom w:val="0"/>
      <w:divBdr>
        <w:top w:val="none" w:sz="0" w:space="0" w:color="auto"/>
        <w:left w:val="none" w:sz="0" w:space="0" w:color="auto"/>
        <w:bottom w:val="none" w:sz="0" w:space="0" w:color="auto"/>
        <w:right w:val="none" w:sz="0" w:space="0" w:color="auto"/>
      </w:divBdr>
    </w:div>
    <w:div w:id="137498835">
      <w:bodyDiv w:val="1"/>
      <w:marLeft w:val="0"/>
      <w:marRight w:val="0"/>
      <w:marTop w:val="0"/>
      <w:marBottom w:val="0"/>
      <w:divBdr>
        <w:top w:val="none" w:sz="0" w:space="0" w:color="auto"/>
        <w:left w:val="none" w:sz="0" w:space="0" w:color="auto"/>
        <w:bottom w:val="none" w:sz="0" w:space="0" w:color="auto"/>
        <w:right w:val="none" w:sz="0" w:space="0" w:color="auto"/>
      </w:divBdr>
    </w:div>
    <w:div w:id="143352345">
      <w:bodyDiv w:val="1"/>
      <w:marLeft w:val="0"/>
      <w:marRight w:val="0"/>
      <w:marTop w:val="0"/>
      <w:marBottom w:val="0"/>
      <w:divBdr>
        <w:top w:val="none" w:sz="0" w:space="0" w:color="auto"/>
        <w:left w:val="none" w:sz="0" w:space="0" w:color="auto"/>
        <w:bottom w:val="none" w:sz="0" w:space="0" w:color="auto"/>
        <w:right w:val="none" w:sz="0" w:space="0" w:color="auto"/>
      </w:divBdr>
    </w:div>
    <w:div w:id="146360036">
      <w:bodyDiv w:val="1"/>
      <w:marLeft w:val="0"/>
      <w:marRight w:val="0"/>
      <w:marTop w:val="0"/>
      <w:marBottom w:val="0"/>
      <w:divBdr>
        <w:top w:val="none" w:sz="0" w:space="0" w:color="auto"/>
        <w:left w:val="none" w:sz="0" w:space="0" w:color="auto"/>
        <w:bottom w:val="none" w:sz="0" w:space="0" w:color="auto"/>
        <w:right w:val="none" w:sz="0" w:space="0" w:color="auto"/>
      </w:divBdr>
    </w:div>
    <w:div w:id="157117210">
      <w:bodyDiv w:val="1"/>
      <w:marLeft w:val="0"/>
      <w:marRight w:val="0"/>
      <w:marTop w:val="0"/>
      <w:marBottom w:val="0"/>
      <w:divBdr>
        <w:top w:val="none" w:sz="0" w:space="0" w:color="auto"/>
        <w:left w:val="none" w:sz="0" w:space="0" w:color="auto"/>
        <w:bottom w:val="none" w:sz="0" w:space="0" w:color="auto"/>
        <w:right w:val="none" w:sz="0" w:space="0" w:color="auto"/>
      </w:divBdr>
    </w:div>
    <w:div w:id="168182631">
      <w:bodyDiv w:val="1"/>
      <w:marLeft w:val="0"/>
      <w:marRight w:val="0"/>
      <w:marTop w:val="0"/>
      <w:marBottom w:val="0"/>
      <w:divBdr>
        <w:top w:val="none" w:sz="0" w:space="0" w:color="auto"/>
        <w:left w:val="none" w:sz="0" w:space="0" w:color="auto"/>
        <w:bottom w:val="none" w:sz="0" w:space="0" w:color="auto"/>
        <w:right w:val="none" w:sz="0" w:space="0" w:color="auto"/>
      </w:divBdr>
    </w:div>
    <w:div w:id="188493061">
      <w:bodyDiv w:val="1"/>
      <w:marLeft w:val="0"/>
      <w:marRight w:val="0"/>
      <w:marTop w:val="0"/>
      <w:marBottom w:val="0"/>
      <w:divBdr>
        <w:top w:val="none" w:sz="0" w:space="0" w:color="auto"/>
        <w:left w:val="none" w:sz="0" w:space="0" w:color="auto"/>
        <w:bottom w:val="none" w:sz="0" w:space="0" w:color="auto"/>
        <w:right w:val="none" w:sz="0" w:space="0" w:color="auto"/>
      </w:divBdr>
    </w:div>
    <w:div w:id="191919512">
      <w:bodyDiv w:val="1"/>
      <w:marLeft w:val="0"/>
      <w:marRight w:val="0"/>
      <w:marTop w:val="0"/>
      <w:marBottom w:val="0"/>
      <w:divBdr>
        <w:top w:val="none" w:sz="0" w:space="0" w:color="auto"/>
        <w:left w:val="none" w:sz="0" w:space="0" w:color="auto"/>
        <w:bottom w:val="none" w:sz="0" w:space="0" w:color="auto"/>
        <w:right w:val="none" w:sz="0" w:space="0" w:color="auto"/>
      </w:divBdr>
    </w:div>
    <w:div w:id="194539814">
      <w:bodyDiv w:val="1"/>
      <w:marLeft w:val="0"/>
      <w:marRight w:val="0"/>
      <w:marTop w:val="0"/>
      <w:marBottom w:val="0"/>
      <w:divBdr>
        <w:top w:val="none" w:sz="0" w:space="0" w:color="auto"/>
        <w:left w:val="none" w:sz="0" w:space="0" w:color="auto"/>
        <w:bottom w:val="none" w:sz="0" w:space="0" w:color="auto"/>
        <w:right w:val="none" w:sz="0" w:space="0" w:color="auto"/>
      </w:divBdr>
    </w:div>
    <w:div w:id="194925645">
      <w:bodyDiv w:val="1"/>
      <w:marLeft w:val="0"/>
      <w:marRight w:val="0"/>
      <w:marTop w:val="0"/>
      <w:marBottom w:val="0"/>
      <w:divBdr>
        <w:top w:val="none" w:sz="0" w:space="0" w:color="auto"/>
        <w:left w:val="none" w:sz="0" w:space="0" w:color="auto"/>
        <w:bottom w:val="none" w:sz="0" w:space="0" w:color="auto"/>
        <w:right w:val="none" w:sz="0" w:space="0" w:color="auto"/>
      </w:divBdr>
      <w:divsChild>
        <w:div w:id="968121619">
          <w:marLeft w:val="0"/>
          <w:marRight w:val="0"/>
          <w:marTop w:val="0"/>
          <w:marBottom w:val="0"/>
          <w:divBdr>
            <w:top w:val="none" w:sz="0" w:space="0" w:color="auto"/>
            <w:left w:val="none" w:sz="0" w:space="0" w:color="auto"/>
            <w:bottom w:val="none" w:sz="0" w:space="0" w:color="auto"/>
            <w:right w:val="none" w:sz="0" w:space="0" w:color="auto"/>
          </w:divBdr>
        </w:div>
        <w:div w:id="1136412617">
          <w:marLeft w:val="0"/>
          <w:marRight w:val="0"/>
          <w:marTop w:val="0"/>
          <w:marBottom w:val="0"/>
          <w:divBdr>
            <w:top w:val="none" w:sz="0" w:space="0" w:color="auto"/>
            <w:left w:val="none" w:sz="0" w:space="0" w:color="auto"/>
            <w:bottom w:val="none" w:sz="0" w:space="0" w:color="auto"/>
            <w:right w:val="none" w:sz="0" w:space="0" w:color="auto"/>
          </w:divBdr>
        </w:div>
      </w:divsChild>
    </w:div>
    <w:div w:id="195892082">
      <w:bodyDiv w:val="1"/>
      <w:marLeft w:val="0"/>
      <w:marRight w:val="0"/>
      <w:marTop w:val="0"/>
      <w:marBottom w:val="0"/>
      <w:divBdr>
        <w:top w:val="none" w:sz="0" w:space="0" w:color="auto"/>
        <w:left w:val="none" w:sz="0" w:space="0" w:color="auto"/>
        <w:bottom w:val="none" w:sz="0" w:space="0" w:color="auto"/>
        <w:right w:val="none" w:sz="0" w:space="0" w:color="auto"/>
      </w:divBdr>
    </w:div>
    <w:div w:id="210267238">
      <w:bodyDiv w:val="1"/>
      <w:marLeft w:val="0"/>
      <w:marRight w:val="0"/>
      <w:marTop w:val="0"/>
      <w:marBottom w:val="0"/>
      <w:divBdr>
        <w:top w:val="none" w:sz="0" w:space="0" w:color="auto"/>
        <w:left w:val="none" w:sz="0" w:space="0" w:color="auto"/>
        <w:bottom w:val="none" w:sz="0" w:space="0" w:color="auto"/>
        <w:right w:val="none" w:sz="0" w:space="0" w:color="auto"/>
      </w:divBdr>
    </w:div>
    <w:div w:id="240796917">
      <w:bodyDiv w:val="1"/>
      <w:marLeft w:val="0"/>
      <w:marRight w:val="0"/>
      <w:marTop w:val="0"/>
      <w:marBottom w:val="0"/>
      <w:divBdr>
        <w:top w:val="none" w:sz="0" w:space="0" w:color="auto"/>
        <w:left w:val="none" w:sz="0" w:space="0" w:color="auto"/>
        <w:bottom w:val="none" w:sz="0" w:space="0" w:color="auto"/>
        <w:right w:val="none" w:sz="0" w:space="0" w:color="auto"/>
      </w:divBdr>
    </w:div>
    <w:div w:id="249045321">
      <w:bodyDiv w:val="1"/>
      <w:marLeft w:val="0"/>
      <w:marRight w:val="0"/>
      <w:marTop w:val="0"/>
      <w:marBottom w:val="0"/>
      <w:divBdr>
        <w:top w:val="none" w:sz="0" w:space="0" w:color="auto"/>
        <w:left w:val="none" w:sz="0" w:space="0" w:color="auto"/>
        <w:bottom w:val="none" w:sz="0" w:space="0" w:color="auto"/>
        <w:right w:val="none" w:sz="0" w:space="0" w:color="auto"/>
      </w:divBdr>
    </w:div>
    <w:div w:id="249504742">
      <w:bodyDiv w:val="1"/>
      <w:marLeft w:val="0"/>
      <w:marRight w:val="0"/>
      <w:marTop w:val="0"/>
      <w:marBottom w:val="0"/>
      <w:divBdr>
        <w:top w:val="none" w:sz="0" w:space="0" w:color="auto"/>
        <w:left w:val="none" w:sz="0" w:space="0" w:color="auto"/>
        <w:bottom w:val="none" w:sz="0" w:space="0" w:color="auto"/>
        <w:right w:val="none" w:sz="0" w:space="0" w:color="auto"/>
      </w:divBdr>
    </w:div>
    <w:div w:id="256986879">
      <w:bodyDiv w:val="1"/>
      <w:marLeft w:val="0"/>
      <w:marRight w:val="0"/>
      <w:marTop w:val="0"/>
      <w:marBottom w:val="0"/>
      <w:divBdr>
        <w:top w:val="none" w:sz="0" w:space="0" w:color="auto"/>
        <w:left w:val="none" w:sz="0" w:space="0" w:color="auto"/>
        <w:bottom w:val="none" w:sz="0" w:space="0" w:color="auto"/>
        <w:right w:val="none" w:sz="0" w:space="0" w:color="auto"/>
      </w:divBdr>
    </w:div>
    <w:div w:id="270361364">
      <w:bodyDiv w:val="1"/>
      <w:marLeft w:val="0"/>
      <w:marRight w:val="0"/>
      <w:marTop w:val="0"/>
      <w:marBottom w:val="0"/>
      <w:divBdr>
        <w:top w:val="none" w:sz="0" w:space="0" w:color="auto"/>
        <w:left w:val="none" w:sz="0" w:space="0" w:color="auto"/>
        <w:bottom w:val="none" w:sz="0" w:space="0" w:color="auto"/>
        <w:right w:val="none" w:sz="0" w:space="0" w:color="auto"/>
      </w:divBdr>
    </w:div>
    <w:div w:id="273679314">
      <w:bodyDiv w:val="1"/>
      <w:marLeft w:val="0"/>
      <w:marRight w:val="0"/>
      <w:marTop w:val="0"/>
      <w:marBottom w:val="0"/>
      <w:divBdr>
        <w:top w:val="none" w:sz="0" w:space="0" w:color="auto"/>
        <w:left w:val="none" w:sz="0" w:space="0" w:color="auto"/>
        <w:bottom w:val="none" w:sz="0" w:space="0" w:color="auto"/>
        <w:right w:val="none" w:sz="0" w:space="0" w:color="auto"/>
      </w:divBdr>
    </w:div>
    <w:div w:id="283653767">
      <w:bodyDiv w:val="1"/>
      <w:marLeft w:val="0"/>
      <w:marRight w:val="0"/>
      <w:marTop w:val="0"/>
      <w:marBottom w:val="0"/>
      <w:divBdr>
        <w:top w:val="none" w:sz="0" w:space="0" w:color="auto"/>
        <w:left w:val="none" w:sz="0" w:space="0" w:color="auto"/>
        <w:bottom w:val="none" w:sz="0" w:space="0" w:color="auto"/>
        <w:right w:val="none" w:sz="0" w:space="0" w:color="auto"/>
      </w:divBdr>
    </w:div>
    <w:div w:id="290475020">
      <w:bodyDiv w:val="1"/>
      <w:marLeft w:val="0"/>
      <w:marRight w:val="0"/>
      <w:marTop w:val="0"/>
      <w:marBottom w:val="0"/>
      <w:divBdr>
        <w:top w:val="none" w:sz="0" w:space="0" w:color="auto"/>
        <w:left w:val="none" w:sz="0" w:space="0" w:color="auto"/>
        <w:bottom w:val="none" w:sz="0" w:space="0" w:color="auto"/>
        <w:right w:val="none" w:sz="0" w:space="0" w:color="auto"/>
      </w:divBdr>
    </w:div>
    <w:div w:id="292250804">
      <w:bodyDiv w:val="1"/>
      <w:marLeft w:val="0"/>
      <w:marRight w:val="0"/>
      <w:marTop w:val="0"/>
      <w:marBottom w:val="0"/>
      <w:divBdr>
        <w:top w:val="none" w:sz="0" w:space="0" w:color="auto"/>
        <w:left w:val="none" w:sz="0" w:space="0" w:color="auto"/>
        <w:bottom w:val="none" w:sz="0" w:space="0" w:color="auto"/>
        <w:right w:val="none" w:sz="0" w:space="0" w:color="auto"/>
      </w:divBdr>
    </w:div>
    <w:div w:id="292447702">
      <w:bodyDiv w:val="1"/>
      <w:marLeft w:val="0"/>
      <w:marRight w:val="0"/>
      <w:marTop w:val="0"/>
      <w:marBottom w:val="0"/>
      <w:divBdr>
        <w:top w:val="none" w:sz="0" w:space="0" w:color="auto"/>
        <w:left w:val="none" w:sz="0" w:space="0" w:color="auto"/>
        <w:bottom w:val="none" w:sz="0" w:space="0" w:color="auto"/>
        <w:right w:val="none" w:sz="0" w:space="0" w:color="auto"/>
      </w:divBdr>
    </w:div>
    <w:div w:id="300575152">
      <w:bodyDiv w:val="1"/>
      <w:marLeft w:val="0"/>
      <w:marRight w:val="0"/>
      <w:marTop w:val="0"/>
      <w:marBottom w:val="0"/>
      <w:divBdr>
        <w:top w:val="none" w:sz="0" w:space="0" w:color="auto"/>
        <w:left w:val="none" w:sz="0" w:space="0" w:color="auto"/>
        <w:bottom w:val="none" w:sz="0" w:space="0" w:color="auto"/>
        <w:right w:val="none" w:sz="0" w:space="0" w:color="auto"/>
      </w:divBdr>
    </w:div>
    <w:div w:id="316881819">
      <w:bodyDiv w:val="1"/>
      <w:marLeft w:val="0"/>
      <w:marRight w:val="0"/>
      <w:marTop w:val="0"/>
      <w:marBottom w:val="0"/>
      <w:divBdr>
        <w:top w:val="none" w:sz="0" w:space="0" w:color="auto"/>
        <w:left w:val="none" w:sz="0" w:space="0" w:color="auto"/>
        <w:bottom w:val="none" w:sz="0" w:space="0" w:color="auto"/>
        <w:right w:val="none" w:sz="0" w:space="0" w:color="auto"/>
      </w:divBdr>
    </w:div>
    <w:div w:id="320546598">
      <w:bodyDiv w:val="1"/>
      <w:marLeft w:val="0"/>
      <w:marRight w:val="0"/>
      <w:marTop w:val="0"/>
      <w:marBottom w:val="0"/>
      <w:divBdr>
        <w:top w:val="none" w:sz="0" w:space="0" w:color="auto"/>
        <w:left w:val="none" w:sz="0" w:space="0" w:color="auto"/>
        <w:bottom w:val="none" w:sz="0" w:space="0" w:color="auto"/>
        <w:right w:val="none" w:sz="0" w:space="0" w:color="auto"/>
      </w:divBdr>
    </w:div>
    <w:div w:id="321394092">
      <w:bodyDiv w:val="1"/>
      <w:marLeft w:val="0"/>
      <w:marRight w:val="0"/>
      <w:marTop w:val="0"/>
      <w:marBottom w:val="0"/>
      <w:divBdr>
        <w:top w:val="none" w:sz="0" w:space="0" w:color="auto"/>
        <w:left w:val="none" w:sz="0" w:space="0" w:color="auto"/>
        <w:bottom w:val="none" w:sz="0" w:space="0" w:color="auto"/>
        <w:right w:val="none" w:sz="0" w:space="0" w:color="auto"/>
      </w:divBdr>
    </w:div>
    <w:div w:id="324624002">
      <w:bodyDiv w:val="1"/>
      <w:marLeft w:val="0"/>
      <w:marRight w:val="0"/>
      <w:marTop w:val="0"/>
      <w:marBottom w:val="0"/>
      <w:divBdr>
        <w:top w:val="none" w:sz="0" w:space="0" w:color="auto"/>
        <w:left w:val="none" w:sz="0" w:space="0" w:color="auto"/>
        <w:bottom w:val="none" w:sz="0" w:space="0" w:color="auto"/>
        <w:right w:val="none" w:sz="0" w:space="0" w:color="auto"/>
      </w:divBdr>
    </w:div>
    <w:div w:id="327288328">
      <w:bodyDiv w:val="1"/>
      <w:marLeft w:val="0"/>
      <w:marRight w:val="0"/>
      <w:marTop w:val="0"/>
      <w:marBottom w:val="0"/>
      <w:divBdr>
        <w:top w:val="none" w:sz="0" w:space="0" w:color="auto"/>
        <w:left w:val="none" w:sz="0" w:space="0" w:color="auto"/>
        <w:bottom w:val="none" w:sz="0" w:space="0" w:color="auto"/>
        <w:right w:val="none" w:sz="0" w:space="0" w:color="auto"/>
      </w:divBdr>
    </w:div>
    <w:div w:id="329522832">
      <w:bodyDiv w:val="1"/>
      <w:marLeft w:val="0"/>
      <w:marRight w:val="0"/>
      <w:marTop w:val="0"/>
      <w:marBottom w:val="0"/>
      <w:divBdr>
        <w:top w:val="none" w:sz="0" w:space="0" w:color="auto"/>
        <w:left w:val="none" w:sz="0" w:space="0" w:color="auto"/>
        <w:bottom w:val="none" w:sz="0" w:space="0" w:color="auto"/>
        <w:right w:val="none" w:sz="0" w:space="0" w:color="auto"/>
      </w:divBdr>
    </w:div>
    <w:div w:id="332874812">
      <w:bodyDiv w:val="1"/>
      <w:marLeft w:val="0"/>
      <w:marRight w:val="0"/>
      <w:marTop w:val="0"/>
      <w:marBottom w:val="0"/>
      <w:divBdr>
        <w:top w:val="none" w:sz="0" w:space="0" w:color="auto"/>
        <w:left w:val="none" w:sz="0" w:space="0" w:color="auto"/>
        <w:bottom w:val="none" w:sz="0" w:space="0" w:color="auto"/>
        <w:right w:val="none" w:sz="0" w:space="0" w:color="auto"/>
      </w:divBdr>
    </w:div>
    <w:div w:id="334111421">
      <w:bodyDiv w:val="1"/>
      <w:marLeft w:val="0"/>
      <w:marRight w:val="0"/>
      <w:marTop w:val="0"/>
      <w:marBottom w:val="0"/>
      <w:divBdr>
        <w:top w:val="none" w:sz="0" w:space="0" w:color="auto"/>
        <w:left w:val="none" w:sz="0" w:space="0" w:color="auto"/>
        <w:bottom w:val="none" w:sz="0" w:space="0" w:color="auto"/>
        <w:right w:val="none" w:sz="0" w:space="0" w:color="auto"/>
      </w:divBdr>
    </w:div>
    <w:div w:id="347290286">
      <w:bodyDiv w:val="1"/>
      <w:marLeft w:val="0"/>
      <w:marRight w:val="0"/>
      <w:marTop w:val="0"/>
      <w:marBottom w:val="0"/>
      <w:divBdr>
        <w:top w:val="none" w:sz="0" w:space="0" w:color="auto"/>
        <w:left w:val="none" w:sz="0" w:space="0" w:color="auto"/>
        <w:bottom w:val="none" w:sz="0" w:space="0" w:color="auto"/>
        <w:right w:val="none" w:sz="0" w:space="0" w:color="auto"/>
      </w:divBdr>
    </w:div>
    <w:div w:id="347953292">
      <w:bodyDiv w:val="1"/>
      <w:marLeft w:val="0"/>
      <w:marRight w:val="0"/>
      <w:marTop w:val="0"/>
      <w:marBottom w:val="0"/>
      <w:divBdr>
        <w:top w:val="none" w:sz="0" w:space="0" w:color="auto"/>
        <w:left w:val="none" w:sz="0" w:space="0" w:color="auto"/>
        <w:bottom w:val="none" w:sz="0" w:space="0" w:color="auto"/>
        <w:right w:val="none" w:sz="0" w:space="0" w:color="auto"/>
      </w:divBdr>
    </w:div>
    <w:div w:id="352272912">
      <w:bodyDiv w:val="1"/>
      <w:marLeft w:val="0"/>
      <w:marRight w:val="0"/>
      <w:marTop w:val="0"/>
      <w:marBottom w:val="0"/>
      <w:divBdr>
        <w:top w:val="none" w:sz="0" w:space="0" w:color="auto"/>
        <w:left w:val="none" w:sz="0" w:space="0" w:color="auto"/>
        <w:bottom w:val="none" w:sz="0" w:space="0" w:color="auto"/>
        <w:right w:val="none" w:sz="0" w:space="0" w:color="auto"/>
      </w:divBdr>
    </w:div>
    <w:div w:id="363557728">
      <w:bodyDiv w:val="1"/>
      <w:marLeft w:val="0"/>
      <w:marRight w:val="0"/>
      <w:marTop w:val="0"/>
      <w:marBottom w:val="0"/>
      <w:divBdr>
        <w:top w:val="none" w:sz="0" w:space="0" w:color="auto"/>
        <w:left w:val="none" w:sz="0" w:space="0" w:color="auto"/>
        <w:bottom w:val="none" w:sz="0" w:space="0" w:color="auto"/>
        <w:right w:val="none" w:sz="0" w:space="0" w:color="auto"/>
      </w:divBdr>
    </w:div>
    <w:div w:id="364909846">
      <w:bodyDiv w:val="1"/>
      <w:marLeft w:val="0"/>
      <w:marRight w:val="0"/>
      <w:marTop w:val="0"/>
      <w:marBottom w:val="0"/>
      <w:divBdr>
        <w:top w:val="none" w:sz="0" w:space="0" w:color="auto"/>
        <w:left w:val="none" w:sz="0" w:space="0" w:color="auto"/>
        <w:bottom w:val="none" w:sz="0" w:space="0" w:color="auto"/>
        <w:right w:val="none" w:sz="0" w:space="0" w:color="auto"/>
      </w:divBdr>
    </w:div>
    <w:div w:id="368115838">
      <w:bodyDiv w:val="1"/>
      <w:marLeft w:val="0"/>
      <w:marRight w:val="0"/>
      <w:marTop w:val="0"/>
      <w:marBottom w:val="0"/>
      <w:divBdr>
        <w:top w:val="none" w:sz="0" w:space="0" w:color="auto"/>
        <w:left w:val="none" w:sz="0" w:space="0" w:color="auto"/>
        <w:bottom w:val="none" w:sz="0" w:space="0" w:color="auto"/>
        <w:right w:val="none" w:sz="0" w:space="0" w:color="auto"/>
      </w:divBdr>
    </w:div>
    <w:div w:id="386800931">
      <w:bodyDiv w:val="1"/>
      <w:marLeft w:val="0"/>
      <w:marRight w:val="0"/>
      <w:marTop w:val="0"/>
      <w:marBottom w:val="0"/>
      <w:divBdr>
        <w:top w:val="none" w:sz="0" w:space="0" w:color="auto"/>
        <w:left w:val="none" w:sz="0" w:space="0" w:color="auto"/>
        <w:bottom w:val="none" w:sz="0" w:space="0" w:color="auto"/>
        <w:right w:val="none" w:sz="0" w:space="0" w:color="auto"/>
      </w:divBdr>
    </w:div>
    <w:div w:id="391083218">
      <w:bodyDiv w:val="1"/>
      <w:marLeft w:val="0"/>
      <w:marRight w:val="0"/>
      <w:marTop w:val="0"/>
      <w:marBottom w:val="0"/>
      <w:divBdr>
        <w:top w:val="none" w:sz="0" w:space="0" w:color="auto"/>
        <w:left w:val="none" w:sz="0" w:space="0" w:color="auto"/>
        <w:bottom w:val="none" w:sz="0" w:space="0" w:color="auto"/>
        <w:right w:val="none" w:sz="0" w:space="0" w:color="auto"/>
      </w:divBdr>
    </w:div>
    <w:div w:id="394277778">
      <w:bodyDiv w:val="1"/>
      <w:marLeft w:val="0"/>
      <w:marRight w:val="0"/>
      <w:marTop w:val="0"/>
      <w:marBottom w:val="0"/>
      <w:divBdr>
        <w:top w:val="none" w:sz="0" w:space="0" w:color="auto"/>
        <w:left w:val="none" w:sz="0" w:space="0" w:color="auto"/>
        <w:bottom w:val="none" w:sz="0" w:space="0" w:color="auto"/>
        <w:right w:val="none" w:sz="0" w:space="0" w:color="auto"/>
      </w:divBdr>
    </w:div>
    <w:div w:id="396822701">
      <w:bodyDiv w:val="1"/>
      <w:marLeft w:val="0"/>
      <w:marRight w:val="0"/>
      <w:marTop w:val="0"/>
      <w:marBottom w:val="0"/>
      <w:divBdr>
        <w:top w:val="none" w:sz="0" w:space="0" w:color="auto"/>
        <w:left w:val="none" w:sz="0" w:space="0" w:color="auto"/>
        <w:bottom w:val="none" w:sz="0" w:space="0" w:color="auto"/>
        <w:right w:val="none" w:sz="0" w:space="0" w:color="auto"/>
      </w:divBdr>
    </w:div>
    <w:div w:id="398021540">
      <w:bodyDiv w:val="1"/>
      <w:marLeft w:val="0"/>
      <w:marRight w:val="0"/>
      <w:marTop w:val="0"/>
      <w:marBottom w:val="0"/>
      <w:divBdr>
        <w:top w:val="none" w:sz="0" w:space="0" w:color="auto"/>
        <w:left w:val="none" w:sz="0" w:space="0" w:color="auto"/>
        <w:bottom w:val="none" w:sz="0" w:space="0" w:color="auto"/>
        <w:right w:val="none" w:sz="0" w:space="0" w:color="auto"/>
      </w:divBdr>
    </w:div>
    <w:div w:id="403261618">
      <w:bodyDiv w:val="1"/>
      <w:marLeft w:val="0"/>
      <w:marRight w:val="0"/>
      <w:marTop w:val="0"/>
      <w:marBottom w:val="0"/>
      <w:divBdr>
        <w:top w:val="none" w:sz="0" w:space="0" w:color="auto"/>
        <w:left w:val="none" w:sz="0" w:space="0" w:color="auto"/>
        <w:bottom w:val="none" w:sz="0" w:space="0" w:color="auto"/>
        <w:right w:val="none" w:sz="0" w:space="0" w:color="auto"/>
      </w:divBdr>
    </w:div>
    <w:div w:id="410934178">
      <w:bodyDiv w:val="1"/>
      <w:marLeft w:val="0"/>
      <w:marRight w:val="0"/>
      <w:marTop w:val="0"/>
      <w:marBottom w:val="0"/>
      <w:divBdr>
        <w:top w:val="none" w:sz="0" w:space="0" w:color="auto"/>
        <w:left w:val="none" w:sz="0" w:space="0" w:color="auto"/>
        <w:bottom w:val="none" w:sz="0" w:space="0" w:color="auto"/>
        <w:right w:val="none" w:sz="0" w:space="0" w:color="auto"/>
      </w:divBdr>
    </w:div>
    <w:div w:id="422381833">
      <w:bodyDiv w:val="1"/>
      <w:marLeft w:val="0"/>
      <w:marRight w:val="0"/>
      <w:marTop w:val="0"/>
      <w:marBottom w:val="0"/>
      <w:divBdr>
        <w:top w:val="none" w:sz="0" w:space="0" w:color="auto"/>
        <w:left w:val="none" w:sz="0" w:space="0" w:color="auto"/>
        <w:bottom w:val="none" w:sz="0" w:space="0" w:color="auto"/>
        <w:right w:val="none" w:sz="0" w:space="0" w:color="auto"/>
      </w:divBdr>
    </w:div>
    <w:div w:id="432820971">
      <w:bodyDiv w:val="1"/>
      <w:marLeft w:val="0"/>
      <w:marRight w:val="0"/>
      <w:marTop w:val="0"/>
      <w:marBottom w:val="0"/>
      <w:divBdr>
        <w:top w:val="none" w:sz="0" w:space="0" w:color="auto"/>
        <w:left w:val="none" w:sz="0" w:space="0" w:color="auto"/>
        <w:bottom w:val="none" w:sz="0" w:space="0" w:color="auto"/>
        <w:right w:val="none" w:sz="0" w:space="0" w:color="auto"/>
      </w:divBdr>
    </w:div>
    <w:div w:id="445931123">
      <w:bodyDiv w:val="1"/>
      <w:marLeft w:val="0"/>
      <w:marRight w:val="0"/>
      <w:marTop w:val="0"/>
      <w:marBottom w:val="0"/>
      <w:divBdr>
        <w:top w:val="none" w:sz="0" w:space="0" w:color="auto"/>
        <w:left w:val="none" w:sz="0" w:space="0" w:color="auto"/>
        <w:bottom w:val="none" w:sz="0" w:space="0" w:color="auto"/>
        <w:right w:val="none" w:sz="0" w:space="0" w:color="auto"/>
      </w:divBdr>
    </w:div>
    <w:div w:id="446968496">
      <w:bodyDiv w:val="1"/>
      <w:marLeft w:val="0"/>
      <w:marRight w:val="0"/>
      <w:marTop w:val="0"/>
      <w:marBottom w:val="0"/>
      <w:divBdr>
        <w:top w:val="none" w:sz="0" w:space="0" w:color="auto"/>
        <w:left w:val="none" w:sz="0" w:space="0" w:color="auto"/>
        <w:bottom w:val="none" w:sz="0" w:space="0" w:color="auto"/>
        <w:right w:val="none" w:sz="0" w:space="0" w:color="auto"/>
      </w:divBdr>
    </w:div>
    <w:div w:id="450586336">
      <w:bodyDiv w:val="1"/>
      <w:marLeft w:val="0"/>
      <w:marRight w:val="0"/>
      <w:marTop w:val="0"/>
      <w:marBottom w:val="0"/>
      <w:divBdr>
        <w:top w:val="none" w:sz="0" w:space="0" w:color="auto"/>
        <w:left w:val="none" w:sz="0" w:space="0" w:color="auto"/>
        <w:bottom w:val="none" w:sz="0" w:space="0" w:color="auto"/>
        <w:right w:val="none" w:sz="0" w:space="0" w:color="auto"/>
      </w:divBdr>
    </w:div>
    <w:div w:id="454524346">
      <w:bodyDiv w:val="1"/>
      <w:marLeft w:val="0"/>
      <w:marRight w:val="0"/>
      <w:marTop w:val="0"/>
      <w:marBottom w:val="0"/>
      <w:divBdr>
        <w:top w:val="none" w:sz="0" w:space="0" w:color="auto"/>
        <w:left w:val="none" w:sz="0" w:space="0" w:color="auto"/>
        <w:bottom w:val="none" w:sz="0" w:space="0" w:color="auto"/>
        <w:right w:val="none" w:sz="0" w:space="0" w:color="auto"/>
      </w:divBdr>
    </w:div>
    <w:div w:id="463230369">
      <w:bodyDiv w:val="1"/>
      <w:marLeft w:val="0"/>
      <w:marRight w:val="0"/>
      <w:marTop w:val="0"/>
      <w:marBottom w:val="0"/>
      <w:divBdr>
        <w:top w:val="none" w:sz="0" w:space="0" w:color="auto"/>
        <w:left w:val="none" w:sz="0" w:space="0" w:color="auto"/>
        <w:bottom w:val="none" w:sz="0" w:space="0" w:color="auto"/>
        <w:right w:val="none" w:sz="0" w:space="0" w:color="auto"/>
      </w:divBdr>
    </w:div>
    <w:div w:id="475684307">
      <w:bodyDiv w:val="1"/>
      <w:marLeft w:val="0"/>
      <w:marRight w:val="0"/>
      <w:marTop w:val="0"/>
      <w:marBottom w:val="0"/>
      <w:divBdr>
        <w:top w:val="none" w:sz="0" w:space="0" w:color="auto"/>
        <w:left w:val="none" w:sz="0" w:space="0" w:color="auto"/>
        <w:bottom w:val="none" w:sz="0" w:space="0" w:color="auto"/>
        <w:right w:val="none" w:sz="0" w:space="0" w:color="auto"/>
      </w:divBdr>
    </w:div>
    <w:div w:id="485828617">
      <w:bodyDiv w:val="1"/>
      <w:marLeft w:val="0"/>
      <w:marRight w:val="0"/>
      <w:marTop w:val="0"/>
      <w:marBottom w:val="0"/>
      <w:divBdr>
        <w:top w:val="none" w:sz="0" w:space="0" w:color="auto"/>
        <w:left w:val="none" w:sz="0" w:space="0" w:color="auto"/>
        <w:bottom w:val="none" w:sz="0" w:space="0" w:color="auto"/>
        <w:right w:val="none" w:sz="0" w:space="0" w:color="auto"/>
      </w:divBdr>
    </w:div>
    <w:div w:id="487596870">
      <w:bodyDiv w:val="1"/>
      <w:marLeft w:val="0"/>
      <w:marRight w:val="0"/>
      <w:marTop w:val="0"/>
      <w:marBottom w:val="0"/>
      <w:divBdr>
        <w:top w:val="none" w:sz="0" w:space="0" w:color="auto"/>
        <w:left w:val="none" w:sz="0" w:space="0" w:color="auto"/>
        <w:bottom w:val="none" w:sz="0" w:space="0" w:color="auto"/>
        <w:right w:val="none" w:sz="0" w:space="0" w:color="auto"/>
      </w:divBdr>
    </w:div>
    <w:div w:id="492330555">
      <w:bodyDiv w:val="1"/>
      <w:marLeft w:val="0"/>
      <w:marRight w:val="0"/>
      <w:marTop w:val="0"/>
      <w:marBottom w:val="0"/>
      <w:divBdr>
        <w:top w:val="none" w:sz="0" w:space="0" w:color="auto"/>
        <w:left w:val="none" w:sz="0" w:space="0" w:color="auto"/>
        <w:bottom w:val="none" w:sz="0" w:space="0" w:color="auto"/>
        <w:right w:val="none" w:sz="0" w:space="0" w:color="auto"/>
      </w:divBdr>
    </w:div>
    <w:div w:id="494804919">
      <w:bodyDiv w:val="1"/>
      <w:marLeft w:val="0"/>
      <w:marRight w:val="0"/>
      <w:marTop w:val="0"/>
      <w:marBottom w:val="0"/>
      <w:divBdr>
        <w:top w:val="none" w:sz="0" w:space="0" w:color="auto"/>
        <w:left w:val="none" w:sz="0" w:space="0" w:color="auto"/>
        <w:bottom w:val="none" w:sz="0" w:space="0" w:color="auto"/>
        <w:right w:val="none" w:sz="0" w:space="0" w:color="auto"/>
      </w:divBdr>
    </w:div>
    <w:div w:id="495144808">
      <w:bodyDiv w:val="1"/>
      <w:marLeft w:val="0"/>
      <w:marRight w:val="0"/>
      <w:marTop w:val="0"/>
      <w:marBottom w:val="0"/>
      <w:divBdr>
        <w:top w:val="none" w:sz="0" w:space="0" w:color="auto"/>
        <w:left w:val="none" w:sz="0" w:space="0" w:color="auto"/>
        <w:bottom w:val="none" w:sz="0" w:space="0" w:color="auto"/>
        <w:right w:val="none" w:sz="0" w:space="0" w:color="auto"/>
      </w:divBdr>
    </w:div>
    <w:div w:id="499320976">
      <w:bodyDiv w:val="1"/>
      <w:marLeft w:val="0"/>
      <w:marRight w:val="0"/>
      <w:marTop w:val="0"/>
      <w:marBottom w:val="0"/>
      <w:divBdr>
        <w:top w:val="none" w:sz="0" w:space="0" w:color="auto"/>
        <w:left w:val="none" w:sz="0" w:space="0" w:color="auto"/>
        <w:bottom w:val="none" w:sz="0" w:space="0" w:color="auto"/>
        <w:right w:val="none" w:sz="0" w:space="0" w:color="auto"/>
      </w:divBdr>
    </w:div>
    <w:div w:id="500854554">
      <w:bodyDiv w:val="1"/>
      <w:marLeft w:val="0"/>
      <w:marRight w:val="0"/>
      <w:marTop w:val="0"/>
      <w:marBottom w:val="0"/>
      <w:divBdr>
        <w:top w:val="none" w:sz="0" w:space="0" w:color="auto"/>
        <w:left w:val="none" w:sz="0" w:space="0" w:color="auto"/>
        <w:bottom w:val="none" w:sz="0" w:space="0" w:color="auto"/>
        <w:right w:val="none" w:sz="0" w:space="0" w:color="auto"/>
      </w:divBdr>
    </w:div>
    <w:div w:id="514660090">
      <w:bodyDiv w:val="1"/>
      <w:marLeft w:val="0"/>
      <w:marRight w:val="0"/>
      <w:marTop w:val="0"/>
      <w:marBottom w:val="0"/>
      <w:divBdr>
        <w:top w:val="none" w:sz="0" w:space="0" w:color="auto"/>
        <w:left w:val="none" w:sz="0" w:space="0" w:color="auto"/>
        <w:bottom w:val="none" w:sz="0" w:space="0" w:color="auto"/>
        <w:right w:val="none" w:sz="0" w:space="0" w:color="auto"/>
      </w:divBdr>
    </w:div>
    <w:div w:id="522981491">
      <w:bodyDiv w:val="1"/>
      <w:marLeft w:val="0"/>
      <w:marRight w:val="0"/>
      <w:marTop w:val="0"/>
      <w:marBottom w:val="0"/>
      <w:divBdr>
        <w:top w:val="none" w:sz="0" w:space="0" w:color="auto"/>
        <w:left w:val="none" w:sz="0" w:space="0" w:color="auto"/>
        <w:bottom w:val="none" w:sz="0" w:space="0" w:color="auto"/>
        <w:right w:val="none" w:sz="0" w:space="0" w:color="auto"/>
      </w:divBdr>
    </w:div>
    <w:div w:id="523520839">
      <w:bodyDiv w:val="1"/>
      <w:marLeft w:val="0"/>
      <w:marRight w:val="0"/>
      <w:marTop w:val="0"/>
      <w:marBottom w:val="0"/>
      <w:divBdr>
        <w:top w:val="none" w:sz="0" w:space="0" w:color="auto"/>
        <w:left w:val="none" w:sz="0" w:space="0" w:color="auto"/>
        <w:bottom w:val="none" w:sz="0" w:space="0" w:color="auto"/>
        <w:right w:val="none" w:sz="0" w:space="0" w:color="auto"/>
      </w:divBdr>
    </w:div>
    <w:div w:id="527639572">
      <w:bodyDiv w:val="1"/>
      <w:marLeft w:val="0"/>
      <w:marRight w:val="0"/>
      <w:marTop w:val="0"/>
      <w:marBottom w:val="0"/>
      <w:divBdr>
        <w:top w:val="none" w:sz="0" w:space="0" w:color="auto"/>
        <w:left w:val="none" w:sz="0" w:space="0" w:color="auto"/>
        <w:bottom w:val="none" w:sz="0" w:space="0" w:color="auto"/>
        <w:right w:val="none" w:sz="0" w:space="0" w:color="auto"/>
      </w:divBdr>
    </w:div>
    <w:div w:id="528226300">
      <w:bodyDiv w:val="1"/>
      <w:marLeft w:val="0"/>
      <w:marRight w:val="0"/>
      <w:marTop w:val="0"/>
      <w:marBottom w:val="0"/>
      <w:divBdr>
        <w:top w:val="none" w:sz="0" w:space="0" w:color="auto"/>
        <w:left w:val="none" w:sz="0" w:space="0" w:color="auto"/>
        <w:bottom w:val="none" w:sz="0" w:space="0" w:color="auto"/>
        <w:right w:val="none" w:sz="0" w:space="0" w:color="auto"/>
      </w:divBdr>
    </w:div>
    <w:div w:id="535771399">
      <w:bodyDiv w:val="1"/>
      <w:marLeft w:val="0"/>
      <w:marRight w:val="0"/>
      <w:marTop w:val="0"/>
      <w:marBottom w:val="0"/>
      <w:divBdr>
        <w:top w:val="none" w:sz="0" w:space="0" w:color="auto"/>
        <w:left w:val="none" w:sz="0" w:space="0" w:color="auto"/>
        <w:bottom w:val="none" w:sz="0" w:space="0" w:color="auto"/>
        <w:right w:val="none" w:sz="0" w:space="0" w:color="auto"/>
      </w:divBdr>
    </w:div>
    <w:div w:id="535969497">
      <w:bodyDiv w:val="1"/>
      <w:marLeft w:val="0"/>
      <w:marRight w:val="0"/>
      <w:marTop w:val="0"/>
      <w:marBottom w:val="0"/>
      <w:divBdr>
        <w:top w:val="none" w:sz="0" w:space="0" w:color="auto"/>
        <w:left w:val="none" w:sz="0" w:space="0" w:color="auto"/>
        <w:bottom w:val="none" w:sz="0" w:space="0" w:color="auto"/>
        <w:right w:val="none" w:sz="0" w:space="0" w:color="auto"/>
      </w:divBdr>
    </w:div>
    <w:div w:id="540823875">
      <w:bodyDiv w:val="1"/>
      <w:marLeft w:val="0"/>
      <w:marRight w:val="0"/>
      <w:marTop w:val="0"/>
      <w:marBottom w:val="0"/>
      <w:divBdr>
        <w:top w:val="none" w:sz="0" w:space="0" w:color="auto"/>
        <w:left w:val="none" w:sz="0" w:space="0" w:color="auto"/>
        <w:bottom w:val="none" w:sz="0" w:space="0" w:color="auto"/>
        <w:right w:val="none" w:sz="0" w:space="0" w:color="auto"/>
      </w:divBdr>
    </w:div>
    <w:div w:id="549344997">
      <w:bodyDiv w:val="1"/>
      <w:marLeft w:val="0"/>
      <w:marRight w:val="0"/>
      <w:marTop w:val="0"/>
      <w:marBottom w:val="0"/>
      <w:divBdr>
        <w:top w:val="none" w:sz="0" w:space="0" w:color="auto"/>
        <w:left w:val="none" w:sz="0" w:space="0" w:color="auto"/>
        <w:bottom w:val="none" w:sz="0" w:space="0" w:color="auto"/>
        <w:right w:val="none" w:sz="0" w:space="0" w:color="auto"/>
      </w:divBdr>
    </w:div>
    <w:div w:id="556357222">
      <w:bodyDiv w:val="1"/>
      <w:marLeft w:val="0"/>
      <w:marRight w:val="0"/>
      <w:marTop w:val="0"/>
      <w:marBottom w:val="0"/>
      <w:divBdr>
        <w:top w:val="none" w:sz="0" w:space="0" w:color="auto"/>
        <w:left w:val="none" w:sz="0" w:space="0" w:color="auto"/>
        <w:bottom w:val="none" w:sz="0" w:space="0" w:color="auto"/>
        <w:right w:val="none" w:sz="0" w:space="0" w:color="auto"/>
      </w:divBdr>
    </w:div>
    <w:div w:id="564339416">
      <w:bodyDiv w:val="1"/>
      <w:marLeft w:val="0"/>
      <w:marRight w:val="0"/>
      <w:marTop w:val="0"/>
      <w:marBottom w:val="0"/>
      <w:divBdr>
        <w:top w:val="none" w:sz="0" w:space="0" w:color="auto"/>
        <w:left w:val="none" w:sz="0" w:space="0" w:color="auto"/>
        <w:bottom w:val="none" w:sz="0" w:space="0" w:color="auto"/>
        <w:right w:val="none" w:sz="0" w:space="0" w:color="auto"/>
      </w:divBdr>
    </w:div>
    <w:div w:id="564805808">
      <w:bodyDiv w:val="1"/>
      <w:marLeft w:val="0"/>
      <w:marRight w:val="0"/>
      <w:marTop w:val="0"/>
      <w:marBottom w:val="0"/>
      <w:divBdr>
        <w:top w:val="none" w:sz="0" w:space="0" w:color="auto"/>
        <w:left w:val="none" w:sz="0" w:space="0" w:color="auto"/>
        <w:bottom w:val="none" w:sz="0" w:space="0" w:color="auto"/>
        <w:right w:val="none" w:sz="0" w:space="0" w:color="auto"/>
      </w:divBdr>
    </w:div>
    <w:div w:id="567303215">
      <w:bodyDiv w:val="1"/>
      <w:marLeft w:val="0"/>
      <w:marRight w:val="0"/>
      <w:marTop w:val="0"/>
      <w:marBottom w:val="0"/>
      <w:divBdr>
        <w:top w:val="none" w:sz="0" w:space="0" w:color="auto"/>
        <w:left w:val="none" w:sz="0" w:space="0" w:color="auto"/>
        <w:bottom w:val="none" w:sz="0" w:space="0" w:color="auto"/>
        <w:right w:val="none" w:sz="0" w:space="0" w:color="auto"/>
      </w:divBdr>
    </w:div>
    <w:div w:id="578103277">
      <w:bodyDiv w:val="1"/>
      <w:marLeft w:val="0"/>
      <w:marRight w:val="0"/>
      <w:marTop w:val="0"/>
      <w:marBottom w:val="0"/>
      <w:divBdr>
        <w:top w:val="none" w:sz="0" w:space="0" w:color="auto"/>
        <w:left w:val="none" w:sz="0" w:space="0" w:color="auto"/>
        <w:bottom w:val="none" w:sz="0" w:space="0" w:color="auto"/>
        <w:right w:val="none" w:sz="0" w:space="0" w:color="auto"/>
      </w:divBdr>
    </w:div>
    <w:div w:id="599263869">
      <w:bodyDiv w:val="1"/>
      <w:marLeft w:val="0"/>
      <w:marRight w:val="0"/>
      <w:marTop w:val="0"/>
      <w:marBottom w:val="0"/>
      <w:divBdr>
        <w:top w:val="none" w:sz="0" w:space="0" w:color="auto"/>
        <w:left w:val="none" w:sz="0" w:space="0" w:color="auto"/>
        <w:bottom w:val="none" w:sz="0" w:space="0" w:color="auto"/>
        <w:right w:val="none" w:sz="0" w:space="0" w:color="auto"/>
      </w:divBdr>
    </w:div>
    <w:div w:id="605164216">
      <w:bodyDiv w:val="1"/>
      <w:marLeft w:val="0"/>
      <w:marRight w:val="0"/>
      <w:marTop w:val="0"/>
      <w:marBottom w:val="0"/>
      <w:divBdr>
        <w:top w:val="none" w:sz="0" w:space="0" w:color="auto"/>
        <w:left w:val="none" w:sz="0" w:space="0" w:color="auto"/>
        <w:bottom w:val="none" w:sz="0" w:space="0" w:color="auto"/>
        <w:right w:val="none" w:sz="0" w:space="0" w:color="auto"/>
      </w:divBdr>
    </w:div>
    <w:div w:id="621378853">
      <w:bodyDiv w:val="1"/>
      <w:marLeft w:val="0"/>
      <w:marRight w:val="0"/>
      <w:marTop w:val="0"/>
      <w:marBottom w:val="0"/>
      <w:divBdr>
        <w:top w:val="none" w:sz="0" w:space="0" w:color="auto"/>
        <w:left w:val="none" w:sz="0" w:space="0" w:color="auto"/>
        <w:bottom w:val="none" w:sz="0" w:space="0" w:color="auto"/>
        <w:right w:val="none" w:sz="0" w:space="0" w:color="auto"/>
      </w:divBdr>
    </w:div>
    <w:div w:id="621888329">
      <w:bodyDiv w:val="1"/>
      <w:marLeft w:val="0"/>
      <w:marRight w:val="0"/>
      <w:marTop w:val="0"/>
      <w:marBottom w:val="0"/>
      <w:divBdr>
        <w:top w:val="none" w:sz="0" w:space="0" w:color="auto"/>
        <w:left w:val="none" w:sz="0" w:space="0" w:color="auto"/>
        <w:bottom w:val="none" w:sz="0" w:space="0" w:color="auto"/>
        <w:right w:val="none" w:sz="0" w:space="0" w:color="auto"/>
      </w:divBdr>
    </w:div>
    <w:div w:id="625160193">
      <w:bodyDiv w:val="1"/>
      <w:marLeft w:val="0"/>
      <w:marRight w:val="0"/>
      <w:marTop w:val="0"/>
      <w:marBottom w:val="0"/>
      <w:divBdr>
        <w:top w:val="none" w:sz="0" w:space="0" w:color="auto"/>
        <w:left w:val="none" w:sz="0" w:space="0" w:color="auto"/>
        <w:bottom w:val="none" w:sz="0" w:space="0" w:color="auto"/>
        <w:right w:val="none" w:sz="0" w:space="0" w:color="auto"/>
      </w:divBdr>
    </w:div>
    <w:div w:id="628557364">
      <w:bodyDiv w:val="1"/>
      <w:marLeft w:val="0"/>
      <w:marRight w:val="0"/>
      <w:marTop w:val="0"/>
      <w:marBottom w:val="0"/>
      <w:divBdr>
        <w:top w:val="none" w:sz="0" w:space="0" w:color="auto"/>
        <w:left w:val="none" w:sz="0" w:space="0" w:color="auto"/>
        <w:bottom w:val="none" w:sz="0" w:space="0" w:color="auto"/>
        <w:right w:val="none" w:sz="0" w:space="0" w:color="auto"/>
      </w:divBdr>
    </w:div>
    <w:div w:id="639770609">
      <w:bodyDiv w:val="1"/>
      <w:marLeft w:val="0"/>
      <w:marRight w:val="0"/>
      <w:marTop w:val="0"/>
      <w:marBottom w:val="0"/>
      <w:divBdr>
        <w:top w:val="none" w:sz="0" w:space="0" w:color="auto"/>
        <w:left w:val="none" w:sz="0" w:space="0" w:color="auto"/>
        <w:bottom w:val="none" w:sz="0" w:space="0" w:color="auto"/>
        <w:right w:val="none" w:sz="0" w:space="0" w:color="auto"/>
      </w:divBdr>
    </w:div>
    <w:div w:id="641692011">
      <w:bodyDiv w:val="1"/>
      <w:marLeft w:val="0"/>
      <w:marRight w:val="0"/>
      <w:marTop w:val="0"/>
      <w:marBottom w:val="0"/>
      <w:divBdr>
        <w:top w:val="none" w:sz="0" w:space="0" w:color="auto"/>
        <w:left w:val="none" w:sz="0" w:space="0" w:color="auto"/>
        <w:bottom w:val="none" w:sz="0" w:space="0" w:color="auto"/>
        <w:right w:val="none" w:sz="0" w:space="0" w:color="auto"/>
      </w:divBdr>
    </w:div>
    <w:div w:id="651256486">
      <w:bodyDiv w:val="1"/>
      <w:marLeft w:val="0"/>
      <w:marRight w:val="0"/>
      <w:marTop w:val="0"/>
      <w:marBottom w:val="0"/>
      <w:divBdr>
        <w:top w:val="none" w:sz="0" w:space="0" w:color="auto"/>
        <w:left w:val="none" w:sz="0" w:space="0" w:color="auto"/>
        <w:bottom w:val="none" w:sz="0" w:space="0" w:color="auto"/>
        <w:right w:val="none" w:sz="0" w:space="0" w:color="auto"/>
      </w:divBdr>
    </w:div>
    <w:div w:id="659046484">
      <w:bodyDiv w:val="1"/>
      <w:marLeft w:val="0"/>
      <w:marRight w:val="0"/>
      <w:marTop w:val="0"/>
      <w:marBottom w:val="0"/>
      <w:divBdr>
        <w:top w:val="none" w:sz="0" w:space="0" w:color="auto"/>
        <w:left w:val="none" w:sz="0" w:space="0" w:color="auto"/>
        <w:bottom w:val="none" w:sz="0" w:space="0" w:color="auto"/>
        <w:right w:val="none" w:sz="0" w:space="0" w:color="auto"/>
      </w:divBdr>
    </w:div>
    <w:div w:id="663123092">
      <w:bodyDiv w:val="1"/>
      <w:marLeft w:val="0"/>
      <w:marRight w:val="0"/>
      <w:marTop w:val="0"/>
      <w:marBottom w:val="0"/>
      <w:divBdr>
        <w:top w:val="none" w:sz="0" w:space="0" w:color="auto"/>
        <w:left w:val="none" w:sz="0" w:space="0" w:color="auto"/>
        <w:bottom w:val="none" w:sz="0" w:space="0" w:color="auto"/>
        <w:right w:val="none" w:sz="0" w:space="0" w:color="auto"/>
      </w:divBdr>
    </w:div>
    <w:div w:id="667364587">
      <w:bodyDiv w:val="1"/>
      <w:marLeft w:val="0"/>
      <w:marRight w:val="0"/>
      <w:marTop w:val="0"/>
      <w:marBottom w:val="0"/>
      <w:divBdr>
        <w:top w:val="none" w:sz="0" w:space="0" w:color="auto"/>
        <w:left w:val="none" w:sz="0" w:space="0" w:color="auto"/>
        <w:bottom w:val="none" w:sz="0" w:space="0" w:color="auto"/>
        <w:right w:val="none" w:sz="0" w:space="0" w:color="auto"/>
      </w:divBdr>
    </w:div>
    <w:div w:id="669336233">
      <w:bodyDiv w:val="1"/>
      <w:marLeft w:val="0"/>
      <w:marRight w:val="0"/>
      <w:marTop w:val="0"/>
      <w:marBottom w:val="0"/>
      <w:divBdr>
        <w:top w:val="none" w:sz="0" w:space="0" w:color="auto"/>
        <w:left w:val="none" w:sz="0" w:space="0" w:color="auto"/>
        <w:bottom w:val="none" w:sz="0" w:space="0" w:color="auto"/>
        <w:right w:val="none" w:sz="0" w:space="0" w:color="auto"/>
      </w:divBdr>
    </w:div>
    <w:div w:id="673268986">
      <w:bodyDiv w:val="1"/>
      <w:marLeft w:val="0"/>
      <w:marRight w:val="0"/>
      <w:marTop w:val="0"/>
      <w:marBottom w:val="0"/>
      <w:divBdr>
        <w:top w:val="none" w:sz="0" w:space="0" w:color="auto"/>
        <w:left w:val="none" w:sz="0" w:space="0" w:color="auto"/>
        <w:bottom w:val="none" w:sz="0" w:space="0" w:color="auto"/>
        <w:right w:val="none" w:sz="0" w:space="0" w:color="auto"/>
      </w:divBdr>
    </w:div>
    <w:div w:id="680085209">
      <w:bodyDiv w:val="1"/>
      <w:marLeft w:val="0"/>
      <w:marRight w:val="0"/>
      <w:marTop w:val="0"/>
      <w:marBottom w:val="0"/>
      <w:divBdr>
        <w:top w:val="none" w:sz="0" w:space="0" w:color="auto"/>
        <w:left w:val="none" w:sz="0" w:space="0" w:color="auto"/>
        <w:bottom w:val="none" w:sz="0" w:space="0" w:color="auto"/>
        <w:right w:val="none" w:sz="0" w:space="0" w:color="auto"/>
      </w:divBdr>
    </w:div>
    <w:div w:id="684358744">
      <w:bodyDiv w:val="1"/>
      <w:marLeft w:val="0"/>
      <w:marRight w:val="0"/>
      <w:marTop w:val="0"/>
      <w:marBottom w:val="0"/>
      <w:divBdr>
        <w:top w:val="none" w:sz="0" w:space="0" w:color="auto"/>
        <w:left w:val="none" w:sz="0" w:space="0" w:color="auto"/>
        <w:bottom w:val="none" w:sz="0" w:space="0" w:color="auto"/>
        <w:right w:val="none" w:sz="0" w:space="0" w:color="auto"/>
      </w:divBdr>
    </w:div>
    <w:div w:id="700667865">
      <w:bodyDiv w:val="1"/>
      <w:marLeft w:val="0"/>
      <w:marRight w:val="0"/>
      <w:marTop w:val="0"/>
      <w:marBottom w:val="0"/>
      <w:divBdr>
        <w:top w:val="none" w:sz="0" w:space="0" w:color="auto"/>
        <w:left w:val="none" w:sz="0" w:space="0" w:color="auto"/>
        <w:bottom w:val="none" w:sz="0" w:space="0" w:color="auto"/>
        <w:right w:val="none" w:sz="0" w:space="0" w:color="auto"/>
      </w:divBdr>
    </w:div>
    <w:div w:id="703675801">
      <w:bodyDiv w:val="1"/>
      <w:marLeft w:val="0"/>
      <w:marRight w:val="0"/>
      <w:marTop w:val="0"/>
      <w:marBottom w:val="0"/>
      <w:divBdr>
        <w:top w:val="none" w:sz="0" w:space="0" w:color="auto"/>
        <w:left w:val="none" w:sz="0" w:space="0" w:color="auto"/>
        <w:bottom w:val="none" w:sz="0" w:space="0" w:color="auto"/>
        <w:right w:val="none" w:sz="0" w:space="0" w:color="auto"/>
      </w:divBdr>
    </w:div>
    <w:div w:id="704985272">
      <w:bodyDiv w:val="1"/>
      <w:marLeft w:val="0"/>
      <w:marRight w:val="0"/>
      <w:marTop w:val="0"/>
      <w:marBottom w:val="0"/>
      <w:divBdr>
        <w:top w:val="none" w:sz="0" w:space="0" w:color="auto"/>
        <w:left w:val="none" w:sz="0" w:space="0" w:color="auto"/>
        <w:bottom w:val="none" w:sz="0" w:space="0" w:color="auto"/>
        <w:right w:val="none" w:sz="0" w:space="0" w:color="auto"/>
      </w:divBdr>
    </w:div>
    <w:div w:id="705983218">
      <w:bodyDiv w:val="1"/>
      <w:marLeft w:val="0"/>
      <w:marRight w:val="0"/>
      <w:marTop w:val="0"/>
      <w:marBottom w:val="0"/>
      <w:divBdr>
        <w:top w:val="none" w:sz="0" w:space="0" w:color="auto"/>
        <w:left w:val="none" w:sz="0" w:space="0" w:color="auto"/>
        <w:bottom w:val="none" w:sz="0" w:space="0" w:color="auto"/>
        <w:right w:val="none" w:sz="0" w:space="0" w:color="auto"/>
      </w:divBdr>
    </w:div>
    <w:div w:id="733547711">
      <w:bodyDiv w:val="1"/>
      <w:marLeft w:val="0"/>
      <w:marRight w:val="0"/>
      <w:marTop w:val="0"/>
      <w:marBottom w:val="0"/>
      <w:divBdr>
        <w:top w:val="none" w:sz="0" w:space="0" w:color="auto"/>
        <w:left w:val="none" w:sz="0" w:space="0" w:color="auto"/>
        <w:bottom w:val="none" w:sz="0" w:space="0" w:color="auto"/>
        <w:right w:val="none" w:sz="0" w:space="0" w:color="auto"/>
      </w:divBdr>
    </w:div>
    <w:div w:id="752432835">
      <w:bodyDiv w:val="1"/>
      <w:marLeft w:val="0"/>
      <w:marRight w:val="0"/>
      <w:marTop w:val="0"/>
      <w:marBottom w:val="0"/>
      <w:divBdr>
        <w:top w:val="none" w:sz="0" w:space="0" w:color="auto"/>
        <w:left w:val="none" w:sz="0" w:space="0" w:color="auto"/>
        <w:bottom w:val="none" w:sz="0" w:space="0" w:color="auto"/>
        <w:right w:val="none" w:sz="0" w:space="0" w:color="auto"/>
      </w:divBdr>
    </w:div>
    <w:div w:id="757403066">
      <w:bodyDiv w:val="1"/>
      <w:marLeft w:val="0"/>
      <w:marRight w:val="0"/>
      <w:marTop w:val="0"/>
      <w:marBottom w:val="0"/>
      <w:divBdr>
        <w:top w:val="none" w:sz="0" w:space="0" w:color="auto"/>
        <w:left w:val="none" w:sz="0" w:space="0" w:color="auto"/>
        <w:bottom w:val="none" w:sz="0" w:space="0" w:color="auto"/>
        <w:right w:val="none" w:sz="0" w:space="0" w:color="auto"/>
      </w:divBdr>
    </w:div>
    <w:div w:id="779682164">
      <w:bodyDiv w:val="1"/>
      <w:marLeft w:val="0"/>
      <w:marRight w:val="0"/>
      <w:marTop w:val="0"/>
      <w:marBottom w:val="0"/>
      <w:divBdr>
        <w:top w:val="none" w:sz="0" w:space="0" w:color="auto"/>
        <w:left w:val="none" w:sz="0" w:space="0" w:color="auto"/>
        <w:bottom w:val="none" w:sz="0" w:space="0" w:color="auto"/>
        <w:right w:val="none" w:sz="0" w:space="0" w:color="auto"/>
      </w:divBdr>
    </w:div>
    <w:div w:id="788353261">
      <w:bodyDiv w:val="1"/>
      <w:marLeft w:val="0"/>
      <w:marRight w:val="0"/>
      <w:marTop w:val="0"/>
      <w:marBottom w:val="0"/>
      <w:divBdr>
        <w:top w:val="none" w:sz="0" w:space="0" w:color="auto"/>
        <w:left w:val="none" w:sz="0" w:space="0" w:color="auto"/>
        <w:bottom w:val="none" w:sz="0" w:space="0" w:color="auto"/>
        <w:right w:val="none" w:sz="0" w:space="0" w:color="auto"/>
      </w:divBdr>
    </w:div>
    <w:div w:id="795217017">
      <w:bodyDiv w:val="1"/>
      <w:marLeft w:val="0"/>
      <w:marRight w:val="0"/>
      <w:marTop w:val="0"/>
      <w:marBottom w:val="0"/>
      <w:divBdr>
        <w:top w:val="none" w:sz="0" w:space="0" w:color="auto"/>
        <w:left w:val="none" w:sz="0" w:space="0" w:color="auto"/>
        <w:bottom w:val="none" w:sz="0" w:space="0" w:color="auto"/>
        <w:right w:val="none" w:sz="0" w:space="0" w:color="auto"/>
      </w:divBdr>
    </w:div>
    <w:div w:id="795951720">
      <w:bodyDiv w:val="1"/>
      <w:marLeft w:val="0"/>
      <w:marRight w:val="0"/>
      <w:marTop w:val="0"/>
      <w:marBottom w:val="0"/>
      <w:divBdr>
        <w:top w:val="none" w:sz="0" w:space="0" w:color="auto"/>
        <w:left w:val="none" w:sz="0" w:space="0" w:color="auto"/>
        <w:bottom w:val="none" w:sz="0" w:space="0" w:color="auto"/>
        <w:right w:val="none" w:sz="0" w:space="0" w:color="auto"/>
      </w:divBdr>
    </w:div>
    <w:div w:id="808324309">
      <w:bodyDiv w:val="1"/>
      <w:marLeft w:val="0"/>
      <w:marRight w:val="0"/>
      <w:marTop w:val="0"/>
      <w:marBottom w:val="0"/>
      <w:divBdr>
        <w:top w:val="none" w:sz="0" w:space="0" w:color="auto"/>
        <w:left w:val="none" w:sz="0" w:space="0" w:color="auto"/>
        <w:bottom w:val="none" w:sz="0" w:space="0" w:color="auto"/>
        <w:right w:val="none" w:sz="0" w:space="0" w:color="auto"/>
      </w:divBdr>
    </w:div>
    <w:div w:id="817647711">
      <w:bodyDiv w:val="1"/>
      <w:marLeft w:val="0"/>
      <w:marRight w:val="0"/>
      <w:marTop w:val="0"/>
      <w:marBottom w:val="0"/>
      <w:divBdr>
        <w:top w:val="none" w:sz="0" w:space="0" w:color="auto"/>
        <w:left w:val="none" w:sz="0" w:space="0" w:color="auto"/>
        <w:bottom w:val="none" w:sz="0" w:space="0" w:color="auto"/>
        <w:right w:val="none" w:sz="0" w:space="0" w:color="auto"/>
      </w:divBdr>
    </w:div>
    <w:div w:id="827208360">
      <w:bodyDiv w:val="1"/>
      <w:marLeft w:val="0"/>
      <w:marRight w:val="0"/>
      <w:marTop w:val="0"/>
      <w:marBottom w:val="0"/>
      <w:divBdr>
        <w:top w:val="none" w:sz="0" w:space="0" w:color="auto"/>
        <w:left w:val="none" w:sz="0" w:space="0" w:color="auto"/>
        <w:bottom w:val="none" w:sz="0" w:space="0" w:color="auto"/>
        <w:right w:val="none" w:sz="0" w:space="0" w:color="auto"/>
      </w:divBdr>
    </w:div>
    <w:div w:id="829174710">
      <w:bodyDiv w:val="1"/>
      <w:marLeft w:val="0"/>
      <w:marRight w:val="0"/>
      <w:marTop w:val="0"/>
      <w:marBottom w:val="0"/>
      <w:divBdr>
        <w:top w:val="none" w:sz="0" w:space="0" w:color="auto"/>
        <w:left w:val="none" w:sz="0" w:space="0" w:color="auto"/>
        <w:bottom w:val="none" w:sz="0" w:space="0" w:color="auto"/>
        <w:right w:val="none" w:sz="0" w:space="0" w:color="auto"/>
      </w:divBdr>
    </w:div>
    <w:div w:id="829710740">
      <w:bodyDiv w:val="1"/>
      <w:marLeft w:val="0"/>
      <w:marRight w:val="0"/>
      <w:marTop w:val="0"/>
      <w:marBottom w:val="0"/>
      <w:divBdr>
        <w:top w:val="none" w:sz="0" w:space="0" w:color="auto"/>
        <w:left w:val="none" w:sz="0" w:space="0" w:color="auto"/>
        <w:bottom w:val="none" w:sz="0" w:space="0" w:color="auto"/>
        <w:right w:val="none" w:sz="0" w:space="0" w:color="auto"/>
      </w:divBdr>
    </w:div>
    <w:div w:id="835919537">
      <w:bodyDiv w:val="1"/>
      <w:marLeft w:val="0"/>
      <w:marRight w:val="0"/>
      <w:marTop w:val="0"/>
      <w:marBottom w:val="0"/>
      <w:divBdr>
        <w:top w:val="none" w:sz="0" w:space="0" w:color="auto"/>
        <w:left w:val="none" w:sz="0" w:space="0" w:color="auto"/>
        <w:bottom w:val="none" w:sz="0" w:space="0" w:color="auto"/>
        <w:right w:val="none" w:sz="0" w:space="0" w:color="auto"/>
      </w:divBdr>
    </w:div>
    <w:div w:id="838428629">
      <w:bodyDiv w:val="1"/>
      <w:marLeft w:val="0"/>
      <w:marRight w:val="0"/>
      <w:marTop w:val="0"/>
      <w:marBottom w:val="0"/>
      <w:divBdr>
        <w:top w:val="none" w:sz="0" w:space="0" w:color="auto"/>
        <w:left w:val="none" w:sz="0" w:space="0" w:color="auto"/>
        <w:bottom w:val="none" w:sz="0" w:space="0" w:color="auto"/>
        <w:right w:val="none" w:sz="0" w:space="0" w:color="auto"/>
      </w:divBdr>
    </w:div>
    <w:div w:id="858616361">
      <w:bodyDiv w:val="1"/>
      <w:marLeft w:val="0"/>
      <w:marRight w:val="0"/>
      <w:marTop w:val="0"/>
      <w:marBottom w:val="0"/>
      <w:divBdr>
        <w:top w:val="none" w:sz="0" w:space="0" w:color="auto"/>
        <w:left w:val="none" w:sz="0" w:space="0" w:color="auto"/>
        <w:bottom w:val="none" w:sz="0" w:space="0" w:color="auto"/>
        <w:right w:val="none" w:sz="0" w:space="0" w:color="auto"/>
      </w:divBdr>
    </w:div>
    <w:div w:id="860970270">
      <w:bodyDiv w:val="1"/>
      <w:marLeft w:val="0"/>
      <w:marRight w:val="0"/>
      <w:marTop w:val="0"/>
      <w:marBottom w:val="0"/>
      <w:divBdr>
        <w:top w:val="none" w:sz="0" w:space="0" w:color="auto"/>
        <w:left w:val="none" w:sz="0" w:space="0" w:color="auto"/>
        <w:bottom w:val="none" w:sz="0" w:space="0" w:color="auto"/>
        <w:right w:val="none" w:sz="0" w:space="0" w:color="auto"/>
      </w:divBdr>
    </w:div>
    <w:div w:id="863981280">
      <w:bodyDiv w:val="1"/>
      <w:marLeft w:val="0"/>
      <w:marRight w:val="0"/>
      <w:marTop w:val="0"/>
      <w:marBottom w:val="0"/>
      <w:divBdr>
        <w:top w:val="none" w:sz="0" w:space="0" w:color="auto"/>
        <w:left w:val="none" w:sz="0" w:space="0" w:color="auto"/>
        <w:bottom w:val="none" w:sz="0" w:space="0" w:color="auto"/>
        <w:right w:val="none" w:sz="0" w:space="0" w:color="auto"/>
      </w:divBdr>
    </w:div>
    <w:div w:id="894270510">
      <w:bodyDiv w:val="1"/>
      <w:marLeft w:val="0"/>
      <w:marRight w:val="0"/>
      <w:marTop w:val="0"/>
      <w:marBottom w:val="0"/>
      <w:divBdr>
        <w:top w:val="none" w:sz="0" w:space="0" w:color="auto"/>
        <w:left w:val="none" w:sz="0" w:space="0" w:color="auto"/>
        <w:bottom w:val="none" w:sz="0" w:space="0" w:color="auto"/>
        <w:right w:val="none" w:sz="0" w:space="0" w:color="auto"/>
      </w:divBdr>
    </w:div>
    <w:div w:id="903881383">
      <w:bodyDiv w:val="1"/>
      <w:marLeft w:val="0"/>
      <w:marRight w:val="0"/>
      <w:marTop w:val="0"/>
      <w:marBottom w:val="0"/>
      <w:divBdr>
        <w:top w:val="none" w:sz="0" w:space="0" w:color="auto"/>
        <w:left w:val="none" w:sz="0" w:space="0" w:color="auto"/>
        <w:bottom w:val="none" w:sz="0" w:space="0" w:color="auto"/>
        <w:right w:val="none" w:sz="0" w:space="0" w:color="auto"/>
      </w:divBdr>
    </w:div>
    <w:div w:id="906568749">
      <w:bodyDiv w:val="1"/>
      <w:marLeft w:val="0"/>
      <w:marRight w:val="0"/>
      <w:marTop w:val="0"/>
      <w:marBottom w:val="0"/>
      <w:divBdr>
        <w:top w:val="none" w:sz="0" w:space="0" w:color="auto"/>
        <w:left w:val="none" w:sz="0" w:space="0" w:color="auto"/>
        <w:bottom w:val="none" w:sz="0" w:space="0" w:color="auto"/>
        <w:right w:val="none" w:sz="0" w:space="0" w:color="auto"/>
      </w:divBdr>
    </w:div>
    <w:div w:id="909968331">
      <w:bodyDiv w:val="1"/>
      <w:marLeft w:val="0"/>
      <w:marRight w:val="0"/>
      <w:marTop w:val="0"/>
      <w:marBottom w:val="0"/>
      <w:divBdr>
        <w:top w:val="none" w:sz="0" w:space="0" w:color="auto"/>
        <w:left w:val="none" w:sz="0" w:space="0" w:color="auto"/>
        <w:bottom w:val="none" w:sz="0" w:space="0" w:color="auto"/>
        <w:right w:val="none" w:sz="0" w:space="0" w:color="auto"/>
      </w:divBdr>
    </w:div>
    <w:div w:id="914120719">
      <w:bodyDiv w:val="1"/>
      <w:marLeft w:val="0"/>
      <w:marRight w:val="0"/>
      <w:marTop w:val="0"/>
      <w:marBottom w:val="0"/>
      <w:divBdr>
        <w:top w:val="none" w:sz="0" w:space="0" w:color="auto"/>
        <w:left w:val="none" w:sz="0" w:space="0" w:color="auto"/>
        <w:bottom w:val="none" w:sz="0" w:space="0" w:color="auto"/>
        <w:right w:val="none" w:sz="0" w:space="0" w:color="auto"/>
      </w:divBdr>
    </w:div>
    <w:div w:id="915213660">
      <w:bodyDiv w:val="1"/>
      <w:marLeft w:val="0"/>
      <w:marRight w:val="0"/>
      <w:marTop w:val="0"/>
      <w:marBottom w:val="0"/>
      <w:divBdr>
        <w:top w:val="none" w:sz="0" w:space="0" w:color="auto"/>
        <w:left w:val="none" w:sz="0" w:space="0" w:color="auto"/>
        <w:bottom w:val="none" w:sz="0" w:space="0" w:color="auto"/>
        <w:right w:val="none" w:sz="0" w:space="0" w:color="auto"/>
      </w:divBdr>
    </w:div>
    <w:div w:id="915866706">
      <w:bodyDiv w:val="1"/>
      <w:marLeft w:val="0"/>
      <w:marRight w:val="0"/>
      <w:marTop w:val="0"/>
      <w:marBottom w:val="0"/>
      <w:divBdr>
        <w:top w:val="none" w:sz="0" w:space="0" w:color="auto"/>
        <w:left w:val="none" w:sz="0" w:space="0" w:color="auto"/>
        <w:bottom w:val="none" w:sz="0" w:space="0" w:color="auto"/>
        <w:right w:val="none" w:sz="0" w:space="0" w:color="auto"/>
      </w:divBdr>
    </w:div>
    <w:div w:id="917713739">
      <w:bodyDiv w:val="1"/>
      <w:marLeft w:val="0"/>
      <w:marRight w:val="0"/>
      <w:marTop w:val="0"/>
      <w:marBottom w:val="0"/>
      <w:divBdr>
        <w:top w:val="none" w:sz="0" w:space="0" w:color="auto"/>
        <w:left w:val="none" w:sz="0" w:space="0" w:color="auto"/>
        <w:bottom w:val="none" w:sz="0" w:space="0" w:color="auto"/>
        <w:right w:val="none" w:sz="0" w:space="0" w:color="auto"/>
      </w:divBdr>
    </w:div>
    <w:div w:id="918096181">
      <w:bodyDiv w:val="1"/>
      <w:marLeft w:val="0"/>
      <w:marRight w:val="0"/>
      <w:marTop w:val="0"/>
      <w:marBottom w:val="0"/>
      <w:divBdr>
        <w:top w:val="none" w:sz="0" w:space="0" w:color="auto"/>
        <w:left w:val="none" w:sz="0" w:space="0" w:color="auto"/>
        <w:bottom w:val="none" w:sz="0" w:space="0" w:color="auto"/>
        <w:right w:val="none" w:sz="0" w:space="0" w:color="auto"/>
      </w:divBdr>
    </w:div>
    <w:div w:id="919482631">
      <w:bodyDiv w:val="1"/>
      <w:marLeft w:val="0"/>
      <w:marRight w:val="0"/>
      <w:marTop w:val="0"/>
      <w:marBottom w:val="0"/>
      <w:divBdr>
        <w:top w:val="none" w:sz="0" w:space="0" w:color="auto"/>
        <w:left w:val="none" w:sz="0" w:space="0" w:color="auto"/>
        <w:bottom w:val="none" w:sz="0" w:space="0" w:color="auto"/>
        <w:right w:val="none" w:sz="0" w:space="0" w:color="auto"/>
      </w:divBdr>
    </w:div>
    <w:div w:id="923958429">
      <w:bodyDiv w:val="1"/>
      <w:marLeft w:val="0"/>
      <w:marRight w:val="0"/>
      <w:marTop w:val="0"/>
      <w:marBottom w:val="0"/>
      <w:divBdr>
        <w:top w:val="none" w:sz="0" w:space="0" w:color="auto"/>
        <w:left w:val="none" w:sz="0" w:space="0" w:color="auto"/>
        <w:bottom w:val="none" w:sz="0" w:space="0" w:color="auto"/>
        <w:right w:val="none" w:sz="0" w:space="0" w:color="auto"/>
      </w:divBdr>
    </w:div>
    <w:div w:id="930161384">
      <w:bodyDiv w:val="1"/>
      <w:marLeft w:val="0"/>
      <w:marRight w:val="0"/>
      <w:marTop w:val="0"/>
      <w:marBottom w:val="0"/>
      <w:divBdr>
        <w:top w:val="none" w:sz="0" w:space="0" w:color="auto"/>
        <w:left w:val="none" w:sz="0" w:space="0" w:color="auto"/>
        <w:bottom w:val="none" w:sz="0" w:space="0" w:color="auto"/>
        <w:right w:val="none" w:sz="0" w:space="0" w:color="auto"/>
      </w:divBdr>
    </w:div>
    <w:div w:id="931931231">
      <w:bodyDiv w:val="1"/>
      <w:marLeft w:val="0"/>
      <w:marRight w:val="0"/>
      <w:marTop w:val="0"/>
      <w:marBottom w:val="0"/>
      <w:divBdr>
        <w:top w:val="none" w:sz="0" w:space="0" w:color="auto"/>
        <w:left w:val="none" w:sz="0" w:space="0" w:color="auto"/>
        <w:bottom w:val="none" w:sz="0" w:space="0" w:color="auto"/>
        <w:right w:val="none" w:sz="0" w:space="0" w:color="auto"/>
      </w:divBdr>
    </w:div>
    <w:div w:id="940453228">
      <w:bodyDiv w:val="1"/>
      <w:marLeft w:val="0"/>
      <w:marRight w:val="0"/>
      <w:marTop w:val="0"/>
      <w:marBottom w:val="0"/>
      <w:divBdr>
        <w:top w:val="none" w:sz="0" w:space="0" w:color="auto"/>
        <w:left w:val="none" w:sz="0" w:space="0" w:color="auto"/>
        <w:bottom w:val="none" w:sz="0" w:space="0" w:color="auto"/>
        <w:right w:val="none" w:sz="0" w:space="0" w:color="auto"/>
      </w:divBdr>
    </w:div>
    <w:div w:id="946354455">
      <w:bodyDiv w:val="1"/>
      <w:marLeft w:val="0"/>
      <w:marRight w:val="0"/>
      <w:marTop w:val="0"/>
      <w:marBottom w:val="0"/>
      <w:divBdr>
        <w:top w:val="none" w:sz="0" w:space="0" w:color="auto"/>
        <w:left w:val="none" w:sz="0" w:space="0" w:color="auto"/>
        <w:bottom w:val="none" w:sz="0" w:space="0" w:color="auto"/>
        <w:right w:val="none" w:sz="0" w:space="0" w:color="auto"/>
      </w:divBdr>
    </w:div>
    <w:div w:id="952327742">
      <w:bodyDiv w:val="1"/>
      <w:marLeft w:val="0"/>
      <w:marRight w:val="0"/>
      <w:marTop w:val="0"/>
      <w:marBottom w:val="0"/>
      <w:divBdr>
        <w:top w:val="none" w:sz="0" w:space="0" w:color="auto"/>
        <w:left w:val="none" w:sz="0" w:space="0" w:color="auto"/>
        <w:bottom w:val="none" w:sz="0" w:space="0" w:color="auto"/>
        <w:right w:val="none" w:sz="0" w:space="0" w:color="auto"/>
      </w:divBdr>
    </w:div>
    <w:div w:id="953904449">
      <w:bodyDiv w:val="1"/>
      <w:marLeft w:val="0"/>
      <w:marRight w:val="0"/>
      <w:marTop w:val="0"/>
      <w:marBottom w:val="0"/>
      <w:divBdr>
        <w:top w:val="none" w:sz="0" w:space="0" w:color="auto"/>
        <w:left w:val="none" w:sz="0" w:space="0" w:color="auto"/>
        <w:bottom w:val="none" w:sz="0" w:space="0" w:color="auto"/>
        <w:right w:val="none" w:sz="0" w:space="0" w:color="auto"/>
      </w:divBdr>
    </w:div>
    <w:div w:id="955209066">
      <w:bodyDiv w:val="1"/>
      <w:marLeft w:val="0"/>
      <w:marRight w:val="0"/>
      <w:marTop w:val="0"/>
      <w:marBottom w:val="0"/>
      <w:divBdr>
        <w:top w:val="none" w:sz="0" w:space="0" w:color="auto"/>
        <w:left w:val="none" w:sz="0" w:space="0" w:color="auto"/>
        <w:bottom w:val="none" w:sz="0" w:space="0" w:color="auto"/>
        <w:right w:val="none" w:sz="0" w:space="0" w:color="auto"/>
      </w:divBdr>
    </w:div>
    <w:div w:id="963195862">
      <w:bodyDiv w:val="1"/>
      <w:marLeft w:val="0"/>
      <w:marRight w:val="0"/>
      <w:marTop w:val="0"/>
      <w:marBottom w:val="0"/>
      <w:divBdr>
        <w:top w:val="none" w:sz="0" w:space="0" w:color="auto"/>
        <w:left w:val="none" w:sz="0" w:space="0" w:color="auto"/>
        <w:bottom w:val="none" w:sz="0" w:space="0" w:color="auto"/>
        <w:right w:val="none" w:sz="0" w:space="0" w:color="auto"/>
      </w:divBdr>
    </w:div>
    <w:div w:id="983704084">
      <w:bodyDiv w:val="1"/>
      <w:marLeft w:val="0"/>
      <w:marRight w:val="0"/>
      <w:marTop w:val="0"/>
      <w:marBottom w:val="0"/>
      <w:divBdr>
        <w:top w:val="none" w:sz="0" w:space="0" w:color="auto"/>
        <w:left w:val="none" w:sz="0" w:space="0" w:color="auto"/>
        <w:bottom w:val="none" w:sz="0" w:space="0" w:color="auto"/>
        <w:right w:val="none" w:sz="0" w:space="0" w:color="auto"/>
      </w:divBdr>
    </w:div>
    <w:div w:id="993030331">
      <w:bodyDiv w:val="1"/>
      <w:marLeft w:val="0"/>
      <w:marRight w:val="0"/>
      <w:marTop w:val="0"/>
      <w:marBottom w:val="0"/>
      <w:divBdr>
        <w:top w:val="none" w:sz="0" w:space="0" w:color="auto"/>
        <w:left w:val="none" w:sz="0" w:space="0" w:color="auto"/>
        <w:bottom w:val="none" w:sz="0" w:space="0" w:color="auto"/>
        <w:right w:val="none" w:sz="0" w:space="0" w:color="auto"/>
      </w:divBdr>
    </w:div>
    <w:div w:id="994647334">
      <w:bodyDiv w:val="1"/>
      <w:marLeft w:val="0"/>
      <w:marRight w:val="0"/>
      <w:marTop w:val="0"/>
      <w:marBottom w:val="0"/>
      <w:divBdr>
        <w:top w:val="none" w:sz="0" w:space="0" w:color="auto"/>
        <w:left w:val="none" w:sz="0" w:space="0" w:color="auto"/>
        <w:bottom w:val="none" w:sz="0" w:space="0" w:color="auto"/>
        <w:right w:val="none" w:sz="0" w:space="0" w:color="auto"/>
      </w:divBdr>
    </w:div>
    <w:div w:id="996224098">
      <w:bodyDiv w:val="1"/>
      <w:marLeft w:val="0"/>
      <w:marRight w:val="0"/>
      <w:marTop w:val="0"/>
      <w:marBottom w:val="0"/>
      <w:divBdr>
        <w:top w:val="none" w:sz="0" w:space="0" w:color="auto"/>
        <w:left w:val="none" w:sz="0" w:space="0" w:color="auto"/>
        <w:bottom w:val="none" w:sz="0" w:space="0" w:color="auto"/>
        <w:right w:val="none" w:sz="0" w:space="0" w:color="auto"/>
      </w:divBdr>
    </w:div>
    <w:div w:id="1008605652">
      <w:bodyDiv w:val="1"/>
      <w:marLeft w:val="0"/>
      <w:marRight w:val="0"/>
      <w:marTop w:val="0"/>
      <w:marBottom w:val="0"/>
      <w:divBdr>
        <w:top w:val="none" w:sz="0" w:space="0" w:color="auto"/>
        <w:left w:val="none" w:sz="0" w:space="0" w:color="auto"/>
        <w:bottom w:val="none" w:sz="0" w:space="0" w:color="auto"/>
        <w:right w:val="none" w:sz="0" w:space="0" w:color="auto"/>
      </w:divBdr>
    </w:div>
    <w:div w:id="1014186888">
      <w:bodyDiv w:val="1"/>
      <w:marLeft w:val="0"/>
      <w:marRight w:val="0"/>
      <w:marTop w:val="0"/>
      <w:marBottom w:val="0"/>
      <w:divBdr>
        <w:top w:val="none" w:sz="0" w:space="0" w:color="auto"/>
        <w:left w:val="none" w:sz="0" w:space="0" w:color="auto"/>
        <w:bottom w:val="none" w:sz="0" w:space="0" w:color="auto"/>
        <w:right w:val="none" w:sz="0" w:space="0" w:color="auto"/>
      </w:divBdr>
    </w:div>
    <w:div w:id="1015306881">
      <w:bodyDiv w:val="1"/>
      <w:marLeft w:val="0"/>
      <w:marRight w:val="0"/>
      <w:marTop w:val="0"/>
      <w:marBottom w:val="0"/>
      <w:divBdr>
        <w:top w:val="none" w:sz="0" w:space="0" w:color="auto"/>
        <w:left w:val="none" w:sz="0" w:space="0" w:color="auto"/>
        <w:bottom w:val="none" w:sz="0" w:space="0" w:color="auto"/>
        <w:right w:val="none" w:sz="0" w:space="0" w:color="auto"/>
      </w:divBdr>
    </w:div>
    <w:div w:id="1019116853">
      <w:bodyDiv w:val="1"/>
      <w:marLeft w:val="0"/>
      <w:marRight w:val="0"/>
      <w:marTop w:val="0"/>
      <w:marBottom w:val="0"/>
      <w:divBdr>
        <w:top w:val="none" w:sz="0" w:space="0" w:color="auto"/>
        <w:left w:val="none" w:sz="0" w:space="0" w:color="auto"/>
        <w:bottom w:val="none" w:sz="0" w:space="0" w:color="auto"/>
        <w:right w:val="none" w:sz="0" w:space="0" w:color="auto"/>
      </w:divBdr>
    </w:div>
    <w:div w:id="1022320101">
      <w:bodyDiv w:val="1"/>
      <w:marLeft w:val="0"/>
      <w:marRight w:val="0"/>
      <w:marTop w:val="0"/>
      <w:marBottom w:val="0"/>
      <w:divBdr>
        <w:top w:val="none" w:sz="0" w:space="0" w:color="auto"/>
        <w:left w:val="none" w:sz="0" w:space="0" w:color="auto"/>
        <w:bottom w:val="none" w:sz="0" w:space="0" w:color="auto"/>
        <w:right w:val="none" w:sz="0" w:space="0" w:color="auto"/>
      </w:divBdr>
    </w:div>
    <w:div w:id="1025256616">
      <w:bodyDiv w:val="1"/>
      <w:marLeft w:val="0"/>
      <w:marRight w:val="0"/>
      <w:marTop w:val="0"/>
      <w:marBottom w:val="0"/>
      <w:divBdr>
        <w:top w:val="none" w:sz="0" w:space="0" w:color="auto"/>
        <w:left w:val="none" w:sz="0" w:space="0" w:color="auto"/>
        <w:bottom w:val="none" w:sz="0" w:space="0" w:color="auto"/>
        <w:right w:val="none" w:sz="0" w:space="0" w:color="auto"/>
      </w:divBdr>
    </w:div>
    <w:div w:id="1044135735">
      <w:bodyDiv w:val="1"/>
      <w:marLeft w:val="0"/>
      <w:marRight w:val="0"/>
      <w:marTop w:val="0"/>
      <w:marBottom w:val="0"/>
      <w:divBdr>
        <w:top w:val="none" w:sz="0" w:space="0" w:color="auto"/>
        <w:left w:val="none" w:sz="0" w:space="0" w:color="auto"/>
        <w:bottom w:val="none" w:sz="0" w:space="0" w:color="auto"/>
        <w:right w:val="none" w:sz="0" w:space="0" w:color="auto"/>
      </w:divBdr>
    </w:div>
    <w:div w:id="1049066496">
      <w:bodyDiv w:val="1"/>
      <w:marLeft w:val="0"/>
      <w:marRight w:val="0"/>
      <w:marTop w:val="0"/>
      <w:marBottom w:val="0"/>
      <w:divBdr>
        <w:top w:val="none" w:sz="0" w:space="0" w:color="auto"/>
        <w:left w:val="none" w:sz="0" w:space="0" w:color="auto"/>
        <w:bottom w:val="none" w:sz="0" w:space="0" w:color="auto"/>
        <w:right w:val="none" w:sz="0" w:space="0" w:color="auto"/>
      </w:divBdr>
    </w:div>
    <w:div w:id="1063287844">
      <w:bodyDiv w:val="1"/>
      <w:marLeft w:val="0"/>
      <w:marRight w:val="0"/>
      <w:marTop w:val="0"/>
      <w:marBottom w:val="0"/>
      <w:divBdr>
        <w:top w:val="none" w:sz="0" w:space="0" w:color="auto"/>
        <w:left w:val="none" w:sz="0" w:space="0" w:color="auto"/>
        <w:bottom w:val="none" w:sz="0" w:space="0" w:color="auto"/>
        <w:right w:val="none" w:sz="0" w:space="0" w:color="auto"/>
      </w:divBdr>
    </w:div>
    <w:div w:id="1068306904">
      <w:bodyDiv w:val="1"/>
      <w:marLeft w:val="0"/>
      <w:marRight w:val="0"/>
      <w:marTop w:val="0"/>
      <w:marBottom w:val="0"/>
      <w:divBdr>
        <w:top w:val="none" w:sz="0" w:space="0" w:color="auto"/>
        <w:left w:val="none" w:sz="0" w:space="0" w:color="auto"/>
        <w:bottom w:val="none" w:sz="0" w:space="0" w:color="auto"/>
        <w:right w:val="none" w:sz="0" w:space="0" w:color="auto"/>
      </w:divBdr>
    </w:div>
    <w:div w:id="1073508868">
      <w:bodyDiv w:val="1"/>
      <w:marLeft w:val="0"/>
      <w:marRight w:val="0"/>
      <w:marTop w:val="0"/>
      <w:marBottom w:val="0"/>
      <w:divBdr>
        <w:top w:val="none" w:sz="0" w:space="0" w:color="auto"/>
        <w:left w:val="none" w:sz="0" w:space="0" w:color="auto"/>
        <w:bottom w:val="none" w:sz="0" w:space="0" w:color="auto"/>
        <w:right w:val="none" w:sz="0" w:space="0" w:color="auto"/>
      </w:divBdr>
    </w:div>
    <w:div w:id="1088619177">
      <w:bodyDiv w:val="1"/>
      <w:marLeft w:val="0"/>
      <w:marRight w:val="0"/>
      <w:marTop w:val="0"/>
      <w:marBottom w:val="0"/>
      <w:divBdr>
        <w:top w:val="none" w:sz="0" w:space="0" w:color="auto"/>
        <w:left w:val="none" w:sz="0" w:space="0" w:color="auto"/>
        <w:bottom w:val="none" w:sz="0" w:space="0" w:color="auto"/>
        <w:right w:val="none" w:sz="0" w:space="0" w:color="auto"/>
      </w:divBdr>
    </w:div>
    <w:div w:id="1091780464">
      <w:bodyDiv w:val="1"/>
      <w:marLeft w:val="0"/>
      <w:marRight w:val="0"/>
      <w:marTop w:val="0"/>
      <w:marBottom w:val="0"/>
      <w:divBdr>
        <w:top w:val="none" w:sz="0" w:space="0" w:color="auto"/>
        <w:left w:val="none" w:sz="0" w:space="0" w:color="auto"/>
        <w:bottom w:val="none" w:sz="0" w:space="0" w:color="auto"/>
        <w:right w:val="none" w:sz="0" w:space="0" w:color="auto"/>
      </w:divBdr>
    </w:div>
    <w:div w:id="1100641125">
      <w:bodyDiv w:val="1"/>
      <w:marLeft w:val="0"/>
      <w:marRight w:val="0"/>
      <w:marTop w:val="0"/>
      <w:marBottom w:val="0"/>
      <w:divBdr>
        <w:top w:val="none" w:sz="0" w:space="0" w:color="auto"/>
        <w:left w:val="none" w:sz="0" w:space="0" w:color="auto"/>
        <w:bottom w:val="none" w:sz="0" w:space="0" w:color="auto"/>
        <w:right w:val="none" w:sz="0" w:space="0" w:color="auto"/>
      </w:divBdr>
    </w:div>
    <w:div w:id="1100956786">
      <w:bodyDiv w:val="1"/>
      <w:marLeft w:val="0"/>
      <w:marRight w:val="0"/>
      <w:marTop w:val="0"/>
      <w:marBottom w:val="0"/>
      <w:divBdr>
        <w:top w:val="none" w:sz="0" w:space="0" w:color="auto"/>
        <w:left w:val="none" w:sz="0" w:space="0" w:color="auto"/>
        <w:bottom w:val="none" w:sz="0" w:space="0" w:color="auto"/>
        <w:right w:val="none" w:sz="0" w:space="0" w:color="auto"/>
      </w:divBdr>
    </w:div>
    <w:div w:id="1111245900">
      <w:bodyDiv w:val="1"/>
      <w:marLeft w:val="0"/>
      <w:marRight w:val="0"/>
      <w:marTop w:val="0"/>
      <w:marBottom w:val="0"/>
      <w:divBdr>
        <w:top w:val="none" w:sz="0" w:space="0" w:color="auto"/>
        <w:left w:val="none" w:sz="0" w:space="0" w:color="auto"/>
        <w:bottom w:val="none" w:sz="0" w:space="0" w:color="auto"/>
        <w:right w:val="none" w:sz="0" w:space="0" w:color="auto"/>
      </w:divBdr>
    </w:div>
    <w:div w:id="1128355648">
      <w:bodyDiv w:val="1"/>
      <w:marLeft w:val="0"/>
      <w:marRight w:val="0"/>
      <w:marTop w:val="0"/>
      <w:marBottom w:val="0"/>
      <w:divBdr>
        <w:top w:val="none" w:sz="0" w:space="0" w:color="auto"/>
        <w:left w:val="none" w:sz="0" w:space="0" w:color="auto"/>
        <w:bottom w:val="none" w:sz="0" w:space="0" w:color="auto"/>
        <w:right w:val="none" w:sz="0" w:space="0" w:color="auto"/>
      </w:divBdr>
    </w:div>
    <w:div w:id="1129545296">
      <w:bodyDiv w:val="1"/>
      <w:marLeft w:val="0"/>
      <w:marRight w:val="0"/>
      <w:marTop w:val="0"/>
      <w:marBottom w:val="0"/>
      <w:divBdr>
        <w:top w:val="none" w:sz="0" w:space="0" w:color="auto"/>
        <w:left w:val="none" w:sz="0" w:space="0" w:color="auto"/>
        <w:bottom w:val="none" w:sz="0" w:space="0" w:color="auto"/>
        <w:right w:val="none" w:sz="0" w:space="0" w:color="auto"/>
      </w:divBdr>
    </w:div>
    <w:div w:id="1139882516">
      <w:bodyDiv w:val="1"/>
      <w:marLeft w:val="0"/>
      <w:marRight w:val="0"/>
      <w:marTop w:val="0"/>
      <w:marBottom w:val="0"/>
      <w:divBdr>
        <w:top w:val="none" w:sz="0" w:space="0" w:color="auto"/>
        <w:left w:val="none" w:sz="0" w:space="0" w:color="auto"/>
        <w:bottom w:val="none" w:sz="0" w:space="0" w:color="auto"/>
        <w:right w:val="none" w:sz="0" w:space="0" w:color="auto"/>
      </w:divBdr>
    </w:div>
    <w:div w:id="1144079076">
      <w:bodyDiv w:val="1"/>
      <w:marLeft w:val="0"/>
      <w:marRight w:val="0"/>
      <w:marTop w:val="0"/>
      <w:marBottom w:val="0"/>
      <w:divBdr>
        <w:top w:val="none" w:sz="0" w:space="0" w:color="auto"/>
        <w:left w:val="none" w:sz="0" w:space="0" w:color="auto"/>
        <w:bottom w:val="none" w:sz="0" w:space="0" w:color="auto"/>
        <w:right w:val="none" w:sz="0" w:space="0" w:color="auto"/>
      </w:divBdr>
    </w:div>
    <w:div w:id="1147553965">
      <w:bodyDiv w:val="1"/>
      <w:marLeft w:val="0"/>
      <w:marRight w:val="0"/>
      <w:marTop w:val="0"/>
      <w:marBottom w:val="0"/>
      <w:divBdr>
        <w:top w:val="none" w:sz="0" w:space="0" w:color="auto"/>
        <w:left w:val="none" w:sz="0" w:space="0" w:color="auto"/>
        <w:bottom w:val="none" w:sz="0" w:space="0" w:color="auto"/>
        <w:right w:val="none" w:sz="0" w:space="0" w:color="auto"/>
      </w:divBdr>
    </w:div>
    <w:div w:id="1152254679">
      <w:bodyDiv w:val="1"/>
      <w:marLeft w:val="0"/>
      <w:marRight w:val="0"/>
      <w:marTop w:val="0"/>
      <w:marBottom w:val="0"/>
      <w:divBdr>
        <w:top w:val="none" w:sz="0" w:space="0" w:color="auto"/>
        <w:left w:val="none" w:sz="0" w:space="0" w:color="auto"/>
        <w:bottom w:val="none" w:sz="0" w:space="0" w:color="auto"/>
        <w:right w:val="none" w:sz="0" w:space="0" w:color="auto"/>
      </w:divBdr>
    </w:div>
    <w:div w:id="1153374566">
      <w:bodyDiv w:val="1"/>
      <w:marLeft w:val="0"/>
      <w:marRight w:val="0"/>
      <w:marTop w:val="0"/>
      <w:marBottom w:val="0"/>
      <w:divBdr>
        <w:top w:val="none" w:sz="0" w:space="0" w:color="auto"/>
        <w:left w:val="none" w:sz="0" w:space="0" w:color="auto"/>
        <w:bottom w:val="none" w:sz="0" w:space="0" w:color="auto"/>
        <w:right w:val="none" w:sz="0" w:space="0" w:color="auto"/>
      </w:divBdr>
    </w:div>
    <w:div w:id="1154417143">
      <w:bodyDiv w:val="1"/>
      <w:marLeft w:val="0"/>
      <w:marRight w:val="0"/>
      <w:marTop w:val="0"/>
      <w:marBottom w:val="0"/>
      <w:divBdr>
        <w:top w:val="none" w:sz="0" w:space="0" w:color="auto"/>
        <w:left w:val="none" w:sz="0" w:space="0" w:color="auto"/>
        <w:bottom w:val="none" w:sz="0" w:space="0" w:color="auto"/>
        <w:right w:val="none" w:sz="0" w:space="0" w:color="auto"/>
      </w:divBdr>
    </w:div>
    <w:div w:id="1158690255">
      <w:bodyDiv w:val="1"/>
      <w:marLeft w:val="0"/>
      <w:marRight w:val="0"/>
      <w:marTop w:val="0"/>
      <w:marBottom w:val="0"/>
      <w:divBdr>
        <w:top w:val="none" w:sz="0" w:space="0" w:color="auto"/>
        <w:left w:val="none" w:sz="0" w:space="0" w:color="auto"/>
        <w:bottom w:val="none" w:sz="0" w:space="0" w:color="auto"/>
        <w:right w:val="none" w:sz="0" w:space="0" w:color="auto"/>
      </w:divBdr>
    </w:div>
    <w:div w:id="1161388022">
      <w:bodyDiv w:val="1"/>
      <w:marLeft w:val="0"/>
      <w:marRight w:val="0"/>
      <w:marTop w:val="0"/>
      <w:marBottom w:val="0"/>
      <w:divBdr>
        <w:top w:val="none" w:sz="0" w:space="0" w:color="auto"/>
        <w:left w:val="none" w:sz="0" w:space="0" w:color="auto"/>
        <w:bottom w:val="none" w:sz="0" w:space="0" w:color="auto"/>
        <w:right w:val="none" w:sz="0" w:space="0" w:color="auto"/>
      </w:divBdr>
    </w:div>
    <w:div w:id="1161771020">
      <w:bodyDiv w:val="1"/>
      <w:marLeft w:val="0"/>
      <w:marRight w:val="0"/>
      <w:marTop w:val="0"/>
      <w:marBottom w:val="0"/>
      <w:divBdr>
        <w:top w:val="none" w:sz="0" w:space="0" w:color="auto"/>
        <w:left w:val="none" w:sz="0" w:space="0" w:color="auto"/>
        <w:bottom w:val="none" w:sz="0" w:space="0" w:color="auto"/>
        <w:right w:val="none" w:sz="0" w:space="0" w:color="auto"/>
      </w:divBdr>
    </w:div>
    <w:div w:id="1165125761">
      <w:bodyDiv w:val="1"/>
      <w:marLeft w:val="0"/>
      <w:marRight w:val="0"/>
      <w:marTop w:val="0"/>
      <w:marBottom w:val="0"/>
      <w:divBdr>
        <w:top w:val="none" w:sz="0" w:space="0" w:color="auto"/>
        <w:left w:val="none" w:sz="0" w:space="0" w:color="auto"/>
        <w:bottom w:val="none" w:sz="0" w:space="0" w:color="auto"/>
        <w:right w:val="none" w:sz="0" w:space="0" w:color="auto"/>
      </w:divBdr>
    </w:div>
    <w:div w:id="1165778891">
      <w:bodyDiv w:val="1"/>
      <w:marLeft w:val="0"/>
      <w:marRight w:val="0"/>
      <w:marTop w:val="0"/>
      <w:marBottom w:val="0"/>
      <w:divBdr>
        <w:top w:val="none" w:sz="0" w:space="0" w:color="auto"/>
        <w:left w:val="none" w:sz="0" w:space="0" w:color="auto"/>
        <w:bottom w:val="none" w:sz="0" w:space="0" w:color="auto"/>
        <w:right w:val="none" w:sz="0" w:space="0" w:color="auto"/>
      </w:divBdr>
    </w:div>
    <w:div w:id="1171408279">
      <w:bodyDiv w:val="1"/>
      <w:marLeft w:val="0"/>
      <w:marRight w:val="0"/>
      <w:marTop w:val="0"/>
      <w:marBottom w:val="0"/>
      <w:divBdr>
        <w:top w:val="none" w:sz="0" w:space="0" w:color="auto"/>
        <w:left w:val="none" w:sz="0" w:space="0" w:color="auto"/>
        <w:bottom w:val="none" w:sz="0" w:space="0" w:color="auto"/>
        <w:right w:val="none" w:sz="0" w:space="0" w:color="auto"/>
      </w:divBdr>
    </w:div>
    <w:div w:id="1217545027">
      <w:bodyDiv w:val="1"/>
      <w:marLeft w:val="0"/>
      <w:marRight w:val="0"/>
      <w:marTop w:val="0"/>
      <w:marBottom w:val="0"/>
      <w:divBdr>
        <w:top w:val="none" w:sz="0" w:space="0" w:color="auto"/>
        <w:left w:val="none" w:sz="0" w:space="0" w:color="auto"/>
        <w:bottom w:val="none" w:sz="0" w:space="0" w:color="auto"/>
        <w:right w:val="none" w:sz="0" w:space="0" w:color="auto"/>
      </w:divBdr>
    </w:div>
    <w:div w:id="1219318712">
      <w:bodyDiv w:val="1"/>
      <w:marLeft w:val="0"/>
      <w:marRight w:val="0"/>
      <w:marTop w:val="0"/>
      <w:marBottom w:val="0"/>
      <w:divBdr>
        <w:top w:val="none" w:sz="0" w:space="0" w:color="auto"/>
        <w:left w:val="none" w:sz="0" w:space="0" w:color="auto"/>
        <w:bottom w:val="none" w:sz="0" w:space="0" w:color="auto"/>
        <w:right w:val="none" w:sz="0" w:space="0" w:color="auto"/>
      </w:divBdr>
    </w:div>
    <w:div w:id="1220870918">
      <w:bodyDiv w:val="1"/>
      <w:marLeft w:val="0"/>
      <w:marRight w:val="0"/>
      <w:marTop w:val="0"/>
      <w:marBottom w:val="0"/>
      <w:divBdr>
        <w:top w:val="none" w:sz="0" w:space="0" w:color="auto"/>
        <w:left w:val="none" w:sz="0" w:space="0" w:color="auto"/>
        <w:bottom w:val="none" w:sz="0" w:space="0" w:color="auto"/>
        <w:right w:val="none" w:sz="0" w:space="0" w:color="auto"/>
      </w:divBdr>
    </w:div>
    <w:div w:id="1233663580">
      <w:bodyDiv w:val="1"/>
      <w:marLeft w:val="0"/>
      <w:marRight w:val="0"/>
      <w:marTop w:val="0"/>
      <w:marBottom w:val="0"/>
      <w:divBdr>
        <w:top w:val="none" w:sz="0" w:space="0" w:color="auto"/>
        <w:left w:val="none" w:sz="0" w:space="0" w:color="auto"/>
        <w:bottom w:val="none" w:sz="0" w:space="0" w:color="auto"/>
        <w:right w:val="none" w:sz="0" w:space="0" w:color="auto"/>
      </w:divBdr>
    </w:div>
    <w:div w:id="1285651420">
      <w:bodyDiv w:val="1"/>
      <w:marLeft w:val="0"/>
      <w:marRight w:val="0"/>
      <w:marTop w:val="0"/>
      <w:marBottom w:val="0"/>
      <w:divBdr>
        <w:top w:val="none" w:sz="0" w:space="0" w:color="auto"/>
        <w:left w:val="none" w:sz="0" w:space="0" w:color="auto"/>
        <w:bottom w:val="none" w:sz="0" w:space="0" w:color="auto"/>
        <w:right w:val="none" w:sz="0" w:space="0" w:color="auto"/>
      </w:divBdr>
    </w:div>
    <w:div w:id="1287657262">
      <w:bodyDiv w:val="1"/>
      <w:marLeft w:val="0"/>
      <w:marRight w:val="0"/>
      <w:marTop w:val="0"/>
      <w:marBottom w:val="0"/>
      <w:divBdr>
        <w:top w:val="none" w:sz="0" w:space="0" w:color="auto"/>
        <w:left w:val="none" w:sz="0" w:space="0" w:color="auto"/>
        <w:bottom w:val="none" w:sz="0" w:space="0" w:color="auto"/>
        <w:right w:val="none" w:sz="0" w:space="0" w:color="auto"/>
      </w:divBdr>
    </w:div>
    <w:div w:id="1301766179">
      <w:bodyDiv w:val="1"/>
      <w:marLeft w:val="0"/>
      <w:marRight w:val="0"/>
      <w:marTop w:val="0"/>
      <w:marBottom w:val="0"/>
      <w:divBdr>
        <w:top w:val="none" w:sz="0" w:space="0" w:color="auto"/>
        <w:left w:val="none" w:sz="0" w:space="0" w:color="auto"/>
        <w:bottom w:val="none" w:sz="0" w:space="0" w:color="auto"/>
        <w:right w:val="none" w:sz="0" w:space="0" w:color="auto"/>
      </w:divBdr>
    </w:div>
    <w:div w:id="1316225036">
      <w:bodyDiv w:val="1"/>
      <w:marLeft w:val="0"/>
      <w:marRight w:val="0"/>
      <w:marTop w:val="0"/>
      <w:marBottom w:val="0"/>
      <w:divBdr>
        <w:top w:val="none" w:sz="0" w:space="0" w:color="auto"/>
        <w:left w:val="none" w:sz="0" w:space="0" w:color="auto"/>
        <w:bottom w:val="none" w:sz="0" w:space="0" w:color="auto"/>
        <w:right w:val="none" w:sz="0" w:space="0" w:color="auto"/>
      </w:divBdr>
    </w:div>
    <w:div w:id="1317149222">
      <w:bodyDiv w:val="1"/>
      <w:marLeft w:val="0"/>
      <w:marRight w:val="0"/>
      <w:marTop w:val="0"/>
      <w:marBottom w:val="0"/>
      <w:divBdr>
        <w:top w:val="none" w:sz="0" w:space="0" w:color="auto"/>
        <w:left w:val="none" w:sz="0" w:space="0" w:color="auto"/>
        <w:bottom w:val="none" w:sz="0" w:space="0" w:color="auto"/>
        <w:right w:val="none" w:sz="0" w:space="0" w:color="auto"/>
      </w:divBdr>
    </w:div>
    <w:div w:id="1322587567">
      <w:bodyDiv w:val="1"/>
      <w:marLeft w:val="0"/>
      <w:marRight w:val="0"/>
      <w:marTop w:val="0"/>
      <w:marBottom w:val="0"/>
      <w:divBdr>
        <w:top w:val="none" w:sz="0" w:space="0" w:color="auto"/>
        <w:left w:val="none" w:sz="0" w:space="0" w:color="auto"/>
        <w:bottom w:val="none" w:sz="0" w:space="0" w:color="auto"/>
        <w:right w:val="none" w:sz="0" w:space="0" w:color="auto"/>
      </w:divBdr>
    </w:div>
    <w:div w:id="1324818110">
      <w:bodyDiv w:val="1"/>
      <w:marLeft w:val="0"/>
      <w:marRight w:val="0"/>
      <w:marTop w:val="0"/>
      <w:marBottom w:val="0"/>
      <w:divBdr>
        <w:top w:val="none" w:sz="0" w:space="0" w:color="auto"/>
        <w:left w:val="none" w:sz="0" w:space="0" w:color="auto"/>
        <w:bottom w:val="none" w:sz="0" w:space="0" w:color="auto"/>
        <w:right w:val="none" w:sz="0" w:space="0" w:color="auto"/>
      </w:divBdr>
    </w:div>
    <w:div w:id="1338771316">
      <w:bodyDiv w:val="1"/>
      <w:marLeft w:val="0"/>
      <w:marRight w:val="0"/>
      <w:marTop w:val="0"/>
      <w:marBottom w:val="0"/>
      <w:divBdr>
        <w:top w:val="none" w:sz="0" w:space="0" w:color="auto"/>
        <w:left w:val="none" w:sz="0" w:space="0" w:color="auto"/>
        <w:bottom w:val="none" w:sz="0" w:space="0" w:color="auto"/>
        <w:right w:val="none" w:sz="0" w:space="0" w:color="auto"/>
      </w:divBdr>
    </w:div>
    <w:div w:id="1339651624">
      <w:bodyDiv w:val="1"/>
      <w:marLeft w:val="0"/>
      <w:marRight w:val="0"/>
      <w:marTop w:val="0"/>
      <w:marBottom w:val="0"/>
      <w:divBdr>
        <w:top w:val="none" w:sz="0" w:space="0" w:color="auto"/>
        <w:left w:val="none" w:sz="0" w:space="0" w:color="auto"/>
        <w:bottom w:val="none" w:sz="0" w:space="0" w:color="auto"/>
        <w:right w:val="none" w:sz="0" w:space="0" w:color="auto"/>
      </w:divBdr>
    </w:div>
    <w:div w:id="1351377316">
      <w:bodyDiv w:val="1"/>
      <w:marLeft w:val="0"/>
      <w:marRight w:val="0"/>
      <w:marTop w:val="0"/>
      <w:marBottom w:val="0"/>
      <w:divBdr>
        <w:top w:val="none" w:sz="0" w:space="0" w:color="auto"/>
        <w:left w:val="none" w:sz="0" w:space="0" w:color="auto"/>
        <w:bottom w:val="none" w:sz="0" w:space="0" w:color="auto"/>
        <w:right w:val="none" w:sz="0" w:space="0" w:color="auto"/>
      </w:divBdr>
    </w:div>
    <w:div w:id="1354265946">
      <w:bodyDiv w:val="1"/>
      <w:marLeft w:val="0"/>
      <w:marRight w:val="0"/>
      <w:marTop w:val="0"/>
      <w:marBottom w:val="0"/>
      <w:divBdr>
        <w:top w:val="none" w:sz="0" w:space="0" w:color="auto"/>
        <w:left w:val="none" w:sz="0" w:space="0" w:color="auto"/>
        <w:bottom w:val="none" w:sz="0" w:space="0" w:color="auto"/>
        <w:right w:val="none" w:sz="0" w:space="0" w:color="auto"/>
      </w:divBdr>
    </w:div>
    <w:div w:id="1373190030">
      <w:bodyDiv w:val="1"/>
      <w:marLeft w:val="0"/>
      <w:marRight w:val="0"/>
      <w:marTop w:val="0"/>
      <w:marBottom w:val="0"/>
      <w:divBdr>
        <w:top w:val="none" w:sz="0" w:space="0" w:color="auto"/>
        <w:left w:val="none" w:sz="0" w:space="0" w:color="auto"/>
        <w:bottom w:val="none" w:sz="0" w:space="0" w:color="auto"/>
        <w:right w:val="none" w:sz="0" w:space="0" w:color="auto"/>
      </w:divBdr>
    </w:div>
    <w:div w:id="1379206717">
      <w:bodyDiv w:val="1"/>
      <w:marLeft w:val="0"/>
      <w:marRight w:val="0"/>
      <w:marTop w:val="0"/>
      <w:marBottom w:val="0"/>
      <w:divBdr>
        <w:top w:val="none" w:sz="0" w:space="0" w:color="auto"/>
        <w:left w:val="none" w:sz="0" w:space="0" w:color="auto"/>
        <w:bottom w:val="none" w:sz="0" w:space="0" w:color="auto"/>
        <w:right w:val="none" w:sz="0" w:space="0" w:color="auto"/>
      </w:divBdr>
    </w:div>
    <w:div w:id="1391805162">
      <w:bodyDiv w:val="1"/>
      <w:marLeft w:val="0"/>
      <w:marRight w:val="0"/>
      <w:marTop w:val="0"/>
      <w:marBottom w:val="0"/>
      <w:divBdr>
        <w:top w:val="none" w:sz="0" w:space="0" w:color="auto"/>
        <w:left w:val="none" w:sz="0" w:space="0" w:color="auto"/>
        <w:bottom w:val="none" w:sz="0" w:space="0" w:color="auto"/>
        <w:right w:val="none" w:sz="0" w:space="0" w:color="auto"/>
      </w:divBdr>
    </w:div>
    <w:div w:id="1402098707">
      <w:bodyDiv w:val="1"/>
      <w:marLeft w:val="0"/>
      <w:marRight w:val="0"/>
      <w:marTop w:val="0"/>
      <w:marBottom w:val="0"/>
      <w:divBdr>
        <w:top w:val="none" w:sz="0" w:space="0" w:color="auto"/>
        <w:left w:val="none" w:sz="0" w:space="0" w:color="auto"/>
        <w:bottom w:val="none" w:sz="0" w:space="0" w:color="auto"/>
        <w:right w:val="none" w:sz="0" w:space="0" w:color="auto"/>
      </w:divBdr>
    </w:div>
    <w:div w:id="1409421477">
      <w:bodyDiv w:val="1"/>
      <w:marLeft w:val="0"/>
      <w:marRight w:val="0"/>
      <w:marTop w:val="0"/>
      <w:marBottom w:val="0"/>
      <w:divBdr>
        <w:top w:val="none" w:sz="0" w:space="0" w:color="auto"/>
        <w:left w:val="none" w:sz="0" w:space="0" w:color="auto"/>
        <w:bottom w:val="none" w:sz="0" w:space="0" w:color="auto"/>
        <w:right w:val="none" w:sz="0" w:space="0" w:color="auto"/>
      </w:divBdr>
    </w:div>
    <w:div w:id="1414356086">
      <w:bodyDiv w:val="1"/>
      <w:marLeft w:val="0"/>
      <w:marRight w:val="0"/>
      <w:marTop w:val="0"/>
      <w:marBottom w:val="0"/>
      <w:divBdr>
        <w:top w:val="none" w:sz="0" w:space="0" w:color="auto"/>
        <w:left w:val="none" w:sz="0" w:space="0" w:color="auto"/>
        <w:bottom w:val="none" w:sz="0" w:space="0" w:color="auto"/>
        <w:right w:val="none" w:sz="0" w:space="0" w:color="auto"/>
      </w:divBdr>
    </w:div>
    <w:div w:id="1433667641">
      <w:bodyDiv w:val="1"/>
      <w:marLeft w:val="0"/>
      <w:marRight w:val="0"/>
      <w:marTop w:val="0"/>
      <w:marBottom w:val="0"/>
      <w:divBdr>
        <w:top w:val="none" w:sz="0" w:space="0" w:color="auto"/>
        <w:left w:val="none" w:sz="0" w:space="0" w:color="auto"/>
        <w:bottom w:val="none" w:sz="0" w:space="0" w:color="auto"/>
        <w:right w:val="none" w:sz="0" w:space="0" w:color="auto"/>
      </w:divBdr>
    </w:div>
    <w:div w:id="1448966625">
      <w:bodyDiv w:val="1"/>
      <w:marLeft w:val="0"/>
      <w:marRight w:val="0"/>
      <w:marTop w:val="0"/>
      <w:marBottom w:val="0"/>
      <w:divBdr>
        <w:top w:val="none" w:sz="0" w:space="0" w:color="auto"/>
        <w:left w:val="none" w:sz="0" w:space="0" w:color="auto"/>
        <w:bottom w:val="none" w:sz="0" w:space="0" w:color="auto"/>
        <w:right w:val="none" w:sz="0" w:space="0" w:color="auto"/>
      </w:divBdr>
    </w:div>
    <w:div w:id="1453666992">
      <w:bodyDiv w:val="1"/>
      <w:marLeft w:val="0"/>
      <w:marRight w:val="0"/>
      <w:marTop w:val="0"/>
      <w:marBottom w:val="0"/>
      <w:divBdr>
        <w:top w:val="none" w:sz="0" w:space="0" w:color="auto"/>
        <w:left w:val="none" w:sz="0" w:space="0" w:color="auto"/>
        <w:bottom w:val="none" w:sz="0" w:space="0" w:color="auto"/>
        <w:right w:val="none" w:sz="0" w:space="0" w:color="auto"/>
      </w:divBdr>
    </w:div>
    <w:div w:id="1458063403">
      <w:bodyDiv w:val="1"/>
      <w:marLeft w:val="0"/>
      <w:marRight w:val="0"/>
      <w:marTop w:val="0"/>
      <w:marBottom w:val="0"/>
      <w:divBdr>
        <w:top w:val="none" w:sz="0" w:space="0" w:color="auto"/>
        <w:left w:val="none" w:sz="0" w:space="0" w:color="auto"/>
        <w:bottom w:val="none" w:sz="0" w:space="0" w:color="auto"/>
        <w:right w:val="none" w:sz="0" w:space="0" w:color="auto"/>
      </w:divBdr>
    </w:div>
    <w:div w:id="1461612259">
      <w:bodyDiv w:val="1"/>
      <w:marLeft w:val="0"/>
      <w:marRight w:val="0"/>
      <w:marTop w:val="0"/>
      <w:marBottom w:val="0"/>
      <w:divBdr>
        <w:top w:val="none" w:sz="0" w:space="0" w:color="auto"/>
        <w:left w:val="none" w:sz="0" w:space="0" w:color="auto"/>
        <w:bottom w:val="none" w:sz="0" w:space="0" w:color="auto"/>
        <w:right w:val="none" w:sz="0" w:space="0" w:color="auto"/>
      </w:divBdr>
    </w:div>
    <w:div w:id="1462654179">
      <w:bodyDiv w:val="1"/>
      <w:marLeft w:val="0"/>
      <w:marRight w:val="0"/>
      <w:marTop w:val="0"/>
      <w:marBottom w:val="0"/>
      <w:divBdr>
        <w:top w:val="none" w:sz="0" w:space="0" w:color="auto"/>
        <w:left w:val="none" w:sz="0" w:space="0" w:color="auto"/>
        <w:bottom w:val="none" w:sz="0" w:space="0" w:color="auto"/>
        <w:right w:val="none" w:sz="0" w:space="0" w:color="auto"/>
      </w:divBdr>
    </w:div>
    <w:div w:id="1464495508">
      <w:bodyDiv w:val="1"/>
      <w:marLeft w:val="0"/>
      <w:marRight w:val="0"/>
      <w:marTop w:val="0"/>
      <w:marBottom w:val="0"/>
      <w:divBdr>
        <w:top w:val="none" w:sz="0" w:space="0" w:color="auto"/>
        <w:left w:val="none" w:sz="0" w:space="0" w:color="auto"/>
        <w:bottom w:val="none" w:sz="0" w:space="0" w:color="auto"/>
        <w:right w:val="none" w:sz="0" w:space="0" w:color="auto"/>
      </w:divBdr>
    </w:div>
    <w:div w:id="1476488646">
      <w:bodyDiv w:val="1"/>
      <w:marLeft w:val="0"/>
      <w:marRight w:val="0"/>
      <w:marTop w:val="0"/>
      <w:marBottom w:val="0"/>
      <w:divBdr>
        <w:top w:val="none" w:sz="0" w:space="0" w:color="auto"/>
        <w:left w:val="none" w:sz="0" w:space="0" w:color="auto"/>
        <w:bottom w:val="none" w:sz="0" w:space="0" w:color="auto"/>
        <w:right w:val="none" w:sz="0" w:space="0" w:color="auto"/>
      </w:divBdr>
    </w:div>
    <w:div w:id="1489398632">
      <w:bodyDiv w:val="1"/>
      <w:marLeft w:val="0"/>
      <w:marRight w:val="0"/>
      <w:marTop w:val="0"/>
      <w:marBottom w:val="0"/>
      <w:divBdr>
        <w:top w:val="none" w:sz="0" w:space="0" w:color="auto"/>
        <w:left w:val="none" w:sz="0" w:space="0" w:color="auto"/>
        <w:bottom w:val="none" w:sz="0" w:space="0" w:color="auto"/>
        <w:right w:val="none" w:sz="0" w:space="0" w:color="auto"/>
      </w:divBdr>
    </w:div>
    <w:div w:id="1490250830">
      <w:bodyDiv w:val="1"/>
      <w:marLeft w:val="0"/>
      <w:marRight w:val="0"/>
      <w:marTop w:val="0"/>
      <w:marBottom w:val="0"/>
      <w:divBdr>
        <w:top w:val="none" w:sz="0" w:space="0" w:color="auto"/>
        <w:left w:val="none" w:sz="0" w:space="0" w:color="auto"/>
        <w:bottom w:val="none" w:sz="0" w:space="0" w:color="auto"/>
        <w:right w:val="none" w:sz="0" w:space="0" w:color="auto"/>
      </w:divBdr>
    </w:div>
    <w:div w:id="1493451226">
      <w:bodyDiv w:val="1"/>
      <w:marLeft w:val="0"/>
      <w:marRight w:val="0"/>
      <w:marTop w:val="0"/>
      <w:marBottom w:val="0"/>
      <w:divBdr>
        <w:top w:val="none" w:sz="0" w:space="0" w:color="auto"/>
        <w:left w:val="none" w:sz="0" w:space="0" w:color="auto"/>
        <w:bottom w:val="none" w:sz="0" w:space="0" w:color="auto"/>
        <w:right w:val="none" w:sz="0" w:space="0" w:color="auto"/>
      </w:divBdr>
    </w:div>
    <w:div w:id="1510213630">
      <w:bodyDiv w:val="1"/>
      <w:marLeft w:val="0"/>
      <w:marRight w:val="0"/>
      <w:marTop w:val="0"/>
      <w:marBottom w:val="0"/>
      <w:divBdr>
        <w:top w:val="none" w:sz="0" w:space="0" w:color="auto"/>
        <w:left w:val="none" w:sz="0" w:space="0" w:color="auto"/>
        <w:bottom w:val="none" w:sz="0" w:space="0" w:color="auto"/>
        <w:right w:val="none" w:sz="0" w:space="0" w:color="auto"/>
      </w:divBdr>
    </w:div>
    <w:div w:id="1511872983">
      <w:bodyDiv w:val="1"/>
      <w:marLeft w:val="0"/>
      <w:marRight w:val="0"/>
      <w:marTop w:val="0"/>
      <w:marBottom w:val="0"/>
      <w:divBdr>
        <w:top w:val="none" w:sz="0" w:space="0" w:color="auto"/>
        <w:left w:val="none" w:sz="0" w:space="0" w:color="auto"/>
        <w:bottom w:val="none" w:sz="0" w:space="0" w:color="auto"/>
        <w:right w:val="none" w:sz="0" w:space="0" w:color="auto"/>
      </w:divBdr>
    </w:div>
    <w:div w:id="1517579168">
      <w:bodyDiv w:val="1"/>
      <w:marLeft w:val="0"/>
      <w:marRight w:val="0"/>
      <w:marTop w:val="0"/>
      <w:marBottom w:val="0"/>
      <w:divBdr>
        <w:top w:val="none" w:sz="0" w:space="0" w:color="auto"/>
        <w:left w:val="none" w:sz="0" w:space="0" w:color="auto"/>
        <w:bottom w:val="none" w:sz="0" w:space="0" w:color="auto"/>
        <w:right w:val="none" w:sz="0" w:space="0" w:color="auto"/>
      </w:divBdr>
    </w:div>
    <w:div w:id="1524055199">
      <w:bodyDiv w:val="1"/>
      <w:marLeft w:val="0"/>
      <w:marRight w:val="0"/>
      <w:marTop w:val="0"/>
      <w:marBottom w:val="0"/>
      <w:divBdr>
        <w:top w:val="none" w:sz="0" w:space="0" w:color="auto"/>
        <w:left w:val="none" w:sz="0" w:space="0" w:color="auto"/>
        <w:bottom w:val="none" w:sz="0" w:space="0" w:color="auto"/>
        <w:right w:val="none" w:sz="0" w:space="0" w:color="auto"/>
      </w:divBdr>
    </w:div>
    <w:div w:id="1528250551">
      <w:bodyDiv w:val="1"/>
      <w:marLeft w:val="0"/>
      <w:marRight w:val="0"/>
      <w:marTop w:val="0"/>
      <w:marBottom w:val="0"/>
      <w:divBdr>
        <w:top w:val="none" w:sz="0" w:space="0" w:color="auto"/>
        <w:left w:val="none" w:sz="0" w:space="0" w:color="auto"/>
        <w:bottom w:val="none" w:sz="0" w:space="0" w:color="auto"/>
        <w:right w:val="none" w:sz="0" w:space="0" w:color="auto"/>
      </w:divBdr>
    </w:div>
    <w:div w:id="1530096366">
      <w:bodyDiv w:val="1"/>
      <w:marLeft w:val="0"/>
      <w:marRight w:val="0"/>
      <w:marTop w:val="0"/>
      <w:marBottom w:val="0"/>
      <w:divBdr>
        <w:top w:val="none" w:sz="0" w:space="0" w:color="auto"/>
        <w:left w:val="none" w:sz="0" w:space="0" w:color="auto"/>
        <w:bottom w:val="none" w:sz="0" w:space="0" w:color="auto"/>
        <w:right w:val="none" w:sz="0" w:space="0" w:color="auto"/>
      </w:divBdr>
    </w:div>
    <w:div w:id="1531915213">
      <w:bodyDiv w:val="1"/>
      <w:marLeft w:val="0"/>
      <w:marRight w:val="0"/>
      <w:marTop w:val="0"/>
      <w:marBottom w:val="0"/>
      <w:divBdr>
        <w:top w:val="none" w:sz="0" w:space="0" w:color="auto"/>
        <w:left w:val="none" w:sz="0" w:space="0" w:color="auto"/>
        <w:bottom w:val="none" w:sz="0" w:space="0" w:color="auto"/>
        <w:right w:val="none" w:sz="0" w:space="0" w:color="auto"/>
      </w:divBdr>
    </w:div>
    <w:div w:id="1538662737">
      <w:bodyDiv w:val="1"/>
      <w:marLeft w:val="0"/>
      <w:marRight w:val="0"/>
      <w:marTop w:val="0"/>
      <w:marBottom w:val="0"/>
      <w:divBdr>
        <w:top w:val="none" w:sz="0" w:space="0" w:color="auto"/>
        <w:left w:val="none" w:sz="0" w:space="0" w:color="auto"/>
        <w:bottom w:val="none" w:sz="0" w:space="0" w:color="auto"/>
        <w:right w:val="none" w:sz="0" w:space="0" w:color="auto"/>
      </w:divBdr>
    </w:div>
    <w:div w:id="1540362381">
      <w:bodyDiv w:val="1"/>
      <w:marLeft w:val="0"/>
      <w:marRight w:val="0"/>
      <w:marTop w:val="0"/>
      <w:marBottom w:val="0"/>
      <w:divBdr>
        <w:top w:val="none" w:sz="0" w:space="0" w:color="auto"/>
        <w:left w:val="none" w:sz="0" w:space="0" w:color="auto"/>
        <w:bottom w:val="none" w:sz="0" w:space="0" w:color="auto"/>
        <w:right w:val="none" w:sz="0" w:space="0" w:color="auto"/>
      </w:divBdr>
    </w:div>
    <w:div w:id="1545366656">
      <w:bodyDiv w:val="1"/>
      <w:marLeft w:val="0"/>
      <w:marRight w:val="0"/>
      <w:marTop w:val="0"/>
      <w:marBottom w:val="0"/>
      <w:divBdr>
        <w:top w:val="none" w:sz="0" w:space="0" w:color="auto"/>
        <w:left w:val="none" w:sz="0" w:space="0" w:color="auto"/>
        <w:bottom w:val="none" w:sz="0" w:space="0" w:color="auto"/>
        <w:right w:val="none" w:sz="0" w:space="0" w:color="auto"/>
      </w:divBdr>
    </w:div>
    <w:div w:id="1548299642">
      <w:bodyDiv w:val="1"/>
      <w:marLeft w:val="0"/>
      <w:marRight w:val="0"/>
      <w:marTop w:val="0"/>
      <w:marBottom w:val="0"/>
      <w:divBdr>
        <w:top w:val="none" w:sz="0" w:space="0" w:color="auto"/>
        <w:left w:val="none" w:sz="0" w:space="0" w:color="auto"/>
        <w:bottom w:val="none" w:sz="0" w:space="0" w:color="auto"/>
        <w:right w:val="none" w:sz="0" w:space="0" w:color="auto"/>
      </w:divBdr>
    </w:div>
    <w:div w:id="1553612770">
      <w:bodyDiv w:val="1"/>
      <w:marLeft w:val="0"/>
      <w:marRight w:val="0"/>
      <w:marTop w:val="0"/>
      <w:marBottom w:val="0"/>
      <w:divBdr>
        <w:top w:val="none" w:sz="0" w:space="0" w:color="auto"/>
        <w:left w:val="none" w:sz="0" w:space="0" w:color="auto"/>
        <w:bottom w:val="none" w:sz="0" w:space="0" w:color="auto"/>
        <w:right w:val="none" w:sz="0" w:space="0" w:color="auto"/>
      </w:divBdr>
    </w:div>
    <w:div w:id="1555659793">
      <w:bodyDiv w:val="1"/>
      <w:marLeft w:val="0"/>
      <w:marRight w:val="0"/>
      <w:marTop w:val="0"/>
      <w:marBottom w:val="0"/>
      <w:divBdr>
        <w:top w:val="none" w:sz="0" w:space="0" w:color="auto"/>
        <w:left w:val="none" w:sz="0" w:space="0" w:color="auto"/>
        <w:bottom w:val="none" w:sz="0" w:space="0" w:color="auto"/>
        <w:right w:val="none" w:sz="0" w:space="0" w:color="auto"/>
      </w:divBdr>
    </w:div>
    <w:div w:id="1569682036">
      <w:bodyDiv w:val="1"/>
      <w:marLeft w:val="0"/>
      <w:marRight w:val="0"/>
      <w:marTop w:val="0"/>
      <w:marBottom w:val="0"/>
      <w:divBdr>
        <w:top w:val="none" w:sz="0" w:space="0" w:color="auto"/>
        <w:left w:val="none" w:sz="0" w:space="0" w:color="auto"/>
        <w:bottom w:val="none" w:sz="0" w:space="0" w:color="auto"/>
        <w:right w:val="none" w:sz="0" w:space="0" w:color="auto"/>
      </w:divBdr>
    </w:div>
    <w:div w:id="1580560686">
      <w:bodyDiv w:val="1"/>
      <w:marLeft w:val="0"/>
      <w:marRight w:val="0"/>
      <w:marTop w:val="0"/>
      <w:marBottom w:val="0"/>
      <w:divBdr>
        <w:top w:val="none" w:sz="0" w:space="0" w:color="auto"/>
        <w:left w:val="none" w:sz="0" w:space="0" w:color="auto"/>
        <w:bottom w:val="none" w:sz="0" w:space="0" w:color="auto"/>
        <w:right w:val="none" w:sz="0" w:space="0" w:color="auto"/>
      </w:divBdr>
    </w:div>
    <w:div w:id="1582837044">
      <w:bodyDiv w:val="1"/>
      <w:marLeft w:val="0"/>
      <w:marRight w:val="0"/>
      <w:marTop w:val="0"/>
      <w:marBottom w:val="0"/>
      <w:divBdr>
        <w:top w:val="none" w:sz="0" w:space="0" w:color="auto"/>
        <w:left w:val="none" w:sz="0" w:space="0" w:color="auto"/>
        <w:bottom w:val="none" w:sz="0" w:space="0" w:color="auto"/>
        <w:right w:val="none" w:sz="0" w:space="0" w:color="auto"/>
      </w:divBdr>
    </w:div>
    <w:div w:id="1583829595">
      <w:bodyDiv w:val="1"/>
      <w:marLeft w:val="0"/>
      <w:marRight w:val="0"/>
      <w:marTop w:val="0"/>
      <w:marBottom w:val="0"/>
      <w:divBdr>
        <w:top w:val="none" w:sz="0" w:space="0" w:color="auto"/>
        <w:left w:val="none" w:sz="0" w:space="0" w:color="auto"/>
        <w:bottom w:val="none" w:sz="0" w:space="0" w:color="auto"/>
        <w:right w:val="none" w:sz="0" w:space="0" w:color="auto"/>
      </w:divBdr>
    </w:div>
    <w:div w:id="1591966697">
      <w:bodyDiv w:val="1"/>
      <w:marLeft w:val="0"/>
      <w:marRight w:val="0"/>
      <w:marTop w:val="0"/>
      <w:marBottom w:val="0"/>
      <w:divBdr>
        <w:top w:val="none" w:sz="0" w:space="0" w:color="auto"/>
        <w:left w:val="none" w:sz="0" w:space="0" w:color="auto"/>
        <w:bottom w:val="none" w:sz="0" w:space="0" w:color="auto"/>
        <w:right w:val="none" w:sz="0" w:space="0" w:color="auto"/>
      </w:divBdr>
    </w:div>
    <w:div w:id="1597472146">
      <w:bodyDiv w:val="1"/>
      <w:marLeft w:val="0"/>
      <w:marRight w:val="0"/>
      <w:marTop w:val="0"/>
      <w:marBottom w:val="0"/>
      <w:divBdr>
        <w:top w:val="none" w:sz="0" w:space="0" w:color="auto"/>
        <w:left w:val="none" w:sz="0" w:space="0" w:color="auto"/>
        <w:bottom w:val="none" w:sz="0" w:space="0" w:color="auto"/>
        <w:right w:val="none" w:sz="0" w:space="0" w:color="auto"/>
      </w:divBdr>
    </w:div>
    <w:div w:id="1600865903">
      <w:bodyDiv w:val="1"/>
      <w:marLeft w:val="0"/>
      <w:marRight w:val="0"/>
      <w:marTop w:val="0"/>
      <w:marBottom w:val="0"/>
      <w:divBdr>
        <w:top w:val="none" w:sz="0" w:space="0" w:color="auto"/>
        <w:left w:val="none" w:sz="0" w:space="0" w:color="auto"/>
        <w:bottom w:val="none" w:sz="0" w:space="0" w:color="auto"/>
        <w:right w:val="none" w:sz="0" w:space="0" w:color="auto"/>
      </w:divBdr>
    </w:div>
    <w:div w:id="1607077260">
      <w:bodyDiv w:val="1"/>
      <w:marLeft w:val="0"/>
      <w:marRight w:val="0"/>
      <w:marTop w:val="0"/>
      <w:marBottom w:val="0"/>
      <w:divBdr>
        <w:top w:val="none" w:sz="0" w:space="0" w:color="auto"/>
        <w:left w:val="none" w:sz="0" w:space="0" w:color="auto"/>
        <w:bottom w:val="none" w:sz="0" w:space="0" w:color="auto"/>
        <w:right w:val="none" w:sz="0" w:space="0" w:color="auto"/>
      </w:divBdr>
    </w:div>
    <w:div w:id="1609701236">
      <w:bodyDiv w:val="1"/>
      <w:marLeft w:val="0"/>
      <w:marRight w:val="0"/>
      <w:marTop w:val="0"/>
      <w:marBottom w:val="0"/>
      <w:divBdr>
        <w:top w:val="none" w:sz="0" w:space="0" w:color="auto"/>
        <w:left w:val="none" w:sz="0" w:space="0" w:color="auto"/>
        <w:bottom w:val="none" w:sz="0" w:space="0" w:color="auto"/>
        <w:right w:val="none" w:sz="0" w:space="0" w:color="auto"/>
      </w:divBdr>
    </w:div>
    <w:div w:id="1611014346">
      <w:bodyDiv w:val="1"/>
      <w:marLeft w:val="0"/>
      <w:marRight w:val="0"/>
      <w:marTop w:val="0"/>
      <w:marBottom w:val="0"/>
      <w:divBdr>
        <w:top w:val="none" w:sz="0" w:space="0" w:color="auto"/>
        <w:left w:val="none" w:sz="0" w:space="0" w:color="auto"/>
        <w:bottom w:val="none" w:sz="0" w:space="0" w:color="auto"/>
        <w:right w:val="none" w:sz="0" w:space="0" w:color="auto"/>
      </w:divBdr>
    </w:div>
    <w:div w:id="1612085906">
      <w:bodyDiv w:val="1"/>
      <w:marLeft w:val="0"/>
      <w:marRight w:val="0"/>
      <w:marTop w:val="0"/>
      <w:marBottom w:val="0"/>
      <w:divBdr>
        <w:top w:val="none" w:sz="0" w:space="0" w:color="auto"/>
        <w:left w:val="none" w:sz="0" w:space="0" w:color="auto"/>
        <w:bottom w:val="none" w:sz="0" w:space="0" w:color="auto"/>
        <w:right w:val="none" w:sz="0" w:space="0" w:color="auto"/>
      </w:divBdr>
      <w:divsChild>
        <w:div w:id="2136098259">
          <w:marLeft w:val="0"/>
          <w:marRight w:val="0"/>
          <w:marTop w:val="0"/>
          <w:marBottom w:val="0"/>
          <w:divBdr>
            <w:top w:val="none" w:sz="0" w:space="0" w:color="auto"/>
            <w:left w:val="none" w:sz="0" w:space="0" w:color="auto"/>
            <w:bottom w:val="none" w:sz="0" w:space="0" w:color="auto"/>
            <w:right w:val="none" w:sz="0" w:space="0" w:color="auto"/>
          </w:divBdr>
        </w:div>
        <w:div w:id="1352413754">
          <w:marLeft w:val="0"/>
          <w:marRight w:val="0"/>
          <w:marTop w:val="0"/>
          <w:marBottom w:val="0"/>
          <w:divBdr>
            <w:top w:val="none" w:sz="0" w:space="0" w:color="auto"/>
            <w:left w:val="none" w:sz="0" w:space="0" w:color="auto"/>
            <w:bottom w:val="none" w:sz="0" w:space="0" w:color="auto"/>
            <w:right w:val="none" w:sz="0" w:space="0" w:color="auto"/>
          </w:divBdr>
        </w:div>
      </w:divsChild>
    </w:div>
    <w:div w:id="1613709136">
      <w:bodyDiv w:val="1"/>
      <w:marLeft w:val="0"/>
      <w:marRight w:val="0"/>
      <w:marTop w:val="0"/>
      <w:marBottom w:val="0"/>
      <w:divBdr>
        <w:top w:val="none" w:sz="0" w:space="0" w:color="auto"/>
        <w:left w:val="none" w:sz="0" w:space="0" w:color="auto"/>
        <w:bottom w:val="none" w:sz="0" w:space="0" w:color="auto"/>
        <w:right w:val="none" w:sz="0" w:space="0" w:color="auto"/>
      </w:divBdr>
    </w:div>
    <w:div w:id="1618831518">
      <w:bodyDiv w:val="1"/>
      <w:marLeft w:val="0"/>
      <w:marRight w:val="0"/>
      <w:marTop w:val="0"/>
      <w:marBottom w:val="0"/>
      <w:divBdr>
        <w:top w:val="none" w:sz="0" w:space="0" w:color="auto"/>
        <w:left w:val="none" w:sz="0" w:space="0" w:color="auto"/>
        <w:bottom w:val="none" w:sz="0" w:space="0" w:color="auto"/>
        <w:right w:val="none" w:sz="0" w:space="0" w:color="auto"/>
      </w:divBdr>
      <w:divsChild>
        <w:div w:id="1897617226">
          <w:marLeft w:val="0"/>
          <w:marRight w:val="0"/>
          <w:marTop w:val="0"/>
          <w:marBottom w:val="0"/>
          <w:divBdr>
            <w:top w:val="none" w:sz="0" w:space="0" w:color="auto"/>
            <w:left w:val="none" w:sz="0" w:space="0" w:color="auto"/>
            <w:bottom w:val="none" w:sz="0" w:space="0" w:color="auto"/>
            <w:right w:val="none" w:sz="0" w:space="0" w:color="auto"/>
          </w:divBdr>
        </w:div>
        <w:div w:id="1105228537">
          <w:marLeft w:val="0"/>
          <w:marRight w:val="0"/>
          <w:marTop w:val="0"/>
          <w:marBottom w:val="0"/>
          <w:divBdr>
            <w:top w:val="none" w:sz="0" w:space="0" w:color="auto"/>
            <w:left w:val="none" w:sz="0" w:space="0" w:color="auto"/>
            <w:bottom w:val="none" w:sz="0" w:space="0" w:color="auto"/>
            <w:right w:val="none" w:sz="0" w:space="0" w:color="auto"/>
          </w:divBdr>
        </w:div>
      </w:divsChild>
    </w:div>
    <w:div w:id="1623726962">
      <w:bodyDiv w:val="1"/>
      <w:marLeft w:val="0"/>
      <w:marRight w:val="0"/>
      <w:marTop w:val="0"/>
      <w:marBottom w:val="0"/>
      <w:divBdr>
        <w:top w:val="none" w:sz="0" w:space="0" w:color="auto"/>
        <w:left w:val="none" w:sz="0" w:space="0" w:color="auto"/>
        <w:bottom w:val="none" w:sz="0" w:space="0" w:color="auto"/>
        <w:right w:val="none" w:sz="0" w:space="0" w:color="auto"/>
      </w:divBdr>
    </w:div>
    <w:div w:id="1628924832">
      <w:bodyDiv w:val="1"/>
      <w:marLeft w:val="0"/>
      <w:marRight w:val="0"/>
      <w:marTop w:val="0"/>
      <w:marBottom w:val="0"/>
      <w:divBdr>
        <w:top w:val="none" w:sz="0" w:space="0" w:color="auto"/>
        <w:left w:val="none" w:sz="0" w:space="0" w:color="auto"/>
        <w:bottom w:val="none" w:sz="0" w:space="0" w:color="auto"/>
        <w:right w:val="none" w:sz="0" w:space="0" w:color="auto"/>
      </w:divBdr>
    </w:div>
    <w:div w:id="1642153523">
      <w:bodyDiv w:val="1"/>
      <w:marLeft w:val="0"/>
      <w:marRight w:val="0"/>
      <w:marTop w:val="0"/>
      <w:marBottom w:val="0"/>
      <w:divBdr>
        <w:top w:val="none" w:sz="0" w:space="0" w:color="auto"/>
        <w:left w:val="none" w:sz="0" w:space="0" w:color="auto"/>
        <w:bottom w:val="none" w:sz="0" w:space="0" w:color="auto"/>
        <w:right w:val="none" w:sz="0" w:space="0" w:color="auto"/>
      </w:divBdr>
    </w:div>
    <w:div w:id="1652052321">
      <w:bodyDiv w:val="1"/>
      <w:marLeft w:val="0"/>
      <w:marRight w:val="0"/>
      <w:marTop w:val="0"/>
      <w:marBottom w:val="0"/>
      <w:divBdr>
        <w:top w:val="none" w:sz="0" w:space="0" w:color="auto"/>
        <w:left w:val="none" w:sz="0" w:space="0" w:color="auto"/>
        <w:bottom w:val="none" w:sz="0" w:space="0" w:color="auto"/>
        <w:right w:val="none" w:sz="0" w:space="0" w:color="auto"/>
      </w:divBdr>
    </w:div>
    <w:div w:id="1656106439">
      <w:bodyDiv w:val="1"/>
      <w:marLeft w:val="0"/>
      <w:marRight w:val="0"/>
      <w:marTop w:val="0"/>
      <w:marBottom w:val="0"/>
      <w:divBdr>
        <w:top w:val="none" w:sz="0" w:space="0" w:color="auto"/>
        <w:left w:val="none" w:sz="0" w:space="0" w:color="auto"/>
        <w:bottom w:val="none" w:sz="0" w:space="0" w:color="auto"/>
        <w:right w:val="none" w:sz="0" w:space="0" w:color="auto"/>
      </w:divBdr>
    </w:div>
    <w:div w:id="1656299312">
      <w:bodyDiv w:val="1"/>
      <w:marLeft w:val="0"/>
      <w:marRight w:val="0"/>
      <w:marTop w:val="0"/>
      <w:marBottom w:val="0"/>
      <w:divBdr>
        <w:top w:val="none" w:sz="0" w:space="0" w:color="auto"/>
        <w:left w:val="none" w:sz="0" w:space="0" w:color="auto"/>
        <w:bottom w:val="none" w:sz="0" w:space="0" w:color="auto"/>
        <w:right w:val="none" w:sz="0" w:space="0" w:color="auto"/>
      </w:divBdr>
    </w:div>
    <w:div w:id="1662538327">
      <w:bodyDiv w:val="1"/>
      <w:marLeft w:val="0"/>
      <w:marRight w:val="0"/>
      <w:marTop w:val="0"/>
      <w:marBottom w:val="0"/>
      <w:divBdr>
        <w:top w:val="none" w:sz="0" w:space="0" w:color="auto"/>
        <w:left w:val="none" w:sz="0" w:space="0" w:color="auto"/>
        <w:bottom w:val="none" w:sz="0" w:space="0" w:color="auto"/>
        <w:right w:val="none" w:sz="0" w:space="0" w:color="auto"/>
      </w:divBdr>
    </w:div>
    <w:div w:id="1668627771">
      <w:bodyDiv w:val="1"/>
      <w:marLeft w:val="0"/>
      <w:marRight w:val="0"/>
      <w:marTop w:val="0"/>
      <w:marBottom w:val="0"/>
      <w:divBdr>
        <w:top w:val="none" w:sz="0" w:space="0" w:color="auto"/>
        <w:left w:val="none" w:sz="0" w:space="0" w:color="auto"/>
        <w:bottom w:val="none" w:sz="0" w:space="0" w:color="auto"/>
        <w:right w:val="none" w:sz="0" w:space="0" w:color="auto"/>
      </w:divBdr>
    </w:div>
    <w:div w:id="1668823908">
      <w:bodyDiv w:val="1"/>
      <w:marLeft w:val="0"/>
      <w:marRight w:val="0"/>
      <w:marTop w:val="0"/>
      <w:marBottom w:val="0"/>
      <w:divBdr>
        <w:top w:val="none" w:sz="0" w:space="0" w:color="auto"/>
        <w:left w:val="none" w:sz="0" w:space="0" w:color="auto"/>
        <w:bottom w:val="none" w:sz="0" w:space="0" w:color="auto"/>
        <w:right w:val="none" w:sz="0" w:space="0" w:color="auto"/>
      </w:divBdr>
    </w:div>
    <w:div w:id="1674840321">
      <w:bodyDiv w:val="1"/>
      <w:marLeft w:val="0"/>
      <w:marRight w:val="0"/>
      <w:marTop w:val="0"/>
      <w:marBottom w:val="0"/>
      <w:divBdr>
        <w:top w:val="none" w:sz="0" w:space="0" w:color="auto"/>
        <w:left w:val="none" w:sz="0" w:space="0" w:color="auto"/>
        <w:bottom w:val="none" w:sz="0" w:space="0" w:color="auto"/>
        <w:right w:val="none" w:sz="0" w:space="0" w:color="auto"/>
      </w:divBdr>
    </w:div>
    <w:div w:id="1685355572">
      <w:bodyDiv w:val="1"/>
      <w:marLeft w:val="0"/>
      <w:marRight w:val="0"/>
      <w:marTop w:val="0"/>
      <w:marBottom w:val="0"/>
      <w:divBdr>
        <w:top w:val="none" w:sz="0" w:space="0" w:color="auto"/>
        <w:left w:val="none" w:sz="0" w:space="0" w:color="auto"/>
        <w:bottom w:val="none" w:sz="0" w:space="0" w:color="auto"/>
        <w:right w:val="none" w:sz="0" w:space="0" w:color="auto"/>
      </w:divBdr>
    </w:div>
    <w:div w:id="1690063771">
      <w:bodyDiv w:val="1"/>
      <w:marLeft w:val="0"/>
      <w:marRight w:val="0"/>
      <w:marTop w:val="0"/>
      <w:marBottom w:val="0"/>
      <w:divBdr>
        <w:top w:val="none" w:sz="0" w:space="0" w:color="auto"/>
        <w:left w:val="none" w:sz="0" w:space="0" w:color="auto"/>
        <w:bottom w:val="none" w:sz="0" w:space="0" w:color="auto"/>
        <w:right w:val="none" w:sz="0" w:space="0" w:color="auto"/>
      </w:divBdr>
    </w:div>
    <w:div w:id="1691301263">
      <w:bodyDiv w:val="1"/>
      <w:marLeft w:val="0"/>
      <w:marRight w:val="0"/>
      <w:marTop w:val="0"/>
      <w:marBottom w:val="0"/>
      <w:divBdr>
        <w:top w:val="none" w:sz="0" w:space="0" w:color="auto"/>
        <w:left w:val="none" w:sz="0" w:space="0" w:color="auto"/>
        <w:bottom w:val="none" w:sz="0" w:space="0" w:color="auto"/>
        <w:right w:val="none" w:sz="0" w:space="0" w:color="auto"/>
      </w:divBdr>
    </w:div>
    <w:div w:id="1691444552">
      <w:bodyDiv w:val="1"/>
      <w:marLeft w:val="0"/>
      <w:marRight w:val="0"/>
      <w:marTop w:val="0"/>
      <w:marBottom w:val="0"/>
      <w:divBdr>
        <w:top w:val="none" w:sz="0" w:space="0" w:color="auto"/>
        <w:left w:val="none" w:sz="0" w:space="0" w:color="auto"/>
        <w:bottom w:val="none" w:sz="0" w:space="0" w:color="auto"/>
        <w:right w:val="none" w:sz="0" w:space="0" w:color="auto"/>
      </w:divBdr>
    </w:div>
    <w:div w:id="1691487523">
      <w:bodyDiv w:val="1"/>
      <w:marLeft w:val="0"/>
      <w:marRight w:val="0"/>
      <w:marTop w:val="0"/>
      <w:marBottom w:val="0"/>
      <w:divBdr>
        <w:top w:val="none" w:sz="0" w:space="0" w:color="auto"/>
        <w:left w:val="none" w:sz="0" w:space="0" w:color="auto"/>
        <w:bottom w:val="none" w:sz="0" w:space="0" w:color="auto"/>
        <w:right w:val="none" w:sz="0" w:space="0" w:color="auto"/>
      </w:divBdr>
    </w:div>
    <w:div w:id="1692797815">
      <w:bodyDiv w:val="1"/>
      <w:marLeft w:val="0"/>
      <w:marRight w:val="0"/>
      <w:marTop w:val="0"/>
      <w:marBottom w:val="0"/>
      <w:divBdr>
        <w:top w:val="none" w:sz="0" w:space="0" w:color="auto"/>
        <w:left w:val="none" w:sz="0" w:space="0" w:color="auto"/>
        <w:bottom w:val="none" w:sz="0" w:space="0" w:color="auto"/>
        <w:right w:val="none" w:sz="0" w:space="0" w:color="auto"/>
      </w:divBdr>
    </w:div>
    <w:div w:id="1699040011">
      <w:bodyDiv w:val="1"/>
      <w:marLeft w:val="0"/>
      <w:marRight w:val="0"/>
      <w:marTop w:val="0"/>
      <w:marBottom w:val="0"/>
      <w:divBdr>
        <w:top w:val="none" w:sz="0" w:space="0" w:color="auto"/>
        <w:left w:val="none" w:sz="0" w:space="0" w:color="auto"/>
        <w:bottom w:val="none" w:sz="0" w:space="0" w:color="auto"/>
        <w:right w:val="none" w:sz="0" w:space="0" w:color="auto"/>
      </w:divBdr>
    </w:div>
    <w:div w:id="1700813858">
      <w:bodyDiv w:val="1"/>
      <w:marLeft w:val="0"/>
      <w:marRight w:val="0"/>
      <w:marTop w:val="0"/>
      <w:marBottom w:val="0"/>
      <w:divBdr>
        <w:top w:val="none" w:sz="0" w:space="0" w:color="auto"/>
        <w:left w:val="none" w:sz="0" w:space="0" w:color="auto"/>
        <w:bottom w:val="none" w:sz="0" w:space="0" w:color="auto"/>
        <w:right w:val="none" w:sz="0" w:space="0" w:color="auto"/>
      </w:divBdr>
    </w:div>
    <w:div w:id="1701975488">
      <w:bodyDiv w:val="1"/>
      <w:marLeft w:val="0"/>
      <w:marRight w:val="0"/>
      <w:marTop w:val="0"/>
      <w:marBottom w:val="0"/>
      <w:divBdr>
        <w:top w:val="none" w:sz="0" w:space="0" w:color="auto"/>
        <w:left w:val="none" w:sz="0" w:space="0" w:color="auto"/>
        <w:bottom w:val="none" w:sz="0" w:space="0" w:color="auto"/>
        <w:right w:val="none" w:sz="0" w:space="0" w:color="auto"/>
      </w:divBdr>
    </w:div>
    <w:div w:id="1705596518">
      <w:bodyDiv w:val="1"/>
      <w:marLeft w:val="0"/>
      <w:marRight w:val="0"/>
      <w:marTop w:val="0"/>
      <w:marBottom w:val="0"/>
      <w:divBdr>
        <w:top w:val="none" w:sz="0" w:space="0" w:color="auto"/>
        <w:left w:val="none" w:sz="0" w:space="0" w:color="auto"/>
        <w:bottom w:val="none" w:sz="0" w:space="0" w:color="auto"/>
        <w:right w:val="none" w:sz="0" w:space="0" w:color="auto"/>
      </w:divBdr>
    </w:div>
    <w:div w:id="1729651420">
      <w:bodyDiv w:val="1"/>
      <w:marLeft w:val="0"/>
      <w:marRight w:val="0"/>
      <w:marTop w:val="0"/>
      <w:marBottom w:val="0"/>
      <w:divBdr>
        <w:top w:val="none" w:sz="0" w:space="0" w:color="auto"/>
        <w:left w:val="none" w:sz="0" w:space="0" w:color="auto"/>
        <w:bottom w:val="none" w:sz="0" w:space="0" w:color="auto"/>
        <w:right w:val="none" w:sz="0" w:space="0" w:color="auto"/>
      </w:divBdr>
    </w:div>
    <w:div w:id="1739934491">
      <w:bodyDiv w:val="1"/>
      <w:marLeft w:val="0"/>
      <w:marRight w:val="0"/>
      <w:marTop w:val="0"/>
      <w:marBottom w:val="0"/>
      <w:divBdr>
        <w:top w:val="none" w:sz="0" w:space="0" w:color="auto"/>
        <w:left w:val="none" w:sz="0" w:space="0" w:color="auto"/>
        <w:bottom w:val="none" w:sz="0" w:space="0" w:color="auto"/>
        <w:right w:val="none" w:sz="0" w:space="0" w:color="auto"/>
      </w:divBdr>
    </w:div>
    <w:div w:id="1739939912">
      <w:bodyDiv w:val="1"/>
      <w:marLeft w:val="0"/>
      <w:marRight w:val="0"/>
      <w:marTop w:val="0"/>
      <w:marBottom w:val="0"/>
      <w:divBdr>
        <w:top w:val="none" w:sz="0" w:space="0" w:color="auto"/>
        <w:left w:val="none" w:sz="0" w:space="0" w:color="auto"/>
        <w:bottom w:val="none" w:sz="0" w:space="0" w:color="auto"/>
        <w:right w:val="none" w:sz="0" w:space="0" w:color="auto"/>
      </w:divBdr>
    </w:div>
    <w:div w:id="1745646563">
      <w:bodyDiv w:val="1"/>
      <w:marLeft w:val="0"/>
      <w:marRight w:val="0"/>
      <w:marTop w:val="0"/>
      <w:marBottom w:val="0"/>
      <w:divBdr>
        <w:top w:val="none" w:sz="0" w:space="0" w:color="auto"/>
        <w:left w:val="none" w:sz="0" w:space="0" w:color="auto"/>
        <w:bottom w:val="none" w:sz="0" w:space="0" w:color="auto"/>
        <w:right w:val="none" w:sz="0" w:space="0" w:color="auto"/>
      </w:divBdr>
    </w:div>
    <w:div w:id="1750810166">
      <w:bodyDiv w:val="1"/>
      <w:marLeft w:val="0"/>
      <w:marRight w:val="0"/>
      <w:marTop w:val="0"/>
      <w:marBottom w:val="0"/>
      <w:divBdr>
        <w:top w:val="none" w:sz="0" w:space="0" w:color="auto"/>
        <w:left w:val="none" w:sz="0" w:space="0" w:color="auto"/>
        <w:bottom w:val="none" w:sz="0" w:space="0" w:color="auto"/>
        <w:right w:val="none" w:sz="0" w:space="0" w:color="auto"/>
      </w:divBdr>
    </w:div>
    <w:div w:id="1750812226">
      <w:bodyDiv w:val="1"/>
      <w:marLeft w:val="0"/>
      <w:marRight w:val="0"/>
      <w:marTop w:val="0"/>
      <w:marBottom w:val="0"/>
      <w:divBdr>
        <w:top w:val="none" w:sz="0" w:space="0" w:color="auto"/>
        <w:left w:val="none" w:sz="0" w:space="0" w:color="auto"/>
        <w:bottom w:val="none" w:sz="0" w:space="0" w:color="auto"/>
        <w:right w:val="none" w:sz="0" w:space="0" w:color="auto"/>
      </w:divBdr>
    </w:div>
    <w:div w:id="1766344620">
      <w:bodyDiv w:val="1"/>
      <w:marLeft w:val="0"/>
      <w:marRight w:val="0"/>
      <w:marTop w:val="0"/>
      <w:marBottom w:val="0"/>
      <w:divBdr>
        <w:top w:val="none" w:sz="0" w:space="0" w:color="auto"/>
        <w:left w:val="none" w:sz="0" w:space="0" w:color="auto"/>
        <w:bottom w:val="none" w:sz="0" w:space="0" w:color="auto"/>
        <w:right w:val="none" w:sz="0" w:space="0" w:color="auto"/>
      </w:divBdr>
    </w:div>
    <w:div w:id="1768887036">
      <w:bodyDiv w:val="1"/>
      <w:marLeft w:val="0"/>
      <w:marRight w:val="0"/>
      <w:marTop w:val="0"/>
      <w:marBottom w:val="0"/>
      <w:divBdr>
        <w:top w:val="none" w:sz="0" w:space="0" w:color="auto"/>
        <w:left w:val="none" w:sz="0" w:space="0" w:color="auto"/>
        <w:bottom w:val="none" w:sz="0" w:space="0" w:color="auto"/>
        <w:right w:val="none" w:sz="0" w:space="0" w:color="auto"/>
      </w:divBdr>
    </w:div>
    <w:div w:id="1780635860">
      <w:bodyDiv w:val="1"/>
      <w:marLeft w:val="0"/>
      <w:marRight w:val="0"/>
      <w:marTop w:val="0"/>
      <w:marBottom w:val="0"/>
      <w:divBdr>
        <w:top w:val="none" w:sz="0" w:space="0" w:color="auto"/>
        <w:left w:val="none" w:sz="0" w:space="0" w:color="auto"/>
        <w:bottom w:val="none" w:sz="0" w:space="0" w:color="auto"/>
        <w:right w:val="none" w:sz="0" w:space="0" w:color="auto"/>
      </w:divBdr>
    </w:div>
    <w:div w:id="1789615650">
      <w:bodyDiv w:val="1"/>
      <w:marLeft w:val="0"/>
      <w:marRight w:val="0"/>
      <w:marTop w:val="0"/>
      <w:marBottom w:val="0"/>
      <w:divBdr>
        <w:top w:val="none" w:sz="0" w:space="0" w:color="auto"/>
        <w:left w:val="none" w:sz="0" w:space="0" w:color="auto"/>
        <w:bottom w:val="none" w:sz="0" w:space="0" w:color="auto"/>
        <w:right w:val="none" w:sz="0" w:space="0" w:color="auto"/>
      </w:divBdr>
    </w:div>
    <w:div w:id="1791051292">
      <w:bodyDiv w:val="1"/>
      <w:marLeft w:val="0"/>
      <w:marRight w:val="0"/>
      <w:marTop w:val="0"/>
      <w:marBottom w:val="0"/>
      <w:divBdr>
        <w:top w:val="none" w:sz="0" w:space="0" w:color="auto"/>
        <w:left w:val="none" w:sz="0" w:space="0" w:color="auto"/>
        <w:bottom w:val="none" w:sz="0" w:space="0" w:color="auto"/>
        <w:right w:val="none" w:sz="0" w:space="0" w:color="auto"/>
      </w:divBdr>
    </w:div>
    <w:div w:id="1793862989">
      <w:bodyDiv w:val="1"/>
      <w:marLeft w:val="0"/>
      <w:marRight w:val="0"/>
      <w:marTop w:val="0"/>
      <w:marBottom w:val="0"/>
      <w:divBdr>
        <w:top w:val="none" w:sz="0" w:space="0" w:color="auto"/>
        <w:left w:val="none" w:sz="0" w:space="0" w:color="auto"/>
        <w:bottom w:val="none" w:sz="0" w:space="0" w:color="auto"/>
        <w:right w:val="none" w:sz="0" w:space="0" w:color="auto"/>
      </w:divBdr>
    </w:div>
    <w:div w:id="1794329731">
      <w:bodyDiv w:val="1"/>
      <w:marLeft w:val="0"/>
      <w:marRight w:val="0"/>
      <w:marTop w:val="0"/>
      <w:marBottom w:val="0"/>
      <w:divBdr>
        <w:top w:val="none" w:sz="0" w:space="0" w:color="auto"/>
        <w:left w:val="none" w:sz="0" w:space="0" w:color="auto"/>
        <w:bottom w:val="none" w:sz="0" w:space="0" w:color="auto"/>
        <w:right w:val="none" w:sz="0" w:space="0" w:color="auto"/>
      </w:divBdr>
    </w:div>
    <w:div w:id="1796562079">
      <w:bodyDiv w:val="1"/>
      <w:marLeft w:val="0"/>
      <w:marRight w:val="0"/>
      <w:marTop w:val="0"/>
      <w:marBottom w:val="0"/>
      <w:divBdr>
        <w:top w:val="none" w:sz="0" w:space="0" w:color="auto"/>
        <w:left w:val="none" w:sz="0" w:space="0" w:color="auto"/>
        <w:bottom w:val="none" w:sz="0" w:space="0" w:color="auto"/>
        <w:right w:val="none" w:sz="0" w:space="0" w:color="auto"/>
      </w:divBdr>
    </w:div>
    <w:div w:id="1807045172">
      <w:bodyDiv w:val="1"/>
      <w:marLeft w:val="0"/>
      <w:marRight w:val="0"/>
      <w:marTop w:val="0"/>
      <w:marBottom w:val="0"/>
      <w:divBdr>
        <w:top w:val="none" w:sz="0" w:space="0" w:color="auto"/>
        <w:left w:val="none" w:sz="0" w:space="0" w:color="auto"/>
        <w:bottom w:val="none" w:sz="0" w:space="0" w:color="auto"/>
        <w:right w:val="none" w:sz="0" w:space="0" w:color="auto"/>
      </w:divBdr>
    </w:div>
    <w:div w:id="1816876060">
      <w:bodyDiv w:val="1"/>
      <w:marLeft w:val="0"/>
      <w:marRight w:val="0"/>
      <w:marTop w:val="0"/>
      <w:marBottom w:val="0"/>
      <w:divBdr>
        <w:top w:val="none" w:sz="0" w:space="0" w:color="auto"/>
        <w:left w:val="none" w:sz="0" w:space="0" w:color="auto"/>
        <w:bottom w:val="none" w:sz="0" w:space="0" w:color="auto"/>
        <w:right w:val="none" w:sz="0" w:space="0" w:color="auto"/>
      </w:divBdr>
    </w:div>
    <w:div w:id="1837721657">
      <w:bodyDiv w:val="1"/>
      <w:marLeft w:val="0"/>
      <w:marRight w:val="0"/>
      <w:marTop w:val="0"/>
      <w:marBottom w:val="0"/>
      <w:divBdr>
        <w:top w:val="none" w:sz="0" w:space="0" w:color="auto"/>
        <w:left w:val="none" w:sz="0" w:space="0" w:color="auto"/>
        <w:bottom w:val="none" w:sz="0" w:space="0" w:color="auto"/>
        <w:right w:val="none" w:sz="0" w:space="0" w:color="auto"/>
      </w:divBdr>
    </w:div>
    <w:div w:id="1845629963">
      <w:bodyDiv w:val="1"/>
      <w:marLeft w:val="0"/>
      <w:marRight w:val="0"/>
      <w:marTop w:val="0"/>
      <w:marBottom w:val="0"/>
      <w:divBdr>
        <w:top w:val="none" w:sz="0" w:space="0" w:color="auto"/>
        <w:left w:val="none" w:sz="0" w:space="0" w:color="auto"/>
        <w:bottom w:val="none" w:sz="0" w:space="0" w:color="auto"/>
        <w:right w:val="none" w:sz="0" w:space="0" w:color="auto"/>
      </w:divBdr>
    </w:div>
    <w:div w:id="1850559597">
      <w:bodyDiv w:val="1"/>
      <w:marLeft w:val="0"/>
      <w:marRight w:val="0"/>
      <w:marTop w:val="0"/>
      <w:marBottom w:val="0"/>
      <w:divBdr>
        <w:top w:val="none" w:sz="0" w:space="0" w:color="auto"/>
        <w:left w:val="none" w:sz="0" w:space="0" w:color="auto"/>
        <w:bottom w:val="none" w:sz="0" w:space="0" w:color="auto"/>
        <w:right w:val="none" w:sz="0" w:space="0" w:color="auto"/>
      </w:divBdr>
    </w:div>
    <w:div w:id="1851800349">
      <w:bodyDiv w:val="1"/>
      <w:marLeft w:val="0"/>
      <w:marRight w:val="0"/>
      <w:marTop w:val="0"/>
      <w:marBottom w:val="0"/>
      <w:divBdr>
        <w:top w:val="none" w:sz="0" w:space="0" w:color="auto"/>
        <w:left w:val="none" w:sz="0" w:space="0" w:color="auto"/>
        <w:bottom w:val="none" w:sz="0" w:space="0" w:color="auto"/>
        <w:right w:val="none" w:sz="0" w:space="0" w:color="auto"/>
      </w:divBdr>
    </w:div>
    <w:div w:id="1860898226">
      <w:bodyDiv w:val="1"/>
      <w:marLeft w:val="0"/>
      <w:marRight w:val="0"/>
      <w:marTop w:val="0"/>
      <w:marBottom w:val="0"/>
      <w:divBdr>
        <w:top w:val="none" w:sz="0" w:space="0" w:color="auto"/>
        <w:left w:val="none" w:sz="0" w:space="0" w:color="auto"/>
        <w:bottom w:val="none" w:sz="0" w:space="0" w:color="auto"/>
        <w:right w:val="none" w:sz="0" w:space="0" w:color="auto"/>
      </w:divBdr>
    </w:div>
    <w:div w:id="1867870483">
      <w:bodyDiv w:val="1"/>
      <w:marLeft w:val="0"/>
      <w:marRight w:val="0"/>
      <w:marTop w:val="0"/>
      <w:marBottom w:val="0"/>
      <w:divBdr>
        <w:top w:val="none" w:sz="0" w:space="0" w:color="auto"/>
        <w:left w:val="none" w:sz="0" w:space="0" w:color="auto"/>
        <w:bottom w:val="none" w:sz="0" w:space="0" w:color="auto"/>
        <w:right w:val="none" w:sz="0" w:space="0" w:color="auto"/>
      </w:divBdr>
    </w:div>
    <w:div w:id="1875381367">
      <w:bodyDiv w:val="1"/>
      <w:marLeft w:val="0"/>
      <w:marRight w:val="0"/>
      <w:marTop w:val="0"/>
      <w:marBottom w:val="0"/>
      <w:divBdr>
        <w:top w:val="none" w:sz="0" w:space="0" w:color="auto"/>
        <w:left w:val="none" w:sz="0" w:space="0" w:color="auto"/>
        <w:bottom w:val="none" w:sz="0" w:space="0" w:color="auto"/>
        <w:right w:val="none" w:sz="0" w:space="0" w:color="auto"/>
      </w:divBdr>
    </w:div>
    <w:div w:id="1882010719">
      <w:bodyDiv w:val="1"/>
      <w:marLeft w:val="0"/>
      <w:marRight w:val="0"/>
      <w:marTop w:val="0"/>
      <w:marBottom w:val="0"/>
      <w:divBdr>
        <w:top w:val="none" w:sz="0" w:space="0" w:color="auto"/>
        <w:left w:val="none" w:sz="0" w:space="0" w:color="auto"/>
        <w:bottom w:val="none" w:sz="0" w:space="0" w:color="auto"/>
        <w:right w:val="none" w:sz="0" w:space="0" w:color="auto"/>
      </w:divBdr>
    </w:div>
    <w:div w:id="1902010583">
      <w:bodyDiv w:val="1"/>
      <w:marLeft w:val="0"/>
      <w:marRight w:val="0"/>
      <w:marTop w:val="0"/>
      <w:marBottom w:val="0"/>
      <w:divBdr>
        <w:top w:val="none" w:sz="0" w:space="0" w:color="auto"/>
        <w:left w:val="none" w:sz="0" w:space="0" w:color="auto"/>
        <w:bottom w:val="none" w:sz="0" w:space="0" w:color="auto"/>
        <w:right w:val="none" w:sz="0" w:space="0" w:color="auto"/>
      </w:divBdr>
    </w:div>
    <w:div w:id="1922717400">
      <w:bodyDiv w:val="1"/>
      <w:marLeft w:val="0"/>
      <w:marRight w:val="0"/>
      <w:marTop w:val="0"/>
      <w:marBottom w:val="0"/>
      <w:divBdr>
        <w:top w:val="none" w:sz="0" w:space="0" w:color="auto"/>
        <w:left w:val="none" w:sz="0" w:space="0" w:color="auto"/>
        <w:bottom w:val="none" w:sz="0" w:space="0" w:color="auto"/>
        <w:right w:val="none" w:sz="0" w:space="0" w:color="auto"/>
      </w:divBdr>
    </w:div>
    <w:div w:id="1929656614">
      <w:bodyDiv w:val="1"/>
      <w:marLeft w:val="0"/>
      <w:marRight w:val="0"/>
      <w:marTop w:val="0"/>
      <w:marBottom w:val="0"/>
      <w:divBdr>
        <w:top w:val="none" w:sz="0" w:space="0" w:color="auto"/>
        <w:left w:val="none" w:sz="0" w:space="0" w:color="auto"/>
        <w:bottom w:val="none" w:sz="0" w:space="0" w:color="auto"/>
        <w:right w:val="none" w:sz="0" w:space="0" w:color="auto"/>
      </w:divBdr>
    </w:div>
    <w:div w:id="1954285852">
      <w:bodyDiv w:val="1"/>
      <w:marLeft w:val="0"/>
      <w:marRight w:val="0"/>
      <w:marTop w:val="0"/>
      <w:marBottom w:val="0"/>
      <w:divBdr>
        <w:top w:val="none" w:sz="0" w:space="0" w:color="auto"/>
        <w:left w:val="none" w:sz="0" w:space="0" w:color="auto"/>
        <w:bottom w:val="none" w:sz="0" w:space="0" w:color="auto"/>
        <w:right w:val="none" w:sz="0" w:space="0" w:color="auto"/>
      </w:divBdr>
    </w:div>
    <w:div w:id="1954480337">
      <w:bodyDiv w:val="1"/>
      <w:marLeft w:val="0"/>
      <w:marRight w:val="0"/>
      <w:marTop w:val="0"/>
      <w:marBottom w:val="0"/>
      <w:divBdr>
        <w:top w:val="none" w:sz="0" w:space="0" w:color="auto"/>
        <w:left w:val="none" w:sz="0" w:space="0" w:color="auto"/>
        <w:bottom w:val="none" w:sz="0" w:space="0" w:color="auto"/>
        <w:right w:val="none" w:sz="0" w:space="0" w:color="auto"/>
      </w:divBdr>
    </w:div>
    <w:div w:id="1967731713">
      <w:bodyDiv w:val="1"/>
      <w:marLeft w:val="0"/>
      <w:marRight w:val="0"/>
      <w:marTop w:val="0"/>
      <w:marBottom w:val="0"/>
      <w:divBdr>
        <w:top w:val="none" w:sz="0" w:space="0" w:color="auto"/>
        <w:left w:val="none" w:sz="0" w:space="0" w:color="auto"/>
        <w:bottom w:val="none" w:sz="0" w:space="0" w:color="auto"/>
        <w:right w:val="none" w:sz="0" w:space="0" w:color="auto"/>
      </w:divBdr>
    </w:div>
    <w:div w:id="1968462864">
      <w:bodyDiv w:val="1"/>
      <w:marLeft w:val="0"/>
      <w:marRight w:val="0"/>
      <w:marTop w:val="0"/>
      <w:marBottom w:val="0"/>
      <w:divBdr>
        <w:top w:val="none" w:sz="0" w:space="0" w:color="auto"/>
        <w:left w:val="none" w:sz="0" w:space="0" w:color="auto"/>
        <w:bottom w:val="none" w:sz="0" w:space="0" w:color="auto"/>
        <w:right w:val="none" w:sz="0" w:space="0" w:color="auto"/>
      </w:divBdr>
    </w:div>
    <w:div w:id="1968967070">
      <w:bodyDiv w:val="1"/>
      <w:marLeft w:val="0"/>
      <w:marRight w:val="0"/>
      <w:marTop w:val="0"/>
      <w:marBottom w:val="0"/>
      <w:divBdr>
        <w:top w:val="none" w:sz="0" w:space="0" w:color="auto"/>
        <w:left w:val="none" w:sz="0" w:space="0" w:color="auto"/>
        <w:bottom w:val="none" w:sz="0" w:space="0" w:color="auto"/>
        <w:right w:val="none" w:sz="0" w:space="0" w:color="auto"/>
      </w:divBdr>
    </w:div>
    <w:div w:id="1974871136">
      <w:bodyDiv w:val="1"/>
      <w:marLeft w:val="0"/>
      <w:marRight w:val="0"/>
      <w:marTop w:val="0"/>
      <w:marBottom w:val="0"/>
      <w:divBdr>
        <w:top w:val="none" w:sz="0" w:space="0" w:color="auto"/>
        <w:left w:val="none" w:sz="0" w:space="0" w:color="auto"/>
        <w:bottom w:val="none" w:sz="0" w:space="0" w:color="auto"/>
        <w:right w:val="none" w:sz="0" w:space="0" w:color="auto"/>
      </w:divBdr>
    </w:div>
    <w:div w:id="1976526629">
      <w:bodyDiv w:val="1"/>
      <w:marLeft w:val="0"/>
      <w:marRight w:val="0"/>
      <w:marTop w:val="0"/>
      <w:marBottom w:val="0"/>
      <w:divBdr>
        <w:top w:val="none" w:sz="0" w:space="0" w:color="auto"/>
        <w:left w:val="none" w:sz="0" w:space="0" w:color="auto"/>
        <w:bottom w:val="none" w:sz="0" w:space="0" w:color="auto"/>
        <w:right w:val="none" w:sz="0" w:space="0" w:color="auto"/>
      </w:divBdr>
    </w:div>
    <w:div w:id="1979991846">
      <w:bodyDiv w:val="1"/>
      <w:marLeft w:val="0"/>
      <w:marRight w:val="0"/>
      <w:marTop w:val="0"/>
      <w:marBottom w:val="0"/>
      <w:divBdr>
        <w:top w:val="none" w:sz="0" w:space="0" w:color="auto"/>
        <w:left w:val="none" w:sz="0" w:space="0" w:color="auto"/>
        <w:bottom w:val="none" w:sz="0" w:space="0" w:color="auto"/>
        <w:right w:val="none" w:sz="0" w:space="0" w:color="auto"/>
      </w:divBdr>
    </w:div>
    <w:div w:id="1996445281">
      <w:bodyDiv w:val="1"/>
      <w:marLeft w:val="0"/>
      <w:marRight w:val="0"/>
      <w:marTop w:val="0"/>
      <w:marBottom w:val="0"/>
      <w:divBdr>
        <w:top w:val="none" w:sz="0" w:space="0" w:color="auto"/>
        <w:left w:val="none" w:sz="0" w:space="0" w:color="auto"/>
        <w:bottom w:val="none" w:sz="0" w:space="0" w:color="auto"/>
        <w:right w:val="none" w:sz="0" w:space="0" w:color="auto"/>
      </w:divBdr>
    </w:div>
    <w:div w:id="2002929129">
      <w:bodyDiv w:val="1"/>
      <w:marLeft w:val="0"/>
      <w:marRight w:val="0"/>
      <w:marTop w:val="0"/>
      <w:marBottom w:val="0"/>
      <w:divBdr>
        <w:top w:val="none" w:sz="0" w:space="0" w:color="auto"/>
        <w:left w:val="none" w:sz="0" w:space="0" w:color="auto"/>
        <w:bottom w:val="none" w:sz="0" w:space="0" w:color="auto"/>
        <w:right w:val="none" w:sz="0" w:space="0" w:color="auto"/>
      </w:divBdr>
    </w:div>
    <w:div w:id="2012951521">
      <w:bodyDiv w:val="1"/>
      <w:marLeft w:val="0"/>
      <w:marRight w:val="0"/>
      <w:marTop w:val="0"/>
      <w:marBottom w:val="0"/>
      <w:divBdr>
        <w:top w:val="none" w:sz="0" w:space="0" w:color="auto"/>
        <w:left w:val="none" w:sz="0" w:space="0" w:color="auto"/>
        <w:bottom w:val="none" w:sz="0" w:space="0" w:color="auto"/>
        <w:right w:val="none" w:sz="0" w:space="0" w:color="auto"/>
      </w:divBdr>
    </w:div>
    <w:div w:id="2023435583">
      <w:bodyDiv w:val="1"/>
      <w:marLeft w:val="0"/>
      <w:marRight w:val="0"/>
      <w:marTop w:val="0"/>
      <w:marBottom w:val="0"/>
      <w:divBdr>
        <w:top w:val="none" w:sz="0" w:space="0" w:color="auto"/>
        <w:left w:val="none" w:sz="0" w:space="0" w:color="auto"/>
        <w:bottom w:val="none" w:sz="0" w:space="0" w:color="auto"/>
        <w:right w:val="none" w:sz="0" w:space="0" w:color="auto"/>
      </w:divBdr>
    </w:div>
    <w:div w:id="2024504543">
      <w:bodyDiv w:val="1"/>
      <w:marLeft w:val="0"/>
      <w:marRight w:val="0"/>
      <w:marTop w:val="0"/>
      <w:marBottom w:val="0"/>
      <w:divBdr>
        <w:top w:val="none" w:sz="0" w:space="0" w:color="auto"/>
        <w:left w:val="none" w:sz="0" w:space="0" w:color="auto"/>
        <w:bottom w:val="none" w:sz="0" w:space="0" w:color="auto"/>
        <w:right w:val="none" w:sz="0" w:space="0" w:color="auto"/>
      </w:divBdr>
    </w:div>
    <w:div w:id="2025404078">
      <w:bodyDiv w:val="1"/>
      <w:marLeft w:val="0"/>
      <w:marRight w:val="0"/>
      <w:marTop w:val="0"/>
      <w:marBottom w:val="0"/>
      <w:divBdr>
        <w:top w:val="none" w:sz="0" w:space="0" w:color="auto"/>
        <w:left w:val="none" w:sz="0" w:space="0" w:color="auto"/>
        <w:bottom w:val="none" w:sz="0" w:space="0" w:color="auto"/>
        <w:right w:val="none" w:sz="0" w:space="0" w:color="auto"/>
      </w:divBdr>
    </w:div>
    <w:div w:id="2026323335">
      <w:bodyDiv w:val="1"/>
      <w:marLeft w:val="0"/>
      <w:marRight w:val="0"/>
      <w:marTop w:val="0"/>
      <w:marBottom w:val="0"/>
      <w:divBdr>
        <w:top w:val="none" w:sz="0" w:space="0" w:color="auto"/>
        <w:left w:val="none" w:sz="0" w:space="0" w:color="auto"/>
        <w:bottom w:val="none" w:sz="0" w:space="0" w:color="auto"/>
        <w:right w:val="none" w:sz="0" w:space="0" w:color="auto"/>
      </w:divBdr>
    </w:div>
    <w:div w:id="2032610870">
      <w:bodyDiv w:val="1"/>
      <w:marLeft w:val="0"/>
      <w:marRight w:val="0"/>
      <w:marTop w:val="0"/>
      <w:marBottom w:val="0"/>
      <w:divBdr>
        <w:top w:val="none" w:sz="0" w:space="0" w:color="auto"/>
        <w:left w:val="none" w:sz="0" w:space="0" w:color="auto"/>
        <w:bottom w:val="none" w:sz="0" w:space="0" w:color="auto"/>
        <w:right w:val="none" w:sz="0" w:space="0" w:color="auto"/>
      </w:divBdr>
    </w:div>
    <w:div w:id="2040159411">
      <w:bodyDiv w:val="1"/>
      <w:marLeft w:val="0"/>
      <w:marRight w:val="0"/>
      <w:marTop w:val="0"/>
      <w:marBottom w:val="0"/>
      <w:divBdr>
        <w:top w:val="none" w:sz="0" w:space="0" w:color="auto"/>
        <w:left w:val="none" w:sz="0" w:space="0" w:color="auto"/>
        <w:bottom w:val="none" w:sz="0" w:space="0" w:color="auto"/>
        <w:right w:val="none" w:sz="0" w:space="0" w:color="auto"/>
      </w:divBdr>
    </w:div>
    <w:div w:id="2045446774">
      <w:bodyDiv w:val="1"/>
      <w:marLeft w:val="0"/>
      <w:marRight w:val="0"/>
      <w:marTop w:val="0"/>
      <w:marBottom w:val="0"/>
      <w:divBdr>
        <w:top w:val="none" w:sz="0" w:space="0" w:color="auto"/>
        <w:left w:val="none" w:sz="0" w:space="0" w:color="auto"/>
        <w:bottom w:val="none" w:sz="0" w:space="0" w:color="auto"/>
        <w:right w:val="none" w:sz="0" w:space="0" w:color="auto"/>
      </w:divBdr>
    </w:div>
    <w:div w:id="2059352053">
      <w:bodyDiv w:val="1"/>
      <w:marLeft w:val="0"/>
      <w:marRight w:val="0"/>
      <w:marTop w:val="0"/>
      <w:marBottom w:val="0"/>
      <w:divBdr>
        <w:top w:val="none" w:sz="0" w:space="0" w:color="auto"/>
        <w:left w:val="none" w:sz="0" w:space="0" w:color="auto"/>
        <w:bottom w:val="none" w:sz="0" w:space="0" w:color="auto"/>
        <w:right w:val="none" w:sz="0" w:space="0" w:color="auto"/>
      </w:divBdr>
    </w:div>
    <w:div w:id="2065982276">
      <w:bodyDiv w:val="1"/>
      <w:marLeft w:val="0"/>
      <w:marRight w:val="0"/>
      <w:marTop w:val="0"/>
      <w:marBottom w:val="0"/>
      <w:divBdr>
        <w:top w:val="none" w:sz="0" w:space="0" w:color="auto"/>
        <w:left w:val="none" w:sz="0" w:space="0" w:color="auto"/>
        <w:bottom w:val="none" w:sz="0" w:space="0" w:color="auto"/>
        <w:right w:val="none" w:sz="0" w:space="0" w:color="auto"/>
      </w:divBdr>
    </w:div>
    <w:div w:id="2074349659">
      <w:bodyDiv w:val="1"/>
      <w:marLeft w:val="0"/>
      <w:marRight w:val="0"/>
      <w:marTop w:val="0"/>
      <w:marBottom w:val="0"/>
      <w:divBdr>
        <w:top w:val="none" w:sz="0" w:space="0" w:color="auto"/>
        <w:left w:val="none" w:sz="0" w:space="0" w:color="auto"/>
        <w:bottom w:val="none" w:sz="0" w:space="0" w:color="auto"/>
        <w:right w:val="none" w:sz="0" w:space="0" w:color="auto"/>
      </w:divBdr>
    </w:div>
    <w:div w:id="2095659294">
      <w:bodyDiv w:val="1"/>
      <w:marLeft w:val="0"/>
      <w:marRight w:val="0"/>
      <w:marTop w:val="0"/>
      <w:marBottom w:val="0"/>
      <w:divBdr>
        <w:top w:val="none" w:sz="0" w:space="0" w:color="auto"/>
        <w:left w:val="none" w:sz="0" w:space="0" w:color="auto"/>
        <w:bottom w:val="none" w:sz="0" w:space="0" w:color="auto"/>
        <w:right w:val="none" w:sz="0" w:space="0" w:color="auto"/>
      </w:divBdr>
    </w:div>
    <w:div w:id="2096242745">
      <w:bodyDiv w:val="1"/>
      <w:marLeft w:val="0"/>
      <w:marRight w:val="0"/>
      <w:marTop w:val="0"/>
      <w:marBottom w:val="0"/>
      <w:divBdr>
        <w:top w:val="none" w:sz="0" w:space="0" w:color="auto"/>
        <w:left w:val="none" w:sz="0" w:space="0" w:color="auto"/>
        <w:bottom w:val="none" w:sz="0" w:space="0" w:color="auto"/>
        <w:right w:val="none" w:sz="0" w:space="0" w:color="auto"/>
      </w:divBdr>
    </w:div>
    <w:div w:id="2107655357">
      <w:bodyDiv w:val="1"/>
      <w:marLeft w:val="0"/>
      <w:marRight w:val="0"/>
      <w:marTop w:val="0"/>
      <w:marBottom w:val="0"/>
      <w:divBdr>
        <w:top w:val="none" w:sz="0" w:space="0" w:color="auto"/>
        <w:left w:val="none" w:sz="0" w:space="0" w:color="auto"/>
        <w:bottom w:val="none" w:sz="0" w:space="0" w:color="auto"/>
        <w:right w:val="none" w:sz="0" w:space="0" w:color="auto"/>
      </w:divBdr>
    </w:div>
    <w:div w:id="2111394035">
      <w:bodyDiv w:val="1"/>
      <w:marLeft w:val="0"/>
      <w:marRight w:val="0"/>
      <w:marTop w:val="0"/>
      <w:marBottom w:val="0"/>
      <w:divBdr>
        <w:top w:val="none" w:sz="0" w:space="0" w:color="auto"/>
        <w:left w:val="none" w:sz="0" w:space="0" w:color="auto"/>
        <w:bottom w:val="none" w:sz="0" w:space="0" w:color="auto"/>
        <w:right w:val="none" w:sz="0" w:space="0" w:color="auto"/>
      </w:divBdr>
    </w:div>
    <w:div w:id="2126188375">
      <w:bodyDiv w:val="1"/>
      <w:marLeft w:val="0"/>
      <w:marRight w:val="0"/>
      <w:marTop w:val="0"/>
      <w:marBottom w:val="0"/>
      <w:divBdr>
        <w:top w:val="none" w:sz="0" w:space="0" w:color="auto"/>
        <w:left w:val="none" w:sz="0" w:space="0" w:color="auto"/>
        <w:bottom w:val="none" w:sz="0" w:space="0" w:color="auto"/>
        <w:right w:val="none" w:sz="0" w:space="0" w:color="auto"/>
      </w:divBdr>
    </w:div>
    <w:div w:id="214604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chart" Target="charts/chart3.xm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chart" Target="charts/chart2.xml"/><Relationship Id="rId27" Type="http://schemas.openxmlformats.org/officeDocument/2006/relationships/image" Target="media/image16.png"/></Relationships>
</file>

<file path=word/charts/_rels/chart1.xml.rels><?xml version="1.0" encoding="UTF-8" standalone="yes"?>
<Relationships xmlns="http://schemas.openxmlformats.org/package/2006/relationships"><Relationship Id="rId1" Type="http://schemas.openxmlformats.org/officeDocument/2006/relationships/oleObject" Target="file:///\\lhs.stuttgart.de\DFSRoot\AMT29_2\29-MuI\&#220;bersicht%20Ma&#223;nahmen%20Plankosten,%20Ausgaben%20und%20Abweichung\Ma&#223;nahmeplanung\Planung%20f&#252;r%202017\16_11_23_EGT-Planungsentwurf%2020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lhs.stuttgart.de\DFSRoot\AMT29_2\29-MuI\&#220;bersicht%20Ma&#223;nahmen%20Plankosten,%20Ausgaben%20und%20Abweichung\Ma&#223;nahmeplanung\Planung%20f&#252;r%202017\16_11_23_EGT-Planungsentwurf%2020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lhs.stuttgart.de\DFSRoot\AMT29_2\29-MuI\&#220;bersicht%20Ma&#223;nahmen%20Plankosten,%20Ausgaben%20und%20Abweichung\Ma&#223;nahmeplanung\Planung%20f&#252;r%202017\16_11_23_EGT-Planungsentwurf%20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de-DE"/>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de-DE" sz="1800" b="1" i="0" baseline="0"/>
              <a:t>Zielgruppenspezifika innerhalb des Maßnahmen-EGT</a:t>
            </a:r>
          </a:p>
        </c:rich>
      </c:tx>
    </c:title>
    <c:plotArea>
      <c:layout/>
      <c:pieChart>
        <c:varyColors val="1"/>
        <c:ser>
          <c:idx val="0"/>
          <c:order val="0"/>
          <c:tx>
            <c:strRef>
              <c:f>Tabelle5!$A$1:$G$1</c:f>
              <c:strCache>
                <c:ptCount val="1"/>
                <c:pt idx="0">
                  <c:v>U-25-spezifische Angebote Frauenspezifische Angebote Migrationsspezifische Angebote Flüchtlingsspezifische Angebote Marktkundenspezifische Angebote inkl. Aufstocker Betreuungskundenspezifische Angebote Selbständige</c:v>
                </c:pt>
              </c:strCache>
            </c:strRef>
          </c:tx>
          <c:dLbls>
            <c:showVal val="1"/>
            <c:showCatName val="1"/>
            <c:showLeaderLines val="1"/>
          </c:dLbls>
          <c:cat>
            <c:strRef>
              <c:f>Tabelle5!$A$1:$G$1</c:f>
              <c:strCache>
                <c:ptCount val="7"/>
                <c:pt idx="0">
                  <c:v>U-25-spezifische Angebote</c:v>
                </c:pt>
                <c:pt idx="1">
                  <c:v>Frauenspezifische Angebote</c:v>
                </c:pt>
                <c:pt idx="2">
                  <c:v>Migrationsspezifische Angebote</c:v>
                </c:pt>
                <c:pt idx="3">
                  <c:v>Flüchtlingsspezifische Angebote</c:v>
                </c:pt>
                <c:pt idx="4">
                  <c:v>Marktkundenspezifische Angebote inkl. Aufstocker</c:v>
                </c:pt>
                <c:pt idx="5">
                  <c:v>Betreuungskundenspezifische Angebote</c:v>
                </c:pt>
                <c:pt idx="6">
                  <c:v>Selbständige</c:v>
                </c:pt>
              </c:strCache>
            </c:strRef>
          </c:cat>
          <c:val>
            <c:numRef>
              <c:f>Tabelle5!$A$2:$G$2</c:f>
              <c:numCache>
                <c:formatCode>_-* #,##0.00\ "€"_-;\-* #,##0.00\ "€"_-;_-* "-"??\ "€"_-;_-@_-</c:formatCode>
                <c:ptCount val="7"/>
                <c:pt idx="0">
                  <c:v>2522425.9842178812</c:v>
                </c:pt>
                <c:pt idx="1">
                  <c:v>1582643.3254233296</c:v>
                </c:pt>
                <c:pt idx="2">
                  <c:v>183531.85740999979</c:v>
                </c:pt>
                <c:pt idx="3">
                  <c:v>1689733.8618933333</c:v>
                </c:pt>
                <c:pt idx="4">
                  <c:v>3436988.378922421</c:v>
                </c:pt>
                <c:pt idx="5">
                  <c:v>4731698.8510003006</c:v>
                </c:pt>
                <c:pt idx="6">
                  <c:v>380206.4663084874</c:v>
                </c:pt>
              </c:numCache>
            </c:numRef>
          </c:val>
        </c:ser>
        <c:firstSliceAng val="0"/>
      </c:pie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de-DE"/>
  <c:chart>
    <c:title>
      <c:tx>
        <c:rich>
          <a:bodyPr anchor="ctr" anchorCtr="0"/>
          <a:lstStyle/>
          <a:p>
            <a:pPr>
              <a:defRPr sz="1800"/>
            </a:pPr>
            <a:r>
              <a:rPr lang="en-US" sz="1800"/>
              <a:t>EGT Ausgaben Verteilung im Jobcenter Stuttgart - Jahresprognose: </a:t>
            </a:r>
            <a:r>
              <a:rPr lang="en-US" sz="1800" baseline="0"/>
              <a:t>2016, Summe: 20,33 Mio.</a:t>
            </a:r>
            <a:endParaRPr lang="en-US" sz="1800"/>
          </a:p>
        </c:rich>
      </c:tx>
      <c:layout>
        <c:manualLayout>
          <c:xMode val="edge"/>
          <c:yMode val="edge"/>
          <c:x val="0.12867757333442117"/>
          <c:y val="1.5830122377990242E-2"/>
        </c:manualLayout>
      </c:layout>
    </c:title>
    <c:plotArea>
      <c:layout>
        <c:manualLayout>
          <c:layoutTarget val="inner"/>
          <c:xMode val="edge"/>
          <c:yMode val="edge"/>
          <c:x val="0.30533356366292586"/>
          <c:y val="0.28322544472471511"/>
          <c:w val="0.36356102479811253"/>
          <c:h val="0.5148743232155506"/>
        </c:manualLayout>
      </c:layout>
      <c:pieChart>
        <c:varyColors val="1"/>
        <c:ser>
          <c:idx val="0"/>
          <c:order val="0"/>
          <c:dLbls>
            <c:dLbl>
              <c:idx val="0"/>
              <c:layout>
                <c:manualLayout>
                  <c:x val="0.24611632872315831"/>
                  <c:y val="5.0762982031945757E-2"/>
                </c:manualLayout>
              </c:layout>
              <c:showVal val="1"/>
              <c:showCatName val="1"/>
            </c:dLbl>
            <c:dLbl>
              <c:idx val="2"/>
              <c:layout>
                <c:manualLayout>
                  <c:x val="0.31446392776032694"/>
                  <c:y val="4.6104911481898939E-3"/>
                </c:manualLayout>
              </c:layout>
              <c:showVal val="1"/>
              <c:showCatName val="1"/>
            </c:dLbl>
            <c:dLbl>
              <c:idx val="3"/>
              <c:layout>
                <c:manualLayout>
                  <c:x val="0.21891330423075442"/>
                  <c:y val="8.1338479236694516E-2"/>
                </c:manualLayout>
              </c:layout>
              <c:showVal val="1"/>
              <c:showCatName val="1"/>
            </c:dLbl>
            <c:dLbl>
              <c:idx val="4"/>
              <c:layout>
                <c:manualLayout>
                  <c:x val="3.9022806087062982E-2"/>
                  <c:y val="7.2980521338341722E-2"/>
                </c:manualLayout>
              </c:layout>
              <c:showVal val="1"/>
              <c:showCatName val="1"/>
            </c:dLbl>
            <c:dLbl>
              <c:idx val="5"/>
              <c:layout>
                <c:manualLayout>
                  <c:x val="-9.8865706553520227E-2"/>
                  <c:y val="0.15215013358348944"/>
                </c:manualLayout>
              </c:layout>
              <c:showVal val="1"/>
              <c:showCatName val="1"/>
            </c:dLbl>
            <c:dLbl>
              <c:idx val="6"/>
              <c:layout>
                <c:manualLayout>
                  <c:x val="-6.3567323514612487E-2"/>
                  <c:y val="0.25781157991565473"/>
                </c:manualLayout>
              </c:layout>
              <c:showVal val="1"/>
              <c:showCatName val="1"/>
            </c:dLbl>
            <c:dLbl>
              <c:idx val="7"/>
              <c:layout>
                <c:manualLayout>
                  <c:x val="-0.14059271347558239"/>
                  <c:y val="0.22131896383054697"/>
                </c:manualLayout>
              </c:layout>
              <c:showVal val="1"/>
              <c:showCatName val="1"/>
            </c:dLbl>
            <c:dLbl>
              <c:idx val="9"/>
              <c:layout>
                <c:manualLayout>
                  <c:x val="-0.12007136931717731"/>
                  <c:y val="2.4159972312870842E-2"/>
                </c:manualLayout>
              </c:layout>
              <c:showVal val="1"/>
              <c:showCatName val="1"/>
            </c:dLbl>
            <c:dLbl>
              <c:idx val="10"/>
              <c:layout>
                <c:manualLayout>
                  <c:x val="-0.11839837895910678"/>
                  <c:y val="-3.1439620796878051E-2"/>
                </c:manualLayout>
              </c:layout>
              <c:showVal val="1"/>
              <c:showCatName val="1"/>
            </c:dLbl>
            <c:dLbl>
              <c:idx val="11"/>
              <c:layout>
                <c:manualLayout>
                  <c:x val="-0.15305552609032691"/>
                  <c:y val="-8.2749216353118479E-2"/>
                </c:manualLayout>
              </c:layout>
              <c:showVal val="1"/>
              <c:showCatName val="1"/>
            </c:dLbl>
            <c:dLbl>
              <c:idx val="12"/>
              <c:layout>
                <c:manualLayout>
                  <c:x val="-0.10157942692396611"/>
                  <c:y val="-9.1660539968110827E-2"/>
                </c:manualLayout>
              </c:layout>
              <c:showVal val="1"/>
              <c:showCatName val="1"/>
            </c:dLbl>
            <c:dLbl>
              <c:idx val="13"/>
              <c:layout>
                <c:manualLayout>
                  <c:x val="8.6949369670760127E-2"/>
                  <c:y val="-6.7114907553065192E-2"/>
                </c:manualLayout>
              </c:layout>
              <c:showVal val="1"/>
              <c:showCatName val="1"/>
            </c:dLbl>
            <c:dLbl>
              <c:idx val="14"/>
              <c:layout>
                <c:manualLayout>
                  <c:x val="0.31789406116981989"/>
                  <c:y val="-3.9869654422795914E-2"/>
                </c:manualLayout>
              </c:layout>
              <c:showVal val="1"/>
              <c:showCatName val="1"/>
            </c:dLbl>
            <c:showVal val="1"/>
            <c:showCatName val="1"/>
            <c:showLeaderLines val="1"/>
          </c:dLbls>
          <c:cat>
            <c:strRef>
              <c:f>'GP-Übersicht Anlage 1'!$A$2:$A$16</c:f>
              <c:strCache>
                <c:ptCount val="15"/>
                <c:pt idx="0">
                  <c:v> A.  § 16 SGB II i.V.m. § 44 SGB III - Förderung aus dem Vermittlungsbudget (VB) </c:v>
                </c:pt>
                <c:pt idx="1">
                  <c:v> B. § 16 SGB II i.V.m. § 45 SGB III - Maßnahmen zur Aktivierung und beruflichen Eingliederung (MAT) </c:v>
                </c:pt>
                <c:pt idx="2">
                  <c:v> C. § 16 SGB II i.V.m. § 45 SGB III - Maßnahmen zur Aktivierung und beruflichen Eingliederung - Aktivierungs- und Vermittlungsgutscheine (AVGS) </c:v>
                </c:pt>
                <c:pt idx="3">
                  <c:v> D. § 16 SGB II i.V.m. § 54a SGB III - Einstiegsqualifizierung (EQ) </c:v>
                </c:pt>
                <c:pt idx="4">
                  <c:v> E. § 16 SGB II i.V.m. §§ 75 ff. SGB III - Ausbildungsbegleitende Hilfen / Außerbetriebliche Berufsausbildung (abH / BaE) </c:v>
                </c:pt>
                <c:pt idx="5">
                  <c:v> F. § 16 SGB II i.V.m. §§ 81 ff. SGB III - Berufliche Weiterbildung (FbW) </c:v>
                </c:pt>
                <c:pt idx="6">
                  <c:v> G. § 16 SGB II i.V.m. §§ 88 ff. SGB III - Eingliederungszuschüsse (EGZ) </c:v>
                </c:pt>
                <c:pt idx="7">
                  <c:v> H. § 16 SGB II i.V.m. §§ 112 ff. SGB III - Teilhabe behinderter Menschen am Arbeitsleben (LTA) </c:v>
                </c:pt>
                <c:pt idx="8">
                  <c:v> I. § 16 SGB II i.V.m. §§ 130 SGB III - Assistierte Ausbildung (AsA) </c:v>
                </c:pt>
                <c:pt idx="9">
                  <c:v> J. § 16b SGB II - Einstiegsgeld (ESG) </c:v>
                </c:pt>
                <c:pt idx="10">
                  <c:v> K. § 16c SGB II - Leistungen zur Eingliederung von Selbständigen </c:v>
                </c:pt>
                <c:pt idx="11">
                  <c:v> L. § 16d SGB II - Arbeitsgelegenheiten </c:v>
                </c:pt>
                <c:pt idx="12">
                  <c:v> M. § 16e SGB II - Förderung von Arbeitsverhältnissen (FAV) </c:v>
                </c:pt>
                <c:pt idx="13">
                  <c:v> N. § 16f SGB II - Freie Förderung (FF) </c:v>
                </c:pt>
                <c:pt idx="14">
                  <c:v> O. § 16h SGB II - Förderung schwer zu erreichender junger Menschen </c:v>
                </c:pt>
              </c:strCache>
            </c:strRef>
          </c:cat>
          <c:val>
            <c:numRef>
              <c:f>'GP-Übersicht Anlage 1'!$D$2:$D$16</c:f>
              <c:numCache>
                <c:formatCode>0.00%</c:formatCode>
                <c:ptCount val="15"/>
                <c:pt idx="0">
                  <c:v>2.4620645433255792E-2</c:v>
                </c:pt>
                <c:pt idx="1">
                  <c:v>0.42699850982673432</c:v>
                </c:pt>
                <c:pt idx="2">
                  <c:v>8.4546569629495652E-2</c:v>
                </c:pt>
                <c:pt idx="3">
                  <c:v>3.7780519637760604E-3</c:v>
                </c:pt>
                <c:pt idx="4">
                  <c:v>7.4645487886989784E-2</c:v>
                </c:pt>
                <c:pt idx="5">
                  <c:v>0.13931721703648187</c:v>
                </c:pt>
                <c:pt idx="6">
                  <c:v>7.1921211184875961E-2</c:v>
                </c:pt>
                <c:pt idx="7">
                  <c:v>2.6465456929680154E-2</c:v>
                </c:pt>
                <c:pt idx="8">
                  <c:v>8.9198073078022265E-3</c:v>
                </c:pt>
                <c:pt idx="9">
                  <c:v>9.613559018909491E-3</c:v>
                </c:pt>
                <c:pt idx="10">
                  <c:v>2.127195568273138E-2</c:v>
                </c:pt>
                <c:pt idx="11">
                  <c:v>7.7177794990955714E-2</c:v>
                </c:pt>
                <c:pt idx="12">
                  <c:v>3.6692493094053875E-2</c:v>
                </c:pt>
                <c:pt idx="13">
                  <c:v>7.5018507702521563E-3</c:v>
                </c:pt>
                <c:pt idx="14">
                  <c:v>0</c:v>
                </c:pt>
              </c:numCache>
            </c:numRef>
          </c:val>
        </c:ser>
        <c:firstSliceAng val="0"/>
      </c:pieChart>
      <c:spPr>
        <a:noFill/>
        <a:ln w="25400">
          <a:noFill/>
        </a:ln>
      </c:spPr>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de-DE"/>
  <c:chart>
    <c:title>
      <c:tx>
        <c:rich>
          <a:bodyPr/>
          <a:lstStyle/>
          <a:p>
            <a:pPr>
              <a:defRPr sz="2800"/>
            </a:pPr>
            <a:r>
              <a:rPr lang="en-US" sz="1800" b="1" i="0" baseline="0"/>
              <a:t>EGT Ausgaben Verteilung im Jobcenter Stuttgart - Jahresplanung: 2017, Summe: 23,25 Mio.</a:t>
            </a:r>
          </a:p>
        </c:rich>
      </c:tx>
      <c:layout>
        <c:manualLayout>
          <c:xMode val="edge"/>
          <c:yMode val="edge"/>
          <c:x val="0.14280172514634201"/>
          <c:y val="1.7946691261327401E-2"/>
        </c:manualLayout>
      </c:layout>
      <c:overlay val="1"/>
    </c:title>
    <c:plotArea>
      <c:layout>
        <c:manualLayout>
          <c:layoutTarget val="inner"/>
          <c:xMode val="edge"/>
          <c:yMode val="edge"/>
          <c:x val="0.34011325482498322"/>
          <c:y val="0.28044874670093112"/>
          <c:w val="0.34301870304118781"/>
          <c:h val="0.52628201697941102"/>
        </c:manualLayout>
      </c:layout>
      <c:pieChart>
        <c:varyColors val="1"/>
        <c:ser>
          <c:idx val="0"/>
          <c:order val="0"/>
          <c:tx>
            <c:strRef>
              <c:f>'GP-Übersicht Anlage 1'!$A$2:$A$16</c:f>
              <c:strCache>
                <c:ptCount val="1"/>
                <c:pt idx="0">
                  <c:v> A.  § 16 SGB II i.V.m. § 44 SGB III - Förderung aus dem Vermittlungsbudget (VB)   B. § 16 SGB II i.V.m. § 45 SGB III - Maßnahmen zur Aktivierung und beruflichen Eingliederung (MAT)   C. § 16 SGB II i.V.m. § 45 SGB III - Maßnahmen zur Aktivierung und beru</c:v>
                </c:pt>
              </c:strCache>
            </c:strRef>
          </c:tx>
          <c:dLbls>
            <c:dLbl>
              <c:idx val="0"/>
              <c:layout>
                <c:manualLayout>
                  <c:x val="0.17877256066276784"/>
                  <c:y val="6.556932777001602E-2"/>
                </c:manualLayout>
              </c:layout>
              <c:showVal val="1"/>
              <c:showCatName val="1"/>
            </c:dLbl>
            <c:dLbl>
              <c:idx val="1"/>
              <c:layout>
                <c:manualLayout>
                  <c:x val="9.0567609250211747E-2"/>
                  <c:y val="6.0005338730932814E-3"/>
                </c:manualLayout>
              </c:layout>
              <c:showVal val="1"/>
              <c:showCatName val="1"/>
            </c:dLbl>
            <c:dLbl>
              <c:idx val="2"/>
              <c:layout>
                <c:manualLayout>
                  <c:x val="0.35508515012875486"/>
                  <c:y val="2.9488941666501806E-2"/>
                </c:manualLayout>
              </c:layout>
              <c:showVal val="1"/>
              <c:showCatName val="1"/>
            </c:dLbl>
            <c:dLbl>
              <c:idx val="3"/>
              <c:layout>
                <c:manualLayout>
                  <c:x val="0.23027972419856702"/>
                  <c:y val="0.11027150533329202"/>
                </c:manualLayout>
              </c:layout>
              <c:showVal val="1"/>
              <c:showCatName val="1"/>
            </c:dLbl>
            <c:dLbl>
              <c:idx val="4"/>
              <c:layout>
                <c:manualLayout>
                  <c:x val="2.8618863215549115E-2"/>
                  <c:y val="0.22838722742166911"/>
                </c:manualLayout>
              </c:layout>
              <c:showVal val="1"/>
              <c:showCatName val="1"/>
            </c:dLbl>
            <c:dLbl>
              <c:idx val="5"/>
              <c:layout>
                <c:manualLayout>
                  <c:x val="-0.12789727527670292"/>
                  <c:y val="0.18188191981513221"/>
                </c:manualLayout>
              </c:layout>
              <c:showVal val="1"/>
              <c:showCatName val="1"/>
            </c:dLbl>
            <c:dLbl>
              <c:idx val="6"/>
              <c:layout>
                <c:manualLayout>
                  <c:x val="-0.12325568869019346"/>
                  <c:y val="0.25034079871726067"/>
                </c:manualLayout>
              </c:layout>
              <c:showVal val="1"/>
              <c:showCatName val="1"/>
            </c:dLbl>
            <c:dLbl>
              <c:idx val="7"/>
              <c:layout>
                <c:manualLayout>
                  <c:x val="-0.14486212920751967"/>
                  <c:y val="0.20538127533615902"/>
                </c:manualLayout>
              </c:layout>
              <c:showVal val="1"/>
              <c:showCatName val="1"/>
            </c:dLbl>
            <c:dLbl>
              <c:idx val="8"/>
              <c:layout>
                <c:manualLayout>
                  <c:x val="-0.13513791431831187"/>
                  <c:y val="0.10180955404591922"/>
                </c:manualLayout>
              </c:layout>
              <c:showVal val="1"/>
              <c:showCatName val="1"/>
            </c:dLbl>
            <c:dLbl>
              <c:idx val="9"/>
              <c:layout>
                <c:manualLayout>
                  <c:x val="-0.15348753447381894"/>
                  <c:y val="-9.7474242651198948E-4"/>
                </c:manualLayout>
              </c:layout>
              <c:showVal val="1"/>
              <c:showCatName val="1"/>
            </c:dLbl>
            <c:dLbl>
              <c:idx val="10"/>
              <c:layout>
                <c:manualLayout>
                  <c:x val="-0.16893789897545641"/>
                  <c:y val="-6.3626437501707531E-2"/>
                </c:manualLayout>
              </c:layout>
              <c:showVal val="1"/>
              <c:showCatName val="1"/>
            </c:dLbl>
            <c:dLbl>
              <c:idx val="11"/>
              <c:layout>
                <c:manualLayout>
                  <c:x val="-0.22872563437539692"/>
                  <c:y val="-0.13715715617640994"/>
                </c:manualLayout>
              </c:layout>
              <c:showVal val="1"/>
              <c:showCatName val="1"/>
            </c:dLbl>
            <c:dLbl>
              <c:idx val="12"/>
              <c:layout>
                <c:manualLayout>
                  <c:x val="-0.15500158053176713"/>
                  <c:y val="-0.11955825075186116"/>
                </c:manualLayout>
              </c:layout>
              <c:showVal val="1"/>
              <c:showCatName val="1"/>
            </c:dLbl>
            <c:dLbl>
              <c:idx val="13"/>
              <c:layout>
                <c:manualLayout>
                  <c:x val="3.3413910529388482E-2"/>
                  <c:y val="-0.10349133016228022"/>
                </c:manualLayout>
              </c:layout>
              <c:showVal val="1"/>
              <c:showCatName val="1"/>
            </c:dLbl>
            <c:dLbl>
              <c:idx val="14"/>
              <c:layout>
                <c:manualLayout>
                  <c:x val="0.20716119628572321"/>
                  <c:y val="-2.7340363160640011E-2"/>
                </c:manualLayout>
              </c:layout>
              <c:showVal val="1"/>
              <c:showCatName val="1"/>
            </c:dLbl>
            <c:txPr>
              <a:bodyPr/>
              <a:lstStyle/>
              <a:p>
                <a:pPr>
                  <a:defRPr sz="1000"/>
                </a:pPr>
                <a:endParaRPr lang="de-DE"/>
              </a:p>
            </c:txPr>
            <c:showVal val="1"/>
            <c:showCatName val="1"/>
            <c:showLeaderLines val="1"/>
          </c:dLbls>
          <c:cat>
            <c:strRef>
              <c:f>'GP-Übersicht Anlage 1'!$A$2:$A$16</c:f>
              <c:strCache>
                <c:ptCount val="15"/>
                <c:pt idx="0">
                  <c:v> A.  § 16 SGB II i.V.m. § 44 SGB III - Förderung aus dem Vermittlungsbudget (VB) </c:v>
                </c:pt>
                <c:pt idx="1">
                  <c:v> B. § 16 SGB II i.V.m. § 45 SGB III - Maßnahmen zur Aktivierung und beruflichen Eingliederung (MAT) </c:v>
                </c:pt>
                <c:pt idx="2">
                  <c:v> C. § 16 SGB II i.V.m. § 45 SGB III - Maßnahmen zur Aktivierung und beruflichen Eingliederung - Aktivierungs- und Vermittlungsgutscheine (AVGS) </c:v>
                </c:pt>
                <c:pt idx="3">
                  <c:v> D. § 16 SGB II i.V.m. § 54a SGB III - Einstiegsqualifizierung (EQ) </c:v>
                </c:pt>
                <c:pt idx="4">
                  <c:v> E. § 16 SGB II i.V.m. §§ 75 ff. SGB III - Ausbildungsbegleitende Hilfen / Außerbetriebliche Berufsausbildung (abH / BaE) </c:v>
                </c:pt>
                <c:pt idx="5">
                  <c:v> F. § 16 SGB II i.V.m. §§ 81 ff. SGB III - Berufliche Weiterbildung (FbW) </c:v>
                </c:pt>
                <c:pt idx="6">
                  <c:v> G. § 16 SGB II i.V.m. §§ 88 ff. SGB III - Eingliederungszuschüsse (EGZ) </c:v>
                </c:pt>
                <c:pt idx="7">
                  <c:v> H. § 16 SGB II i.V.m. §§ 112 ff. SGB III - Teilhabe behinderter Menschen am Arbeitsleben (LTA) </c:v>
                </c:pt>
                <c:pt idx="8">
                  <c:v> I. § 16 SGB II i.V.m. §§ 130 SGB III - Assistierte Ausbildung (AsA) </c:v>
                </c:pt>
                <c:pt idx="9">
                  <c:v> J. § 16b SGB II - Einstiegsgeld (ESG) </c:v>
                </c:pt>
                <c:pt idx="10">
                  <c:v> K. § 16c SGB II - Leistungen zur Eingliederung von Selbständigen </c:v>
                </c:pt>
                <c:pt idx="11">
                  <c:v> L. § 16d SGB II - Arbeitsgelegenheiten </c:v>
                </c:pt>
                <c:pt idx="12">
                  <c:v> M. § 16e SGB II - Förderung von Arbeitsverhältnissen (FAV) </c:v>
                </c:pt>
                <c:pt idx="13">
                  <c:v> N. § 16f SGB II - Freie Förderung (FF) </c:v>
                </c:pt>
                <c:pt idx="14">
                  <c:v> O. § 16h SGB II - Förderung schwer zu erreichender junger Menschen </c:v>
                </c:pt>
              </c:strCache>
            </c:strRef>
          </c:cat>
          <c:val>
            <c:numRef>
              <c:f>'GP-Übersicht Anlage 1'!$F$2:$F$16</c:f>
              <c:numCache>
                <c:formatCode>0.00%</c:formatCode>
                <c:ptCount val="15"/>
                <c:pt idx="0">
                  <c:v>2.335046774027448E-2</c:v>
                </c:pt>
                <c:pt idx="1">
                  <c:v>0.39755972927104777</c:v>
                </c:pt>
                <c:pt idx="2">
                  <c:v>8.0184816926764824E-2</c:v>
                </c:pt>
                <c:pt idx="3">
                  <c:v>3.5831424785506783E-3</c:v>
                </c:pt>
                <c:pt idx="4">
                  <c:v>5.7552437198971025E-2</c:v>
                </c:pt>
                <c:pt idx="5">
                  <c:v>0.13212984975938527</c:v>
                </c:pt>
                <c:pt idx="6">
                  <c:v>6.8210800003866381E-2</c:v>
                </c:pt>
                <c:pt idx="7">
                  <c:v>2.5100105516868282E-2</c:v>
                </c:pt>
                <c:pt idx="8">
                  <c:v>6.31044453183594E-3</c:v>
                </c:pt>
                <c:pt idx="9">
                  <c:v>9.117596057699507E-3</c:v>
                </c:pt>
                <c:pt idx="10">
                  <c:v>1.747864934559791E-2</c:v>
                </c:pt>
                <c:pt idx="11">
                  <c:v>0.11217139516530968</c:v>
                </c:pt>
                <c:pt idx="12">
                  <c:v>2.1418949032217981E-2</c:v>
                </c:pt>
                <c:pt idx="13">
                  <c:v>6.1665663098980578E-3</c:v>
                </c:pt>
                <c:pt idx="14">
                  <c:v>4.3004101390592825E-3</c:v>
                </c:pt>
              </c:numCache>
            </c:numRef>
          </c:val>
        </c:ser>
        <c:firstSliceAng val="0"/>
      </c:pieChart>
    </c:plotArea>
    <c:plotVisOnly val="1"/>
  </c:chart>
  <c:externalData r:id="rId1"/>
</c:chartSpac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1E81E7-962E-458F-86E1-9CA591A46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14096</Words>
  <Characters>88810</Characters>
  <Application>Microsoft Office Word</Application>
  <DocSecurity>0</DocSecurity>
  <Lines>740</Lines>
  <Paragraphs>205</Paragraphs>
  <ScaleCrop>false</ScaleCrop>
  <HeadingPairs>
    <vt:vector size="2" baseType="variant">
      <vt:variant>
        <vt:lpstr>Titel</vt:lpstr>
      </vt:variant>
      <vt:variant>
        <vt:i4>1</vt:i4>
      </vt:variant>
    </vt:vector>
  </HeadingPairs>
  <TitlesOfParts>
    <vt:vector size="1" baseType="lpstr">
      <vt:lpstr/>
    </vt:vector>
  </TitlesOfParts>
  <Company>Bundesagentur für Arbeit</Company>
  <LinksUpToDate>false</LinksUpToDate>
  <CharactersWithSpaces>102701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KnoblaucK</dc:creator>
  <cp:lastModifiedBy>u29a004</cp:lastModifiedBy>
  <cp:revision>3</cp:revision>
  <cp:lastPrinted>2016-12-07T13:37:00Z</cp:lastPrinted>
  <dcterms:created xsi:type="dcterms:W3CDTF">2016-12-07T14:57:00Z</dcterms:created>
  <dcterms:modified xsi:type="dcterms:W3CDTF">2016-12-07T15:24:00Z</dcterms:modified>
</cp:coreProperties>
</file>