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B0B" w:rsidRPr="00562418" w:rsidRDefault="003D7B0B" w:rsidP="006E0575">
      <w:pPr>
        <w:tabs>
          <w:tab w:val="left" w:pos="5812"/>
        </w:tabs>
        <w:jc w:val="right"/>
        <w:rPr>
          <w:szCs w:val="24"/>
        </w:rPr>
      </w:pPr>
      <w:r w:rsidRPr="00562418">
        <w:rPr>
          <w:szCs w:val="24"/>
        </w:rPr>
        <w:t xml:space="preserve">Anlage </w:t>
      </w:r>
      <w:r w:rsidR="00F20ABE">
        <w:rPr>
          <w:szCs w:val="24"/>
        </w:rPr>
        <w:t>14</w:t>
      </w:r>
      <w:r w:rsidRPr="00562418">
        <w:rPr>
          <w:szCs w:val="24"/>
        </w:rPr>
        <w:t xml:space="preserve"> zur </w:t>
      </w:r>
      <w:proofErr w:type="spellStart"/>
      <w:r w:rsidRPr="00562418">
        <w:rPr>
          <w:szCs w:val="24"/>
        </w:rPr>
        <w:t>GRDrs</w:t>
      </w:r>
      <w:proofErr w:type="spellEnd"/>
      <w:r w:rsidRPr="00562418">
        <w:rPr>
          <w:szCs w:val="24"/>
        </w:rPr>
        <w:t xml:space="preserve"> </w:t>
      </w:r>
      <w:r w:rsidR="00201D10">
        <w:rPr>
          <w:szCs w:val="24"/>
        </w:rPr>
        <w:t>1209</w:t>
      </w:r>
      <w:r w:rsidR="00671641">
        <w:rPr>
          <w:szCs w:val="24"/>
        </w:rPr>
        <w:t>/2015</w:t>
      </w:r>
    </w:p>
    <w:p w:rsidR="003D7B0B" w:rsidRDefault="003D7B0B" w:rsidP="006E0575"/>
    <w:p w:rsidR="009C0592" w:rsidRDefault="009C0592" w:rsidP="006E0575"/>
    <w:p w:rsidR="009C0592" w:rsidRPr="00562418" w:rsidRDefault="009C0592" w:rsidP="006E0575"/>
    <w:p w:rsidR="003D7B0B" w:rsidRPr="00562418" w:rsidRDefault="003D7B0B" w:rsidP="005A56AA">
      <w:pPr>
        <w:tabs>
          <w:tab w:val="left" w:pos="6521"/>
        </w:tabs>
        <w:jc w:val="center"/>
        <w:rPr>
          <w:b/>
          <w:sz w:val="36"/>
          <w:u w:val="single"/>
        </w:rPr>
      </w:pPr>
      <w:r w:rsidRPr="00562418">
        <w:rPr>
          <w:b/>
          <w:sz w:val="36"/>
          <w:u w:val="single"/>
        </w:rPr>
        <w:t>Stellenschaffun</w:t>
      </w:r>
      <w:r w:rsidRPr="00562418">
        <w:rPr>
          <w:b/>
          <w:sz w:val="36"/>
        </w:rPr>
        <w:t>g</w:t>
      </w:r>
      <w:r w:rsidRPr="00562418">
        <w:rPr>
          <w:b/>
          <w:sz w:val="36"/>
          <w:u w:val="single"/>
        </w:rPr>
        <w:t xml:space="preserve"> zum Stellenplan 20</w:t>
      </w:r>
      <w:r w:rsidR="005F5B3D" w:rsidRPr="00562418">
        <w:rPr>
          <w:b/>
          <w:sz w:val="36"/>
          <w:u w:val="single"/>
        </w:rPr>
        <w:t>1</w:t>
      </w:r>
      <w:r w:rsidR="0089213A">
        <w:rPr>
          <w:b/>
          <w:sz w:val="36"/>
          <w:u w:val="single"/>
        </w:rPr>
        <w:t>6</w:t>
      </w:r>
      <w:r w:rsidR="007D7898">
        <w:rPr>
          <w:b/>
          <w:sz w:val="36"/>
          <w:u w:val="single"/>
        </w:rPr>
        <w:t>/2017</w:t>
      </w:r>
    </w:p>
    <w:p w:rsidR="003D7B0B" w:rsidRPr="00562418" w:rsidRDefault="003D7B0B" w:rsidP="006E0575"/>
    <w:p w:rsidR="003D7B0B" w:rsidRPr="00562418" w:rsidRDefault="003D7B0B" w:rsidP="006E0575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000"/>
      </w:tblPr>
      <w:tblGrid>
        <w:gridCol w:w="1814"/>
        <w:gridCol w:w="1701"/>
        <w:gridCol w:w="794"/>
        <w:gridCol w:w="1928"/>
        <w:gridCol w:w="737"/>
        <w:gridCol w:w="1134"/>
        <w:gridCol w:w="1417"/>
      </w:tblGrid>
      <w:tr w:rsidR="005F5B3D" w:rsidRPr="00562418" w:rsidTr="005F5B3D">
        <w:trPr>
          <w:tblHeader/>
        </w:trPr>
        <w:tc>
          <w:tcPr>
            <w:tcW w:w="1814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Org.-Einheit</w:t>
            </w:r>
            <w:r w:rsidRPr="00562418">
              <w:rPr>
                <w:sz w:val="16"/>
                <w:szCs w:val="16"/>
              </w:rPr>
              <w:br/>
              <w:t xml:space="preserve">(aut. </w:t>
            </w:r>
            <w:proofErr w:type="spellStart"/>
            <w:r w:rsidRPr="00562418">
              <w:rPr>
                <w:sz w:val="16"/>
                <w:szCs w:val="16"/>
              </w:rPr>
              <w:t>Stpl</w:t>
            </w:r>
            <w:proofErr w:type="spellEnd"/>
            <w:r w:rsidRPr="00562418">
              <w:rPr>
                <w:sz w:val="16"/>
                <w:szCs w:val="16"/>
              </w:rPr>
              <w:t>.)</w:t>
            </w:r>
            <w:r w:rsidR="00380937" w:rsidRPr="00562418">
              <w:rPr>
                <w:sz w:val="16"/>
                <w:szCs w:val="16"/>
              </w:rPr>
              <w:t>,</w:t>
            </w:r>
            <w:r w:rsidRPr="00562418">
              <w:rPr>
                <w:sz w:val="16"/>
                <w:szCs w:val="16"/>
              </w:rPr>
              <w:br/>
            </w:r>
          </w:p>
        </w:tc>
        <w:tc>
          <w:tcPr>
            <w:tcW w:w="1701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Amt</w:t>
            </w:r>
          </w:p>
        </w:tc>
        <w:tc>
          <w:tcPr>
            <w:tcW w:w="79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wert</w:t>
            </w:r>
            <w:r w:rsidRPr="00562418">
              <w:rPr>
                <w:sz w:val="16"/>
                <w:szCs w:val="16"/>
              </w:rPr>
              <w:br/>
              <w:t>Haushalt</w:t>
            </w:r>
          </w:p>
        </w:tc>
        <w:tc>
          <w:tcPr>
            <w:tcW w:w="1928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Funktionsbezeichnung</w:t>
            </w:r>
          </w:p>
        </w:tc>
        <w:tc>
          <w:tcPr>
            <w:tcW w:w="737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Anzahl</w:t>
            </w:r>
            <w:r w:rsidRPr="00562418">
              <w:rPr>
                <w:sz w:val="16"/>
                <w:szCs w:val="16"/>
              </w:rPr>
              <w:br/>
              <w:t>der</w:t>
            </w:r>
            <w:r w:rsidRPr="00562418">
              <w:rPr>
                <w:sz w:val="16"/>
                <w:szCs w:val="16"/>
              </w:rPr>
              <w:br/>
              <w:t>Stellen</w:t>
            </w:r>
          </w:p>
        </w:tc>
        <w:tc>
          <w:tcPr>
            <w:tcW w:w="1134" w:type="dxa"/>
            <w:shd w:val="pct12" w:color="auto" w:fill="FFFFFF"/>
            <w:vAlign w:val="center"/>
          </w:tcPr>
          <w:p w:rsidR="005F5B3D" w:rsidRPr="00562418" w:rsidRDefault="005F5B3D" w:rsidP="005E19C6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r w:rsidRPr="00562418">
              <w:rPr>
                <w:sz w:val="16"/>
                <w:szCs w:val="16"/>
              </w:rPr>
              <w:t>Stellen-</w:t>
            </w:r>
            <w:r w:rsidRPr="00562418">
              <w:rPr>
                <w:sz w:val="16"/>
                <w:szCs w:val="16"/>
              </w:rPr>
              <w:br/>
              <w:t>vermerk</w:t>
            </w:r>
          </w:p>
        </w:tc>
        <w:tc>
          <w:tcPr>
            <w:tcW w:w="1417" w:type="dxa"/>
            <w:shd w:val="pct12" w:color="auto" w:fill="FFFFFF"/>
            <w:vAlign w:val="center"/>
          </w:tcPr>
          <w:p w:rsidR="005F5B3D" w:rsidRPr="00562418" w:rsidRDefault="005F5B3D" w:rsidP="009C0592">
            <w:pPr>
              <w:spacing w:before="60" w:after="60" w:line="200" w:lineRule="exact"/>
              <w:ind w:left="-85" w:right="-85"/>
              <w:jc w:val="center"/>
              <w:rPr>
                <w:sz w:val="16"/>
                <w:szCs w:val="16"/>
              </w:rPr>
            </w:pPr>
            <w:proofErr w:type="spellStart"/>
            <w:r w:rsidRPr="00562418">
              <w:rPr>
                <w:sz w:val="16"/>
                <w:szCs w:val="16"/>
              </w:rPr>
              <w:t>durchschnittl</w:t>
            </w:r>
            <w:proofErr w:type="spellEnd"/>
            <w:r w:rsidRPr="00562418">
              <w:rPr>
                <w:sz w:val="16"/>
                <w:szCs w:val="16"/>
              </w:rPr>
              <w:t>.</w:t>
            </w:r>
            <w:r w:rsidRPr="00562418">
              <w:rPr>
                <w:sz w:val="16"/>
                <w:szCs w:val="16"/>
              </w:rPr>
              <w:br/>
            </w:r>
            <w:proofErr w:type="spellStart"/>
            <w:r w:rsidRPr="00562418">
              <w:rPr>
                <w:sz w:val="16"/>
                <w:szCs w:val="16"/>
              </w:rPr>
              <w:t>jährl</w:t>
            </w:r>
            <w:proofErr w:type="spellEnd"/>
            <w:r w:rsidRPr="00562418">
              <w:rPr>
                <w:sz w:val="16"/>
                <w:szCs w:val="16"/>
              </w:rPr>
              <w:t>. kosten-</w:t>
            </w:r>
            <w:r w:rsidRPr="00562418">
              <w:rPr>
                <w:sz w:val="16"/>
                <w:szCs w:val="16"/>
              </w:rPr>
              <w:br/>
              <w:t>wirksamer</w:t>
            </w:r>
            <w:r w:rsidRPr="00562418">
              <w:rPr>
                <w:sz w:val="16"/>
                <w:szCs w:val="16"/>
              </w:rPr>
              <w:br/>
              <w:t>Aufwand</w:t>
            </w:r>
            <w:r w:rsidRPr="00562418">
              <w:rPr>
                <w:sz w:val="16"/>
                <w:szCs w:val="16"/>
              </w:rPr>
              <w:br/>
            </w:r>
            <w:r w:rsidR="009C0592">
              <w:rPr>
                <w:sz w:val="16"/>
                <w:szCs w:val="16"/>
              </w:rPr>
              <w:t>€</w:t>
            </w:r>
          </w:p>
        </w:tc>
      </w:tr>
      <w:tr w:rsidR="005F5B3D" w:rsidRPr="00562418" w:rsidTr="005F5B3D">
        <w:tc>
          <w:tcPr>
            <w:tcW w:w="1814" w:type="dxa"/>
          </w:tcPr>
          <w:p w:rsidR="005F5B3D" w:rsidRPr="00562418" w:rsidRDefault="005F5B3D" w:rsidP="006E0575">
            <w:pPr>
              <w:rPr>
                <w:sz w:val="20"/>
              </w:rPr>
            </w:pPr>
          </w:p>
          <w:p w:rsidR="005F5B3D" w:rsidRDefault="00D256E2" w:rsidP="006E0575">
            <w:pPr>
              <w:rPr>
                <w:sz w:val="20"/>
              </w:rPr>
            </w:pPr>
            <w:r>
              <w:rPr>
                <w:sz w:val="20"/>
              </w:rPr>
              <w:t>29 - 11</w:t>
            </w:r>
          </w:p>
          <w:p w:rsidR="00D256E2" w:rsidRDefault="00D256E2" w:rsidP="006E0575">
            <w:pPr>
              <w:rPr>
                <w:sz w:val="20"/>
              </w:rPr>
            </w:pPr>
          </w:p>
          <w:p w:rsidR="00D256E2" w:rsidRPr="00562418" w:rsidRDefault="00D256E2" w:rsidP="006E0575">
            <w:pPr>
              <w:rPr>
                <w:sz w:val="20"/>
              </w:rPr>
            </w:pPr>
            <w:r w:rsidRPr="00D256E2">
              <w:rPr>
                <w:sz w:val="20"/>
              </w:rPr>
              <w:t>29101010</w:t>
            </w:r>
          </w:p>
          <w:p w:rsidR="0011112B" w:rsidRPr="00562418" w:rsidRDefault="0011112B" w:rsidP="006E0575">
            <w:pPr>
              <w:rPr>
                <w:sz w:val="20"/>
              </w:rPr>
            </w:pPr>
          </w:p>
          <w:p w:rsidR="005F5B3D" w:rsidRPr="00562418" w:rsidRDefault="005F5B3D" w:rsidP="00B263F2">
            <w:pPr>
              <w:rPr>
                <w:sz w:val="20"/>
              </w:rPr>
            </w:pPr>
          </w:p>
        </w:tc>
        <w:tc>
          <w:tcPr>
            <w:tcW w:w="1701" w:type="dxa"/>
          </w:tcPr>
          <w:p w:rsidR="005F5B3D" w:rsidRPr="00562418" w:rsidRDefault="005F5B3D" w:rsidP="006E0575">
            <w:pPr>
              <w:rPr>
                <w:sz w:val="20"/>
              </w:rPr>
            </w:pPr>
          </w:p>
          <w:p w:rsidR="00FD19DF" w:rsidRDefault="00F20ABE" w:rsidP="006E0575">
            <w:pPr>
              <w:rPr>
                <w:sz w:val="20"/>
              </w:rPr>
            </w:pPr>
            <w:r>
              <w:rPr>
                <w:sz w:val="20"/>
              </w:rPr>
              <w:t xml:space="preserve">29, </w:t>
            </w:r>
            <w:r w:rsidR="009C0592">
              <w:rPr>
                <w:sz w:val="20"/>
              </w:rPr>
              <w:t>Jobcenter</w:t>
            </w:r>
          </w:p>
          <w:p w:rsidR="006D2C46" w:rsidRDefault="006D2C46" w:rsidP="006E0575">
            <w:pPr>
              <w:rPr>
                <w:sz w:val="20"/>
              </w:rPr>
            </w:pPr>
          </w:p>
          <w:p w:rsidR="006D2C46" w:rsidRPr="00562418" w:rsidRDefault="006D2C46" w:rsidP="006E0575">
            <w:pPr>
              <w:rPr>
                <w:sz w:val="20"/>
              </w:rPr>
            </w:pPr>
          </w:p>
        </w:tc>
        <w:tc>
          <w:tcPr>
            <w:tcW w:w="794" w:type="dxa"/>
          </w:tcPr>
          <w:p w:rsidR="005F5B3D" w:rsidRPr="00562418" w:rsidRDefault="005F5B3D" w:rsidP="001F7237">
            <w:pPr>
              <w:jc w:val="center"/>
              <w:rPr>
                <w:sz w:val="20"/>
              </w:rPr>
            </w:pPr>
          </w:p>
          <w:p w:rsidR="005F5B3D" w:rsidRDefault="006D2C46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EG </w:t>
            </w:r>
            <w:r w:rsidR="00B263F2">
              <w:rPr>
                <w:sz w:val="20"/>
              </w:rPr>
              <w:t>9</w:t>
            </w:r>
          </w:p>
          <w:p w:rsidR="006D2C46" w:rsidRDefault="006D2C46" w:rsidP="001F7237">
            <w:pPr>
              <w:jc w:val="center"/>
              <w:rPr>
                <w:sz w:val="20"/>
              </w:rPr>
            </w:pPr>
          </w:p>
          <w:p w:rsidR="00907780" w:rsidRDefault="00907780" w:rsidP="001F7237">
            <w:pPr>
              <w:jc w:val="center"/>
              <w:rPr>
                <w:sz w:val="20"/>
              </w:rPr>
            </w:pPr>
          </w:p>
          <w:p w:rsidR="00907780" w:rsidRPr="00562418" w:rsidRDefault="00907780" w:rsidP="001F7237">
            <w:pPr>
              <w:jc w:val="center"/>
              <w:rPr>
                <w:sz w:val="20"/>
              </w:rPr>
            </w:pPr>
          </w:p>
        </w:tc>
        <w:tc>
          <w:tcPr>
            <w:tcW w:w="1928" w:type="dxa"/>
          </w:tcPr>
          <w:p w:rsidR="005F5B3D" w:rsidRPr="00562418" w:rsidRDefault="005F5B3D" w:rsidP="006E0575">
            <w:pPr>
              <w:rPr>
                <w:sz w:val="20"/>
              </w:rPr>
            </w:pPr>
          </w:p>
          <w:p w:rsidR="00907780" w:rsidRDefault="004B13CC" w:rsidP="006E0575">
            <w:pPr>
              <w:rPr>
                <w:sz w:val="20"/>
              </w:rPr>
            </w:pPr>
            <w:r>
              <w:rPr>
                <w:sz w:val="20"/>
              </w:rPr>
              <w:t>Sachbearbeiter/in</w:t>
            </w:r>
          </w:p>
          <w:p w:rsidR="00907780" w:rsidRPr="00562418" w:rsidRDefault="00201D10" w:rsidP="00FF25D9">
            <w:pPr>
              <w:rPr>
                <w:sz w:val="20"/>
              </w:rPr>
            </w:pPr>
            <w:r>
              <w:rPr>
                <w:sz w:val="20"/>
              </w:rPr>
              <w:t>Personal</w:t>
            </w:r>
          </w:p>
        </w:tc>
        <w:tc>
          <w:tcPr>
            <w:tcW w:w="737" w:type="dxa"/>
            <w:shd w:val="pct12" w:color="auto" w:fill="FFFFFF"/>
          </w:tcPr>
          <w:p w:rsidR="00556252" w:rsidRDefault="00556252" w:rsidP="001F7237">
            <w:pPr>
              <w:jc w:val="center"/>
              <w:rPr>
                <w:sz w:val="20"/>
              </w:rPr>
            </w:pPr>
          </w:p>
          <w:p w:rsidR="005F5B3D" w:rsidRDefault="006D2C46" w:rsidP="001F723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</w:t>
            </w:r>
            <w:r w:rsidR="00B263F2">
              <w:rPr>
                <w:sz w:val="20"/>
              </w:rPr>
              <w:t>5</w:t>
            </w:r>
            <w:r w:rsidR="00D256E2">
              <w:rPr>
                <w:sz w:val="20"/>
              </w:rPr>
              <w:t>0</w:t>
            </w:r>
          </w:p>
          <w:p w:rsidR="006D2C46" w:rsidRDefault="006D2C46" w:rsidP="001F7237">
            <w:pPr>
              <w:jc w:val="center"/>
              <w:rPr>
                <w:sz w:val="20"/>
              </w:rPr>
            </w:pPr>
          </w:p>
          <w:p w:rsidR="005F5B3D" w:rsidRDefault="005F5B3D" w:rsidP="001F7237">
            <w:pPr>
              <w:jc w:val="center"/>
              <w:rPr>
                <w:sz w:val="20"/>
              </w:rPr>
            </w:pPr>
          </w:p>
          <w:p w:rsidR="00907780" w:rsidRPr="00562418" w:rsidRDefault="00907780" w:rsidP="001F7237">
            <w:pPr>
              <w:jc w:val="center"/>
              <w:rPr>
                <w:sz w:val="20"/>
              </w:rPr>
            </w:pPr>
          </w:p>
        </w:tc>
        <w:tc>
          <w:tcPr>
            <w:tcW w:w="1134" w:type="dxa"/>
          </w:tcPr>
          <w:p w:rsidR="005F5B3D" w:rsidRPr="00562418" w:rsidRDefault="005F5B3D" w:rsidP="001F7237">
            <w:pPr>
              <w:jc w:val="center"/>
              <w:rPr>
                <w:sz w:val="20"/>
              </w:rPr>
            </w:pPr>
          </w:p>
          <w:p w:rsidR="00195429" w:rsidRDefault="00195429" w:rsidP="00BC66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KW</w:t>
            </w:r>
          </w:p>
          <w:p w:rsidR="00907780" w:rsidRPr="00562418" w:rsidRDefault="00195429" w:rsidP="00BC66E0">
            <w:pPr>
              <w:jc w:val="center"/>
              <w:rPr>
                <w:sz w:val="20"/>
              </w:rPr>
            </w:pPr>
            <w:r>
              <w:rPr>
                <w:sz w:val="20"/>
              </w:rPr>
              <w:t>01/2018</w:t>
            </w:r>
          </w:p>
        </w:tc>
        <w:tc>
          <w:tcPr>
            <w:tcW w:w="1417" w:type="dxa"/>
          </w:tcPr>
          <w:p w:rsidR="005F5B3D" w:rsidRPr="00562418" w:rsidRDefault="005F5B3D" w:rsidP="001F7237">
            <w:pPr>
              <w:jc w:val="center"/>
              <w:rPr>
                <w:sz w:val="20"/>
              </w:rPr>
            </w:pPr>
          </w:p>
          <w:p w:rsidR="005F5B3D" w:rsidRPr="00562418" w:rsidRDefault="002A21D2" w:rsidP="002A21D2">
            <w:pPr>
              <w:jc w:val="center"/>
              <w:rPr>
                <w:sz w:val="20"/>
              </w:rPr>
            </w:pPr>
            <w:r>
              <w:rPr>
                <w:sz w:val="20"/>
              </w:rPr>
              <w:t>35.400</w:t>
            </w:r>
          </w:p>
        </w:tc>
      </w:tr>
    </w:tbl>
    <w:p w:rsidR="003D7B0B" w:rsidRDefault="003D7B0B" w:rsidP="00884D6C">
      <w:pPr>
        <w:rPr>
          <w:rFonts w:cs="Arial"/>
        </w:rPr>
      </w:pPr>
    </w:p>
    <w:p w:rsidR="00B263F2" w:rsidRPr="00884D6C" w:rsidRDefault="00B263F2" w:rsidP="00B263F2">
      <w:pPr>
        <w:pStyle w:val="berschrift1"/>
      </w:pPr>
      <w:r w:rsidRPr="00884D6C">
        <w:t>1</w:t>
      </w:r>
      <w:r>
        <w:tab/>
      </w:r>
      <w:r w:rsidRPr="00884D6C">
        <w:t>Antra</w:t>
      </w:r>
      <w:r w:rsidRPr="00884D6C">
        <w:rPr>
          <w:u w:val="none"/>
        </w:rPr>
        <w:t>g</w:t>
      </w:r>
      <w:r w:rsidRPr="00884D6C">
        <w:t>, Stellenausstattun</w:t>
      </w:r>
      <w:r w:rsidRPr="00884D6C">
        <w:rPr>
          <w:u w:val="none"/>
        </w:rPr>
        <w:t>g</w:t>
      </w:r>
    </w:p>
    <w:p w:rsidR="00B263F2" w:rsidRDefault="00B263F2" w:rsidP="00B263F2"/>
    <w:p w:rsidR="00F532DC" w:rsidRPr="00C876B6" w:rsidRDefault="00B263F2" w:rsidP="003948D2">
      <w:pPr>
        <w:rPr>
          <w:rFonts w:cs="Arial"/>
          <w:color w:val="000000"/>
          <w:szCs w:val="22"/>
        </w:rPr>
      </w:pPr>
      <w:r>
        <w:t xml:space="preserve">Beantragt wird die Schaffung </w:t>
      </w:r>
      <w:r w:rsidR="00F20ABE">
        <w:t xml:space="preserve">einer </w:t>
      </w:r>
      <w:r>
        <w:t>0</w:t>
      </w:r>
      <w:r w:rsidRPr="009F11DA">
        <w:t>,50</w:t>
      </w:r>
      <w:r>
        <w:t xml:space="preserve"> </w:t>
      </w:r>
      <w:r w:rsidR="009F11DA">
        <w:t>S</w:t>
      </w:r>
      <w:r w:rsidR="00F20ABE">
        <w:t>telle</w:t>
      </w:r>
      <w:r w:rsidR="00201D10">
        <w:t>,</w:t>
      </w:r>
      <w:r w:rsidR="00F20ABE">
        <w:t xml:space="preserve"> </w:t>
      </w:r>
      <w:r w:rsidR="009F11DA">
        <w:t>EG 9</w:t>
      </w:r>
      <w:r w:rsidR="00201D10">
        <w:t>,</w:t>
      </w:r>
      <w:r w:rsidR="009F11DA">
        <w:t xml:space="preserve"> </w:t>
      </w:r>
      <w:r>
        <w:t>Personalsachbearbei</w:t>
      </w:r>
      <w:r w:rsidR="00F55D3A">
        <w:t>tung</w:t>
      </w:r>
      <w:r w:rsidR="003948D2">
        <w:t xml:space="preserve">. </w:t>
      </w:r>
    </w:p>
    <w:p w:rsidR="003948D2" w:rsidRDefault="003948D2" w:rsidP="003948D2">
      <w:pPr>
        <w:pStyle w:val="berschrift1"/>
      </w:pPr>
      <w:r>
        <w:t>2</w:t>
      </w:r>
      <w:r>
        <w:tab/>
        <w:t>Schaffun</w:t>
      </w:r>
      <w:r w:rsidRPr="00884D6C">
        <w:rPr>
          <w:u w:val="none"/>
        </w:rPr>
        <w:t>g</w:t>
      </w:r>
      <w:r>
        <w:t>skriterien</w:t>
      </w:r>
    </w:p>
    <w:p w:rsidR="008378FF" w:rsidRDefault="008378FF" w:rsidP="008378FF"/>
    <w:p w:rsidR="00207563" w:rsidRDefault="00207563" w:rsidP="008378FF">
      <w:r>
        <w:t xml:space="preserve">Aufgrund der zu erwartenden steigenden Anzahl an Flüchtlingen im SGB II, ist von einer erhöhten Arbeitsbelastung im Bereich Personal auszugehen. </w:t>
      </w:r>
    </w:p>
    <w:p w:rsidR="003948D2" w:rsidRDefault="003948D2" w:rsidP="003948D2">
      <w:pPr>
        <w:pStyle w:val="berschrift1"/>
      </w:pPr>
      <w:r>
        <w:t>3</w:t>
      </w:r>
      <w:r>
        <w:tab/>
        <w:t>Bedarf</w:t>
      </w:r>
    </w:p>
    <w:p w:rsidR="003948D2" w:rsidRPr="00884D6C" w:rsidRDefault="003948D2" w:rsidP="003948D2">
      <w:pPr>
        <w:pStyle w:val="berschrift2"/>
      </w:pPr>
      <w:r w:rsidRPr="00884D6C">
        <w:t>3.1</w:t>
      </w:r>
      <w:r w:rsidRPr="00884D6C">
        <w:tab/>
        <w:t>Anlass</w:t>
      </w:r>
    </w:p>
    <w:p w:rsidR="003948D2" w:rsidRDefault="003948D2" w:rsidP="00F532DC">
      <w:pPr>
        <w:rPr>
          <w:rFonts w:cs="Arial"/>
          <w:color w:val="000000"/>
        </w:rPr>
      </w:pPr>
    </w:p>
    <w:p w:rsidR="00207563" w:rsidRPr="008378FF" w:rsidRDefault="00207563" w:rsidP="00207563">
      <w:r>
        <w:rPr>
          <w:rFonts w:cs="Arial"/>
          <w:color w:val="000000"/>
        </w:rPr>
        <w:t>Die prognostizierten Kundenzahlen aufgrund der Zugänge im Flüchtlingsbereich sind ve</w:t>
      </w:r>
      <w:r>
        <w:rPr>
          <w:rFonts w:cs="Arial"/>
          <w:color w:val="000000"/>
        </w:rPr>
        <w:t>r</w:t>
      </w:r>
      <w:r>
        <w:rPr>
          <w:rFonts w:cs="Arial"/>
          <w:color w:val="000000"/>
        </w:rPr>
        <w:t>bunden mit einer Steigerung der Personalkapazitäten im Jobcenter insgesamt</w:t>
      </w:r>
      <w:r>
        <w:t>. Dies macht eine Erhöhung der Personalkapazitäten im Umfang von 0,50 Stellen im Sachgebiet  Pe</w:t>
      </w:r>
      <w:r>
        <w:t>r</w:t>
      </w:r>
      <w:r>
        <w:t>sonal und Organisation notwendig.</w:t>
      </w:r>
    </w:p>
    <w:p w:rsidR="00A47421" w:rsidRDefault="00A47421" w:rsidP="00472F10"/>
    <w:p w:rsidR="003948D2" w:rsidRPr="00165C0D" w:rsidRDefault="003948D2" w:rsidP="003948D2">
      <w:pPr>
        <w:pStyle w:val="berschrift2"/>
      </w:pPr>
      <w:r w:rsidRPr="00165C0D">
        <w:t>3.2</w:t>
      </w:r>
      <w:r w:rsidRPr="00165C0D">
        <w:tab/>
        <w:t>Bisherige Aufgabenwahrnehmung</w:t>
      </w:r>
    </w:p>
    <w:p w:rsidR="00E60753" w:rsidRDefault="009F11DA" w:rsidP="00081338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rFonts w:ascii="Arial" w:hAnsi="Arial" w:cs="Arial"/>
          <w:sz w:val="23"/>
          <w:szCs w:val="23"/>
        </w:rPr>
      </w:pPr>
      <w:r>
        <w:rPr>
          <w:rStyle w:val="CharacterStyle1"/>
          <w:rFonts w:ascii="Arial" w:hAnsi="Arial" w:cs="Arial"/>
          <w:sz w:val="23"/>
          <w:szCs w:val="23"/>
        </w:rPr>
        <w:t xml:space="preserve">Bisher wurden die Aufgaben von </w:t>
      </w:r>
      <w:r w:rsidR="006A3677">
        <w:rPr>
          <w:rStyle w:val="CharacterStyle1"/>
          <w:rFonts w:ascii="Arial" w:hAnsi="Arial" w:cs="Arial"/>
          <w:sz w:val="23"/>
          <w:szCs w:val="23"/>
        </w:rPr>
        <w:t>2</w:t>
      </w:r>
      <w:r w:rsidR="00A47421">
        <w:rPr>
          <w:rStyle w:val="CharacterStyle1"/>
          <w:rFonts w:ascii="Arial" w:hAnsi="Arial" w:cs="Arial"/>
          <w:sz w:val="23"/>
          <w:szCs w:val="23"/>
        </w:rPr>
        <w:t xml:space="preserve"> Mita</w:t>
      </w:r>
      <w:r w:rsidR="00E60DE0">
        <w:rPr>
          <w:rStyle w:val="CharacterStyle1"/>
          <w:rFonts w:ascii="Arial" w:hAnsi="Arial" w:cs="Arial"/>
          <w:sz w:val="23"/>
          <w:szCs w:val="23"/>
        </w:rPr>
        <w:t xml:space="preserve">rbeitenden </w:t>
      </w:r>
      <w:r w:rsidR="00A47421">
        <w:rPr>
          <w:rStyle w:val="CharacterStyle1"/>
          <w:rFonts w:ascii="Arial" w:hAnsi="Arial" w:cs="Arial"/>
          <w:sz w:val="23"/>
          <w:szCs w:val="23"/>
        </w:rPr>
        <w:t>in Vollzeit wahrgenommen</w:t>
      </w:r>
      <w:r w:rsidR="00741CE1" w:rsidRPr="00C876B6">
        <w:rPr>
          <w:rStyle w:val="CharacterStyle1"/>
          <w:rFonts w:ascii="Arial" w:hAnsi="Arial" w:cs="Arial"/>
          <w:sz w:val="23"/>
          <w:szCs w:val="23"/>
        </w:rPr>
        <w:t>.</w:t>
      </w:r>
      <w:r w:rsidR="00C876B6">
        <w:rPr>
          <w:rStyle w:val="CharacterStyle1"/>
          <w:rFonts w:ascii="Arial" w:hAnsi="Arial" w:cs="Arial"/>
          <w:sz w:val="23"/>
          <w:szCs w:val="23"/>
        </w:rPr>
        <w:t xml:space="preserve"> </w:t>
      </w:r>
    </w:p>
    <w:p w:rsidR="00081338" w:rsidRDefault="00081338" w:rsidP="00081338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sz w:val="23"/>
          <w:szCs w:val="23"/>
        </w:rPr>
      </w:pPr>
    </w:p>
    <w:p w:rsidR="00A47421" w:rsidRDefault="00A47421" w:rsidP="00081338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sz w:val="23"/>
          <w:szCs w:val="23"/>
        </w:rPr>
      </w:pPr>
    </w:p>
    <w:p w:rsidR="00201D10" w:rsidRDefault="00201D10" w:rsidP="00081338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sz w:val="23"/>
          <w:szCs w:val="23"/>
        </w:rPr>
      </w:pPr>
    </w:p>
    <w:p w:rsidR="00201D10" w:rsidRPr="00C876B6" w:rsidRDefault="00201D10" w:rsidP="00081338">
      <w:pPr>
        <w:pStyle w:val="Style1"/>
        <w:kinsoku w:val="0"/>
        <w:overflowPunct w:val="0"/>
        <w:autoSpaceDE/>
        <w:autoSpaceDN/>
        <w:adjustRightInd/>
        <w:spacing w:before="279" w:line="277" w:lineRule="exact"/>
        <w:ind w:right="288"/>
        <w:textAlignment w:val="baseline"/>
        <w:rPr>
          <w:rStyle w:val="CharacterStyle1"/>
          <w:sz w:val="23"/>
          <w:szCs w:val="23"/>
        </w:rPr>
      </w:pPr>
    </w:p>
    <w:p w:rsidR="003948D2" w:rsidRDefault="003948D2" w:rsidP="003948D2">
      <w:pPr>
        <w:pStyle w:val="berschrift2"/>
      </w:pPr>
      <w:r>
        <w:lastRenderedPageBreak/>
        <w:t>3.3</w:t>
      </w:r>
      <w:r>
        <w:tab/>
        <w:t>Auswirkungen bei Ablehnung der Stellenschaffungen</w:t>
      </w:r>
    </w:p>
    <w:p w:rsidR="00A47421" w:rsidRPr="00A47421" w:rsidRDefault="00A47421" w:rsidP="00A47421"/>
    <w:p w:rsidR="003D7B0B" w:rsidRPr="008A27C6" w:rsidRDefault="00A47421" w:rsidP="00884D6C">
      <w:pPr>
        <w:rPr>
          <w:rFonts w:cs="Arial"/>
        </w:rPr>
      </w:pPr>
      <w:r>
        <w:rPr>
          <w:rFonts w:cs="Arial"/>
        </w:rPr>
        <w:t>Im Zusammenhang mit de</w:t>
      </w:r>
      <w:r w:rsidR="00D256E2">
        <w:rPr>
          <w:rFonts w:cs="Arial"/>
        </w:rPr>
        <w:t>r</w:t>
      </w:r>
      <w:r>
        <w:rPr>
          <w:rFonts w:cs="Arial"/>
        </w:rPr>
        <w:t xml:space="preserve"> </w:t>
      </w:r>
      <w:r w:rsidR="00D256E2">
        <w:rPr>
          <w:rFonts w:cs="Arial"/>
        </w:rPr>
        <w:t>Entwicklung der</w:t>
      </w:r>
      <w:r>
        <w:rPr>
          <w:rFonts w:cs="Arial"/>
        </w:rPr>
        <w:t xml:space="preserve"> Personalkapazitäten </w:t>
      </w:r>
      <w:r w:rsidR="00D256E2">
        <w:rPr>
          <w:rFonts w:cs="Arial"/>
        </w:rPr>
        <w:t>aufgrund steigender Flüchtlingszahlen i</w:t>
      </w:r>
      <w:r>
        <w:rPr>
          <w:rFonts w:cs="Arial"/>
        </w:rPr>
        <w:t xml:space="preserve">m Jobcenter in 2016 sind insbesondere die </w:t>
      </w:r>
      <w:r w:rsidR="00201D10">
        <w:rPr>
          <w:rFonts w:cs="Arial"/>
        </w:rPr>
        <w:t xml:space="preserve">zeitnahe </w:t>
      </w:r>
      <w:r>
        <w:rPr>
          <w:rFonts w:cs="Arial"/>
        </w:rPr>
        <w:t>Personalbescha</w:t>
      </w:r>
      <w:r>
        <w:rPr>
          <w:rFonts w:cs="Arial"/>
        </w:rPr>
        <w:t>f</w:t>
      </w:r>
      <w:r>
        <w:rPr>
          <w:rFonts w:cs="Arial"/>
        </w:rPr>
        <w:t xml:space="preserve">fung und </w:t>
      </w:r>
      <w:r w:rsidR="00201D10">
        <w:rPr>
          <w:rFonts w:cs="Arial"/>
        </w:rPr>
        <w:t>die anschließende Personal</w:t>
      </w:r>
      <w:r>
        <w:rPr>
          <w:rFonts w:cs="Arial"/>
        </w:rPr>
        <w:t>betre</w:t>
      </w:r>
      <w:r w:rsidR="00AB5F7B">
        <w:rPr>
          <w:rFonts w:cs="Arial"/>
        </w:rPr>
        <w:t>u</w:t>
      </w:r>
      <w:r>
        <w:rPr>
          <w:rFonts w:cs="Arial"/>
        </w:rPr>
        <w:t>ung sicherzustellen. Dies kann nur mit zusät</w:t>
      </w:r>
      <w:r>
        <w:rPr>
          <w:rFonts w:cs="Arial"/>
        </w:rPr>
        <w:t>z</w:t>
      </w:r>
      <w:r>
        <w:rPr>
          <w:rFonts w:cs="Arial"/>
        </w:rPr>
        <w:t xml:space="preserve">lichen Kapazitäten im </w:t>
      </w:r>
      <w:r w:rsidR="00201D10">
        <w:rPr>
          <w:rFonts w:cs="Arial"/>
        </w:rPr>
        <w:t xml:space="preserve">Sachgebiet </w:t>
      </w:r>
      <w:r>
        <w:rPr>
          <w:rFonts w:cs="Arial"/>
        </w:rPr>
        <w:t>Personal</w:t>
      </w:r>
      <w:r w:rsidR="00201D10">
        <w:rPr>
          <w:rFonts w:cs="Arial"/>
        </w:rPr>
        <w:t xml:space="preserve"> und Organisation</w:t>
      </w:r>
      <w:r>
        <w:rPr>
          <w:rFonts w:cs="Arial"/>
        </w:rPr>
        <w:t xml:space="preserve"> gewährleistet werden.</w:t>
      </w:r>
    </w:p>
    <w:p w:rsidR="000F721F" w:rsidRDefault="000F721F" w:rsidP="000F721F">
      <w:pPr>
        <w:pStyle w:val="berschrift1"/>
      </w:pPr>
      <w:r>
        <w:t>4</w:t>
      </w:r>
      <w:r>
        <w:tab/>
        <w:t>Stellenvermerke</w:t>
      </w:r>
    </w:p>
    <w:p w:rsidR="000F721F" w:rsidRDefault="000F721F" w:rsidP="000F721F"/>
    <w:p w:rsidR="000F721F" w:rsidRDefault="00195429" w:rsidP="000F721F">
      <w:r>
        <w:t>KW</w:t>
      </w:r>
      <w:r w:rsidR="00207563">
        <w:t xml:space="preserve"> Vermerk:</w:t>
      </w:r>
      <w:r>
        <w:t xml:space="preserve"> 01/2018</w:t>
      </w:r>
    </w:p>
    <w:p w:rsidR="0071237F" w:rsidRDefault="0071237F" w:rsidP="00884D6C">
      <w:pPr>
        <w:rPr>
          <w:rStyle w:val="CharacterStyle1"/>
          <w:rFonts w:cs="Arial"/>
          <w:sz w:val="23"/>
          <w:szCs w:val="23"/>
        </w:rPr>
      </w:pPr>
    </w:p>
    <w:p w:rsidR="0071237F" w:rsidRDefault="0071237F" w:rsidP="00884D6C">
      <w:pPr>
        <w:rPr>
          <w:rStyle w:val="CharacterStyle1"/>
          <w:rFonts w:cs="Arial"/>
          <w:sz w:val="23"/>
          <w:szCs w:val="23"/>
        </w:rPr>
      </w:pPr>
    </w:p>
    <w:p w:rsidR="00E60753" w:rsidRDefault="00E60753" w:rsidP="00AA764E">
      <w:pPr>
        <w:rPr>
          <w:b/>
          <w:u w:val="single"/>
        </w:rPr>
      </w:pPr>
    </w:p>
    <w:sectPr w:rsidR="00E60753" w:rsidSect="004B13CC">
      <w:headerReference w:type="default" r:id="rId8"/>
      <w:pgSz w:w="11907" w:h="16840" w:code="9"/>
      <w:pgMar w:top="1418" w:right="992" w:bottom="1418" w:left="1276" w:header="709" w:footer="709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4D7E" w:rsidRDefault="00194D7E">
      <w:r>
        <w:separator/>
      </w:r>
    </w:p>
  </w:endnote>
  <w:endnote w:type="continuationSeparator" w:id="0">
    <w:p w:rsidR="00194D7E" w:rsidRDefault="00194D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4D7E" w:rsidRDefault="00194D7E">
      <w:r>
        <w:separator/>
      </w:r>
    </w:p>
  </w:footnote>
  <w:footnote w:type="continuationSeparator" w:id="0">
    <w:p w:rsidR="00194D7E" w:rsidRDefault="00194D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7421" w:rsidRDefault="00A47421">
    <w:pPr>
      <w:framePr w:wrap="around" w:vAnchor="page" w:hAnchor="page" w:xAlign="center" w:y="710"/>
      <w:rPr>
        <w:rStyle w:val="Seitenzahl"/>
      </w:rPr>
    </w:pPr>
    <w:r>
      <w:rPr>
        <w:rStyle w:val="Seitenzahl"/>
      </w:rPr>
      <w:t xml:space="preserve">- </w:t>
    </w:r>
    <w:r w:rsidR="00AE2DE6"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 w:rsidR="00AE2DE6">
      <w:rPr>
        <w:rStyle w:val="Seitenzahl"/>
      </w:rPr>
      <w:fldChar w:fldCharType="separate"/>
    </w:r>
    <w:r w:rsidR="00207563">
      <w:rPr>
        <w:rStyle w:val="Seitenzahl"/>
        <w:noProof/>
      </w:rPr>
      <w:t>2</w:t>
    </w:r>
    <w:r w:rsidR="00AE2DE6">
      <w:rPr>
        <w:rStyle w:val="Seitenzahl"/>
      </w:rPr>
      <w:fldChar w:fldCharType="end"/>
    </w:r>
    <w:r>
      <w:rPr>
        <w:rStyle w:val="Seitenzahl"/>
      </w:rPr>
      <w:t xml:space="preserve"> -</w:t>
    </w:r>
  </w:p>
  <w:p w:rsidR="00A47421" w:rsidRDefault="00A4742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10807AE"/>
    <w:multiLevelType w:val="singleLevel"/>
    <w:tmpl w:val="31FA3752"/>
    <w:lvl w:ilvl="0">
      <w:start w:val="1"/>
      <w:numFmt w:val="decimal"/>
      <w:lvlText w:val="%1."/>
      <w:lvlJc w:val="left"/>
      <w:pPr>
        <w:tabs>
          <w:tab w:val="num" w:pos="1512"/>
        </w:tabs>
        <w:ind w:left="1440" w:hanging="288"/>
      </w:pPr>
      <w:rPr>
        <w:rFonts w:ascii="Arial" w:hAnsi="Arial" w:cs="Arial"/>
        <w:snapToGrid/>
        <w:spacing w:val="4"/>
        <w:sz w:val="23"/>
        <w:szCs w:val="23"/>
      </w:rPr>
    </w:lvl>
  </w:abstractNum>
  <w:abstractNum w:abstractNumId="2">
    <w:nsid w:val="024269DB"/>
    <w:multiLevelType w:val="singleLevel"/>
    <w:tmpl w:val="0E9AC303"/>
    <w:lvl w:ilvl="0">
      <w:start w:val="1"/>
      <w:numFmt w:val="decimal"/>
      <w:lvlText w:val="%1."/>
      <w:lvlJc w:val="left"/>
      <w:pPr>
        <w:tabs>
          <w:tab w:val="num" w:pos="1008"/>
        </w:tabs>
        <w:ind w:left="504"/>
      </w:pPr>
      <w:rPr>
        <w:rFonts w:ascii="Arial" w:hAnsi="Arial" w:cs="Arial"/>
        <w:snapToGrid/>
        <w:spacing w:val="2"/>
        <w:sz w:val="23"/>
        <w:szCs w:val="23"/>
      </w:rPr>
    </w:lvl>
  </w:abstractNum>
  <w:abstractNum w:abstractNumId="3">
    <w:nsid w:val="028E3A28"/>
    <w:multiLevelType w:val="hybridMultilevel"/>
    <w:tmpl w:val="AAB0D5A4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5E1B1F5"/>
    <w:multiLevelType w:val="singleLevel"/>
    <w:tmpl w:val="1E78C8F0"/>
    <w:lvl w:ilvl="0">
      <w:start w:val="2"/>
      <w:numFmt w:val="lowerLetter"/>
      <w:lvlText w:val="%1)"/>
      <w:lvlJc w:val="left"/>
      <w:pPr>
        <w:tabs>
          <w:tab w:val="num" w:pos="504"/>
        </w:tabs>
        <w:ind w:left="504" w:hanging="432"/>
      </w:pPr>
      <w:rPr>
        <w:rFonts w:ascii="Arial" w:hAnsi="Arial" w:cs="Arial"/>
        <w:snapToGrid/>
        <w:spacing w:val="5"/>
        <w:sz w:val="23"/>
        <w:szCs w:val="23"/>
      </w:rPr>
    </w:lvl>
  </w:abstractNum>
  <w:abstractNum w:abstractNumId="5">
    <w:nsid w:val="07727A8F"/>
    <w:multiLevelType w:val="singleLevel"/>
    <w:tmpl w:val="095B80B0"/>
    <w:lvl w:ilvl="0">
      <w:start w:val="1"/>
      <w:numFmt w:val="decimal"/>
      <w:lvlText w:val="%1."/>
      <w:lvlJc w:val="left"/>
      <w:pPr>
        <w:tabs>
          <w:tab w:val="num" w:pos="1512"/>
        </w:tabs>
        <w:ind w:left="1440" w:hanging="288"/>
      </w:pPr>
      <w:rPr>
        <w:rFonts w:ascii="Arial" w:hAnsi="Arial" w:cs="Arial"/>
        <w:snapToGrid/>
        <w:sz w:val="23"/>
        <w:szCs w:val="23"/>
      </w:rPr>
    </w:lvl>
  </w:abstractNum>
  <w:abstractNum w:abstractNumId="6">
    <w:nsid w:val="0ADF428B"/>
    <w:multiLevelType w:val="multilevel"/>
    <w:tmpl w:val="FBCA1548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>
      <w:start w:val="1"/>
      <w:numFmt w:val="ordinal"/>
      <w:lvlText w:val="%2 Schritt: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7">
    <w:nsid w:val="10507C7A"/>
    <w:multiLevelType w:val="multilevel"/>
    <w:tmpl w:val="203AAD8C"/>
    <w:lvl w:ilvl="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123E034A"/>
    <w:multiLevelType w:val="multilevel"/>
    <w:tmpl w:val="A7DAD3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196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9">
    <w:nsid w:val="12742686"/>
    <w:multiLevelType w:val="hybridMultilevel"/>
    <w:tmpl w:val="5BD8F8D0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5947A9D"/>
    <w:multiLevelType w:val="hybridMultilevel"/>
    <w:tmpl w:val="6DA81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254875"/>
    <w:multiLevelType w:val="singleLevel"/>
    <w:tmpl w:val="C8D2C306"/>
    <w:lvl w:ilvl="0">
      <w:start w:val="4"/>
      <w:numFmt w:val="decimal"/>
      <w:lvlText w:val="%1."/>
      <w:legacy w:legacy="1" w:legacySpace="0" w:legacyIndent="420"/>
      <w:lvlJc w:val="left"/>
      <w:pPr>
        <w:ind w:left="420" w:hanging="420"/>
      </w:pPr>
    </w:lvl>
  </w:abstractNum>
  <w:abstractNum w:abstractNumId="12">
    <w:nsid w:val="1A3349DA"/>
    <w:multiLevelType w:val="hybridMultilevel"/>
    <w:tmpl w:val="C3E83DCA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BA379D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14">
    <w:nsid w:val="2B6159A2"/>
    <w:multiLevelType w:val="hybridMultilevel"/>
    <w:tmpl w:val="2F0A00DA"/>
    <w:lvl w:ilvl="0" w:tplc="1E78C8F0">
      <w:start w:val="2"/>
      <w:numFmt w:val="lowerLetter"/>
      <w:lvlText w:val="%1)"/>
      <w:lvlJc w:val="left"/>
      <w:pPr>
        <w:ind w:left="792" w:hanging="360"/>
      </w:pPr>
      <w:rPr>
        <w:rFonts w:ascii="Arial" w:hAnsi="Arial" w:cs="Arial"/>
        <w:snapToGrid/>
        <w:spacing w:val="5"/>
        <w:sz w:val="23"/>
        <w:szCs w:val="23"/>
      </w:r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5">
    <w:nsid w:val="2D2C2DE9"/>
    <w:multiLevelType w:val="multilevel"/>
    <w:tmpl w:val="B4CEFA2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Schritt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E5D6816"/>
    <w:multiLevelType w:val="multilevel"/>
    <w:tmpl w:val="2006E8B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30E9149E"/>
    <w:multiLevelType w:val="hybridMultilevel"/>
    <w:tmpl w:val="42A05F90"/>
    <w:lvl w:ilvl="0" w:tplc="04070017">
      <w:start w:val="1"/>
      <w:numFmt w:val="lowerLetter"/>
      <w:lvlText w:val="%1)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4393757"/>
    <w:multiLevelType w:val="hybridMultilevel"/>
    <w:tmpl w:val="8B8C23B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6B714A"/>
    <w:multiLevelType w:val="multilevel"/>
    <w:tmpl w:val="620AA6FE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bullet"/>
      <w:lvlText w:val=""/>
      <w:lvlJc w:val="left"/>
      <w:pPr>
        <w:tabs>
          <w:tab w:val="num" w:pos="1531"/>
        </w:tabs>
        <w:ind w:left="1531" w:hanging="1134"/>
      </w:pPr>
      <w:rPr>
        <w:rFonts w:ascii="Wingdings" w:hAnsi="Wingdings"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36AB75B4"/>
    <w:multiLevelType w:val="hybridMultilevel"/>
    <w:tmpl w:val="9020B4BA"/>
    <w:lvl w:ilvl="0" w:tplc="0AC22EEA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E5D2BB2"/>
    <w:multiLevelType w:val="hybridMultilevel"/>
    <w:tmpl w:val="6DA81F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031471F"/>
    <w:multiLevelType w:val="multilevel"/>
    <w:tmpl w:val="3132D93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91"/>
        </w:tabs>
        <w:ind w:left="1191" w:hanging="79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3">
    <w:nsid w:val="40D85878"/>
    <w:multiLevelType w:val="hybridMultilevel"/>
    <w:tmpl w:val="9DE0030E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1FD5305"/>
    <w:multiLevelType w:val="multilevel"/>
    <w:tmpl w:val="2006E8B2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851"/>
        </w:tabs>
        <w:ind w:left="85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5">
    <w:nsid w:val="42904EAA"/>
    <w:multiLevelType w:val="multilevel"/>
    <w:tmpl w:val="9020B4BA"/>
    <w:lvl w:ilvl="0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6724381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7">
    <w:nsid w:val="56500656"/>
    <w:multiLevelType w:val="multilevel"/>
    <w:tmpl w:val="43BA9A6E"/>
    <w:lvl w:ilvl="0">
      <w:start w:val="1"/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b/>
        <w:i w:val="0"/>
      </w:rPr>
    </w:lvl>
    <w:lvl w:ilvl="1">
      <w:start w:val="1"/>
      <w:numFmt w:val="bullet"/>
      <w:lvlText w:val="­"/>
      <w:lvlJc w:val="left"/>
      <w:pPr>
        <w:tabs>
          <w:tab w:val="num" w:pos="737"/>
        </w:tabs>
        <w:ind w:left="737" w:hanging="340"/>
      </w:pPr>
      <w:rPr>
        <w:rFonts w:ascii="Arial" w:hAnsi="Arial" w:hint="default"/>
        <w:color w:val="auto"/>
      </w:rPr>
    </w:lvl>
    <w:lvl w:ilvl="2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28">
    <w:nsid w:val="5EC20C28"/>
    <w:multiLevelType w:val="multilevel"/>
    <w:tmpl w:val="2452DDC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19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5FA74388"/>
    <w:multiLevelType w:val="hybridMultilevel"/>
    <w:tmpl w:val="DA78BDF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0F">
      <w:start w:val="1"/>
      <w:numFmt w:val="decimal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303E9C"/>
    <w:multiLevelType w:val="hybridMultilevel"/>
    <w:tmpl w:val="6A748550"/>
    <w:lvl w:ilvl="0" w:tplc="04070019">
      <w:start w:val="1"/>
      <w:numFmt w:val="lowerLetter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57879AF"/>
    <w:multiLevelType w:val="hybridMultilevel"/>
    <w:tmpl w:val="20D26F3C"/>
    <w:lvl w:ilvl="0" w:tplc="04070019">
      <w:start w:val="1"/>
      <w:numFmt w:val="lowerLetter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6421B9"/>
    <w:multiLevelType w:val="hybridMultilevel"/>
    <w:tmpl w:val="DC624EDE"/>
    <w:lvl w:ilvl="0" w:tplc="04070019">
      <w:start w:val="1"/>
      <w:numFmt w:val="lowerLetter"/>
      <w:lvlText w:val="%1."/>
      <w:lvlJc w:val="left"/>
      <w:pPr>
        <w:ind w:left="792" w:hanging="360"/>
      </w:pPr>
    </w:lvl>
    <w:lvl w:ilvl="1" w:tplc="04070019" w:tentative="1">
      <w:start w:val="1"/>
      <w:numFmt w:val="lowerLetter"/>
      <w:lvlText w:val="%2."/>
      <w:lvlJc w:val="left"/>
      <w:pPr>
        <w:ind w:left="1512" w:hanging="360"/>
      </w:pPr>
    </w:lvl>
    <w:lvl w:ilvl="2" w:tplc="0407001B" w:tentative="1">
      <w:start w:val="1"/>
      <w:numFmt w:val="lowerRoman"/>
      <w:lvlText w:val="%3."/>
      <w:lvlJc w:val="right"/>
      <w:pPr>
        <w:ind w:left="2232" w:hanging="180"/>
      </w:pPr>
    </w:lvl>
    <w:lvl w:ilvl="3" w:tplc="0407000F" w:tentative="1">
      <w:start w:val="1"/>
      <w:numFmt w:val="decimal"/>
      <w:lvlText w:val="%4."/>
      <w:lvlJc w:val="left"/>
      <w:pPr>
        <w:ind w:left="2952" w:hanging="360"/>
      </w:pPr>
    </w:lvl>
    <w:lvl w:ilvl="4" w:tplc="04070019" w:tentative="1">
      <w:start w:val="1"/>
      <w:numFmt w:val="lowerLetter"/>
      <w:lvlText w:val="%5."/>
      <w:lvlJc w:val="left"/>
      <w:pPr>
        <w:ind w:left="3672" w:hanging="360"/>
      </w:pPr>
    </w:lvl>
    <w:lvl w:ilvl="5" w:tplc="0407001B" w:tentative="1">
      <w:start w:val="1"/>
      <w:numFmt w:val="lowerRoman"/>
      <w:lvlText w:val="%6."/>
      <w:lvlJc w:val="right"/>
      <w:pPr>
        <w:ind w:left="4392" w:hanging="180"/>
      </w:pPr>
    </w:lvl>
    <w:lvl w:ilvl="6" w:tplc="0407000F" w:tentative="1">
      <w:start w:val="1"/>
      <w:numFmt w:val="decimal"/>
      <w:lvlText w:val="%7."/>
      <w:lvlJc w:val="left"/>
      <w:pPr>
        <w:ind w:left="5112" w:hanging="360"/>
      </w:pPr>
    </w:lvl>
    <w:lvl w:ilvl="7" w:tplc="04070019" w:tentative="1">
      <w:start w:val="1"/>
      <w:numFmt w:val="lowerLetter"/>
      <w:lvlText w:val="%8."/>
      <w:lvlJc w:val="left"/>
      <w:pPr>
        <w:ind w:left="5832" w:hanging="360"/>
      </w:pPr>
    </w:lvl>
    <w:lvl w:ilvl="8" w:tplc="0407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33">
    <w:nsid w:val="6F457233"/>
    <w:multiLevelType w:val="multilevel"/>
    <w:tmpl w:val="D462444A"/>
    <w:lvl w:ilvl="0">
      <w:start w:val="3"/>
      <w:numFmt w:val="decimal"/>
      <w:lvlText w:val="%1"/>
      <w:legacy w:legacy="1" w:legacySpace="0" w:legacyIndent="0"/>
      <w:lvlJc w:val="left"/>
    </w:lvl>
    <w:lvl w:ilvl="1">
      <w:start w:val="1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34">
    <w:nsid w:val="762670DB"/>
    <w:multiLevelType w:val="multilevel"/>
    <w:tmpl w:val="9020B4BA"/>
    <w:lvl w:ilvl="0">
      <w:numFmt w:val="bullet"/>
      <w:lvlText w:val=""/>
      <w:lvlJc w:val="left"/>
      <w:pPr>
        <w:tabs>
          <w:tab w:val="num" w:pos="397"/>
        </w:tabs>
        <w:ind w:left="397" w:hanging="397"/>
      </w:pPr>
      <w:rPr>
        <w:rFonts w:ascii="Wingdings" w:eastAsia="Times New Roman" w:hAnsi="Wingdings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7E010A7"/>
    <w:multiLevelType w:val="multilevel"/>
    <w:tmpl w:val="205E2186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6">
    <w:nsid w:val="7BCF0D50"/>
    <w:multiLevelType w:val="hybridMultilevel"/>
    <w:tmpl w:val="BFD86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BE25994"/>
    <w:multiLevelType w:val="hybridMultilevel"/>
    <w:tmpl w:val="939AE9D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755DF2"/>
    <w:multiLevelType w:val="multilevel"/>
    <w:tmpl w:val="458A1968"/>
    <w:lvl w:ilvl="0">
      <w:start w:val="1"/>
      <w:numFmt w:val="lowerLetter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ordinal"/>
      <w:lvlText w:val="%2 Schritt:"/>
      <w:lvlJc w:val="left"/>
      <w:pPr>
        <w:tabs>
          <w:tab w:val="num" w:pos="1531"/>
        </w:tabs>
        <w:ind w:left="1531" w:hanging="113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3"/>
  </w:num>
  <w:num w:numId="2">
    <w:abstractNumId w:val="0"/>
    <w:lvlOverride w:ilvl="0">
      <w:lvl w:ilvl="0">
        <w:start w:val="1"/>
        <w:numFmt w:val="bullet"/>
        <w:lvlText w:val=""/>
        <w:legacy w:legacy="1" w:legacySpace="0" w:legacyIndent="360"/>
        <w:lvlJc w:val="left"/>
        <w:pPr>
          <w:ind w:left="717" w:hanging="360"/>
        </w:pPr>
        <w:rPr>
          <w:rFonts w:ascii="Wingdings" w:hAnsi="Wingdings" w:hint="default"/>
        </w:rPr>
      </w:lvl>
    </w:lvlOverride>
  </w:num>
  <w:num w:numId="3">
    <w:abstractNumId w:val="11"/>
  </w:num>
  <w:num w:numId="4">
    <w:abstractNumId w:val="26"/>
  </w:num>
  <w:num w:numId="5">
    <w:abstractNumId w:val="33"/>
  </w:num>
  <w:num w:numId="6">
    <w:abstractNumId w:val="7"/>
  </w:num>
  <w:num w:numId="7">
    <w:abstractNumId w:val="20"/>
  </w:num>
  <w:num w:numId="8">
    <w:abstractNumId w:val="27"/>
  </w:num>
  <w:num w:numId="9">
    <w:abstractNumId w:val="6"/>
  </w:num>
  <w:num w:numId="10">
    <w:abstractNumId w:val="34"/>
  </w:num>
  <w:num w:numId="11">
    <w:abstractNumId w:val="25"/>
  </w:num>
  <w:num w:numId="12">
    <w:abstractNumId w:val="38"/>
  </w:num>
  <w:num w:numId="13">
    <w:abstractNumId w:val="19"/>
  </w:num>
  <w:num w:numId="14">
    <w:abstractNumId w:val="15"/>
  </w:num>
  <w:num w:numId="15">
    <w:abstractNumId w:val="35"/>
  </w:num>
  <w:num w:numId="16">
    <w:abstractNumId w:val="28"/>
  </w:num>
  <w:num w:numId="17">
    <w:abstractNumId w:val="22"/>
  </w:num>
  <w:num w:numId="18">
    <w:abstractNumId w:val="16"/>
  </w:num>
  <w:num w:numId="19">
    <w:abstractNumId w:val="24"/>
  </w:num>
  <w:num w:numId="20">
    <w:abstractNumId w:val="2"/>
  </w:num>
  <w:num w:numId="21">
    <w:abstractNumId w:val="4"/>
  </w:num>
  <w:num w:numId="22">
    <w:abstractNumId w:val="1"/>
  </w:num>
  <w:num w:numId="23">
    <w:abstractNumId w:val="5"/>
  </w:num>
  <w:num w:numId="24">
    <w:abstractNumId w:val="14"/>
  </w:num>
  <w:num w:numId="25">
    <w:abstractNumId w:val="17"/>
  </w:num>
  <w:num w:numId="26">
    <w:abstractNumId w:val="9"/>
  </w:num>
  <w:num w:numId="27">
    <w:abstractNumId w:val="32"/>
  </w:num>
  <w:num w:numId="28">
    <w:abstractNumId w:val="31"/>
  </w:num>
  <w:num w:numId="29">
    <w:abstractNumId w:val="3"/>
  </w:num>
  <w:num w:numId="30">
    <w:abstractNumId w:val="12"/>
  </w:num>
  <w:num w:numId="31">
    <w:abstractNumId w:val="30"/>
  </w:num>
  <w:num w:numId="32">
    <w:abstractNumId w:val="29"/>
  </w:num>
  <w:num w:numId="33">
    <w:abstractNumId w:val="23"/>
  </w:num>
  <w:num w:numId="34">
    <w:abstractNumId w:val="37"/>
  </w:num>
  <w:num w:numId="35">
    <w:abstractNumId w:val="8"/>
  </w:num>
  <w:num w:numId="36">
    <w:abstractNumId w:val="21"/>
  </w:num>
  <w:num w:numId="37">
    <w:abstractNumId w:val="36"/>
  </w:num>
  <w:num w:numId="38">
    <w:abstractNumId w:val="18"/>
  </w:num>
  <w:num w:numId="39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intFractionalCharacterWidth/>
  <w:activeWritingStyle w:appName="MSWord" w:lang="de-DE" w:vendorID="64" w:dllVersion="131078" w:nlCheck="1" w:checkStyle="1"/>
  <w:proofState w:spelling="clean" w:grammar="clean"/>
  <w:stylePaneFormatFilter w:val="3001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80DEF"/>
    <w:rsid w:val="00002EFC"/>
    <w:rsid w:val="00003C6C"/>
    <w:rsid w:val="000110ED"/>
    <w:rsid w:val="00016BF8"/>
    <w:rsid w:val="00037AE7"/>
    <w:rsid w:val="00043651"/>
    <w:rsid w:val="00063B16"/>
    <w:rsid w:val="00081338"/>
    <w:rsid w:val="00097058"/>
    <w:rsid w:val="000A1146"/>
    <w:rsid w:val="000B3AE7"/>
    <w:rsid w:val="000C4778"/>
    <w:rsid w:val="000C6CE1"/>
    <w:rsid w:val="000F721F"/>
    <w:rsid w:val="00101340"/>
    <w:rsid w:val="001030D0"/>
    <w:rsid w:val="0011112B"/>
    <w:rsid w:val="00141C5E"/>
    <w:rsid w:val="0014415D"/>
    <w:rsid w:val="0015534E"/>
    <w:rsid w:val="00163034"/>
    <w:rsid w:val="00165C0D"/>
    <w:rsid w:val="00181857"/>
    <w:rsid w:val="001908F3"/>
    <w:rsid w:val="00194770"/>
    <w:rsid w:val="00194919"/>
    <w:rsid w:val="00194A85"/>
    <w:rsid w:val="00194AC7"/>
    <w:rsid w:val="00194D7E"/>
    <w:rsid w:val="00195429"/>
    <w:rsid w:val="001A5F9B"/>
    <w:rsid w:val="001B0911"/>
    <w:rsid w:val="001B1F3E"/>
    <w:rsid w:val="001C1422"/>
    <w:rsid w:val="001C2180"/>
    <w:rsid w:val="001D150C"/>
    <w:rsid w:val="001D3F79"/>
    <w:rsid w:val="001E17E4"/>
    <w:rsid w:val="001F685A"/>
    <w:rsid w:val="001F7237"/>
    <w:rsid w:val="00201D10"/>
    <w:rsid w:val="00207563"/>
    <w:rsid w:val="00210C68"/>
    <w:rsid w:val="0021213E"/>
    <w:rsid w:val="0025090F"/>
    <w:rsid w:val="00252B26"/>
    <w:rsid w:val="00277057"/>
    <w:rsid w:val="002924CB"/>
    <w:rsid w:val="002A20D1"/>
    <w:rsid w:val="002A21D2"/>
    <w:rsid w:val="002B0140"/>
    <w:rsid w:val="002B5955"/>
    <w:rsid w:val="002E5F48"/>
    <w:rsid w:val="002F07C1"/>
    <w:rsid w:val="002F36C1"/>
    <w:rsid w:val="002F65A1"/>
    <w:rsid w:val="00306109"/>
    <w:rsid w:val="003102C1"/>
    <w:rsid w:val="003169CE"/>
    <w:rsid w:val="003311A8"/>
    <w:rsid w:val="0033191B"/>
    <w:rsid w:val="0033331C"/>
    <w:rsid w:val="00380937"/>
    <w:rsid w:val="00387FD7"/>
    <w:rsid w:val="003948D2"/>
    <w:rsid w:val="003A60E2"/>
    <w:rsid w:val="003B0FCC"/>
    <w:rsid w:val="003B2514"/>
    <w:rsid w:val="003C325E"/>
    <w:rsid w:val="003D7B0B"/>
    <w:rsid w:val="004067D5"/>
    <w:rsid w:val="0041137C"/>
    <w:rsid w:val="00415EE6"/>
    <w:rsid w:val="00421C08"/>
    <w:rsid w:val="0042311F"/>
    <w:rsid w:val="0044203B"/>
    <w:rsid w:val="00444D6F"/>
    <w:rsid w:val="00452FA1"/>
    <w:rsid w:val="00470135"/>
    <w:rsid w:val="00472F10"/>
    <w:rsid w:val="004908B5"/>
    <w:rsid w:val="0049121B"/>
    <w:rsid w:val="00492505"/>
    <w:rsid w:val="004A0044"/>
    <w:rsid w:val="004A1688"/>
    <w:rsid w:val="004B062E"/>
    <w:rsid w:val="004B13CC"/>
    <w:rsid w:val="004B6796"/>
    <w:rsid w:val="004D0C4F"/>
    <w:rsid w:val="004D7332"/>
    <w:rsid w:val="004E2E2D"/>
    <w:rsid w:val="004E54D7"/>
    <w:rsid w:val="004E71D4"/>
    <w:rsid w:val="004F50B9"/>
    <w:rsid w:val="004F7D8B"/>
    <w:rsid w:val="0051763F"/>
    <w:rsid w:val="00521285"/>
    <w:rsid w:val="00524620"/>
    <w:rsid w:val="00537260"/>
    <w:rsid w:val="00556252"/>
    <w:rsid w:val="00562418"/>
    <w:rsid w:val="00574952"/>
    <w:rsid w:val="00590D05"/>
    <w:rsid w:val="00594393"/>
    <w:rsid w:val="005A2FF7"/>
    <w:rsid w:val="005A56AA"/>
    <w:rsid w:val="005A5FC0"/>
    <w:rsid w:val="005B4EA5"/>
    <w:rsid w:val="005E19C6"/>
    <w:rsid w:val="005F06F7"/>
    <w:rsid w:val="005F3809"/>
    <w:rsid w:val="005F5B3D"/>
    <w:rsid w:val="00624D6C"/>
    <w:rsid w:val="006307FB"/>
    <w:rsid w:val="006334DD"/>
    <w:rsid w:val="0063415B"/>
    <w:rsid w:val="00645061"/>
    <w:rsid w:val="00646287"/>
    <w:rsid w:val="006468D5"/>
    <w:rsid w:val="00652043"/>
    <w:rsid w:val="00671641"/>
    <w:rsid w:val="00683CDB"/>
    <w:rsid w:val="00686C95"/>
    <w:rsid w:val="00687D4B"/>
    <w:rsid w:val="00693E58"/>
    <w:rsid w:val="0069625B"/>
    <w:rsid w:val="006A3677"/>
    <w:rsid w:val="006A718A"/>
    <w:rsid w:val="006B401C"/>
    <w:rsid w:val="006B6D50"/>
    <w:rsid w:val="006C001C"/>
    <w:rsid w:val="006C3037"/>
    <w:rsid w:val="006D2C46"/>
    <w:rsid w:val="006D7FCB"/>
    <w:rsid w:val="006E0575"/>
    <w:rsid w:val="006E4F38"/>
    <w:rsid w:val="006F1A0A"/>
    <w:rsid w:val="00700679"/>
    <w:rsid w:val="00706BF1"/>
    <w:rsid w:val="0071237F"/>
    <w:rsid w:val="0071653B"/>
    <w:rsid w:val="00725CA2"/>
    <w:rsid w:val="007303D5"/>
    <w:rsid w:val="007308DD"/>
    <w:rsid w:val="00731B77"/>
    <w:rsid w:val="00741CE1"/>
    <w:rsid w:val="00750D5E"/>
    <w:rsid w:val="00783179"/>
    <w:rsid w:val="00784B15"/>
    <w:rsid w:val="007A2113"/>
    <w:rsid w:val="007D43B0"/>
    <w:rsid w:val="007D7898"/>
    <w:rsid w:val="007E3820"/>
    <w:rsid w:val="007E3B79"/>
    <w:rsid w:val="007E7334"/>
    <w:rsid w:val="007F41F3"/>
    <w:rsid w:val="008066EE"/>
    <w:rsid w:val="0081338B"/>
    <w:rsid w:val="008260BD"/>
    <w:rsid w:val="00827ED0"/>
    <w:rsid w:val="008378FF"/>
    <w:rsid w:val="00841538"/>
    <w:rsid w:val="0085490E"/>
    <w:rsid w:val="00860385"/>
    <w:rsid w:val="00875108"/>
    <w:rsid w:val="00884D6C"/>
    <w:rsid w:val="00887295"/>
    <w:rsid w:val="0089213A"/>
    <w:rsid w:val="008A27C6"/>
    <w:rsid w:val="008C28E3"/>
    <w:rsid w:val="008C3BD8"/>
    <w:rsid w:val="008E4CA3"/>
    <w:rsid w:val="008F1D09"/>
    <w:rsid w:val="008F453C"/>
    <w:rsid w:val="008F4DBE"/>
    <w:rsid w:val="00907780"/>
    <w:rsid w:val="009123CE"/>
    <w:rsid w:val="00920346"/>
    <w:rsid w:val="00924EEC"/>
    <w:rsid w:val="00925EEC"/>
    <w:rsid w:val="0093229D"/>
    <w:rsid w:val="009355A2"/>
    <w:rsid w:val="00937996"/>
    <w:rsid w:val="00964380"/>
    <w:rsid w:val="00974C5E"/>
    <w:rsid w:val="00980F0B"/>
    <w:rsid w:val="009C00E3"/>
    <w:rsid w:val="009C0592"/>
    <w:rsid w:val="009D56CA"/>
    <w:rsid w:val="009F11DA"/>
    <w:rsid w:val="00A051CB"/>
    <w:rsid w:val="00A16968"/>
    <w:rsid w:val="00A27CA7"/>
    <w:rsid w:val="00A37F35"/>
    <w:rsid w:val="00A40C98"/>
    <w:rsid w:val="00A47421"/>
    <w:rsid w:val="00A50362"/>
    <w:rsid w:val="00A54160"/>
    <w:rsid w:val="00A622A2"/>
    <w:rsid w:val="00A671E2"/>
    <w:rsid w:val="00A71D0A"/>
    <w:rsid w:val="00A77F1E"/>
    <w:rsid w:val="00AA764E"/>
    <w:rsid w:val="00AB5F7B"/>
    <w:rsid w:val="00AC4967"/>
    <w:rsid w:val="00AD6DDF"/>
    <w:rsid w:val="00AD726C"/>
    <w:rsid w:val="00AE1625"/>
    <w:rsid w:val="00AE2DE6"/>
    <w:rsid w:val="00AE3150"/>
    <w:rsid w:val="00AE479E"/>
    <w:rsid w:val="00AE5B28"/>
    <w:rsid w:val="00AE6B80"/>
    <w:rsid w:val="00B013E2"/>
    <w:rsid w:val="00B02296"/>
    <w:rsid w:val="00B03450"/>
    <w:rsid w:val="00B04290"/>
    <w:rsid w:val="00B1529A"/>
    <w:rsid w:val="00B1709A"/>
    <w:rsid w:val="00B263F2"/>
    <w:rsid w:val="00B27AC4"/>
    <w:rsid w:val="00B34F46"/>
    <w:rsid w:val="00B36BE8"/>
    <w:rsid w:val="00B42058"/>
    <w:rsid w:val="00B62D41"/>
    <w:rsid w:val="00B631EC"/>
    <w:rsid w:val="00B80DEF"/>
    <w:rsid w:val="00B94A0E"/>
    <w:rsid w:val="00B95383"/>
    <w:rsid w:val="00BB6240"/>
    <w:rsid w:val="00BC4669"/>
    <w:rsid w:val="00BC66E0"/>
    <w:rsid w:val="00C02AC9"/>
    <w:rsid w:val="00C02EDF"/>
    <w:rsid w:val="00C037DB"/>
    <w:rsid w:val="00C11248"/>
    <w:rsid w:val="00C13AB8"/>
    <w:rsid w:val="00C16EF1"/>
    <w:rsid w:val="00C20FF7"/>
    <w:rsid w:val="00C34938"/>
    <w:rsid w:val="00C43453"/>
    <w:rsid w:val="00C43977"/>
    <w:rsid w:val="00C448D3"/>
    <w:rsid w:val="00C44C77"/>
    <w:rsid w:val="00C451C3"/>
    <w:rsid w:val="00C456AA"/>
    <w:rsid w:val="00C4600E"/>
    <w:rsid w:val="00C47E00"/>
    <w:rsid w:val="00C65400"/>
    <w:rsid w:val="00C8685A"/>
    <w:rsid w:val="00C876B6"/>
    <w:rsid w:val="00CA04A3"/>
    <w:rsid w:val="00CA7246"/>
    <w:rsid w:val="00CB6740"/>
    <w:rsid w:val="00CC0ADE"/>
    <w:rsid w:val="00CD52B1"/>
    <w:rsid w:val="00CD7CBD"/>
    <w:rsid w:val="00CF1ED7"/>
    <w:rsid w:val="00D021CD"/>
    <w:rsid w:val="00D043F1"/>
    <w:rsid w:val="00D20193"/>
    <w:rsid w:val="00D256E2"/>
    <w:rsid w:val="00D31E04"/>
    <w:rsid w:val="00D456A4"/>
    <w:rsid w:val="00D83D0B"/>
    <w:rsid w:val="00D95D52"/>
    <w:rsid w:val="00DA03D3"/>
    <w:rsid w:val="00DA5CCC"/>
    <w:rsid w:val="00DB3868"/>
    <w:rsid w:val="00DB3D6C"/>
    <w:rsid w:val="00DB5D6C"/>
    <w:rsid w:val="00DC21D8"/>
    <w:rsid w:val="00DC3472"/>
    <w:rsid w:val="00DD196C"/>
    <w:rsid w:val="00DD618D"/>
    <w:rsid w:val="00DE0188"/>
    <w:rsid w:val="00DE328B"/>
    <w:rsid w:val="00E014B6"/>
    <w:rsid w:val="00E1162F"/>
    <w:rsid w:val="00E11D5F"/>
    <w:rsid w:val="00E168DE"/>
    <w:rsid w:val="00E23B71"/>
    <w:rsid w:val="00E25094"/>
    <w:rsid w:val="00E3699F"/>
    <w:rsid w:val="00E37E55"/>
    <w:rsid w:val="00E60753"/>
    <w:rsid w:val="00E60DE0"/>
    <w:rsid w:val="00E621AE"/>
    <w:rsid w:val="00E7118F"/>
    <w:rsid w:val="00E917CF"/>
    <w:rsid w:val="00E93FC8"/>
    <w:rsid w:val="00E9495B"/>
    <w:rsid w:val="00EA59F1"/>
    <w:rsid w:val="00EA7FD5"/>
    <w:rsid w:val="00EB1D35"/>
    <w:rsid w:val="00EB6367"/>
    <w:rsid w:val="00EC110B"/>
    <w:rsid w:val="00ED6CAD"/>
    <w:rsid w:val="00EE4288"/>
    <w:rsid w:val="00EE7A98"/>
    <w:rsid w:val="00EF23F2"/>
    <w:rsid w:val="00F0218B"/>
    <w:rsid w:val="00F07E39"/>
    <w:rsid w:val="00F135DE"/>
    <w:rsid w:val="00F20ABE"/>
    <w:rsid w:val="00F244C7"/>
    <w:rsid w:val="00F24B77"/>
    <w:rsid w:val="00F26460"/>
    <w:rsid w:val="00F27657"/>
    <w:rsid w:val="00F342DC"/>
    <w:rsid w:val="00F41B84"/>
    <w:rsid w:val="00F45416"/>
    <w:rsid w:val="00F532DC"/>
    <w:rsid w:val="00F55D3A"/>
    <w:rsid w:val="00F63041"/>
    <w:rsid w:val="00F929D4"/>
    <w:rsid w:val="00FA7C4B"/>
    <w:rsid w:val="00FB2163"/>
    <w:rsid w:val="00FC0EBE"/>
    <w:rsid w:val="00FD19DF"/>
    <w:rsid w:val="00FD5145"/>
    <w:rsid w:val="00FE4C38"/>
    <w:rsid w:val="00FE6542"/>
    <w:rsid w:val="00FF2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sid w:val="006E0575"/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DB3D6C"/>
    <w:pPr>
      <w:keepNext/>
      <w:spacing w:before="480"/>
      <w:ind w:left="284" w:hanging="284"/>
      <w:outlineLvl w:val="0"/>
    </w:pPr>
    <w:rPr>
      <w:b/>
      <w:u w:val="single"/>
    </w:rPr>
  </w:style>
  <w:style w:type="paragraph" w:styleId="berschrift2">
    <w:name w:val="heading 2"/>
    <w:basedOn w:val="Standard"/>
    <w:next w:val="Standard"/>
    <w:qFormat/>
    <w:rsid w:val="00DB3D6C"/>
    <w:pPr>
      <w:keepNext/>
      <w:spacing w:before="240"/>
      <w:ind w:left="482" w:hanging="482"/>
      <w:outlineLvl w:val="1"/>
    </w:pPr>
    <w:rPr>
      <w:b/>
    </w:rPr>
  </w:style>
  <w:style w:type="paragraph" w:styleId="berschrift3">
    <w:name w:val="heading 3"/>
    <w:basedOn w:val="Standard"/>
    <w:next w:val="Standard"/>
    <w:qFormat/>
    <w:rsid w:val="007E7334"/>
    <w:pPr>
      <w:keepNext/>
      <w:spacing w:before="240" w:after="60"/>
      <w:outlineLvl w:val="2"/>
    </w:pPr>
    <w:rPr>
      <w:b/>
    </w:rPr>
  </w:style>
  <w:style w:type="paragraph" w:styleId="berschrift4">
    <w:name w:val="heading 4"/>
    <w:basedOn w:val="Standard"/>
    <w:next w:val="Standard"/>
    <w:qFormat/>
    <w:rsid w:val="007E7334"/>
    <w:pPr>
      <w:keepNext/>
      <w:ind w:left="72"/>
      <w:jc w:val="center"/>
      <w:outlineLvl w:val="3"/>
    </w:pPr>
    <w:rPr>
      <w:b/>
      <w:sz w:val="1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Kommentarzeichen">
    <w:name w:val="annotation reference"/>
    <w:basedOn w:val="Absatz-Standardschriftart"/>
    <w:semiHidden/>
    <w:rsid w:val="007E7334"/>
    <w:rPr>
      <w:sz w:val="16"/>
    </w:rPr>
  </w:style>
  <w:style w:type="paragraph" w:styleId="Kommentartext">
    <w:name w:val="annotation text"/>
    <w:basedOn w:val="Standard"/>
    <w:semiHidden/>
    <w:rsid w:val="007E7334"/>
    <w:rPr>
      <w:sz w:val="20"/>
    </w:rPr>
  </w:style>
  <w:style w:type="paragraph" w:styleId="Fuzeile">
    <w:name w:val="footer"/>
    <w:basedOn w:val="Standard"/>
    <w:rsid w:val="007E7334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rsid w:val="007E7334"/>
    <w:pPr>
      <w:tabs>
        <w:tab w:val="center" w:pos="4819"/>
        <w:tab w:val="right" w:pos="9071"/>
      </w:tabs>
    </w:pPr>
  </w:style>
  <w:style w:type="paragraph" w:styleId="Sprechblasentext">
    <w:name w:val="Balloon Text"/>
    <w:basedOn w:val="Standard"/>
    <w:semiHidden/>
    <w:rsid w:val="00D456A4"/>
    <w:rPr>
      <w:rFonts w:ascii="Tahoma" w:hAnsi="Tahoma" w:cs="Tahoma"/>
      <w:sz w:val="16"/>
      <w:szCs w:val="16"/>
    </w:rPr>
  </w:style>
  <w:style w:type="paragraph" w:customStyle="1" w:styleId="Style1">
    <w:name w:val="Style 1"/>
    <w:basedOn w:val="Standard"/>
    <w:uiPriority w:val="99"/>
    <w:rsid w:val="004B13CC"/>
    <w:pPr>
      <w:widowControl w:val="0"/>
      <w:autoSpaceDE w:val="0"/>
      <w:autoSpaceDN w:val="0"/>
      <w:adjustRightInd w:val="0"/>
    </w:pPr>
    <w:rPr>
      <w:rFonts w:ascii="Times New Roman" w:hAnsi="Times New Roman"/>
      <w:sz w:val="20"/>
    </w:rPr>
  </w:style>
  <w:style w:type="character" w:styleId="Seitenzahl">
    <w:name w:val="page number"/>
    <w:basedOn w:val="Absatz-Standardschriftart"/>
    <w:rsid w:val="00165C0D"/>
    <w:rPr>
      <w:rFonts w:ascii="Arial" w:hAnsi="Arial"/>
      <w:sz w:val="24"/>
    </w:rPr>
  </w:style>
  <w:style w:type="character" w:customStyle="1" w:styleId="CharacterStyle1">
    <w:name w:val="Character Style 1"/>
    <w:uiPriority w:val="99"/>
    <w:rsid w:val="004B13CC"/>
    <w:rPr>
      <w:sz w:val="20"/>
    </w:rPr>
  </w:style>
  <w:style w:type="paragraph" w:styleId="Listenabsatz">
    <w:name w:val="List Paragraph"/>
    <w:basedOn w:val="Standard"/>
    <w:uiPriority w:val="34"/>
    <w:qFormat/>
    <w:rsid w:val="00741CE1"/>
    <w:pPr>
      <w:ind w:left="720"/>
      <w:contextualSpacing/>
    </w:pPr>
  </w:style>
  <w:style w:type="paragraph" w:customStyle="1" w:styleId="Default">
    <w:name w:val="Default"/>
    <w:rsid w:val="00F532D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lengitternetz">
    <w:name w:val="Table Grid"/>
    <w:basedOn w:val="NormaleTabelle"/>
    <w:uiPriority w:val="59"/>
    <w:rsid w:val="00E60753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640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93138D-E65E-447A-8A06-DB9DF8E79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202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Stellenschaffung zum Stellenplan</vt:lpstr>
    </vt:vector>
  </TitlesOfParts>
  <Company>LHS</Company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Stellenschaffung zum Stellenplan</dc:title>
  <dc:subject>Musterformular für das Stellenplanverfahren 2012/2013</dc:subject>
  <dc:creator>10-3</dc:creator>
  <cp:lastModifiedBy>u00f113</cp:lastModifiedBy>
  <cp:revision>3</cp:revision>
  <cp:lastPrinted>2015-11-16T16:12:00Z</cp:lastPrinted>
  <dcterms:created xsi:type="dcterms:W3CDTF">2015-11-19T15:09:00Z</dcterms:created>
  <dcterms:modified xsi:type="dcterms:W3CDTF">2015-11-20T13:25:00Z</dcterms:modified>
</cp:coreProperties>
</file>