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6733"/>
        <w:gridCol w:w="3260"/>
      </w:tblGrid>
      <w:tr w:rsidR="00B75A65">
        <w:tc>
          <w:tcPr>
            <w:tcW w:w="6733" w:type="dxa"/>
          </w:tcPr>
          <w:p w:rsidR="00B75A65" w:rsidRDefault="00B75A65">
            <w:pPr>
              <w:rPr>
                <w:color w:val="000000"/>
              </w:rPr>
            </w:pPr>
            <w:r>
              <w:rPr>
                <w:color w:val="000000"/>
              </w:rPr>
              <w:t>Landeshauptstadt Stuttgart</w:t>
            </w:r>
          </w:p>
          <w:p w:rsidR="00B75A65" w:rsidRDefault="00DD1DDD">
            <w:pPr>
              <w:rPr>
                <w:color w:val="000000"/>
              </w:rPr>
            </w:pPr>
            <w:r>
              <w:rPr>
                <w:color w:val="000000"/>
              </w:rPr>
              <w:fldChar w:fldCharType="begin">
                <w:ffData>
                  <w:name w:val="AmtE"/>
                  <w:enabled w:val="0"/>
                  <w:calcOnExit w:val="0"/>
                  <w:textInput/>
                </w:ffData>
              </w:fldChar>
            </w:r>
            <w:bookmarkStart w:id="0" w:name="AmtE"/>
            <w:r w:rsidR="00B75A65">
              <w:rPr>
                <w:color w:val="000000"/>
              </w:rPr>
              <w:instrText xml:space="preserve"> FORMTEXT </w:instrText>
            </w:r>
            <w:r w:rsidR="00251427">
              <w:rPr>
                <w:color w:val="000000"/>
              </w:rPr>
            </w:r>
            <w:r>
              <w:rPr>
                <w:color w:val="000000"/>
              </w:rPr>
              <w:fldChar w:fldCharType="separate"/>
            </w:r>
            <w:r w:rsidR="00251427">
              <w:rPr>
                <w:color w:val="000000"/>
              </w:rPr>
              <w:t>Referat Allgemeine Verwaltung, Kultur und Recht</w:t>
            </w:r>
            <w:r>
              <w:rPr>
                <w:color w:val="000000"/>
              </w:rPr>
              <w:fldChar w:fldCharType="end"/>
            </w:r>
            <w:bookmarkEnd w:id="0"/>
          </w:p>
          <w:p w:rsidR="00B75A65" w:rsidRDefault="00B75A65">
            <w:pPr>
              <w:rPr>
                <w:color w:val="000000"/>
              </w:rPr>
            </w:pPr>
            <w:r>
              <w:rPr>
                <w:color w:val="000000"/>
              </w:rPr>
              <w:t>G</w:t>
            </w:r>
            <w:r w:rsidR="0063272E">
              <w:rPr>
                <w:color w:val="000000"/>
              </w:rPr>
              <w:t>Z</w:t>
            </w:r>
            <w:r>
              <w:rPr>
                <w:color w:val="000000"/>
              </w:rPr>
              <w:t xml:space="preserve">: </w:t>
            </w:r>
            <w:r w:rsidR="00DD1DDD">
              <w:rPr>
                <w:color w:val="000000"/>
              </w:rPr>
              <w:fldChar w:fldCharType="begin">
                <w:ffData>
                  <w:name w:val="Aktenzeichen"/>
                  <w:enabled w:val="0"/>
                  <w:calcOnExit w:val="0"/>
                  <w:textInput/>
                </w:ffData>
              </w:fldChar>
            </w:r>
            <w:bookmarkStart w:id="1" w:name="Aktenzeichen"/>
            <w:r>
              <w:rPr>
                <w:color w:val="000000"/>
              </w:rPr>
              <w:instrText xml:space="preserve"> FORMTEXT </w:instrText>
            </w:r>
            <w:r w:rsidR="00251427">
              <w:rPr>
                <w:color w:val="000000"/>
              </w:rPr>
            </w:r>
            <w:r w:rsidR="00DD1DDD">
              <w:rPr>
                <w:color w:val="000000"/>
              </w:rPr>
              <w:fldChar w:fldCharType="separate"/>
            </w:r>
            <w:r w:rsidR="00251427">
              <w:rPr>
                <w:color w:val="000000"/>
              </w:rPr>
              <w:t>AKR</w:t>
            </w:r>
            <w:r w:rsidR="00DD1DDD">
              <w:rPr>
                <w:color w:val="000000"/>
              </w:rPr>
              <w:fldChar w:fldCharType="end"/>
            </w:r>
            <w:bookmarkEnd w:id="1"/>
          </w:p>
        </w:tc>
        <w:tc>
          <w:tcPr>
            <w:tcW w:w="3260" w:type="dxa"/>
          </w:tcPr>
          <w:p w:rsidR="00B75A65" w:rsidRDefault="00B75A65">
            <w:pPr>
              <w:rPr>
                <w:color w:val="000000"/>
              </w:rPr>
            </w:pPr>
            <w:r>
              <w:rPr>
                <w:color w:val="000000"/>
              </w:rPr>
              <w:t xml:space="preserve">GRDrs </w:t>
            </w:r>
            <w:r w:rsidR="00DD1DDD">
              <w:rPr>
                <w:color w:val="000000"/>
              </w:rPr>
              <w:fldChar w:fldCharType="begin">
                <w:ffData>
                  <w:name w:val="Drucksache"/>
                  <w:enabled w:val="0"/>
                  <w:calcOnExit w:val="0"/>
                  <w:textInput/>
                </w:ffData>
              </w:fldChar>
            </w:r>
            <w:bookmarkStart w:id="2" w:name="Drucksache"/>
            <w:r>
              <w:rPr>
                <w:color w:val="000000"/>
              </w:rPr>
              <w:instrText xml:space="preserve"> FORMTEXT </w:instrText>
            </w:r>
            <w:r w:rsidR="00251427">
              <w:rPr>
                <w:color w:val="000000"/>
              </w:rPr>
            </w:r>
            <w:r w:rsidR="00DD1DDD">
              <w:rPr>
                <w:color w:val="000000"/>
              </w:rPr>
              <w:fldChar w:fldCharType="separate"/>
            </w:r>
            <w:r w:rsidR="00251427">
              <w:rPr>
                <w:color w:val="000000"/>
              </w:rPr>
              <w:t>444/2018</w:t>
            </w:r>
            <w:r w:rsidR="00DD1DDD">
              <w:rPr>
                <w:color w:val="000000"/>
              </w:rPr>
              <w:fldChar w:fldCharType="end"/>
            </w:r>
            <w:bookmarkEnd w:id="2"/>
          </w:p>
          <w:p w:rsidR="00B75A65" w:rsidRDefault="00DD1DDD">
            <w:pPr>
              <w:rPr>
                <w:color w:val="000000"/>
              </w:rPr>
            </w:pPr>
            <w:r>
              <w:rPr>
                <w:color w:val="000000"/>
              </w:rPr>
              <w:fldChar w:fldCharType="begin">
                <w:ffData>
                  <w:name w:val="DrucksacheErgaenzung"/>
                  <w:enabled w:val="0"/>
                  <w:calcOnExit w:val="0"/>
                  <w:textInput/>
                </w:ffData>
              </w:fldChar>
            </w:r>
            <w:bookmarkStart w:id="3" w:name="DrucksacheErgaenzung"/>
            <w:r w:rsidR="00B75A65">
              <w:rPr>
                <w:color w:val="000000"/>
              </w:rPr>
              <w:instrText xml:space="preserve"> FORMTEXT </w:instrText>
            </w:r>
            <w:r w:rsidR="00251427">
              <w:rPr>
                <w:color w:val="000000"/>
              </w:rPr>
            </w:r>
            <w:r>
              <w:rPr>
                <w:color w:val="000000"/>
              </w:rPr>
              <w:fldChar w:fldCharType="separate"/>
            </w:r>
            <w:r w:rsidR="00251427">
              <w:rPr>
                <w:color w:val="000000"/>
              </w:rPr>
              <w:t> </w:t>
            </w:r>
            <w:r w:rsidR="00251427">
              <w:rPr>
                <w:color w:val="000000"/>
              </w:rPr>
              <w:t> </w:t>
            </w:r>
            <w:r w:rsidR="00251427">
              <w:rPr>
                <w:color w:val="000000"/>
              </w:rPr>
              <w:t> </w:t>
            </w:r>
            <w:r w:rsidR="00251427">
              <w:rPr>
                <w:color w:val="000000"/>
              </w:rPr>
              <w:t> </w:t>
            </w:r>
            <w:r w:rsidR="00251427">
              <w:rPr>
                <w:color w:val="000000"/>
              </w:rPr>
              <w:t> </w:t>
            </w:r>
            <w:r>
              <w:rPr>
                <w:color w:val="000000"/>
              </w:rPr>
              <w:fldChar w:fldCharType="end"/>
            </w:r>
            <w:bookmarkEnd w:id="3"/>
          </w:p>
          <w:p w:rsidR="00B75A65" w:rsidRDefault="00B75A65">
            <w:pPr>
              <w:rPr>
                <w:color w:val="000000"/>
              </w:rPr>
            </w:pPr>
          </w:p>
        </w:tc>
      </w:tr>
    </w:tbl>
    <w:p w:rsidR="00B75A65" w:rsidRDefault="00B75A65">
      <w:pPr>
        <w:spacing w:before="720" w:after="720"/>
        <w:ind w:left="6662"/>
        <w:rPr>
          <w:color w:val="000000"/>
        </w:rPr>
      </w:pPr>
      <w:r>
        <w:rPr>
          <w:color w:val="000000"/>
        </w:rPr>
        <w:t xml:space="preserve">Stuttgart, </w:t>
      </w:r>
      <w:r w:rsidR="00DD1DDD">
        <w:rPr>
          <w:color w:val="000000"/>
        </w:rPr>
        <w:fldChar w:fldCharType="begin">
          <w:ffData>
            <w:name w:val="UnterzeichnetAm"/>
            <w:enabled w:val="0"/>
            <w:calcOnExit w:val="0"/>
            <w:textInput/>
          </w:ffData>
        </w:fldChar>
      </w:r>
      <w:bookmarkStart w:id="4" w:name="UnterzeichnetAm"/>
      <w:r>
        <w:rPr>
          <w:color w:val="000000"/>
        </w:rPr>
        <w:instrText xml:space="preserve"> FORMTEXT </w:instrText>
      </w:r>
      <w:r w:rsidR="00251427">
        <w:rPr>
          <w:color w:val="000000"/>
        </w:rPr>
      </w:r>
      <w:r w:rsidR="00DD1DDD">
        <w:rPr>
          <w:color w:val="000000"/>
        </w:rPr>
        <w:fldChar w:fldCharType="separate"/>
      </w:r>
      <w:r w:rsidR="00251427">
        <w:rPr>
          <w:color w:val="000000"/>
        </w:rPr>
        <w:t>14.06.2018</w:t>
      </w:r>
      <w:r w:rsidR="00DD1DDD">
        <w:rPr>
          <w:color w:val="000000"/>
        </w:rPr>
        <w:fldChar w:fldCharType="end"/>
      </w:r>
      <w:bookmarkEnd w:id="4"/>
    </w:p>
    <w:bookmarkStart w:id="5" w:name="Verhandlungsgegenstand"/>
    <w:bookmarkEnd w:id="5"/>
    <w:p w:rsidR="00B75A65" w:rsidRDefault="00DD1DDD">
      <w:pPr>
        <w:rPr>
          <w:b/>
          <w:color w:val="000000"/>
          <w:sz w:val="28"/>
        </w:rPr>
      </w:pPr>
      <w:r>
        <w:rPr>
          <w:b/>
          <w:color w:val="000000"/>
          <w:sz w:val="28"/>
        </w:rPr>
        <w:fldChar w:fldCharType="begin">
          <w:ffData>
            <w:name w:val="Verhandlung"/>
            <w:enabled w:val="0"/>
            <w:calcOnExit w:val="0"/>
            <w:textInput/>
          </w:ffData>
        </w:fldChar>
      </w:r>
      <w:bookmarkStart w:id="6" w:name="Verhandlung"/>
      <w:r w:rsidR="00B75A65">
        <w:rPr>
          <w:b/>
          <w:color w:val="000000"/>
          <w:sz w:val="28"/>
        </w:rPr>
        <w:instrText xml:space="preserve"> FORMTEXT </w:instrText>
      </w:r>
      <w:r w:rsidR="00251427">
        <w:rPr>
          <w:b/>
          <w:color w:val="000000"/>
          <w:sz w:val="28"/>
        </w:rPr>
      </w:r>
      <w:r>
        <w:rPr>
          <w:b/>
          <w:color w:val="000000"/>
          <w:sz w:val="28"/>
        </w:rPr>
        <w:fldChar w:fldCharType="separate"/>
      </w:r>
      <w:r w:rsidR="00251427">
        <w:rPr>
          <w:b/>
          <w:color w:val="000000"/>
          <w:sz w:val="28"/>
        </w:rPr>
        <w:t>Projektmittelfonds Kulturelle Bildung:</w:t>
      </w:r>
      <w:r w:rsidR="00251427">
        <w:rPr>
          <w:b/>
          <w:color w:val="000000"/>
          <w:sz w:val="28"/>
        </w:rPr>
        <w:br/>
        <w:t>- Neufassung der Richtlinie</w:t>
      </w:r>
      <w:r w:rsidR="00251427">
        <w:rPr>
          <w:b/>
          <w:color w:val="000000"/>
          <w:sz w:val="28"/>
        </w:rPr>
        <w:br/>
        <w:t>- Bericht über die Vergabe für den Förderzeitraum September 2018 bis August 2019</w:t>
      </w:r>
      <w:r w:rsidR="00251427">
        <w:rPr>
          <w:b/>
          <w:color w:val="000000"/>
          <w:sz w:val="28"/>
        </w:rPr>
        <w:br/>
        <w:t>- Besetzung der Fachjury</w:t>
      </w:r>
      <w:r>
        <w:rPr>
          <w:b/>
          <w:color w:val="000000"/>
          <w:sz w:val="28"/>
        </w:rPr>
        <w:fldChar w:fldCharType="end"/>
      </w:r>
      <w:bookmarkEnd w:id="6"/>
    </w:p>
    <w:p w:rsidR="00B75A65" w:rsidRDefault="00B75A65">
      <w:pPr>
        <w:spacing w:before="720" w:after="480"/>
        <w:rPr>
          <w:b/>
          <w:color w:val="000000"/>
          <w:sz w:val="28"/>
        </w:rPr>
      </w:pPr>
      <w:r>
        <w:rPr>
          <w:b/>
          <w:color w:val="000000"/>
          <w:sz w:val="28"/>
        </w:rPr>
        <w:t>Beschlussvorlage</w:t>
      </w:r>
    </w:p>
    <w:tbl>
      <w:tblPr>
        <w:tblW w:w="0" w:type="auto"/>
        <w:tblLayout w:type="fixed"/>
        <w:tblCellMar>
          <w:left w:w="71" w:type="dxa"/>
          <w:right w:w="71" w:type="dxa"/>
        </w:tblCellMar>
        <w:tblLook w:val="0000" w:firstRow="0" w:lastRow="0" w:firstColumn="0" w:lastColumn="0" w:noHBand="0" w:noVBand="0"/>
      </w:tblPr>
      <w:tblGrid>
        <w:gridCol w:w="4182"/>
        <w:gridCol w:w="2268"/>
        <w:gridCol w:w="1701"/>
        <w:gridCol w:w="1780"/>
      </w:tblGrid>
      <w:tr w:rsidR="00B75A65">
        <w:tc>
          <w:tcPr>
            <w:tcW w:w="4182" w:type="dxa"/>
            <w:tcBorders>
              <w:top w:val="single" w:sz="6" w:space="0" w:color="auto"/>
              <w:left w:val="single" w:sz="6" w:space="0" w:color="auto"/>
              <w:right w:val="single" w:sz="6" w:space="0" w:color="auto"/>
            </w:tcBorders>
          </w:tcPr>
          <w:p w:rsidR="00B75A65" w:rsidRDefault="00B75A65">
            <w:pPr>
              <w:tabs>
                <w:tab w:val="left" w:pos="1985"/>
              </w:tabs>
              <w:spacing w:before="60" w:after="60"/>
              <w:rPr>
                <w:color w:val="000000"/>
              </w:rPr>
            </w:pPr>
            <w:r>
              <w:rPr>
                <w:color w:val="000000"/>
              </w:rPr>
              <w:t>Vorlage an</w:t>
            </w:r>
          </w:p>
        </w:tc>
        <w:tc>
          <w:tcPr>
            <w:tcW w:w="2268" w:type="dxa"/>
            <w:tcBorders>
              <w:top w:val="single" w:sz="6" w:space="0" w:color="auto"/>
              <w:left w:val="nil"/>
              <w:right w:val="single" w:sz="6" w:space="0" w:color="auto"/>
            </w:tcBorders>
          </w:tcPr>
          <w:p w:rsidR="00B75A65" w:rsidRDefault="00B75A65">
            <w:pPr>
              <w:spacing w:before="60" w:after="60"/>
              <w:rPr>
                <w:color w:val="000000"/>
              </w:rPr>
            </w:pPr>
            <w:r>
              <w:rPr>
                <w:color w:val="000000"/>
              </w:rPr>
              <w:t>zur</w:t>
            </w:r>
          </w:p>
        </w:tc>
        <w:tc>
          <w:tcPr>
            <w:tcW w:w="1701" w:type="dxa"/>
            <w:tcBorders>
              <w:top w:val="single" w:sz="6" w:space="0" w:color="auto"/>
              <w:left w:val="nil"/>
              <w:right w:val="single" w:sz="6" w:space="0" w:color="auto"/>
            </w:tcBorders>
          </w:tcPr>
          <w:p w:rsidR="00B75A65" w:rsidRDefault="00B75A65">
            <w:pPr>
              <w:spacing w:before="60" w:after="60"/>
              <w:rPr>
                <w:color w:val="000000"/>
              </w:rPr>
            </w:pPr>
            <w:r>
              <w:rPr>
                <w:color w:val="000000"/>
              </w:rPr>
              <w:t>Sitzungsart</w:t>
            </w:r>
          </w:p>
        </w:tc>
        <w:tc>
          <w:tcPr>
            <w:tcW w:w="1780" w:type="dxa"/>
            <w:tcBorders>
              <w:top w:val="single" w:sz="6" w:space="0" w:color="auto"/>
              <w:left w:val="nil"/>
              <w:right w:val="single" w:sz="6" w:space="0" w:color="auto"/>
            </w:tcBorders>
          </w:tcPr>
          <w:p w:rsidR="00B75A65" w:rsidRDefault="00B75A65">
            <w:pPr>
              <w:spacing w:before="60" w:after="60"/>
              <w:rPr>
                <w:color w:val="000000"/>
              </w:rPr>
            </w:pPr>
            <w:r>
              <w:rPr>
                <w:color w:val="000000"/>
              </w:rPr>
              <w:t>Sitzungstermin</w:t>
            </w:r>
          </w:p>
        </w:tc>
      </w:tr>
      <w:tr w:rsidR="00B75A65">
        <w:tc>
          <w:tcPr>
            <w:tcW w:w="4182" w:type="dxa"/>
            <w:tcBorders>
              <w:top w:val="single" w:sz="6" w:space="0" w:color="auto"/>
              <w:left w:val="single" w:sz="6" w:space="0" w:color="auto"/>
              <w:bottom w:val="single" w:sz="6" w:space="0" w:color="auto"/>
              <w:right w:val="single" w:sz="6" w:space="0" w:color="auto"/>
            </w:tcBorders>
          </w:tcPr>
          <w:p w:rsidR="00B75A65" w:rsidRDefault="00DD1DDD">
            <w:pPr>
              <w:rPr>
                <w:color w:val="000000"/>
                <w:sz w:val="20"/>
              </w:rPr>
            </w:pPr>
            <w:r>
              <w:rPr>
                <w:color w:val="000000"/>
                <w:sz w:val="20"/>
              </w:rPr>
              <w:fldChar w:fldCharType="begin">
                <w:ffData>
                  <w:name w:val="Gremium"/>
                  <w:enabled w:val="0"/>
                  <w:calcOnExit w:val="0"/>
                  <w:textInput/>
                </w:ffData>
              </w:fldChar>
            </w:r>
            <w:bookmarkStart w:id="7" w:name="Gremium"/>
            <w:r w:rsidR="00B75A65">
              <w:rPr>
                <w:color w:val="000000"/>
                <w:sz w:val="20"/>
              </w:rPr>
              <w:instrText xml:space="preserve"> FORMTEXT </w:instrText>
            </w:r>
            <w:r w:rsidR="00251427">
              <w:rPr>
                <w:color w:val="000000"/>
                <w:sz w:val="20"/>
              </w:rPr>
            </w:r>
            <w:r>
              <w:rPr>
                <w:color w:val="000000"/>
                <w:sz w:val="20"/>
              </w:rPr>
              <w:fldChar w:fldCharType="separate"/>
            </w:r>
            <w:r w:rsidR="00251427">
              <w:rPr>
                <w:color w:val="000000"/>
                <w:sz w:val="20"/>
              </w:rPr>
              <w:t>Ausschuss für Kultur und Medien</w:t>
            </w:r>
            <w:r w:rsidR="00251427">
              <w:rPr>
                <w:color w:val="000000"/>
                <w:sz w:val="20"/>
              </w:rPr>
              <w:br/>
              <w:t>Verwaltungsausschuss</w:t>
            </w:r>
            <w:r>
              <w:rPr>
                <w:color w:val="000000"/>
                <w:sz w:val="20"/>
              </w:rPr>
              <w:fldChar w:fldCharType="end"/>
            </w:r>
            <w:bookmarkEnd w:id="7"/>
          </w:p>
          <w:p w:rsidR="00B75A65" w:rsidRDefault="00DD1DDD">
            <w:pPr>
              <w:rPr>
                <w:color w:val="000000"/>
                <w:sz w:val="20"/>
              </w:rPr>
            </w:pPr>
            <w:r>
              <w:rPr>
                <w:color w:val="000000"/>
                <w:sz w:val="20"/>
              </w:rPr>
              <w:fldChar w:fldCharType="begin">
                <w:ffData>
                  <w:name w:val="Gremium1"/>
                  <w:enabled w:val="0"/>
                  <w:calcOnExit w:val="0"/>
                  <w:textInput/>
                </w:ffData>
              </w:fldChar>
            </w:r>
            <w:bookmarkStart w:id="8" w:name="Gremium1"/>
            <w:r w:rsidR="00B75A65">
              <w:rPr>
                <w:color w:val="000000"/>
                <w:sz w:val="20"/>
              </w:rPr>
              <w:instrText xml:space="preserve"> FORMTEXT </w:instrText>
            </w:r>
            <w:r w:rsidR="00251427">
              <w:rPr>
                <w:color w:val="000000"/>
                <w:sz w:val="20"/>
              </w:rPr>
            </w:r>
            <w:r>
              <w:rPr>
                <w:color w:val="000000"/>
                <w:sz w:val="20"/>
              </w:rPr>
              <w:fldChar w:fldCharType="separate"/>
            </w:r>
            <w:r w:rsidR="00251427">
              <w:rPr>
                <w:color w:val="000000"/>
                <w:sz w:val="20"/>
              </w:rPr>
              <w:t> </w:t>
            </w:r>
            <w:r w:rsidR="00251427">
              <w:rPr>
                <w:color w:val="000000"/>
                <w:sz w:val="20"/>
              </w:rPr>
              <w:t> </w:t>
            </w:r>
            <w:r w:rsidR="00251427">
              <w:rPr>
                <w:color w:val="000000"/>
                <w:sz w:val="20"/>
              </w:rPr>
              <w:t> </w:t>
            </w:r>
            <w:r w:rsidR="00251427">
              <w:rPr>
                <w:color w:val="000000"/>
                <w:sz w:val="20"/>
              </w:rPr>
              <w:t> </w:t>
            </w:r>
            <w:r w:rsidR="00251427">
              <w:rPr>
                <w:color w:val="000000"/>
                <w:sz w:val="20"/>
              </w:rPr>
              <w:t> </w:t>
            </w:r>
            <w:r>
              <w:rPr>
                <w:color w:val="000000"/>
                <w:sz w:val="20"/>
              </w:rPr>
              <w:fldChar w:fldCharType="end"/>
            </w:r>
            <w:bookmarkEnd w:id="8"/>
          </w:p>
        </w:tc>
        <w:bookmarkStart w:id="9" w:name="Status"/>
        <w:bookmarkEnd w:id="9"/>
        <w:tc>
          <w:tcPr>
            <w:tcW w:w="2268" w:type="dxa"/>
            <w:tcBorders>
              <w:top w:val="single" w:sz="6" w:space="0" w:color="auto"/>
              <w:left w:val="nil"/>
              <w:bottom w:val="single" w:sz="6" w:space="0" w:color="auto"/>
              <w:right w:val="single" w:sz="6" w:space="0" w:color="auto"/>
            </w:tcBorders>
          </w:tcPr>
          <w:p w:rsidR="00B75A65" w:rsidRDefault="00DD1DDD">
            <w:pPr>
              <w:rPr>
                <w:color w:val="000000"/>
                <w:sz w:val="20"/>
              </w:rPr>
            </w:pPr>
            <w:r>
              <w:rPr>
                <w:color w:val="000000"/>
                <w:sz w:val="20"/>
              </w:rPr>
              <w:fldChar w:fldCharType="begin">
                <w:ffData>
                  <w:name w:val="BeratungGStatus"/>
                  <w:enabled w:val="0"/>
                  <w:calcOnExit w:val="0"/>
                  <w:textInput/>
                </w:ffData>
              </w:fldChar>
            </w:r>
            <w:bookmarkStart w:id="10" w:name="BeratungGStatus"/>
            <w:r w:rsidR="00B75A65">
              <w:rPr>
                <w:color w:val="000000"/>
                <w:sz w:val="20"/>
              </w:rPr>
              <w:instrText xml:space="preserve"> FORMTEXT </w:instrText>
            </w:r>
            <w:r w:rsidR="00251427">
              <w:rPr>
                <w:color w:val="000000"/>
                <w:sz w:val="20"/>
              </w:rPr>
            </w:r>
            <w:r>
              <w:rPr>
                <w:color w:val="000000"/>
                <w:sz w:val="20"/>
              </w:rPr>
              <w:fldChar w:fldCharType="separate"/>
            </w:r>
            <w:r w:rsidR="00251427">
              <w:rPr>
                <w:color w:val="000000"/>
                <w:sz w:val="20"/>
              </w:rPr>
              <w:t>Beratung</w:t>
            </w:r>
            <w:r w:rsidR="00251427">
              <w:rPr>
                <w:color w:val="000000"/>
                <w:sz w:val="20"/>
              </w:rPr>
              <w:br/>
              <w:t>Beschlussfassung</w:t>
            </w:r>
            <w:r>
              <w:rPr>
                <w:color w:val="000000"/>
                <w:sz w:val="20"/>
              </w:rPr>
              <w:fldChar w:fldCharType="end"/>
            </w:r>
            <w:bookmarkEnd w:id="10"/>
          </w:p>
          <w:p w:rsidR="00B75A65" w:rsidRDefault="00DD1DDD">
            <w:pPr>
              <w:rPr>
                <w:color w:val="000000"/>
                <w:sz w:val="20"/>
              </w:rPr>
            </w:pPr>
            <w:r>
              <w:rPr>
                <w:color w:val="000000"/>
                <w:sz w:val="20"/>
              </w:rPr>
              <w:fldChar w:fldCharType="begin">
                <w:ffData>
                  <w:name w:val="BeratungGStatus1"/>
                  <w:enabled w:val="0"/>
                  <w:calcOnExit w:val="0"/>
                  <w:textInput/>
                </w:ffData>
              </w:fldChar>
            </w:r>
            <w:bookmarkStart w:id="11" w:name="BeratungGStatus1"/>
            <w:r w:rsidR="00B75A65">
              <w:rPr>
                <w:color w:val="000000"/>
                <w:sz w:val="20"/>
              </w:rPr>
              <w:instrText xml:space="preserve"> FORMTEXT </w:instrText>
            </w:r>
            <w:r w:rsidR="00251427">
              <w:rPr>
                <w:color w:val="000000"/>
                <w:sz w:val="20"/>
              </w:rPr>
            </w:r>
            <w:r>
              <w:rPr>
                <w:color w:val="000000"/>
                <w:sz w:val="20"/>
              </w:rPr>
              <w:fldChar w:fldCharType="separate"/>
            </w:r>
            <w:r w:rsidR="00251427">
              <w:rPr>
                <w:color w:val="000000"/>
                <w:sz w:val="20"/>
              </w:rPr>
              <w:t> </w:t>
            </w:r>
            <w:r w:rsidR="00251427">
              <w:rPr>
                <w:color w:val="000000"/>
                <w:sz w:val="20"/>
              </w:rPr>
              <w:t> </w:t>
            </w:r>
            <w:r w:rsidR="00251427">
              <w:rPr>
                <w:color w:val="000000"/>
                <w:sz w:val="20"/>
              </w:rPr>
              <w:t> </w:t>
            </w:r>
            <w:r w:rsidR="00251427">
              <w:rPr>
                <w:color w:val="000000"/>
                <w:sz w:val="20"/>
              </w:rPr>
              <w:t> </w:t>
            </w:r>
            <w:r w:rsidR="00251427">
              <w:rPr>
                <w:color w:val="000000"/>
                <w:sz w:val="20"/>
              </w:rPr>
              <w:t> </w:t>
            </w:r>
            <w:r>
              <w:rPr>
                <w:color w:val="000000"/>
                <w:sz w:val="20"/>
              </w:rPr>
              <w:fldChar w:fldCharType="end"/>
            </w:r>
            <w:bookmarkEnd w:id="11"/>
          </w:p>
        </w:tc>
        <w:bookmarkStart w:id="12" w:name="Art"/>
        <w:bookmarkEnd w:id="12"/>
        <w:tc>
          <w:tcPr>
            <w:tcW w:w="1701" w:type="dxa"/>
            <w:tcBorders>
              <w:top w:val="single" w:sz="6" w:space="0" w:color="auto"/>
              <w:left w:val="nil"/>
              <w:bottom w:val="single" w:sz="6" w:space="0" w:color="auto"/>
              <w:right w:val="single" w:sz="6" w:space="0" w:color="auto"/>
            </w:tcBorders>
          </w:tcPr>
          <w:p w:rsidR="00B75A65" w:rsidRDefault="00DD1DDD">
            <w:pPr>
              <w:rPr>
                <w:color w:val="000000"/>
                <w:sz w:val="20"/>
              </w:rPr>
            </w:pPr>
            <w:r>
              <w:rPr>
                <w:color w:val="000000"/>
                <w:sz w:val="20"/>
              </w:rPr>
              <w:fldChar w:fldCharType="begin">
                <w:ffData>
                  <w:name w:val="Sitzungsart"/>
                  <w:enabled w:val="0"/>
                  <w:calcOnExit w:val="0"/>
                  <w:textInput/>
                </w:ffData>
              </w:fldChar>
            </w:r>
            <w:bookmarkStart w:id="13" w:name="Sitzungsart"/>
            <w:r w:rsidR="00B75A65">
              <w:rPr>
                <w:color w:val="000000"/>
                <w:sz w:val="20"/>
              </w:rPr>
              <w:instrText xml:space="preserve"> FORMTEXT </w:instrText>
            </w:r>
            <w:r w:rsidR="00251427">
              <w:rPr>
                <w:color w:val="000000"/>
                <w:sz w:val="20"/>
              </w:rPr>
            </w:r>
            <w:r>
              <w:rPr>
                <w:color w:val="000000"/>
                <w:sz w:val="20"/>
              </w:rPr>
              <w:fldChar w:fldCharType="separate"/>
            </w:r>
            <w:r w:rsidR="00251427">
              <w:rPr>
                <w:color w:val="000000"/>
                <w:sz w:val="20"/>
              </w:rPr>
              <w:t>öffentlich</w:t>
            </w:r>
            <w:r w:rsidR="00251427">
              <w:rPr>
                <w:color w:val="000000"/>
                <w:sz w:val="20"/>
              </w:rPr>
              <w:br/>
              <w:t>öffentlich</w:t>
            </w:r>
            <w:r>
              <w:rPr>
                <w:color w:val="000000"/>
                <w:sz w:val="20"/>
              </w:rPr>
              <w:fldChar w:fldCharType="end"/>
            </w:r>
            <w:bookmarkEnd w:id="13"/>
          </w:p>
          <w:p w:rsidR="00B75A65" w:rsidRDefault="00DD1DDD">
            <w:pPr>
              <w:rPr>
                <w:color w:val="000000"/>
                <w:sz w:val="20"/>
              </w:rPr>
            </w:pPr>
            <w:r>
              <w:rPr>
                <w:color w:val="000000"/>
                <w:sz w:val="20"/>
              </w:rPr>
              <w:fldChar w:fldCharType="begin">
                <w:ffData>
                  <w:name w:val="Sitzungsart1"/>
                  <w:enabled w:val="0"/>
                  <w:calcOnExit w:val="0"/>
                  <w:textInput/>
                </w:ffData>
              </w:fldChar>
            </w:r>
            <w:bookmarkStart w:id="14" w:name="Sitzungsart1"/>
            <w:r w:rsidR="00B75A65">
              <w:rPr>
                <w:color w:val="000000"/>
                <w:sz w:val="20"/>
              </w:rPr>
              <w:instrText xml:space="preserve"> FORMTEXT </w:instrText>
            </w:r>
            <w:r w:rsidR="00251427">
              <w:rPr>
                <w:color w:val="000000"/>
                <w:sz w:val="20"/>
              </w:rPr>
            </w:r>
            <w:r>
              <w:rPr>
                <w:color w:val="000000"/>
                <w:sz w:val="20"/>
              </w:rPr>
              <w:fldChar w:fldCharType="separate"/>
            </w:r>
            <w:r w:rsidR="00251427">
              <w:rPr>
                <w:color w:val="000000"/>
                <w:sz w:val="20"/>
              </w:rPr>
              <w:t> </w:t>
            </w:r>
            <w:r w:rsidR="00251427">
              <w:rPr>
                <w:color w:val="000000"/>
                <w:sz w:val="20"/>
              </w:rPr>
              <w:t> </w:t>
            </w:r>
            <w:r w:rsidR="00251427">
              <w:rPr>
                <w:color w:val="000000"/>
                <w:sz w:val="20"/>
              </w:rPr>
              <w:t> </w:t>
            </w:r>
            <w:r w:rsidR="00251427">
              <w:rPr>
                <w:color w:val="000000"/>
                <w:sz w:val="20"/>
              </w:rPr>
              <w:t> </w:t>
            </w:r>
            <w:r w:rsidR="00251427">
              <w:rPr>
                <w:color w:val="000000"/>
                <w:sz w:val="20"/>
              </w:rPr>
              <w:t> </w:t>
            </w:r>
            <w:r>
              <w:rPr>
                <w:color w:val="000000"/>
                <w:sz w:val="20"/>
              </w:rPr>
              <w:fldChar w:fldCharType="end"/>
            </w:r>
            <w:bookmarkEnd w:id="14"/>
          </w:p>
        </w:tc>
        <w:bookmarkStart w:id="15" w:name="Termin"/>
        <w:bookmarkEnd w:id="15"/>
        <w:tc>
          <w:tcPr>
            <w:tcW w:w="1780" w:type="dxa"/>
            <w:tcBorders>
              <w:top w:val="single" w:sz="6" w:space="0" w:color="auto"/>
              <w:left w:val="nil"/>
              <w:bottom w:val="single" w:sz="6" w:space="0" w:color="auto"/>
              <w:right w:val="single" w:sz="6" w:space="0" w:color="auto"/>
            </w:tcBorders>
          </w:tcPr>
          <w:p w:rsidR="00B75A65" w:rsidRDefault="00DD1DDD">
            <w:pPr>
              <w:rPr>
                <w:color w:val="000000"/>
                <w:sz w:val="20"/>
              </w:rPr>
            </w:pPr>
            <w:r>
              <w:rPr>
                <w:color w:val="000000"/>
                <w:sz w:val="20"/>
              </w:rPr>
              <w:fldChar w:fldCharType="begin">
                <w:ffData>
                  <w:name w:val="Sitzungstermin"/>
                  <w:enabled w:val="0"/>
                  <w:calcOnExit w:val="0"/>
                  <w:textInput/>
                </w:ffData>
              </w:fldChar>
            </w:r>
            <w:bookmarkStart w:id="16" w:name="Sitzungstermin"/>
            <w:r w:rsidR="00B75A65">
              <w:rPr>
                <w:color w:val="000000"/>
                <w:sz w:val="20"/>
              </w:rPr>
              <w:instrText xml:space="preserve"> FORMTEXT </w:instrText>
            </w:r>
            <w:r w:rsidR="00251427">
              <w:rPr>
                <w:color w:val="000000"/>
                <w:sz w:val="20"/>
              </w:rPr>
            </w:r>
            <w:r>
              <w:rPr>
                <w:color w:val="000000"/>
                <w:sz w:val="20"/>
              </w:rPr>
              <w:fldChar w:fldCharType="separate"/>
            </w:r>
            <w:r w:rsidR="00251427">
              <w:rPr>
                <w:color w:val="000000"/>
                <w:sz w:val="20"/>
              </w:rPr>
              <w:t>26.06.2018</w:t>
            </w:r>
            <w:r w:rsidR="00251427">
              <w:rPr>
                <w:color w:val="000000"/>
                <w:sz w:val="20"/>
              </w:rPr>
              <w:br/>
              <w:t>27.06.2018</w:t>
            </w:r>
            <w:r>
              <w:rPr>
                <w:color w:val="000000"/>
                <w:sz w:val="20"/>
              </w:rPr>
              <w:fldChar w:fldCharType="end"/>
            </w:r>
            <w:bookmarkEnd w:id="16"/>
          </w:p>
          <w:p w:rsidR="00B75A65" w:rsidRDefault="00DD1DDD">
            <w:pPr>
              <w:rPr>
                <w:color w:val="000000"/>
                <w:sz w:val="20"/>
              </w:rPr>
            </w:pPr>
            <w:r>
              <w:rPr>
                <w:color w:val="000000"/>
                <w:sz w:val="20"/>
              </w:rPr>
              <w:fldChar w:fldCharType="begin">
                <w:ffData>
                  <w:name w:val="Sitzungstermin1"/>
                  <w:enabled w:val="0"/>
                  <w:calcOnExit w:val="0"/>
                  <w:textInput/>
                </w:ffData>
              </w:fldChar>
            </w:r>
            <w:bookmarkStart w:id="17" w:name="Sitzungstermin1"/>
            <w:r w:rsidR="00B75A65">
              <w:rPr>
                <w:color w:val="000000"/>
                <w:sz w:val="20"/>
              </w:rPr>
              <w:instrText xml:space="preserve"> FORMTEXT </w:instrText>
            </w:r>
            <w:r w:rsidR="00251427">
              <w:rPr>
                <w:color w:val="000000"/>
                <w:sz w:val="20"/>
              </w:rPr>
            </w:r>
            <w:r>
              <w:rPr>
                <w:color w:val="000000"/>
                <w:sz w:val="20"/>
              </w:rPr>
              <w:fldChar w:fldCharType="separate"/>
            </w:r>
            <w:r w:rsidR="00251427">
              <w:rPr>
                <w:color w:val="000000"/>
                <w:sz w:val="20"/>
              </w:rPr>
              <w:t> </w:t>
            </w:r>
            <w:r w:rsidR="00251427">
              <w:rPr>
                <w:color w:val="000000"/>
                <w:sz w:val="20"/>
              </w:rPr>
              <w:t> </w:t>
            </w:r>
            <w:r w:rsidR="00251427">
              <w:rPr>
                <w:color w:val="000000"/>
                <w:sz w:val="20"/>
              </w:rPr>
              <w:t> </w:t>
            </w:r>
            <w:r w:rsidR="00251427">
              <w:rPr>
                <w:color w:val="000000"/>
                <w:sz w:val="20"/>
              </w:rPr>
              <w:t> </w:t>
            </w:r>
            <w:r w:rsidR="00251427">
              <w:rPr>
                <w:color w:val="000000"/>
                <w:sz w:val="20"/>
              </w:rPr>
              <w:t> </w:t>
            </w:r>
            <w:r>
              <w:rPr>
                <w:color w:val="000000"/>
                <w:sz w:val="20"/>
              </w:rPr>
              <w:fldChar w:fldCharType="end"/>
            </w:r>
            <w:bookmarkEnd w:id="17"/>
          </w:p>
        </w:tc>
      </w:tr>
    </w:tbl>
    <w:p w:rsidR="00B75A65" w:rsidRDefault="00DD1DDD">
      <w:pPr>
        <w:pStyle w:val="Beschriftung"/>
        <w:spacing w:before="360"/>
      </w:pPr>
      <w:r>
        <w:fldChar w:fldCharType="begin">
          <w:ffData>
            <w:name w:val="GAJaNein"/>
            <w:enabled w:val="0"/>
            <w:calcOnExit w:val="0"/>
            <w:textInput/>
          </w:ffData>
        </w:fldChar>
      </w:r>
      <w:bookmarkStart w:id="18" w:name="GAJaNein"/>
      <w:r w:rsidR="00B75A65">
        <w:instrText xml:space="preserve"> FORMTEXT </w:instrText>
      </w:r>
      <w:r>
        <w:fldChar w:fldCharType="separate"/>
      </w:r>
      <w:r w:rsidR="00251427">
        <w:t> </w:t>
      </w:r>
      <w:r w:rsidR="00251427">
        <w:t> </w:t>
      </w:r>
      <w:r w:rsidR="00251427">
        <w:t> </w:t>
      </w:r>
      <w:r w:rsidR="00251427">
        <w:t> </w:t>
      </w:r>
      <w:r w:rsidR="00251427">
        <w:t> </w:t>
      </w:r>
      <w:r>
        <w:fldChar w:fldCharType="end"/>
      </w:r>
      <w:bookmarkEnd w:id="18"/>
    </w:p>
    <w:p w:rsidR="00B75A65" w:rsidRDefault="00B75A65">
      <w:pPr>
        <w:pStyle w:val="Beschriftung"/>
        <w:spacing w:before="240"/>
      </w:pPr>
      <w:r>
        <w:t>Beschlussantrag</w:t>
      </w:r>
    </w:p>
    <w:p w:rsidR="00B75A65" w:rsidRDefault="00B75A65">
      <w:pPr>
        <w:rPr>
          <w:color w:val="000000"/>
        </w:rPr>
      </w:pPr>
    </w:p>
    <w:p w:rsidR="00B75A65" w:rsidRDefault="00B75A65">
      <w:pPr>
        <w:rPr>
          <w:color w:val="000000"/>
        </w:rPr>
        <w:sectPr w:rsidR="00B75A65">
          <w:headerReference w:type="even" r:id="rId8"/>
          <w:footerReference w:type="default" r:id="rId9"/>
          <w:headerReference w:type="first" r:id="rId10"/>
          <w:footerReference w:type="first" r:id="rId11"/>
          <w:pgSz w:w="11907" w:h="16840" w:code="9"/>
          <w:pgMar w:top="992" w:right="907" w:bottom="1021" w:left="1440" w:header="567" w:footer="720" w:gutter="0"/>
          <w:cols w:space="720"/>
          <w:titlePg/>
        </w:sectPr>
      </w:pPr>
    </w:p>
    <w:p w:rsidR="00B81B77" w:rsidRPr="00F07C34" w:rsidRDefault="00B81B77" w:rsidP="00B81B77">
      <w:pPr>
        <w:pStyle w:val="Listenabsatz"/>
        <w:numPr>
          <w:ilvl w:val="0"/>
          <w:numId w:val="12"/>
        </w:numPr>
        <w:spacing w:line="240" w:lineRule="auto"/>
        <w:rPr>
          <w:rFonts w:cs="Arial"/>
          <w:sz w:val="24"/>
          <w:szCs w:val="24"/>
        </w:rPr>
      </w:pPr>
      <w:bookmarkStart w:id="19" w:name="Beschlussvorschlag_Anfang"/>
      <w:bookmarkStart w:id="20" w:name="_GoBack"/>
      <w:bookmarkEnd w:id="19"/>
      <w:bookmarkEnd w:id="20"/>
      <w:r w:rsidRPr="00F07C34">
        <w:rPr>
          <w:rFonts w:cs="Arial"/>
          <w:color w:val="000000"/>
          <w:sz w:val="24"/>
          <w:szCs w:val="24"/>
        </w:rPr>
        <w:t>Von den ab dem Jahr 2018 zur Verfügung gestellten Finanzmitteln zur Förderung von Projekten zur kulturellen Bildung in Stuttgart in Höh</w:t>
      </w:r>
      <w:r>
        <w:rPr>
          <w:rFonts w:cs="Arial"/>
          <w:color w:val="000000"/>
          <w:sz w:val="24"/>
          <w:szCs w:val="24"/>
        </w:rPr>
        <w:t>e von 80.000 EUR werden 70.000 EUR</w:t>
      </w:r>
      <w:r w:rsidRPr="00F07C34">
        <w:rPr>
          <w:rFonts w:cs="Arial"/>
          <w:color w:val="000000"/>
          <w:sz w:val="24"/>
          <w:szCs w:val="24"/>
        </w:rPr>
        <w:t xml:space="preserve"> nach der</w:t>
      </w:r>
      <w:r>
        <w:rPr>
          <w:rFonts w:cs="Arial"/>
          <w:color w:val="000000"/>
          <w:sz w:val="24"/>
          <w:szCs w:val="24"/>
        </w:rPr>
        <w:t xml:space="preserve"> Richtlinie gem. Ziff. 2 </w:t>
      </w:r>
      <w:r w:rsidRPr="00F07C34">
        <w:rPr>
          <w:rFonts w:cs="Arial"/>
          <w:color w:val="000000"/>
          <w:sz w:val="24"/>
          <w:szCs w:val="24"/>
        </w:rPr>
        <w:t xml:space="preserve">vergeben. 10.000 </w:t>
      </w:r>
      <w:r>
        <w:rPr>
          <w:rFonts w:cs="Arial"/>
          <w:color w:val="000000"/>
          <w:sz w:val="24"/>
          <w:szCs w:val="24"/>
        </w:rPr>
        <w:t>EUR</w:t>
      </w:r>
      <w:r w:rsidRPr="00F07C34">
        <w:rPr>
          <w:rFonts w:cs="Arial"/>
          <w:color w:val="000000"/>
          <w:sz w:val="24"/>
          <w:szCs w:val="24"/>
        </w:rPr>
        <w:t xml:space="preserve"> stehen für kurzfristige Projekte und zur Deckung des Aufwands für die Jury zur Verfügung.</w:t>
      </w:r>
    </w:p>
    <w:p w:rsidR="00B81B77" w:rsidRPr="00F07C34" w:rsidRDefault="00B81B77" w:rsidP="00B81B77">
      <w:pPr>
        <w:pStyle w:val="Listenabsatz"/>
        <w:spacing w:line="240" w:lineRule="auto"/>
        <w:ind w:left="360"/>
        <w:rPr>
          <w:rFonts w:cs="Arial"/>
          <w:sz w:val="24"/>
          <w:szCs w:val="24"/>
        </w:rPr>
      </w:pPr>
    </w:p>
    <w:p w:rsidR="00B81B77" w:rsidRPr="00B33664" w:rsidRDefault="00B81B77" w:rsidP="00B81B77">
      <w:pPr>
        <w:pStyle w:val="Listenabsatz"/>
        <w:numPr>
          <w:ilvl w:val="0"/>
          <w:numId w:val="12"/>
        </w:numPr>
        <w:spacing w:line="240" w:lineRule="auto"/>
        <w:rPr>
          <w:rFonts w:cs="Arial"/>
          <w:sz w:val="24"/>
          <w:szCs w:val="24"/>
        </w:rPr>
      </w:pPr>
      <w:r w:rsidRPr="00F07C34">
        <w:rPr>
          <w:rFonts w:cs="Arial"/>
          <w:sz w:val="24"/>
          <w:szCs w:val="24"/>
        </w:rPr>
        <w:t xml:space="preserve">Die </w:t>
      </w:r>
      <w:r>
        <w:rPr>
          <w:rFonts w:cs="Arial"/>
          <w:sz w:val="24"/>
          <w:szCs w:val="24"/>
        </w:rPr>
        <w:t>„</w:t>
      </w:r>
      <w:r w:rsidRPr="00F07C34">
        <w:rPr>
          <w:rFonts w:cs="Arial"/>
          <w:sz w:val="24"/>
          <w:szCs w:val="24"/>
        </w:rPr>
        <w:t>Richtlinie zur Förderung von Projekten zur kulturellen Bildung in Stuttgart</w:t>
      </w:r>
      <w:r>
        <w:rPr>
          <w:rFonts w:cs="Arial"/>
          <w:sz w:val="24"/>
          <w:szCs w:val="24"/>
        </w:rPr>
        <w:t>“</w:t>
      </w:r>
      <w:r w:rsidRPr="00F07C34">
        <w:rPr>
          <w:rFonts w:cs="Arial"/>
          <w:sz w:val="24"/>
          <w:szCs w:val="24"/>
        </w:rPr>
        <w:t xml:space="preserve"> </w:t>
      </w:r>
      <w:r w:rsidRPr="00B33664">
        <w:rPr>
          <w:rFonts w:cs="Arial"/>
          <w:sz w:val="24"/>
          <w:szCs w:val="24"/>
        </w:rPr>
        <w:t xml:space="preserve">gemäß </w:t>
      </w:r>
      <w:r w:rsidRPr="00B33664">
        <w:rPr>
          <w:rFonts w:cs="Arial"/>
          <w:sz w:val="24"/>
          <w:szCs w:val="24"/>
          <w:u w:val="single"/>
        </w:rPr>
        <w:t>Anlage 1</w:t>
      </w:r>
      <w:r w:rsidRPr="00B33664">
        <w:rPr>
          <w:rFonts w:cs="Arial"/>
          <w:sz w:val="24"/>
          <w:szCs w:val="24"/>
        </w:rPr>
        <w:t xml:space="preserve"> wird beschlossen.</w:t>
      </w:r>
    </w:p>
    <w:p w:rsidR="00B81B77" w:rsidRPr="00F07C34" w:rsidRDefault="00B81B77" w:rsidP="00B81B77">
      <w:pPr>
        <w:pStyle w:val="Listenabsatz"/>
        <w:spacing w:line="240" w:lineRule="auto"/>
        <w:ind w:left="360"/>
        <w:rPr>
          <w:rFonts w:cs="Arial"/>
          <w:sz w:val="24"/>
          <w:szCs w:val="24"/>
        </w:rPr>
      </w:pPr>
    </w:p>
    <w:p w:rsidR="00B81B77" w:rsidRDefault="00B81B77" w:rsidP="00B81B77">
      <w:pPr>
        <w:pStyle w:val="Listenabsatz"/>
        <w:numPr>
          <w:ilvl w:val="0"/>
          <w:numId w:val="12"/>
        </w:numPr>
        <w:spacing w:line="240" w:lineRule="auto"/>
        <w:rPr>
          <w:rFonts w:cs="Arial"/>
          <w:sz w:val="24"/>
          <w:szCs w:val="24"/>
        </w:rPr>
      </w:pPr>
      <w:r w:rsidRPr="00F07C34">
        <w:rPr>
          <w:rFonts w:cs="Arial"/>
          <w:sz w:val="24"/>
          <w:szCs w:val="24"/>
        </w:rPr>
        <w:lastRenderedPageBreak/>
        <w:t xml:space="preserve">Der Bericht über die Vergabe der Fördermittel für den Förderzeitraum September 2018 bis August 2019 gemäß </w:t>
      </w:r>
      <w:r>
        <w:rPr>
          <w:rFonts w:cs="Arial"/>
          <w:sz w:val="24"/>
          <w:szCs w:val="24"/>
          <w:u w:val="single"/>
        </w:rPr>
        <w:t>Anlage 2</w:t>
      </w:r>
      <w:r w:rsidRPr="00F07C34">
        <w:rPr>
          <w:rFonts w:cs="Arial"/>
          <w:sz w:val="24"/>
          <w:szCs w:val="24"/>
        </w:rPr>
        <w:t xml:space="preserve"> wird zur Kenntnis genommen.</w:t>
      </w:r>
    </w:p>
    <w:p w:rsidR="00B81B77" w:rsidRDefault="00B81B77" w:rsidP="00B81B77">
      <w:pPr>
        <w:pStyle w:val="Listenabsatz"/>
        <w:spacing w:line="240" w:lineRule="auto"/>
        <w:ind w:left="360"/>
        <w:rPr>
          <w:rFonts w:cs="Arial"/>
          <w:sz w:val="24"/>
          <w:szCs w:val="24"/>
        </w:rPr>
      </w:pPr>
    </w:p>
    <w:p w:rsidR="00B81B77" w:rsidRPr="00980699" w:rsidRDefault="00B81B77" w:rsidP="00B81B77">
      <w:pPr>
        <w:pStyle w:val="Listenabsatz"/>
        <w:numPr>
          <w:ilvl w:val="0"/>
          <w:numId w:val="12"/>
        </w:numPr>
        <w:spacing w:line="240" w:lineRule="auto"/>
        <w:rPr>
          <w:rFonts w:cs="Arial"/>
          <w:sz w:val="24"/>
          <w:szCs w:val="24"/>
        </w:rPr>
      </w:pPr>
      <w:r w:rsidRPr="00980699">
        <w:rPr>
          <w:rFonts w:cs="Arial"/>
          <w:sz w:val="24"/>
          <w:szCs w:val="24"/>
        </w:rPr>
        <w:t xml:space="preserve">Die in </w:t>
      </w:r>
      <w:r w:rsidRPr="00980699">
        <w:rPr>
          <w:rFonts w:cs="Arial"/>
          <w:sz w:val="24"/>
          <w:szCs w:val="24"/>
          <w:u w:val="single"/>
        </w:rPr>
        <w:t>Anlage 3</w:t>
      </w:r>
      <w:r w:rsidRPr="00980699">
        <w:rPr>
          <w:rFonts w:cs="Arial"/>
          <w:sz w:val="24"/>
          <w:szCs w:val="24"/>
        </w:rPr>
        <w:t xml:space="preserve"> vorgeschlagene Besetzung der Fachjury wird beschlossen.</w:t>
      </w:r>
    </w:p>
    <w:p w:rsidR="00B81B77" w:rsidRPr="00980699" w:rsidRDefault="00B81B77" w:rsidP="00B81B77">
      <w:pPr>
        <w:pStyle w:val="Listenabsatz"/>
        <w:spacing w:line="240" w:lineRule="auto"/>
        <w:ind w:left="360"/>
        <w:rPr>
          <w:rFonts w:cs="Arial"/>
          <w:sz w:val="24"/>
          <w:szCs w:val="24"/>
        </w:rPr>
      </w:pPr>
    </w:p>
    <w:p w:rsidR="00B81B77" w:rsidRPr="00F07C34" w:rsidRDefault="00B81B77" w:rsidP="00B81B77">
      <w:pPr>
        <w:pStyle w:val="Listenabsatz"/>
        <w:numPr>
          <w:ilvl w:val="0"/>
          <w:numId w:val="12"/>
        </w:numPr>
        <w:spacing w:line="240" w:lineRule="auto"/>
        <w:rPr>
          <w:rFonts w:cs="Arial"/>
          <w:sz w:val="24"/>
          <w:szCs w:val="24"/>
        </w:rPr>
      </w:pPr>
      <w:r w:rsidRPr="00F07C34">
        <w:rPr>
          <w:rFonts w:cs="Arial"/>
          <w:color w:val="000000"/>
          <w:sz w:val="24"/>
          <w:szCs w:val="24"/>
        </w:rPr>
        <w:t>Der Aufwand wird in den Teilergebnishaushalten 2018 und 2019 THH 410 – Kulturamt, Kontengruppe 430 – Transferaufwendungen, gedeckt.</w:t>
      </w:r>
    </w:p>
    <w:p w:rsidR="002C221C" w:rsidRDefault="002C221C">
      <w:pPr>
        <w:rPr>
          <w:color w:val="000000"/>
        </w:rPr>
      </w:pPr>
      <w:r>
        <w:rPr>
          <w:color w:val="000000"/>
        </w:rPr>
        <w:br w:type="page"/>
      </w:r>
    </w:p>
    <w:p w:rsidR="00B75A65" w:rsidRDefault="00B75A65">
      <w:pPr>
        <w:rPr>
          <w:b/>
          <w:color w:val="000000"/>
        </w:rPr>
        <w:sectPr w:rsidR="00B75A65">
          <w:type w:val="continuous"/>
          <w:pgSz w:w="11907" w:h="16840" w:code="9"/>
          <w:pgMar w:top="992" w:right="907" w:bottom="1021" w:left="1440" w:header="567" w:footer="720" w:gutter="0"/>
          <w:cols w:space="720"/>
          <w:formProt w:val="0"/>
          <w:titlePg/>
        </w:sectPr>
      </w:pPr>
    </w:p>
    <w:p w:rsidR="00B75A65" w:rsidRDefault="00B75A65">
      <w:pPr>
        <w:rPr>
          <w:b/>
          <w:color w:val="000000"/>
        </w:rPr>
      </w:pPr>
      <w:bookmarkStart w:id="21" w:name="Beschlussvorschlag_Ende"/>
      <w:bookmarkEnd w:id="21"/>
    </w:p>
    <w:p w:rsidR="00B75A65" w:rsidRDefault="00DD1DDD">
      <w:pPr>
        <w:spacing w:before="240" w:after="240"/>
        <w:rPr>
          <w:b/>
          <w:color w:val="000000"/>
        </w:rPr>
        <w:sectPr w:rsidR="00B75A65">
          <w:type w:val="continuous"/>
          <w:pgSz w:w="11907" w:h="16840" w:code="9"/>
          <w:pgMar w:top="992" w:right="907" w:bottom="1021" w:left="1440" w:header="567" w:footer="720" w:gutter="0"/>
          <w:cols w:space="720"/>
          <w:titlePg/>
        </w:sectPr>
      </w:pPr>
      <w:r>
        <w:rPr>
          <w:b/>
          <w:color w:val="000000"/>
        </w:rPr>
        <w:fldChar w:fldCharType="begin">
          <w:ffData>
            <w:name w:val="BVBegrund"/>
            <w:enabled/>
            <w:calcOnExit w:val="0"/>
            <w:ddList>
              <w:result w:val="1"/>
              <w:listEntry w:val="Kurzfassung der Begründung"/>
              <w:listEntry w:val="Begründung"/>
            </w:ddList>
          </w:ffData>
        </w:fldChar>
      </w:r>
      <w:bookmarkStart w:id="22" w:name="BVBegrund"/>
      <w:r w:rsidR="00B75A65">
        <w:rPr>
          <w:b/>
          <w:color w:val="000000"/>
        </w:rPr>
        <w:instrText xml:space="preserve"> FORMDROPDOWN </w:instrText>
      </w:r>
      <w:r w:rsidR="008B3CA2">
        <w:rPr>
          <w:b/>
          <w:color w:val="000000"/>
        </w:rPr>
      </w:r>
      <w:r w:rsidR="008B3CA2">
        <w:rPr>
          <w:b/>
          <w:color w:val="000000"/>
        </w:rPr>
        <w:fldChar w:fldCharType="separate"/>
      </w:r>
      <w:r>
        <w:rPr>
          <w:b/>
          <w:color w:val="000000"/>
        </w:rPr>
        <w:fldChar w:fldCharType="end"/>
      </w:r>
      <w:bookmarkEnd w:id="22"/>
    </w:p>
    <w:p w:rsidR="00B81B77" w:rsidRPr="00C36F43" w:rsidRDefault="00B81B77" w:rsidP="00B81B77">
      <w:pPr>
        <w:pStyle w:val="Listenabsatz"/>
        <w:numPr>
          <w:ilvl w:val="0"/>
          <w:numId w:val="13"/>
        </w:numPr>
        <w:rPr>
          <w:rFonts w:cs="Arial"/>
          <w:b/>
          <w:szCs w:val="24"/>
          <w:u w:val="single"/>
        </w:rPr>
      </w:pPr>
      <w:bookmarkStart w:id="23" w:name="Sachverhalt_Anfang"/>
      <w:bookmarkEnd w:id="23"/>
      <w:r w:rsidRPr="00C36F43">
        <w:rPr>
          <w:rFonts w:cs="Arial"/>
          <w:b/>
          <w:szCs w:val="24"/>
          <w:u w:val="single"/>
        </w:rPr>
        <w:t>Erhöhung der Fördermittel</w:t>
      </w:r>
    </w:p>
    <w:p w:rsidR="00B81B77" w:rsidRPr="00F07C34" w:rsidRDefault="00B81B77" w:rsidP="00B81B77">
      <w:pPr>
        <w:rPr>
          <w:rFonts w:cs="Arial"/>
          <w:szCs w:val="24"/>
        </w:rPr>
      </w:pPr>
    </w:p>
    <w:p w:rsidR="00B81B77" w:rsidRPr="00F07C34" w:rsidRDefault="00B81B77" w:rsidP="00B81B77">
      <w:pPr>
        <w:rPr>
          <w:rFonts w:cs="Arial"/>
          <w:szCs w:val="24"/>
        </w:rPr>
      </w:pPr>
      <w:r w:rsidRPr="00F07C34">
        <w:rPr>
          <w:rFonts w:cs="Arial"/>
          <w:szCs w:val="24"/>
        </w:rPr>
        <w:t xml:space="preserve">Im Rahmen der Beratungen zum Doppelhaushalt 2018/2019 hat der Gemeinderat die Erhöhung der Finanzmittel zur </w:t>
      </w:r>
      <w:r w:rsidRPr="00F07C34">
        <w:rPr>
          <w:rFonts w:cs="Arial"/>
          <w:color w:val="000000"/>
          <w:szCs w:val="24"/>
        </w:rPr>
        <w:t xml:space="preserve">Förderung von Projekten zur kulturellen Bildung in Stuttgart um 30.000 EUR auf 80.000 EUR beschlossen. Um auch künftig </w:t>
      </w:r>
      <w:r w:rsidRPr="00F07C34">
        <w:rPr>
          <w:rFonts w:cs="Arial"/>
          <w:szCs w:val="24"/>
        </w:rPr>
        <w:t>auf aktuelle Projektideen reagieren zu können, wird analog hierzu auch</w:t>
      </w:r>
      <w:r>
        <w:rPr>
          <w:rFonts w:cs="Arial"/>
          <w:szCs w:val="24"/>
        </w:rPr>
        <w:t xml:space="preserve"> der </w:t>
      </w:r>
      <w:r w:rsidRPr="00F07C34">
        <w:rPr>
          <w:rFonts w:cs="Arial"/>
          <w:szCs w:val="24"/>
        </w:rPr>
        <w:t>Teil der Fördermittel, der für unterjährige Förderungen sowie zur Deckung der Jurykosten zur Verfügung steht</w:t>
      </w:r>
      <w:r>
        <w:rPr>
          <w:rFonts w:cs="Arial"/>
          <w:szCs w:val="24"/>
        </w:rPr>
        <w:t>,</w:t>
      </w:r>
      <w:r w:rsidRPr="00F07C34">
        <w:rPr>
          <w:rFonts w:cs="Arial"/>
          <w:szCs w:val="24"/>
        </w:rPr>
        <w:t xml:space="preserve"> von 8.000 EUR auf 10.000 EUR erhöht.</w:t>
      </w:r>
    </w:p>
    <w:p w:rsidR="00B81B77" w:rsidRPr="00F07C34" w:rsidRDefault="00B81B77" w:rsidP="00B81B77">
      <w:pPr>
        <w:rPr>
          <w:rFonts w:cs="Arial"/>
          <w:szCs w:val="24"/>
        </w:rPr>
      </w:pPr>
    </w:p>
    <w:p w:rsidR="00B81B77" w:rsidRPr="00F07C34" w:rsidRDefault="00B81B77" w:rsidP="00B81B77">
      <w:pPr>
        <w:rPr>
          <w:rFonts w:cs="Arial"/>
          <w:szCs w:val="24"/>
        </w:rPr>
      </w:pPr>
    </w:p>
    <w:p w:rsidR="00B81B77" w:rsidRPr="00C36F43" w:rsidRDefault="00B81B77" w:rsidP="00B81B77">
      <w:pPr>
        <w:pStyle w:val="Listenabsatz"/>
        <w:numPr>
          <w:ilvl w:val="0"/>
          <w:numId w:val="13"/>
        </w:numPr>
        <w:rPr>
          <w:rFonts w:cs="Arial"/>
          <w:b/>
          <w:szCs w:val="24"/>
          <w:u w:val="single"/>
        </w:rPr>
      </w:pPr>
      <w:r>
        <w:rPr>
          <w:rFonts w:cs="Arial"/>
          <w:b/>
          <w:szCs w:val="24"/>
          <w:u w:val="single"/>
        </w:rPr>
        <w:t>Neufassung</w:t>
      </w:r>
      <w:r w:rsidRPr="00C36F43">
        <w:rPr>
          <w:rFonts w:cs="Arial"/>
          <w:b/>
          <w:szCs w:val="24"/>
          <w:u w:val="single"/>
        </w:rPr>
        <w:t xml:space="preserve"> der Richtlinie zur Förderung von Proje</w:t>
      </w:r>
      <w:r>
        <w:rPr>
          <w:rFonts w:cs="Arial"/>
          <w:b/>
          <w:szCs w:val="24"/>
          <w:u w:val="single"/>
        </w:rPr>
        <w:t>kten zur kulturellen Bildung in</w:t>
      </w:r>
      <w:r>
        <w:rPr>
          <w:rFonts w:cs="Arial"/>
          <w:b/>
          <w:szCs w:val="24"/>
          <w:u w:val="single"/>
        </w:rPr>
        <w:br/>
      </w:r>
      <w:r w:rsidRPr="00C36F43">
        <w:rPr>
          <w:rFonts w:cs="Arial"/>
          <w:b/>
          <w:szCs w:val="24"/>
          <w:u w:val="single"/>
        </w:rPr>
        <w:t xml:space="preserve">Stuttgart </w:t>
      </w:r>
    </w:p>
    <w:p w:rsidR="00B81B77" w:rsidRPr="00F07C34" w:rsidRDefault="00B81B77" w:rsidP="00B81B77">
      <w:pPr>
        <w:rPr>
          <w:rFonts w:cs="Arial"/>
          <w:szCs w:val="24"/>
        </w:rPr>
      </w:pPr>
    </w:p>
    <w:p w:rsidR="00B81B77" w:rsidRDefault="00B81B77" w:rsidP="00B81B77">
      <w:pPr>
        <w:rPr>
          <w:rFonts w:cs="Arial"/>
          <w:szCs w:val="24"/>
        </w:rPr>
      </w:pPr>
      <w:r>
        <w:rPr>
          <w:rFonts w:cs="Arial"/>
          <w:szCs w:val="24"/>
        </w:rPr>
        <w:t>Die Diskussion der Jurymitglieder über die Richtlinie auf Basis der bisherigen Antragstellungen machte deutlich, dass eine Ausweitung der Förderung künftig eine längerfristige und nachhaltige Ideenentwicklung ermöglichen soll. Mit der Möglichkeit der Konzeptförderung wird dies künftig in die Richtlinie aufgenommen. Darüber hinaus wird der Förderzeitraum in der Richtlinie angepasst, um Projektrealisationen in den Ferien zu erleichtern.</w:t>
      </w:r>
    </w:p>
    <w:p w:rsidR="00B81B77" w:rsidRDefault="00B81B77" w:rsidP="00B81B77">
      <w:pPr>
        <w:rPr>
          <w:rFonts w:cs="Arial"/>
          <w:szCs w:val="24"/>
        </w:rPr>
      </w:pPr>
    </w:p>
    <w:p w:rsidR="00B81B77" w:rsidRPr="00F07C34" w:rsidRDefault="00B81B77" w:rsidP="00B81B77">
      <w:pPr>
        <w:rPr>
          <w:rFonts w:cs="Arial"/>
          <w:szCs w:val="24"/>
        </w:rPr>
      </w:pPr>
    </w:p>
    <w:p w:rsidR="00B81B77" w:rsidRPr="00C36F43" w:rsidRDefault="00B81B77" w:rsidP="00B81B77">
      <w:pPr>
        <w:pStyle w:val="Listenabsatz"/>
        <w:numPr>
          <w:ilvl w:val="0"/>
          <w:numId w:val="13"/>
        </w:numPr>
        <w:rPr>
          <w:rFonts w:cs="Arial"/>
          <w:b/>
          <w:color w:val="000000"/>
          <w:szCs w:val="24"/>
          <w:u w:val="single"/>
        </w:rPr>
      </w:pPr>
      <w:r w:rsidRPr="00C36F43">
        <w:rPr>
          <w:rFonts w:cs="Arial"/>
          <w:b/>
          <w:color w:val="000000"/>
          <w:szCs w:val="24"/>
          <w:u w:val="single"/>
        </w:rPr>
        <w:t>Bericht über die Vergabe der Projektmittel zur kulturellen Bildung in Stuttgart</w:t>
      </w:r>
    </w:p>
    <w:p w:rsidR="00B81B77" w:rsidRPr="00F07C34" w:rsidRDefault="00B81B77" w:rsidP="00B81B77">
      <w:pPr>
        <w:rPr>
          <w:rFonts w:cs="Arial"/>
          <w:szCs w:val="24"/>
        </w:rPr>
      </w:pPr>
    </w:p>
    <w:p w:rsidR="00B81B77" w:rsidRPr="00F07C34" w:rsidRDefault="00B81B77" w:rsidP="00B81B77">
      <w:pPr>
        <w:rPr>
          <w:rFonts w:cs="Arial"/>
          <w:szCs w:val="24"/>
        </w:rPr>
      </w:pPr>
      <w:r w:rsidRPr="00F07C34">
        <w:rPr>
          <w:rFonts w:cs="Arial"/>
          <w:szCs w:val="24"/>
        </w:rPr>
        <w:t xml:space="preserve">Am 14. Mai 2018 fand die Jurysitzung für die Vergabe von Fördermitteln für Projekte zur kulturellen Bildung für den Zeitraum September 2018 bis </w:t>
      </w:r>
      <w:r w:rsidRPr="00F07C34">
        <w:rPr>
          <w:rFonts w:cs="Arial"/>
          <w:szCs w:val="24"/>
        </w:rPr>
        <w:lastRenderedPageBreak/>
        <w:t>August 2019 statt. Es nahmen als stimmberechtigte Jurorinnen und Juroren teil: Frau Sabine Altenburger (Theaterpädagogin), Frau Dr. Julia Gassner (Bildungsmanagerin Volkshochschulverband Baden-Württemberg), Frau Monika Schmid (Leiterin des Bildungsbüros der Stadt Ulm) und für den Fachbereich kulturelle Bildung Frau Gesine Becher-Sofuoglu und Frau Heidi Fischer.</w:t>
      </w:r>
    </w:p>
    <w:p w:rsidR="00B81B77" w:rsidRPr="00F07C34" w:rsidRDefault="00B81B77" w:rsidP="00B81B77">
      <w:pPr>
        <w:rPr>
          <w:rFonts w:cs="Arial"/>
          <w:szCs w:val="24"/>
        </w:rPr>
      </w:pPr>
    </w:p>
    <w:p w:rsidR="00B81B77" w:rsidRPr="00F07C34" w:rsidRDefault="00B81B77" w:rsidP="00B81B77">
      <w:pPr>
        <w:rPr>
          <w:rFonts w:cs="Arial"/>
          <w:szCs w:val="24"/>
        </w:rPr>
      </w:pPr>
      <w:r w:rsidRPr="00F07C34">
        <w:rPr>
          <w:rFonts w:cs="Arial"/>
          <w:szCs w:val="24"/>
        </w:rPr>
        <w:t xml:space="preserve">Der Jury lagen 13 Förderanträge vor. Das beantragte Fördervolumen betrug </w:t>
      </w:r>
      <w:r w:rsidRPr="00F07C34">
        <w:rPr>
          <w:rFonts w:cs="Arial"/>
          <w:color w:val="000000"/>
          <w:szCs w:val="24"/>
        </w:rPr>
        <w:t>65.990</w:t>
      </w:r>
      <w:r>
        <w:rPr>
          <w:rFonts w:cs="Arial"/>
          <w:color w:val="000000"/>
          <w:szCs w:val="24"/>
        </w:rPr>
        <w:t> </w:t>
      </w:r>
      <w:r w:rsidRPr="00F07C34">
        <w:rPr>
          <w:rFonts w:cs="Arial"/>
          <w:szCs w:val="24"/>
        </w:rPr>
        <w:t>EUR.</w:t>
      </w:r>
    </w:p>
    <w:p w:rsidR="00B81B77" w:rsidRPr="00F07C34" w:rsidRDefault="00B81B77" w:rsidP="00B81B77">
      <w:pPr>
        <w:rPr>
          <w:rFonts w:cs="Arial"/>
          <w:szCs w:val="24"/>
        </w:rPr>
      </w:pPr>
    </w:p>
    <w:p w:rsidR="00B81B77" w:rsidRPr="00F07C34" w:rsidRDefault="00B81B77" w:rsidP="00B81B77">
      <w:pPr>
        <w:rPr>
          <w:rFonts w:cs="Arial"/>
          <w:color w:val="000000"/>
          <w:szCs w:val="24"/>
        </w:rPr>
      </w:pPr>
      <w:r w:rsidRPr="00F07C34">
        <w:rPr>
          <w:rFonts w:cs="Arial"/>
          <w:color w:val="000000"/>
          <w:szCs w:val="24"/>
        </w:rPr>
        <w:t xml:space="preserve">Wie in der </w:t>
      </w:r>
      <w:r w:rsidRPr="00F07C34">
        <w:rPr>
          <w:rFonts w:cs="Arial"/>
          <w:color w:val="000000"/>
          <w:szCs w:val="24"/>
          <w:u w:val="single"/>
        </w:rPr>
        <w:t>Anlage 2</w:t>
      </w:r>
      <w:r w:rsidRPr="00F07C34">
        <w:rPr>
          <w:rFonts w:cs="Arial"/>
          <w:color w:val="000000"/>
          <w:szCs w:val="24"/>
        </w:rPr>
        <w:t xml:space="preserve"> ersichtlich, wurden seitens der Jury von den 13 Anträgen </w:t>
      </w:r>
      <w:r w:rsidRPr="00F07C34">
        <w:rPr>
          <w:rFonts w:cs="Arial"/>
          <w:szCs w:val="24"/>
        </w:rPr>
        <w:t>12</w:t>
      </w:r>
      <w:r w:rsidRPr="00F07C34">
        <w:rPr>
          <w:rFonts w:cs="Arial"/>
          <w:color w:val="000000"/>
          <w:szCs w:val="24"/>
        </w:rPr>
        <w:t xml:space="preserve"> Anträge befürwortet. Jeder Antrag wurde ausführlich beraten.</w:t>
      </w:r>
    </w:p>
    <w:p w:rsidR="00B81B77" w:rsidRPr="00F07C34" w:rsidRDefault="00B81B77" w:rsidP="00B81B77">
      <w:pPr>
        <w:rPr>
          <w:rFonts w:cs="Arial"/>
          <w:color w:val="000000"/>
          <w:szCs w:val="24"/>
        </w:rPr>
      </w:pPr>
    </w:p>
    <w:p w:rsidR="00B81B77" w:rsidRPr="00F07C34" w:rsidRDefault="00B81B77" w:rsidP="00B81B77">
      <w:pPr>
        <w:rPr>
          <w:rFonts w:cs="Arial"/>
          <w:color w:val="000000"/>
          <w:szCs w:val="24"/>
        </w:rPr>
      </w:pPr>
      <w:r w:rsidRPr="00F07C34">
        <w:rPr>
          <w:rFonts w:cs="Arial"/>
          <w:color w:val="000000"/>
          <w:szCs w:val="24"/>
        </w:rPr>
        <w:t xml:space="preserve">Die für </w:t>
      </w:r>
      <w:r w:rsidRPr="00F07C34">
        <w:rPr>
          <w:rFonts w:cs="Arial"/>
          <w:szCs w:val="24"/>
        </w:rPr>
        <w:t xml:space="preserve">den Zeitraum September 2018 bis August 2019 </w:t>
      </w:r>
      <w:r w:rsidRPr="00F07C34">
        <w:rPr>
          <w:rFonts w:cs="Arial"/>
          <w:color w:val="000000"/>
          <w:szCs w:val="24"/>
        </w:rPr>
        <w:t>nicht benötigten Mittel sollen für die unterjährige kurzfristige Projektförderung verwendet werden.</w:t>
      </w:r>
    </w:p>
    <w:p w:rsidR="00B81B77" w:rsidRPr="00F07C34" w:rsidRDefault="00B81B77" w:rsidP="00B81B77">
      <w:pPr>
        <w:rPr>
          <w:rFonts w:cs="Arial"/>
          <w:color w:val="000000"/>
          <w:szCs w:val="24"/>
        </w:rPr>
      </w:pPr>
    </w:p>
    <w:p w:rsidR="00B81B77" w:rsidRDefault="00B81B77" w:rsidP="00B81B77">
      <w:pPr>
        <w:rPr>
          <w:rFonts w:cs="Arial"/>
          <w:color w:val="000000"/>
          <w:szCs w:val="24"/>
        </w:rPr>
      </w:pPr>
      <w:r w:rsidRPr="00F07C34">
        <w:rPr>
          <w:rFonts w:cs="Arial"/>
          <w:color w:val="000000"/>
          <w:szCs w:val="24"/>
        </w:rPr>
        <w:t>Im Anschluss an die Jurysitzung wurde das Ergebnis in einer Informationsveranstaltung für die kulturpolitischen Sprecher</w:t>
      </w:r>
      <w:r>
        <w:rPr>
          <w:rFonts w:cs="Arial"/>
          <w:color w:val="000000"/>
          <w:szCs w:val="24"/>
        </w:rPr>
        <w:t>I</w:t>
      </w:r>
      <w:r w:rsidRPr="00F07C34">
        <w:rPr>
          <w:rFonts w:cs="Arial"/>
          <w:color w:val="000000"/>
          <w:szCs w:val="24"/>
        </w:rPr>
        <w:t>nnen der Gemeinderatsfr</w:t>
      </w:r>
      <w:r>
        <w:rPr>
          <w:rFonts w:cs="Arial"/>
          <w:color w:val="000000"/>
          <w:szCs w:val="24"/>
        </w:rPr>
        <w:t>aktionen und eine/n VertreterIn</w:t>
      </w:r>
      <w:r w:rsidRPr="00F07C34">
        <w:rPr>
          <w:rFonts w:cs="Arial"/>
          <w:color w:val="000000"/>
          <w:szCs w:val="24"/>
        </w:rPr>
        <w:t xml:space="preserve"> der</w:t>
      </w:r>
      <w:r w:rsidRPr="00F07C34">
        <w:rPr>
          <w:rFonts w:cs="Arial"/>
          <w:szCs w:val="24"/>
        </w:rPr>
        <w:t xml:space="preserve"> sachkundigen Mitglieder des Ausschusses für Kultur und Medien </w:t>
      </w:r>
      <w:r w:rsidRPr="00F07C34">
        <w:rPr>
          <w:rFonts w:cs="Arial"/>
          <w:color w:val="000000"/>
          <w:szCs w:val="24"/>
        </w:rPr>
        <w:t xml:space="preserve">vorgestellt, an der </w:t>
      </w:r>
      <w:r>
        <w:rPr>
          <w:rFonts w:cs="Arial"/>
          <w:color w:val="000000"/>
          <w:szCs w:val="24"/>
        </w:rPr>
        <w:t xml:space="preserve">Herr </w:t>
      </w:r>
      <w:r w:rsidRPr="00F07C34">
        <w:rPr>
          <w:rFonts w:cs="Arial"/>
          <w:szCs w:val="24"/>
        </w:rPr>
        <w:t xml:space="preserve">Stadtrat Hans-Peter Ehrlich (SPD-Gemeinderatsfraktion), </w:t>
      </w:r>
      <w:r w:rsidRPr="00F07C34">
        <w:rPr>
          <w:rFonts w:cs="Arial"/>
          <w:color w:val="000000"/>
          <w:szCs w:val="24"/>
        </w:rPr>
        <w:t>Frau Sibel Yüksel (FDP)</w:t>
      </w:r>
      <w:r w:rsidRPr="00F07C34">
        <w:rPr>
          <w:rFonts w:cs="Arial"/>
          <w:szCs w:val="24"/>
        </w:rPr>
        <w:t xml:space="preserve"> und Frau Petra Bewer (Sachkundiges Mitglied AKM) </w:t>
      </w:r>
      <w:r w:rsidRPr="00F07C34">
        <w:rPr>
          <w:rFonts w:cs="Arial"/>
          <w:color w:val="000000"/>
          <w:szCs w:val="24"/>
        </w:rPr>
        <w:t>teilnahmen.</w:t>
      </w:r>
      <w:r>
        <w:rPr>
          <w:rFonts w:cs="Arial"/>
          <w:color w:val="000000"/>
          <w:szCs w:val="24"/>
        </w:rPr>
        <w:br w:type="page"/>
      </w:r>
    </w:p>
    <w:p w:rsidR="00B81B77" w:rsidRPr="00F07C34" w:rsidRDefault="00B81B77" w:rsidP="00B81B77">
      <w:pPr>
        <w:rPr>
          <w:rFonts w:cs="Arial"/>
          <w:color w:val="000000"/>
          <w:szCs w:val="24"/>
        </w:rPr>
      </w:pPr>
    </w:p>
    <w:p w:rsidR="00B81B77" w:rsidRPr="004C6DFB" w:rsidRDefault="00B81B77" w:rsidP="00B81B77">
      <w:pPr>
        <w:pStyle w:val="Listenabsatz"/>
        <w:numPr>
          <w:ilvl w:val="0"/>
          <w:numId w:val="13"/>
        </w:numPr>
        <w:rPr>
          <w:rFonts w:cs="Arial"/>
          <w:b/>
          <w:szCs w:val="24"/>
          <w:u w:val="single"/>
        </w:rPr>
      </w:pPr>
      <w:r w:rsidRPr="004C6DFB">
        <w:rPr>
          <w:rFonts w:cs="Arial"/>
          <w:b/>
          <w:szCs w:val="24"/>
          <w:u w:val="single"/>
        </w:rPr>
        <w:t>Besetzung der Fachjury</w:t>
      </w:r>
    </w:p>
    <w:p w:rsidR="00B81B77" w:rsidRDefault="00B81B77" w:rsidP="00B81B77">
      <w:pPr>
        <w:rPr>
          <w:rFonts w:cs="Arial"/>
          <w:b/>
          <w:szCs w:val="24"/>
        </w:rPr>
      </w:pPr>
    </w:p>
    <w:p w:rsidR="00B81B77" w:rsidRDefault="00B81B77" w:rsidP="00B81B77">
      <w:pPr>
        <w:rPr>
          <w:rFonts w:cs="Arial"/>
        </w:rPr>
      </w:pPr>
      <w:r w:rsidRPr="00A40C20">
        <w:rPr>
          <w:rFonts w:cs="Arial"/>
        </w:rPr>
        <w:t>Nach den Bestimmunge</w:t>
      </w:r>
      <w:r>
        <w:rPr>
          <w:rFonts w:cs="Arial"/>
        </w:rPr>
        <w:t>n des</w:t>
      </w:r>
      <w:r w:rsidRPr="00A40C20">
        <w:rPr>
          <w:rFonts w:cs="Arial"/>
        </w:rPr>
        <w:t xml:space="preserve"> Innovationsfonds </w:t>
      </w:r>
      <w:r>
        <w:rPr>
          <w:rFonts w:cs="Arial"/>
        </w:rPr>
        <w:t xml:space="preserve">Kulturelle Bildung </w:t>
      </w:r>
      <w:r w:rsidRPr="00A40C20">
        <w:rPr>
          <w:rFonts w:cs="Arial"/>
        </w:rPr>
        <w:t xml:space="preserve">(GRDrs </w:t>
      </w:r>
      <w:r>
        <w:rPr>
          <w:rFonts w:cs="Arial"/>
        </w:rPr>
        <w:t>125/2016)</w:t>
      </w:r>
      <w:r w:rsidRPr="00A40C20">
        <w:rPr>
          <w:rFonts w:cs="Arial"/>
        </w:rPr>
        <w:t xml:space="preserve"> beruft der Verwaltungsausschuss des Gemeinderates die Mitglieder der Jury auf Vorschlag der Kulturverwaltung und nach Beratung im Ausschuss für Kultur und Medien. Die Jurymitglieder werden für jeweils drei Jahre berufen. Erneute Berufungen sind möglich.</w:t>
      </w:r>
      <w:r>
        <w:rPr>
          <w:rFonts w:cs="Arial"/>
        </w:rPr>
        <w:t xml:space="preserve"> Gemäß </w:t>
      </w:r>
      <w:r w:rsidRPr="000959AC">
        <w:rPr>
          <w:rFonts w:cs="Arial"/>
          <w:u w:val="single"/>
        </w:rPr>
        <w:t>Anlage 3</w:t>
      </w:r>
      <w:r>
        <w:rPr>
          <w:rFonts w:cs="Arial"/>
        </w:rPr>
        <w:t xml:space="preserve"> werden für die Sitzungen der Jahre 2019, 2020 und 2021 zwei Mitglieder erneut in die Fachjury berufen sowie zwei Mitglieder neu in die Fachjury aufgenommen.</w:t>
      </w:r>
    </w:p>
    <w:p w:rsidR="00B81B77" w:rsidRDefault="00B81B77" w:rsidP="00B81B77">
      <w:pPr>
        <w:rPr>
          <w:rFonts w:cs="Arial"/>
        </w:rPr>
      </w:pPr>
    </w:p>
    <w:p w:rsidR="00B81B77" w:rsidRDefault="00B81B77" w:rsidP="00B81B77">
      <w:pPr>
        <w:rPr>
          <w:color w:val="000000"/>
        </w:rPr>
      </w:pPr>
      <w:r w:rsidRPr="00A40C20">
        <w:rPr>
          <w:rFonts w:cs="Arial"/>
          <w:color w:val="000000"/>
        </w:rPr>
        <w:t xml:space="preserve">Aufgabe der Fachjury ist, über die Förderung von </w:t>
      </w:r>
      <w:r>
        <w:rPr>
          <w:rFonts w:cs="Arial"/>
          <w:color w:val="000000"/>
        </w:rPr>
        <w:t xml:space="preserve">Projekten zur kulturellen Bildung in Stuttgart </w:t>
      </w:r>
      <w:r w:rsidRPr="00A40C20">
        <w:rPr>
          <w:rFonts w:cs="Arial"/>
          <w:color w:val="000000"/>
        </w:rPr>
        <w:t xml:space="preserve">auf der Grundlage </w:t>
      </w:r>
      <w:r>
        <w:rPr>
          <w:rFonts w:cs="Arial"/>
          <w:color w:val="000000"/>
        </w:rPr>
        <w:t>der vorgegebenen Richtlinie</w:t>
      </w:r>
      <w:r w:rsidRPr="00A40C20">
        <w:rPr>
          <w:rFonts w:cs="Arial"/>
          <w:color w:val="000000"/>
        </w:rPr>
        <w:t xml:space="preserve"> zu entscheiden. Die Entscheidung der Jury ist bindend, unabhängig und weisungsungebunden. Die Jury tagt einmal im Jahr. </w:t>
      </w:r>
    </w:p>
    <w:p w:rsidR="00B81B77" w:rsidRDefault="00B81B77" w:rsidP="00B81B77">
      <w:pPr>
        <w:rPr>
          <w:color w:val="000000"/>
        </w:rPr>
      </w:pPr>
    </w:p>
    <w:p w:rsidR="00B75A65" w:rsidRDefault="00B75A65">
      <w:pPr>
        <w:rPr>
          <w:color w:val="000000"/>
        </w:rPr>
        <w:sectPr w:rsidR="00B75A65">
          <w:type w:val="continuous"/>
          <w:pgSz w:w="11907" w:h="16840" w:code="9"/>
          <w:pgMar w:top="992" w:right="1134" w:bottom="1021" w:left="1440" w:header="567" w:footer="720" w:gutter="0"/>
          <w:cols w:space="720"/>
          <w:formProt w:val="0"/>
          <w:titlePg/>
        </w:sectPr>
      </w:pPr>
    </w:p>
    <w:p w:rsidR="00B75A65" w:rsidRDefault="00B75A65">
      <w:pPr>
        <w:pStyle w:val="Beschriftung"/>
        <w:spacing w:before="360"/>
      </w:pPr>
      <w:bookmarkStart w:id="24" w:name="Sachverhalt_Ende"/>
      <w:bookmarkEnd w:id="24"/>
      <w:r>
        <w:t>Finanzielle Auswirkungen</w:t>
      </w:r>
    </w:p>
    <w:p w:rsidR="00B75A65" w:rsidRDefault="00B75A65">
      <w:pPr>
        <w:spacing w:before="480" w:after="120"/>
        <w:rPr>
          <w:color w:val="000000"/>
        </w:rPr>
        <w:sectPr w:rsidR="00B75A65">
          <w:type w:val="continuous"/>
          <w:pgSz w:w="11907" w:h="16840" w:code="9"/>
          <w:pgMar w:top="992" w:right="907" w:bottom="1021" w:left="1440" w:header="567" w:footer="720" w:gutter="0"/>
          <w:cols w:space="720"/>
          <w:titlePg/>
        </w:sectPr>
      </w:pPr>
    </w:p>
    <w:p w:rsidR="00B81B77" w:rsidRDefault="00B81B77" w:rsidP="00B81B77">
      <w:pPr>
        <w:tabs>
          <w:tab w:val="num" w:pos="360"/>
        </w:tabs>
        <w:rPr>
          <w:color w:val="000000"/>
        </w:rPr>
      </w:pPr>
      <w:bookmarkStart w:id="25" w:name="weitereFinanzielleAuswirkungen_Anfang"/>
      <w:bookmarkEnd w:id="25"/>
      <w:r w:rsidRPr="00B84F4F">
        <w:rPr>
          <w:rFonts w:cs="Arial"/>
          <w:color w:val="000000"/>
        </w:rPr>
        <w:t>Die erforderlichen Haushaltsmittel</w:t>
      </w:r>
      <w:r>
        <w:rPr>
          <w:rFonts w:cs="Arial"/>
          <w:color w:val="000000"/>
        </w:rPr>
        <w:t xml:space="preserve"> stehen im Ergebnishaushalt 2018</w:t>
      </w:r>
      <w:r w:rsidRPr="00B84F4F">
        <w:rPr>
          <w:rFonts w:cs="Arial"/>
          <w:color w:val="000000"/>
        </w:rPr>
        <w:t xml:space="preserve"> und 20</w:t>
      </w:r>
      <w:r>
        <w:rPr>
          <w:rFonts w:cs="Arial"/>
          <w:color w:val="000000"/>
        </w:rPr>
        <w:t>19</w:t>
      </w:r>
      <w:r w:rsidRPr="00B84F4F">
        <w:rPr>
          <w:rFonts w:cs="Arial"/>
          <w:color w:val="000000"/>
        </w:rPr>
        <w:t xml:space="preserve"> beim Sachkonto 43180000 Zuschüsse an übrigen Bereich, Auftrag 417BILD20 – Innofonds Kulturelle Bildung </w:t>
      </w:r>
      <w:r>
        <w:rPr>
          <w:rFonts w:cs="Arial"/>
          <w:color w:val="000000"/>
        </w:rPr>
        <w:t>–</w:t>
      </w:r>
      <w:r w:rsidRPr="00B84F4F">
        <w:rPr>
          <w:rFonts w:cs="Arial"/>
          <w:color w:val="000000"/>
        </w:rPr>
        <w:t xml:space="preserve"> zur Verfügung</w:t>
      </w:r>
    </w:p>
    <w:p w:rsidR="00B75A65" w:rsidRDefault="00B75A65">
      <w:pPr>
        <w:tabs>
          <w:tab w:val="num" w:pos="360"/>
        </w:tabs>
        <w:rPr>
          <w:color w:val="000000"/>
        </w:rPr>
      </w:pPr>
    </w:p>
    <w:p w:rsidR="00B75A65" w:rsidRDefault="00B75A65">
      <w:pPr>
        <w:spacing w:after="120"/>
        <w:rPr>
          <w:b/>
          <w:color w:val="000000"/>
        </w:rPr>
        <w:sectPr w:rsidR="00B75A65">
          <w:type w:val="continuous"/>
          <w:pgSz w:w="11907" w:h="16840" w:code="9"/>
          <w:pgMar w:top="992" w:right="907" w:bottom="1021" w:left="1440" w:header="567" w:footer="720" w:gutter="0"/>
          <w:cols w:space="720"/>
          <w:formProt w:val="0"/>
          <w:titlePg/>
        </w:sectPr>
      </w:pPr>
    </w:p>
    <w:p w:rsidR="00B75A65" w:rsidRDefault="00B75A65">
      <w:pPr>
        <w:spacing w:before="360" w:after="120"/>
        <w:rPr>
          <w:b/>
          <w:color w:val="000000"/>
        </w:rPr>
      </w:pPr>
      <w:bookmarkStart w:id="26" w:name="weitereFinanzielleAuswirkungen_Ende"/>
      <w:bookmarkEnd w:id="26"/>
      <w:r>
        <w:rPr>
          <w:b/>
          <w:color w:val="000000"/>
        </w:rPr>
        <w:t>Mitzeichnung der beteiligten Stellen:</w:t>
      </w:r>
    </w:p>
    <w:p w:rsidR="00B75A65" w:rsidRDefault="00DD1DDD">
      <w:pPr>
        <w:rPr>
          <w:color w:val="000000"/>
        </w:rPr>
      </w:pPr>
      <w:r>
        <w:rPr>
          <w:color w:val="000000"/>
        </w:rPr>
        <w:fldChar w:fldCharType="begin">
          <w:ffData>
            <w:name w:val="BeteiligteStellen"/>
            <w:enabled/>
            <w:calcOnExit w:val="0"/>
            <w:textInput/>
          </w:ffData>
        </w:fldChar>
      </w:r>
      <w:bookmarkStart w:id="27" w:name="BeteiligteStellen"/>
      <w:r w:rsidR="00B75A65">
        <w:rPr>
          <w:color w:val="000000"/>
        </w:rPr>
        <w:instrText xml:space="preserve"> FORMTEXT </w:instrText>
      </w:r>
      <w:r>
        <w:rPr>
          <w:color w:val="000000"/>
        </w:rPr>
      </w:r>
      <w:r>
        <w:rPr>
          <w:color w:val="000000"/>
        </w:rPr>
        <w:fldChar w:fldCharType="separate"/>
      </w:r>
      <w:r w:rsidR="00952205">
        <w:rPr>
          <w:color w:val="000000"/>
        </w:rPr>
        <w:t>keine</w:t>
      </w:r>
      <w:r>
        <w:rPr>
          <w:color w:val="000000"/>
        </w:rPr>
        <w:fldChar w:fldCharType="end"/>
      </w:r>
      <w:bookmarkEnd w:id="27"/>
      <w:r>
        <w:rPr>
          <w:color w:val="000000"/>
        </w:rPr>
        <w:fldChar w:fldCharType="begin"/>
      </w:r>
      <w:r w:rsidR="00B75A65">
        <w:rPr>
          <w:color w:val="000000"/>
        </w:rPr>
        <w:instrText xml:space="preserve">  </w:instrText>
      </w:r>
      <w:r>
        <w:rPr>
          <w:color w:val="000000"/>
        </w:rPr>
        <w:fldChar w:fldCharType="end"/>
      </w:r>
    </w:p>
    <w:p w:rsidR="00B75A65" w:rsidRDefault="00B75A65">
      <w:pPr>
        <w:spacing w:before="360" w:after="120"/>
        <w:rPr>
          <w:b/>
          <w:color w:val="000000"/>
        </w:rPr>
      </w:pPr>
      <w:r>
        <w:rPr>
          <w:b/>
          <w:color w:val="000000"/>
        </w:rPr>
        <w:t>Vorliegende Anfragen/Anträge:</w:t>
      </w:r>
    </w:p>
    <w:p w:rsidR="00B75A65" w:rsidRDefault="00DD1DDD">
      <w:pPr>
        <w:rPr>
          <w:color w:val="000000"/>
        </w:rPr>
      </w:pPr>
      <w:r>
        <w:rPr>
          <w:color w:val="000000"/>
        </w:rPr>
        <w:fldChar w:fldCharType="begin">
          <w:ffData>
            <w:name w:val="VorliegendeAntraege"/>
            <w:enabled/>
            <w:calcOnExit w:val="0"/>
            <w:textInput/>
          </w:ffData>
        </w:fldChar>
      </w:r>
      <w:bookmarkStart w:id="28" w:name="VorliegendeAntraege"/>
      <w:r w:rsidR="00B75A65">
        <w:rPr>
          <w:color w:val="000000"/>
        </w:rPr>
        <w:instrText xml:space="preserve"> FORMTEXT </w:instrText>
      </w:r>
      <w:r>
        <w:rPr>
          <w:color w:val="000000"/>
        </w:rPr>
      </w:r>
      <w:r>
        <w:rPr>
          <w:color w:val="000000"/>
        </w:rPr>
        <w:fldChar w:fldCharType="separate"/>
      </w:r>
      <w:r w:rsidR="00952205">
        <w:rPr>
          <w:color w:val="000000"/>
        </w:rPr>
        <w:t>keine</w:t>
      </w:r>
      <w:r>
        <w:rPr>
          <w:color w:val="000000"/>
        </w:rPr>
        <w:fldChar w:fldCharType="end"/>
      </w:r>
      <w:bookmarkEnd w:id="28"/>
    </w:p>
    <w:p w:rsidR="00B75A65" w:rsidRDefault="00B75A65">
      <w:pPr>
        <w:keepNext/>
        <w:spacing w:before="360"/>
        <w:rPr>
          <w:b/>
          <w:color w:val="000000"/>
        </w:rPr>
      </w:pPr>
      <w:r>
        <w:rPr>
          <w:b/>
          <w:color w:val="000000"/>
        </w:rPr>
        <w:t>Erledigte Anfragen/Anträge:</w:t>
      </w:r>
    </w:p>
    <w:p w:rsidR="00B75A65" w:rsidRDefault="00DD1DDD">
      <w:pPr>
        <w:keepNext/>
        <w:rPr>
          <w:color w:val="000000"/>
        </w:rPr>
      </w:pPr>
      <w:r>
        <w:rPr>
          <w:color w:val="000000"/>
        </w:rPr>
        <w:fldChar w:fldCharType="begin">
          <w:ffData>
            <w:name w:val="ErledigteAntraege"/>
            <w:enabled/>
            <w:calcOnExit w:val="0"/>
            <w:textInput/>
          </w:ffData>
        </w:fldChar>
      </w:r>
      <w:bookmarkStart w:id="29" w:name="ErledigteAntraege"/>
      <w:r w:rsidR="00B75A65">
        <w:rPr>
          <w:color w:val="000000"/>
        </w:rPr>
        <w:instrText xml:space="preserve"> FORMTEXT </w:instrText>
      </w:r>
      <w:r>
        <w:rPr>
          <w:color w:val="000000"/>
        </w:rPr>
      </w:r>
      <w:r>
        <w:rPr>
          <w:color w:val="000000"/>
        </w:rPr>
        <w:fldChar w:fldCharType="separate"/>
      </w:r>
      <w:r w:rsidR="00952205">
        <w:rPr>
          <w:color w:val="000000"/>
        </w:rPr>
        <w:t>keine</w:t>
      </w:r>
      <w:r>
        <w:rPr>
          <w:color w:val="000000"/>
        </w:rPr>
        <w:fldChar w:fldCharType="end"/>
      </w:r>
      <w:bookmarkEnd w:id="29"/>
    </w:p>
    <w:p w:rsidR="00B75A65" w:rsidRDefault="00DD1DDD">
      <w:pPr>
        <w:keepNext/>
        <w:spacing w:before="1800"/>
        <w:rPr>
          <w:color w:val="000000"/>
        </w:rPr>
      </w:pPr>
      <w:r>
        <w:rPr>
          <w:color w:val="000000"/>
        </w:rPr>
        <w:fldChar w:fldCharType="begin"/>
      </w:r>
      <w:r w:rsidR="00B75A65">
        <w:rPr>
          <w:color w:val="000000"/>
        </w:rPr>
        <w:instrText xml:space="preserve">  </w:instrText>
      </w:r>
      <w:r>
        <w:rPr>
          <w:color w:val="000000"/>
        </w:rPr>
        <w:fldChar w:fldCharType="end"/>
      </w:r>
    </w:p>
    <w:p w:rsidR="00B75A65" w:rsidRDefault="00DD1DDD">
      <w:pPr>
        <w:keepNext/>
        <w:rPr>
          <w:color w:val="000000"/>
        </w:rPr>
      </w:pPr>
      <w:r>
        <w:rPr>
          <w:color w:val="000000"/>
        </w:rPr>
        <w:fldChar w:fldCharType="begin">
          <w:ffData>
            <w:name w:val="Unterzeichner"/>
            <w:enabled/>
            <w:calcOnExit w:val="0"/>
            <w:textInput/>
          </w:ffData>
        </w:fldChar>
      </w:r>
      <w:bookmarkStart w:id="30" w:name="Unterzeichner"/>
      <w:r w:rsidR="00B75A65">
        <w:rPr>
          <w:color w:val="000000"/>
        </w:rPr>
        <w:instrText xml:space="preserve"> FORMTEXT </w:instrText>
      </w:r>
      <w:r>
        <w:rPr>
          <w:color w:val="000000"/>
        </w:rPr>
      </w:r>
      <w:r>
        <w:rPr>
          <w:color w:val="000000"/>
        </w:rPr>
        <w:fldChar w:fldCharType="separate"/>
      </w:r>
      <w:r w:rsidR="00952205">
        <w:rPr>
          <w:color w:val="000000"/>
        </w:rPr>
        <w:t>Dr. Fabian Mayer</w:t>
      </w:r>
      <w:r>
        <w:rPr>
          <w:color w:val="000000"/>
        </w:rPr>
        <w:fldChar w:fldCharType="end"/>
      </w:r>
      <w:bookmarkEnd w:id="30"/>
      <w:r>
        <w:rPr>
          <w:color w:val="000000"/>
        </w:rPr>
        <w:fldChar w:fldCharType="begin"/>
      </w:r>
      <w:r w:rsidR="00B75A65">
        <w:rPr>
          <w:color w:val="000000"/>
        </w:rPr>
        <w:instrText xml:space="preserve">  </w:instrText>
      </w:r>
      <w:r>
        <w:rPr>
          <w:color w:val="000000"/>
        </w:rPr>
        <w:fldChar w:fldCharType="end"/>
      </w:r>
    </w:p>
    <w:p w:rsidR="00B75A65" w:rsidRDefault="00B75A65">
      <w:pPr>
        <w:spacing w:before="480" w:after="120"/>
        <w:rPr>
          <w:color w:val="000000"/>
        </w:rPr>
      </w:pPr>
      <w:r>
        <w:rPr>
          <w:color w:val="000000"/>
        </w:rPr>
        <w:t>Anlagen</w:t>
      </w:r>
    </w:p>
    <w:p w:rsidR="00C36F43" w:rsidRDefault="00DD1DDD">
      <w:pPr>
        <w:rPr>
          <w:color w:val="000000"/>
        </w:rPr>
      </w:pPr>
      <w:r>
        <w:rPr>
          <w:color w:val="000000"/>
        </w:rPr>
        <w:fldChar w:fldCharType="begin">
          <w:ffData>
            <w:name w:val="Anlagenliste"/>
            <w:enabled/>
            <w:calcOnExit w:val="0"/>
            <w:textInput/>
          </w:ffData>
        </w:fldChar>
      </w:r>
      <w:bookmarkStart w:id="31" w:name="Anlagenliste"/>
      <w:r w:rsidR="00B75A65">
        <w:rPr>
          <w:color w:val="000000"/>
        </w:rPr>
        <w:instrText xml:space="preserve"> FORMTEXT </w:instrText>
      </w:r>
      <w:r>
        <w:rPr>
          <w:color w:val="000000"/>
        </w:rPr>
      </w:r>
      <w:r>
        <w:rPr>
          <w:color w:val="000000"/>
        </w:rPr>
        <w:fldChar w:fldCharType="separate"/>
      </w:r>
      <w:r w:rsidR="00952205">
        <w:rPr>
          <w:color w:val="000000"/>
        </w:rPr>
        <w:t xml:space="preserve">Anlage 1: </w:t>
      </w:r>
      <w:r w:rsidR="00830C87">
        <w:rPr>
          <w:color w:val="000000"/>
        </w:rPr>
        <w:t>Richtlinie zur Förderung von Projekten zur kulturellen Bildung in Stuttgart</w:t>
      </w:r>
    </w:p>
    <w:p w:rsidR="00C36F43" w:rsidRDefault="00C36F43">
      <w:pPr>
        <w:rPr>
          <w:color w:val="000000"/>
        </w:rPr>
      </w:pPr>
      <w:r>
        <w:rPr>
          <w:color w:val="000000"/>
        </w:rPr>
        <w:t>Anlage 2:</w:t>
      </w:r>
      <w:r w:rsidR="00830C87">
        <w:rPr>
          <w:color w:val="000000"/>
        </w:rPr>
        <w:t xml:space="preserve"> </w:t>
      </w:r>
      <w:r w:rsidR="00830C87" w:rsidRPr="00830C87">
        <w:rPr>
          <w:color w:val="000000"/>
        </w:rPr>
        <w:t xml:space="preserve">Geförderte Projekte </w:t>
      </w:r>
      <w:r w:rsidR="004C4B26">
        <w:rPr>
          <w:color w:val="000000"/>
        </w:rPr>
        <w:t xml:space="preserve">September </w:t>
      </w:r>
      <w:r w:rsidR="00830C87" w:rsidRPr="00830C87">
        <w:rPr>
          <w:color w:val="000000"/>
        </w:rPr>
        <w:t>2018</w:t>
      </w:r>
      <w:r w:rsidR="004C4B26">
        <w:rPr>
          <w:color w:val="000000"/>
        </w:rPr>
        <w:t xml:space="preserve"> bis August 2019</w:t>
      </w:r>
    </w:p>
    <w:p w:rsidR="00B75A65" w:rsidRDefault="00C36F43">
      <w:pPr>
        <w:rPr>
          <w:color w:val="000000"/>
        </w:rPr>
      </w:pPr>
      <w:r>
        <w:rPr>
          <w:color w:val="000000"/>
        </w:rPr>
        <w:t>Anlage 3:</w:t>
      </w:r>
      <w:r w:rsidR="00830C87">
        <w:rPr>
          <w:color w:val="000000"/>
        </w:rPr>
        <w:t xml:space="preserve"> Besetzung Fachjury</w:t>
      </w:r>
      <w:r w:rsidR="00DD1DDD">
        <w:rPr>
          <w:color w:val="000000"/>
        </w:rPr>
        <w:fldChar w:fldCharType="end"/>
      </w:r>
      <w:bookmarkEnd w:id="31"/>
    </w:p>
    <w:p w:rsidR="00B75A65" w:rsidRDefault="00B75A65">
      <w:pPr>
        <w:jc w:val="right"/>
        <w:rPr>
          <w:color w:val="000000"/>
        </w:rPr>
      </w:pPr>
      <w:r>
        <w:rPr>
          <w:color w:val="000000"/>
        </w:rPr>
        <w:br w:type="page"/>
        <w:t xml:space="preserve">Anlage 1 zu GRDrs </w:t>
      </w:r>
      <w:r w:rsidR="00DD1DDD">
        <w:rPr>
          <w:color w:val="000000"/>
        </w:rPr>
        <w:fldChar w:fldCharType="begin">
          <w:ffData>
            <w:name w:val="DrucksacheAnl"/>
            <w:enabled w:val="0"/>
            <w:calcOnExit w:val="0"/>
            <w:textInput/>
          </w:ffData>
        </w:fldChar>
      </w:r>
      <w:bookmarkStart w:id="32" w:name="DrucksacheAnl"/>
      <w:r>
        <w:rPr>
          <w:color w:val="000000"/>
        </w:rPr>
        <w:instrText xml:space="preserve"> FORMTEXT </w:instrText>
      </w:r>
      <w:r w:rsidR="00251427">
        <w:rPr>
          <w:color w:val="000000"/>
        </w:rPr>
      </w:r>
      <w:r w:rsidR="00DD1DDD">
        <w:rPr>
          <w:color w:val="000000"/>
        </w:rPr>
        <w:fldChar w:fldCharType="separate"/>
      </w:r>
      <w:r w:rsidR="00251427">
        <w:rPr>
          <w:color w:val="000000"/>
        </w:rPr>
        <w:t>444/2018</w:t>
      </w:r>
      <w:r w:rsidR="00DD1DDD">
        <w:rPr>
          <w:color w:val="000000"/>
        </w:rPr>
        <w:fldChar w:fldCharType="end"/>
      </w:r>
      <w:bookmarkEnd w:id="32"/>
    </w:p>
    <w:p w:rsidR="00B75A65" w:rsidRDefault="00B75A65">
      <w:pPr>
        <w:rPr>
          <w:color w:val="000000"/>
        </w:rPr>
      </w:pPr>
    </w:p>
    <w:p w:rsidR="00B75A65" w:rsidRDefault="00B75A65">
      <w:pPr>
        <w:spacing w:before="480" w:after="120"/>
        <w:rPr>
          <w:color w:val="000000"/>
        </w:rPr>
        <w:sectPr w:rsidR="00B75A65">
          <w:type w:val="continuous"/>
          <w:pgSz w:w="11907" w:h="16840" w:code="9"/>
          <w:pgMar w:top="992" w:right="907" w:bottom="1021" w:left="1440" w:header="567" w:footer="720" w:gutter="0"/>
          <w:cols w:space="720"/>
          <w:titlePg/>
        </w:sectPr>
      </w:pPr>
    </w:p>
    <w:p w:rsidR="00952205" w:rsidRDefault="00952205" w:rsidP="00952205">
      <w:pPr>
        <w:rPr>
          <w:color w:val="000000"/>
        </w:rPr>
      </w:pPr>
      <w:bookmarkStart w:id="33" w:name="Anlagen_Anfang"/>
      <w:bookmarkEnd w:id="33"/>
      <w:r>
        <w:rPr>
          <w:color w:val="000000"/>
        </w:rPr>
        <w:t>&lt;Anlagen&gt;</w:t>
      </w:r>
    </w:p>
    <w:p w:rsidR="00952205" w:rsidRDefault="00952205" w:rsidP="00952205">
      <w:pPr>
        <w:rPr>
          <w:color w:val="000000"/>
        </w:rPr>
      </w:pPr>
    </w:p>
    <w:p w:rsidR="00B75A65" w:rsidRDefault="00B75A65">
      <w:pPr>
        <w:rPr>
          <w:color w:val="000000"/>
        </w:rPr>
        <w:sectPr w:rsidR="00B75A65">
          <w:type w:val="continuous"/>
          <w:pgSz w:w="11907" w:h="16840" w:code="9"/>
          <w:pgMar w:top="992" w:right="907" w:bottom="1021" w:left="1440" w:header="567" w:footer="720" w:gutter="0"/>
          <w:cols w:space="720"/>
          <w:formProt w:val="0"/>
          <w:titlePg/>
        </w:sectPr>
      </w:pPr>
    </w:p>
    <w:bookmarkStart w:id="34" w:name="Anlagen_Ende"/>
    <w:bookmarkEnd w:id="34"/>
    <w:p w:rsidR="00B75A65" w:rsidRDefault="00DD1DDD">
      <w:pPr>
        <w:rPr>
          <w:color w:val="000000"/>
        </w:rPr>
      </w:pPr>
      <w:r>
        <w:rPr>
          <w:color w:val="000000"/>
        </w:rPr>
        <w:fldChar w:fldCharType="begin"/>
      </w:r>
      <w:r w:rsidR="00B75A65">
        <w:rPr>
          <w:color w:val="000000"/>
        </w:rPr>
        <w:instrText xml:space="preserve">  </w:instrText>
      </w:r>
      <w:r>
        <w:rPr>
          <w:color w:val="000000"/>
        </w:rPr>
        <w:fldChar w:fldCharType="end"/>
      </w:r>
    </w:p>
    <w:sectPr w:rsidR="00B75A65" w:rsidSect="00BB7867">
      <w:type w:val="continuous"/>
      <w:pgSz w:w="11907" w:h="16840" w:code="9"/>
      <w:pgMar w:top="992" w:right="907" w:bottom="1021" w:left="1440"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205" w:rsidRDefault="00952205">
      <w:r>
        <w:separator/>
      </w:r>
    </w:p>
  </w:endnote>
  <w:endnote w:type="continuationSeparator" w:id="0">
    <w:p w:rsidR="00952205" w:rsidRDefault="0095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A65" w:rsidRDefault="00B75A65">
    <w:pPr>
      <w:pStyle w:val="Fuzeile"/>
      <w:jc w:val="center"/>
      <w:rPr>
        <w:sz w:val="18"/>
      </w:rPr>
    </w:pPr>
    <w:r>
      <w:rPr>
        <w:rStyle w:val="Seitenzahl"/>
        <w:sz w:val="18"/>
      </w:rPr>
      <w:t xml:space="preserve">Seite </w:t>
    </w:r>
    <w:r w:rsidR="00DD1DDD">
      <w:rPr>
        <w:rStyle w:val="Seitenzahl"/>
        <w:sz w:val="18"/>
      </w:rPr>
      <w:fldChar w:fldCharType="begin"/>
    </w:r>
    <w:r>
      <w:rPr>
        <w:rStyle w:val="Seitenzahl"/>
        <w:sz w:val="18"/>
      </w:rPr>
      <w:instrText xml:space="preserve"> PAGE </w:instrText>
    </w:r>
    <w:r w:rsidR="00DD1DDD">
      <w:rPr>
        <w:rStyle w:val="Seitenzahl"/>
        <w:sz w:val="18"/>
      </w:rPr>
      <w:fldChar w:fldCharType="separate"/>
    </w:r>
    <w:r w:rsidR="008B3CA2">
      <w:rPr>
        <w:rStyle w:val="Seitenzahl"/>
        <w:noProof/>
        <w:sz w:val="18"/>
      </w:rPr>
      <w:t>4</w:t>
    </w:r>
    <w:r w:rsidR="00DD1DDD">
      <w:rPr>
        <w:rStyle w:val="Seitenzah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A65" w:rsidRDefault="00B75A65">
    <w:pPr>
      <w:pStyle w:val="Fuzeile"/>
      <w:jc w:val="center"/>
      <w:rPr>
        <w:sz w:val="18"/>
      </w:rPr>
    </w:pPr>
    <w:r>
      <w:rPr>
        <w:rStyle w:val="Seitenzahl"/>
        <w:sz w:val="18"/>
      </w:rPr>
      <w:t xml:space="preserve">Seite </w:t>
    </w:r>
    <w:r w:rsidR="00DD1DDD">
      <w:rPr>
        <w:rStyle w:val="Seitenzahl"/>
        <w:sz w:val="18"/>
      </w:rPr>
      <w:fldChar w:fldCharType="begin"/>
    </w:r>
    <w:r>
      <w:rPr>
        <w:rStyle w:val="Seitenzahl"/>
        <w:sz w:val="18"/>
      </w:rPr>
      <w:instrText xml:space="preserve"> PAGE </w:instrText>
    </w:r>
    <w:r w:rsidR="00DD1DDD">
      <w:rPr>
        <w:rStyle w:val="Seitenzahl"/>
        <w:sz w:val="18"/>
      </w:rPr>
      <w:fldChar w:fldCharType="separate"/>
    </w:r>
    <w:r w:rsidR="008B3CA2">
      <w:rPr>
        <w:rStyle w:val="Seitenzahl"/>
        <w:noProof/>
        <w:sz w:val="18"/>
      </w:rPr>
      <w:t>1</w:t>
    </w:r>
    <w:r w:rsidR="00DD1DDD">
      <w:rPr>
        <w:rStyle w:val="Seitenzah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205" w:rsidRDefault="00952205">
      <w:r>
        <w:separator/>
      </w:r>
    </w:p>
  </w:footnote>
  <w:footnote w:type="continuationSeparator" w:id="0">
    <w:p w:rsidR="00952205" w:rsidRDefault="00952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A65" w:rsidRDefault="00DD1DDD">
    <w:pPr>
      <w:pStyle w:val="Kopfzeile"/>
      <w:framePr w:wrap="around" w:vAnchor="text" w:hAnchor="margin" w:xAlign="center" w:y="1"/>
      <w:rPr>
        <w:rStyle w:val="Seitenzahl"/>
      </w:rPr>
    </w:pPr>
    <w:r>
      <w:rPr>
        <w:rStyle w:val="Seitenzahl"/>
      </w:rPr>
      <w:fldChar w:fldCharType="begin"/>
    </w:r>
    <w:r w:rsidR="00B75A65">
      <w:rPr>
        <w:rStyle w:val="Seitenzahl"/>
      </w:rPr>
      <w:instrText xml:space="preserve">PAGE  </w:instrText>
    </w:r>
    <w:r>
      <w:rPr>
        <w:rStyle w:val="Seitenzahl"/>
      </w:rPr>
      <w:fldChar w:fldCharType="end"/>
    </w:r>
  </w:p>
  <w:p w:rsidR="00B75A65" w:rsidRDefault="00B75A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A65" w:rsidRDefault="00B75A6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1468A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85EE2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7C29F7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3A2E32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3EA920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34938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68C9B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A0C5F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56622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11C813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544099"/>
    <w:multiLevelType w:val="hybridMultilevel"/>
    <w:tmpl w:val="E708A64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9FD302B"/>
    <w:multiLevelType w:val="hybridMultilevel"/>
    <w:tmpl w:val="3C168EA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4523311"/>
    <w:multiLevelType w:val="singleLevel"/>
    <w:tmpl w:val="0407000F"/>
    <w:lvl w:ilvl="0">
      <w:start w:val="1"/>
      <w:numFmt w:val="decimal"/>
      <w:lvlText w:val="%1."/>
      <w:lvlJc w:val="left"/>
      <w:pPr>
        <w:tabs>
          <w:tab w:val="num" w:pos="360"/>
        </w:tabs>
        <w:ind w:left="360" w:hanging="36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J/Dfvj6pvdXGnU5ug0FGFC0BHeGk4gj6E/R801OgRcVeoDU/MsTtbI3TdDgMLS6f0ez96YImmEMt7kClN1SUw==" w:salt="p1AY5+tGL0M5/SLZ9el+/g=="/>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05"/>
    <w:rsid w:val="0009612A"/>
    <w:rsid w:val="000A6F71"/>
    <w:rsid w:val="00116772"/>
    <w:rsid w:val="00176CB1"/>
    <w:rsid w:val="00180A5A"/>
    <w:rsid w:val="001958CD"/>
    <w:rsid w:val="001A033B"/>
    <w:rsid w:val="00201250"/>
    <w:rsid w:val="00222D91"/>
    <w:rsid w:val="00251427"/>
    <w:rsid w:val="0029382D"/>
    <w:rsid w:val="002A49FE"/>
    <w:rsid w:val="002C18CA"/>
    <w:rsid w:val="002C221C"/>
    <w:rsid w:val="002D3A8E"/>
    <w:rsid w:val="002F1DD3"/>
    <w:rsid w:val="003A2A7E"/>
    <w:rsid w:val="003E474D"/>
    <w:rsid w:val="004C0784"/>
    <w:rsid w:val="004C4B26"/>
    <w:rsid w:val="004C6DFB"/>
    <w:rsid w:val="005A0E2B"/>
    <w:rsid w:val="005F0EFE"/>
    <w:rsid w:val="00614331"/>
    <w:rsid w:val="0063272E"/>
    <w:rsid w:val="006775CB"/>
    <w:rsid w:val="006F3315"/>
    <w:rsid w:val="006F3E7C"/>
    <w:rsid w:val="00740243"/>
    <w:rsid w:val="007924B4"/>
    <w:rsid w:val="007C1C26"/>
    <w:rsid w:val="00830C87"/>
    <w:rsid w:val="008414C9"/>
    <w:rsid w:val="0087666A"/>
    <w:rsid w:val="008B3CA2"/>
    <w:rsid w:val="00937FBC"/>
    <w:rsid w:val="00952205"/>
    <w:rsid w:val="00A60144"/>
    <w:rsid w:val="00A60CDD"/>
    <w:rsid w:val="00A671B4"/>
    <w:rsid w:val="00AA7FC9"/>
    <w:rsid w:val="00AB55C0"/>
    <w:rsid w:val="00AC1257"/>
    <w:rsid w:val="00AC5946"/>
    <w:rsid w:val="00AF753D"/>
    <w:rsid w:val="00B75A65"/>
    <w:rsid w:val="00B81B77"/>
    <w:rsid w:val="00BB7867"/>
    <w:rsid w:val="00BF3181"/>
    <w:rsid w:val="00C034DA"/>
    <w:rsid w:val="00C11B29"/>
    <w:rsid w:val="00C164FE"/>
    <w:rsid w:val="00C36F43"/>
    <w:rsid w:val="00C42DC4"/>
    <w:rsid w:val="00CA7BE9"/>
    <w:rsid w:val="00CD3101"/>
    <w:rsid w:val="00DD1DDD"/>
    <w:rsid w:val="00DD5239"/>
    <w:rsid w:val="00E22715"/>
    <w:rsid w:val="00E415B1"/>
    <w:rsid w:val="00E5669E"/>
    <w:rsid w:val="00E66A07"/>
    <w:rsid w:val="00E73AC7"/>
    <w:rsid w:val="00EA0C87"/>
    <w:rsid w:val="00EC29E1"/>
    <w:rsid w:val="00ED431A"/>
    <w:rsid w:val="00EE100B"/>
    <w:rsid w:val="00EE2F87"/>
    <w:rsid w:val="00F029A1"/>
    <w:rsid w:val="00F77ADD"/>
    <w:rsid w:val="00FA1717"/>
    <w:rsid w:val="00FB31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9B2EFC-AEDD-4557-8A19-51622057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7867"/>
    <w:rPr>
      <w:rFonts w:ascii="Arial" w:hAnsi="Arial"/>
      <w:sz w:val="24"/>
    </w:rPr>
  </w:style>
  <w:style w:type="paragraph" w:styleId="berschrift1">
    <w:name w:val="heading 1"/>
    <w:basedOn w:val="Standard"/>
    <w:next w:val="Standard"/>
    <w:qFormat/>
    <w:rsid w:val="00BB7867"/>
    <w:pPr>
      <w:keepNext/>
      <w:spacing w:before="240" w:after="240"/>
      <w:outlineLvl w:val="0"/>
    </w:pPr>
    <w:rPr>
      <w:b/>
      <w:color w:val="000000"/>
    </w:rPr>
  </w:style>
  <w:style w:type="paragraph" w:styleId="berschrift2">
    <w:name w:val="heading 2"/>
    <w:basedOn w:val="Standard"/>
    <w:next w:val="Standard"/>
    <w:qFormat/>
    <w:rsid w:val="00BB7867"/>
    <w:pPr>
      <w:keepNext/>
      <w:spacing w:before="240" w:after="60"/>
      <w:outlineLvl w:val="1"/>
    </w:pPr>
    <w:rPr>
      <w:b/>
      <w:i/>
    </w:rPr>
  </w:style>
  <w:style w:type="paragraph" w:styleId="berschrift3">
    <w:name w:val="heading 3"/>
    <w:basedOn w:val="Standard"/>
    <w:next w:val="Standard"/>
    <w:qFormat/>
    <w:rsid w:val="00BB7867"/>
    <w:pPr>
      <w:keepNext/>
      <w:spacing w:before="240" w:after="60"/>
      <w:outlineLvl w:val="2"/>
    </w:pPr>
  </w:style>
  <w:style w:type="paragraph" w:styleId="berschrift4">
    <w:name w:val="heading 4"/>
    <w:basedOn w:val="Standard"/>
    <w:next w:val="Standard"/>
    <w:qFormat/>
    <w:rsid w:val="00BB7867"/>
    <w:pPr>
      <w:keepNext/>
      <w:spacing w:before="240" w:after="60"/>
      <w:outlineLvl w:val="3"/>
    </w:pPr>
    <w:rPr>
      <w:b/>
    </w:rPr>
  </w:style>
  <w:style w:type="paragraph" w:styleId="berschrift5">
    <w:name w:val="heading 5"/>
    <w:basedOn w:val="Standard"/>
    <w:next w:val="Standard"/>
    <w:qFormat/>
    <w:rsid w:val="00BB7867"/>
    <w:pPr>
      <w:spacing w:before="240" w:after="60"/>
      <w:outlineLvl w:val="4"/>
    </w:pPr>
    <w:rPr>
      <w:sz w:val="22"/>
    </w:rPr>
  </w:style>
  <w:style w:type="paragraph" w:styleId="berschrift6">
    <w:name w:val="heading 6"/>
    <w:basedOn w:val="Standard"/>
    <w:next w:val="Standard"/>
    <w:qFormat/>
    <w:rsid w:val="00BB7867"/>
    <w:pPr>
      <w:spacing w:before="240" w:after="60"/>
      <w:outlineLvl w:val="5"/>
    </w:pPr>
    <w:rPr>
      <w:rFonts w:ascii="Times New Roman" w:hAnsi="Times New Roman"/>
      <w:i/>
      <w:sz w:val="22"/>
    </w:rPr>
  </w:style>
  <w:style w:type="paragraph" w:styleId="berschrift7">
    <w:name w:val="heading 7"/>
    <w:basedOn w:val="Standard"/>
    <w:next w:val="Standard"/>
    <w:qFormat/>
    <w:rsid w:val="00BB7867"/>
    <w:pPr>
      <w:spacing w:before="240" w:after="60"/>
      <w:outlineLvl w:val="6"/>
    </w:pPr>
    <w:rPr>
      <w:sz w:val="20"/>
    </w:rPr>
  </w:style>
  <w:style w:type="paragraph" w:styleId="berschrift8">
    <w:name w:val="heading 8"/>
    <w:basedOn w:val="Standard"/>
    <w:next w:val="Standard"/>
    <w:qFormat/>
    <w:rsid w:val="00BB7867"/>
    <w:pPr>
      <w:spacing w:before="240" w:after="60"/>
      <w:outlineLvl w:val="7"/>
    </w:pPr>
    <w:rPr>
      <w:i/>
      <w:sz w:val="20"/>
    </w:rPr>
  </w:style>
  <w:style w:type="paragraph" w:styleId="berschrift9">
    <w:name w:val="heading 9"/>
    <w:basedOn w:val="Standard"/>
    <w:next w:val="Standard"/>
    <w:qFormat/>
    <w:rsid w:val="00BB7867"/>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BB7867"/>
    <w:rPr>
      <w:rFonts w:ascii="Arial" w:hAnsi="Arial"/>
      <w:sz w:val="24"/>
    </w:rPr>
  </w:style>
  <w:style w:type="paragraph" w:styleId="Beschriftung">
    <w:name w:val="caption"/>
    <w:basedOn w:val="Standard"/>
    <w:next w:val="Standard"/>
    <w:qFormat/>
    <w:rsid w:val="00BB7867"/>
    <w:pPr>
      <w:spacing w:before="480" w:after="120"/>
    </w:pPr>
    <w:rPr>
      <w:b/>
      <w:color w:val="000000"/>
    </w:rPr>
  </w:style>
  <w:style w:type="paragraph" w:styleId="Abbildungsverzeichnis">
    <w:name w:val="table of figures"/>
    <w:basedOn w:val="Standard"/>
    <w:next w:val="Standard"/>
    <w:semiHidden/>
    <w:rsid w:val="00BB7867"/>
    <w:pPr>
      <w:ind w:left="480" w:hanging="480"/>
    </w:pPr>
  </w:style>
  <w:style w:type="paragraph" w:styleId="Fuzeile">
    <w:name w:val="footer"/>
    <w:basedOn w:val="Standard"/>
    <w:rsid w:val="00BB7867"/>
    <w:pPr>
      <w:tabs>
        <w:tab w:val="center" w:pos="4536"/>
        <w:tab w:val="right" w:pos="9072"/>
      </w:tabs>
    </w:pPr>
  </w:style>
  <w:style w:type="paragraph" w:styleId="Kopfzeile">
    <w:name w:val="header"/>
    <w:basedOn w:val="Standard"/>
    <w:rsid w:val="00BB7867"/>
    <w:pPr>
      <w:tabs>
        <w:tab w:val="center" w:pos="4536"/>
        <w:tab w:val="right" w:pos="9072"/>
      </w:tabs>
    </w:pPr>
  </w:style>
  <w:style w:type="paragraph" w:styleId="Umschlagabsenderadresse">
    <w:name w:val="envelope return"/>
    <w:basedOn w:val="Standard"/>
    <w:rsid w:val="00BB7867"/>
    <w:rPr>
      <w:sz w:val="20"/>
    </w:rPr>
  </w:style>
  <w:style w:type="paragraph" w:styleId="Anrede">
    <w:name w:val="Salutation"/>
    <w:basedOn w:val="Standard"/>
    <w:next w:val="Standard"/>
    <w:rsid w:val="00BB7867"/>
  </w:style>
  <w:style w:type="paragraph" w:styleId="Aufzhlungszeichen">
    <w:name w:val="List Bullet"/>
    <w:basedOn w:val="Standard"/>
    <w:autoRedefine/>
    <w:rsid w:val="00BB7867"/>
    <w:pPr>
      <w:numPr>
        <w:numId w:val="2"/>
      </w:numPr>
    </w:pPr>
  </w:style>
  <w:style w:type="paragraph" w:styleId="Aufzhlungszeichen2">
    <w:name w:val="List Bullet 2"/>
    <w:basedOn w:val="Standard"/>
    <w:autoRedefine/>
    <w:rsid w:val="00BB7867"/>
    <w:pPr>
      <w:numPr>
        <w:numId w:val="3"/>
      </w:numPr>
    </w:pPr>
  </w:style>
  <w:style w:type="paragraph" w:styleId="Aufzhlungszeichen3">
    <w:name w:val="List Bullet 3"/>
    <w:basedOn w:val="Standard"/>
    <w:autoRedefine/>
    <w:rsid w:val="00BB7867"/>
    <w:pPr>
      <w:numPr>
        <w:numId w:val="4"/>
      </w:numPr>
    </w:pPr>
  </w:style>
  <w:style w:type="paragraph" w:styleId="Aufzhlungszeichen4">
    <w:name w:val="List Bullet 4"/>
    <w:basedOn w:val="Standard"/>
    <w:autoRedefine/>
    <w:rsid w:val="00BB7867"/>
    <w:pPr>
      <w:numPr>
        <w:numId w:val="5"/>
      </w:numPr>
    </w:pPr>
  </w:style>
  <w:style w:type="paragraph" w:styleId="Aufzhlungszeichen5">
    <w:name w:val="List Bullet 5"/>
    <w:basedOn w:val="Standard"/>
    <w:autoRedefine/>
    <w:rsid w:val="00BB7867"/>
    <w:pPr>
      <w:numPr>
        <w:numId w:val="6"/>
      </w:numPr>
    </w:pPr>
  </w:style>
  <w:style w:type="paragraph" w:styleId="Blocktext">
    <w:name w:val="Block Text"/>
    <w:basedOn w:val="Standard"/>
    <w:rsid w:val="00BB7867"/>
    <w:pPr>
      <w:spacing w:after="120"/>
      <w:ind w:left="1440" w:right="1440"/>
    </w:pPr>
  </w:style>
  <w:style w:type="paragraph" w:styleId="Datum">
    <w:name w:val="Date"/>
    <w:basedOn w:val="Standard"/>
    <w:next w:val="Standard"/>
    <w:rsid w:val="00BB7867"/>
  </w:style>
  <w:style w:type="paragraph" w:styleId="Dokumentstruktur">
    <w:name w:val="Document Map"/>
    <w:basedOn w:val="Standard"/>
    <w:semiHidden/>
    <w:rsid w:val="00BB7867"/>
    <w:pPr>
      <w:shd w:val="clear" w:color="auto" w:fill="000080"/>
    </w:pPr>
    <w:rPr>
      <w:rFonts w:ascii="Tahoma" w:hAnsi="Tahoma"/>
    </w:rPr>
  </w:style>
  <w:style w:type="paragraph" w:styleId="Endnotentext">
    <w:name w:val="endnote text"/>
    <w:basedOn w:val="Standard"/>
    <w:semiHidden/>
    <w:rsid w:val="00BB7867"/>
    <w:rPr>
      <w:sz w:val="20"/>
    </w:rPr>
  </w:style>
  <w:style w:type="paragraph" w:styleId="Fu-Endnotenberschrift">
    <w:name w:val="Note Heading"/>
    <w:basedOn w:val="Standard"/>
    <w:next w:val="Standard"/>
    <w:rsid w:val="00BB7867"/>
  </w:style>
  <w:style w:type="paragraph" w:styleId="Funotentext">
    <w:name w:val="footnote text"/>
    <w:basedOn w:val="Standard"/>
    <w:semiHidden/>
    <w:rsid w:val="00BB7867"/>
    <w:rPr>
      <w:sz w:val="20"/>
    </w:rPr>
  </w:style>
  <w:style w:type="paragraph" w:styleId="Gruformel">
    <w:name w:val="Closing"/>
    <w:basedOn w:val="Standard"/>
    <w:rsid w:val="00BB7867"/>
    <w:pPr>
      <w:ind w:left="4252"/>
    </w:pPr>
  </w:style>
  <w:style w:type="paragraph" w:styleId="Index1">
    <w:name w:val="index 1"/>
    <w:basedOn w:val="Standard"/>
    <w:next w:val="Standard"/>
    <w:autoRedefine/>
    <w:semiHidden/>
    <w:rsid w:val="00BB7867"/>
    <w:pPr>
      <w:ind w:left="240" w:hanging="240"/>
    </w:pPr>
  </w:style>
  <w:style w:type="paragraph" w:styleId="Index2">
    <w:name w:val="index 2"/>
    <w:basedOn w:val="Standard"/>
    <w:next w:val="Standard"/>
    <w:autoRedefine/>
    <w:semiHidden/>
    <w:rsid w:val="00BB7867"/>
    <w:pPr>
      <w:ind w:left="480" w:hanging="240"/>
    </w:pPr>
  </w:style>
  <w:style w:type="paragraph" w:styleId="Index3">
    <w:name w:val="index 3"/>
    <w:basedOn w:val="Standard"/>
    <w:next w:val="Standard"/>
    <w:autoRedefine/>
    <w:semiHidden/>
    <w:rsid w:val="00BB7867"/>
    <w:pPr>
      <w:ind w:left="720" w:hanging="240"/>
    </w:pPr>
  </w:style>
  <w:style w:type="paragraph" w:styleId="Index4">
    <w:name w:val="index 4"/>
    <w:basedOn w:val="Standard"/>
    <w:next w:val="Standard"/>
    <w:autoRedefine/>
    <w:semiHidden/>
    <w:rsid w:val="00BB7867"/>
    <w:pPr>
      <w:ind w:left="960" w:hanging="240"/>
    </w:pPr>
  </w:style>
  <w:style w:type="paragraph" w:styleId="Index5">
    <w:name w:val="index 5"/>
    <w:basedOn w:val="Standard"/>
    <w:next w:val="Standard"/>
    <w:autoRedefine/>
    <w:semiHidden/>
    <w:rsid w:val="00BB7867"/>
    <w:pPr>
      <w:ind w:left="1200" w:hanging="240"/>
    </w:pPr>
  </w:style>
  <w:style w:type="paragraph" w:styleId="Index6">
    <w:name w:val="index 6"/>
    <w:basedOn w:val="Standard"/>
    <w:next w:val="Standard"/>
    <w:autoRedefine/>
    <w:semiHidden/>
    <w:rsid w:val="00BB7867"/>
    <w:pPr>
      <w:ind w:left="1440" w:hanging="240"/>
    </w:pPr>
  </w:style>
  <w:style w:type="paragraph" w:styleId="Index7">
    <w:name w:val="index 7"/>
    <w:basedOn w:val="Standard"/>
    <w:next w:val="Standard"/>
    <w:autoRedefine/>
    <w:semiHidden/>
    <w:rsid w:val="00BB7867"/>
    <w:pPr>
      <w:ind w:left="1680" w:hanging="240"/>
    </w:pPr>
  </w:style>
  <w:style w:type="paragraph" w:styleId="Index8">
    <w:name w:val="index 8"/>
    <w:basedOn w:val="Standard"/>
    <w:next w:val="Standard"/>
    <w:autoRedefine/>
    <w:semiHidden/>
    <w:rsid w:val="00BB7867"/>
    <w:pPr>
      <w:ind w:left="1920" w:hanging="240"/>
    </w:pPr>
  </w:style>
  <w:style w:type="paragraph" w:styleId="Index9">
    <w:name w:val="index 9"/>
    <w:basedOn w:val="Standard"/>
    <w:next w:val="Standard"/>
    <w:autoRedefine/>
    <w:semiHidden/>
    <w:rsid w:val="00BB7867"/>
    <w:pPr>
      <w:ind w:left="2160" w:hanging="240"/>
    </w:pPr>
  </w:style>
  <w:style w:type="paragraph" w:styleId="Indexberschrift">
    <w:name w:val="index heading"/>
    <w:basedOn w:val="Standard"/>
    <w:next w:val="Index1"/>
    <w:semiHidden/>
    <w:rsid w:val="00BB7867"/>
    <w:rPr>
      <w:b/>
    </w:rPr>
  </w:style>
  <w:style w:type="paragraph" w:styleId="Kommentartext">
    <w:name w:val="annotation text"/>
    <w:basedOn w:val="Standard"/>
    <w:semiHidden/>
    <w:rsid w:val="00BB7867"/>
    <w:rPr>
      <w:sz w:val="20"/>
    </w:rPr>
  </w:style>
  <w:style w:type="paragraph" w:styleId="Liste">
    <w:name w:val="List"/>
    <w:basedOn w:val="Standard"/>
    <w:rsid w:val="00BB7867"/>
    <w:pPr>
      <w:ind w:left="283" w:hanging="283"/>
    </w:pPr>
  </w:style>
  <w:style w:type="paragraph" w:styleId="Liste2">
    <w:name w:val="List 2"/>
    <w:basedOn w:val="Standard"/>
    <w:rsid w:val="00BB7867"/>
    <w:pPr>
      <w:ind w:left="566" w:hanging="283"/>
    </w:pPr>
  </w:style>
  <w:style w:type="paragraph" w:styleId="Liste3">
    <w:name w:val="List 3"/>
    <w:basedOn w:val="Standard"/>
    <w:rsid w:val="00BB7867"/>
    <w:pPr>
      <w:ind w:left="849" w:hanging="283"/>
    </w:pPr>
  </w:style>
  <w:style w:type="paragraph" w:styleId="Liste4">
    <w:name w:val="List 4"/>
    <w:basedOn w:val="Standard"/>
    <w:rsid w:val="00BB7867"/>
    <w:pPr>
      <w:ind w:left="1132" w:hanging="283"/>
    </w:pPr>
  </w:style>
  <w:style w:type="paragraph" w:styleId="Liste5">
    <w:name w:val="List 5"/>
    <w:basedOn w:val="Standard"/>
    <w:rsid w:val="00BB7867"/>
    <w:pPr>
      <w:ind w:left="1415" w:hanging="283"/>
    </w:pPr>
  </w:style>
  <w:style w:type="paragraph" w:styleId="Listenfortsetzung">
    <w:name w:val="List Continue"/>
    <w:basedOn w:val="Standard"/>
    <w:rsid w:val="00BB7867"/>
    <w:pPr>
      <w:spacing w:after="120"/>
      <w:ind w:left="283"/>
    </w:pPr>
  </w:style>
  <w:style w:type="paragraph" w:styleId="Listenfortsetzung2">
    <w:name w:val="List Continue 2"/>
    <w:basedOn w:val="Standard"/>
    <w:rsid w:val="00BB7867"/>
    <w:pPr>
      <w:spacing w:after="120"/>
      <w:ind w:left="566"/>
    </w:pPr>
  </w:style>
  <w:style w:type="paragraph" w:styleId="Listenfortsetzung3">
    <w:name w:val="List Continue 3"/>
    <w:basedOn w:val="Standard"/>
    <w:rsid w:val="00BB7867"/>
    <w:pPr>
      <w:spacing w:after="120"/>
      <w:ind w:left="849"/>
    </w:pPr>
  </w:style>
  <w:style w:type="paragraph" w:styleId="Listenfortsetzung4">
    <w:name w:val="List Continue 4"/>
    <w:basedOn w:val="Standard"/>
    <w:rsid w:val="00BB7867"/>
    <w:pPr>
      <w:spacing w:after="120"/>
      <w:ind w:left="1132"/>
    </w:pPr>
  </w:style>
  <w:style w:type="paragraph" w:styleId="Listenfortsetzung5">
    <w:name w:val="List Continue 5"/>
    <w:basedOn w:val="Standard"/>
    <w:rsid w:val="00BB7867"/>
    <w:pPr>
      <w:spacing w:after="120"/>
      <w:ind w:left="1415"/>
    </w:pPr>
  </w:style>
  <w:style w:type="paragraph" w:styleId="Listennummer">
    <w:name w:val="List Number"/>
    <w:basedOn w:val="Standard"/>
    <w:rsid w:val="00BB7867"/>
    <w:pPr>
      <w:numPr>
        <w:numId w:val="7"/>
      </w:numPr>
    </w:pPr>
  </w:style>
  <w:style w:type="paragraph" w:styleId="Listennummer2">
    <w:name w:val="List Number 2"/>
    <w:basedOn w:val="Standard"/>
    <w:rsid w:val="00BB7867"/>
    <w:pPr>
      <w:numPr>
        <w:numId w:val="8"/>
      </w:numPr>
    </w:pPr>
  </w:style>
  <w:style w:type="paragraph" w:styleId="Listennummer3">
    <w:name w:val="List Number 3"/>
    <w:basedOn w:val="Standard"/>
    <w:rsid w:val="00BB7867"/>
    <w:pPr>
      <w:numPr>
        <w:numId w:val="9"/>
      </w:numPr>
    </w:pPr>
  </w:style>
  <w:style w:type="paragraph" w:styleId="Listennummer4">
    <w:name w:val="List Number 4"/>
    <w:basedOn w:val="Standard"/>
    <w:rsid w:val="00BB7867"/>
    <w:pPr>
      <w:numPr>
        <w:numId w:val="10"/>
      </w:numPr>
    </w:pPr>
  </w:style>
  <w:style w:type="paragraph" w:styleId="Listennummer5">
    <w:name w:val="List Number 5"/>
    <w:basedOn w:val="Standard"/>
    <w:rsid w:val="00BB7867"/>
    <w:pPr>
      <w:numPr>
        <w:numId w:val="11"/>
      </w:numPr>
    </w:pPr>
  </w:style>
  <w:style w:type="paragraph" w:styleId="Makrotext">
    <w:name w:val="macro"/>
    <w:semiHidden/>
    <w:rsid w:val="00BB786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rsid w:val="00BB7867"/>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rsid w:val="00BB7867"/>
    <w:rPr>
      <w:rFonts w:ascii="Courier New" w:hAnsi="Courier New"/>
      <w:sz w:val="20"/>
    </w:rPr>
  </w:style>
  <w:style w:type="paragraph" w:styleId="Standardeinzug">
    <w:name w:val="Normal Indent"/>
    <w:basedOn w:val="Standard"/>
    <w:rsid w:val="00BB7867"/>
    <w:pPr>
      <w:ind w:left="708"/>
    </w:pPr>
  </w:style>
  <w:style w:type="paragraph" w:styleId="Textkrper">
    <w:name w:val="Body Text"/>
    <w:basedOn w:val="Standard"/>
    <w:rsid w:val="00BB7867"/>
    <w:pPr>
      <w:spacing w:after="120"/>
    </w:pPr>
  </w:style>
  <w:style w:type="paragraph" w:styleId="Textkrper2">
    <w:name w:val="Body Text 2"/>
    <w:basedOn w:val="Standard"/>
    <w:rsid w:val="00BB7867"/>
    <w:pPr>
      <w:spacing w:after="120" w:line="480" w:lineRule="auto"/>
    </w:pPr>
  </w:style>
  <w:style w:type="paragraph" w:styleId="Textkrper3">
    <w:name w:val="Body Text 3"/>
    <w:basedOn w:val="Standard"/>
    <w:rsid w:val="00BB7867"/>
    <w:pPr>
      <w:spacing w:after="120"/>
    </w:pPr>
    <w:rPr>
      <w:sz w:val="16"/>
    </w:rPr>
  </w:style>
  <w:style w:type="paragraph" w:styleId="Textkrper-Zeileneinzug">
    <w:name w:val="Body Text Indent"/>
    <w:basedOn w:val="Standard"/>
    <w:rsid w:val="00BB7867"/>
    <w:pPr>
      <w:spacing w:after="120"/>
      <w:ind w:left="283"/>
    </w:pPr>
  </w:style>
  <w:style w:type="paragraph" w:styleId="Textkrper-Einzug2">
    <w:name w:val="Body Text Indent 2"/>
    <w:basedOn w:val="Standard"/>
    <w:rsid w:val="00BB7867"/>
    <w:pPr>
      <w:spacing w:after="120" w:line="480" w:lineRule="auto"/>
      <w:ind w:left="283"/>
    </w:pPr>
  </w:style>
  <w:style w:type="paragraph" w:styleId="Textkrper-Einzug3">
    <w:name w:val="Body Text Indent 3"/>
    <w:basedOn w:val="Standard"/>
    <w:rsid w:val="00BB7867"/>
    <w:pPr>
      <w:spacing w:after="120"/>
      <w:ind w:left="283"/>
    </w:pPr>
    <w:rPr>
      <w:sz w:val="16"/>
    </w:rPr>
  </w:style>
  <w:style w:type="paragraph" w:styleId="Textkrper-Erstzeileneinzug">
    <w:name w:val="Body Text First Indent"/>
    <w:basedOn w:val="Textkrper"/>
    <w:rsid w:val="00BB7867"/>
    <w:pPr>
      <w:ind w:firstLine="210"/>
    </w:pPr>
  </w:style>
  <w:style w:type="paragraph" w:styleId="Textkrper-Erstzeileneinzug2">
    <w:name w:val="Body Text First Indent 2"/>
    <w:basedOn w:val="Textkrper-Zeileneinzug"/>
    <w:rsid w:val="00BB7867"/>
    <w:pPr>
      <w:ind w:firstLine="210"/>
    </w:pPr>
  </w:style>
  <w:style w:type="paragraph" w:styleId="Titel">
    <w:name w:val="Title"/>
    <w:basedOn w:val="Standard"/>
    <w:qFormat/>
    <w:rsid w:val="00BB7867"/>
    <w:pPr>
      <w:spacing w:before="240" w:after="60"/>
      <w:jc w:val="center"/>
      <w:outlineLvl w:val="0"/>
    </w:pPr>
    <w:rPr>
      <w:b/>
      <w:kern w:val="28"/>
      <w:sz w:val="32"/>
    </w:rPr>
  </w:style>
  <w:style w:type="paragraph" w:styleId="Umschlagadresse">
    <w:name w:val="envelope address"/>
    <w:basedOn w:val="Standard"/>
    <w:rsid w:val="00BB7867"/>
    <w:pPr>
      <w:framePr w:w="4320" w:h="2160" w:hRule="exact" w:hSpace="141" w:wrap="auto" w:hAnchor="page" w:xAlign="center" w:yAlign="bottom"/>
      <w:ind w:left="1"/>
    </w:pPr>
  </w:style>
  <w:style w:type="paragraph" w:styleId="Unterschrift">
    <w:name w:val="Signature"/>
    <w:basedOn w:val="Standard"/>
    <w:rsid w:val="00BB7867"/>
    <w:pPr>
      <w:ind w:left="4252"/>
    </w:pPr>
  </w:style>
  <w:style w:type="paragraph" w:styleId="Untertitel">
    <w:name w:val="Subtitle"/>
    <w:basedOn w:val="Standard"/>
    <w:qFormat/>
    <w:rsid w:val="00BB7867"/>
    <w:pPr>
      <w:spacing w:after="60"/>
      <w:jc w:val="center"/>
      <w:outlineLvl w:val="1"/>
    </w:pPr>
  </w:style>
  <w:style w:type="paragraph" w:styleId="Verzeichnis1">
    <w:name w:val="toc 1"/>
    <w:basedOn w:val="Standard"/>
    <w:next w:val="Standard"/>
    <w:autoRedefine/>
    <w:semiHidden/>
    <w:rsid w:val="00BB7867"/>
  </w:style>
  <w:style w:type="paragraph" w:styleId="Verzeichnis2">
    <w:name w:val="toc 2"/>
    <w:basedOn w:val="Standard"/>
    <w:next w:val="Standard"/>
    <w:autoRedefine/>
    <w:semiHidden/>
    <w:rsid w:val="00BB7867"/>
    <w:pPr>
      <w:ind w:left="240"/>
    </w:pPr>
  </w:style>
  <w:style w:type="paragraph" w:styleId="Verzeichnis3">
    <w:name w:val="toc 3"/>
    <w:basedOn w:val="Standard"/>
    <w:next w:val="Standard"/>
    <w:autoRedefine/>
    <w:semiHidden/>
    <w:rsid w:val="00BB7867"/>
    <w:pPr>
      <w:ind w:left="480"/>
    </w:pPr>
  </w:style>
  <w:style w:type="paragraph" w:styleId="Verzeichnis4">
    <w:name w:val="toc 4"/>
    <w:basedOn w:val="Standard"/>
    <w:next w:val="Standard"/>
    <w:autoRedefine/>
    <w:semiHidden/>
    <w:rsid w:val="00BB7867"/>
    <w:pPr>
      <w:ind w:left="720"/>
    </w:pPr>
  </w:style>
  <w:style w:type="paragraph" w:styleId="Verzeichnis5">
    <w:name w:val="toc 5"/>
    <w:basedOn w:val="Standard"/>
    <w:next w:val="Standard"/>
    <w:autoRedefine/>
    <w:semiHidden/>
    <w:rsid w:val="00BB7867"/>
    <w:pPr>
      <w:ind w:left="960"/>
    </w:pPr>
  </w:style>
  <w:style w:type="paragraph" w:styleId="Verzeichnis6">
    <w:name w:val="toc 6"/>
    <w:basedOn w:val="Standard"/>
    <w:next w:val="Standard"/>
    <w:autoRedefine/>
    <w:semiHidden/>
    <w:rsid w:val="00BB7867"/>
    <w:pPr>
      <w:ind w:left="1200"/>
    </w:pPr>
  </w:style>
  <w:style w:type="paragraph" w:styleId="Verzeichnis7">
    <w:name w:val="toc 7"/>
    <w:basedOn w:val="Standard"/>
    <w:next w:val="Standard"/>
    <w:autoRedefine/>
    <w:semiHidden/>
    <w:rsid w:val="00BB7867"/>
    <w:pPr>
      <w:ind w:left="1440"/>
    </w:pPr>
  </w:style>
  <w:style w:type="paragraph" w:styleId="Verzeichnis8">
    <w:name w:val="toc 8"/>
    <w:basedOn w:val="Standard"/>
    <w:next w:val="Standard"/>
    <w:autoRedefine/>
    <w:semiHidden/>
    <w:rsid w:val="00BB7867"/>
    <w:pPr>
      <w:ind w:left="1680"/>
    </w:pPr>
  </w:style>
  <w:style w:type="paragraph" w:styleId="Verzeichnis9">
    <w:name w:val="toc 9"/>
    <w:basedOn w:val="Standard"/>
    <w:next w:val="Standard"/>
    <w:autoRedefine/>
    <w:semiHidden/>
    <w:rsid w:val="00BB7867"/>
    <w:pPr>
      <w:ind w:left="1920"/>
    </w:pPr>
  </w:style>
  <w:style w:type="paragraph" w:styleId="RGV-berschrift">
    <w:name w:val="toa heading"/>
    <w:basedOn w:val="Standard"/>
    <w:next w:val="Standard"/>
    <w:semiHidden/>
    <w:rsid w:val="00BB7867"/>
    <w:pPr>
      <w:spacing w:before="120"/>
    </w:pPr>
    <w:rPr>
      <w:b/>
    </w:rPr>
  </w:style>
  <w:style w:type="paragraph" w:styleId="Rechtsgrundlagenverzeichnis">
    <w:name w:val="table of authorities"/>
    <w:basedOn w:val="Standard"/>
    <w:next w:val="Standard"/>
    <w:semiHidden/>
    <w:rsid w:val="00BB7867"/>
    <w:pPr>
      <w:ind w:left="240" w:hanging="240"/>
    </w:pPr>
  </w:style>
  <w:style w:type="paragraph" w:styleId="Listenabsatz">
    <w:name w:val="List Paragraph"/>
    <w:basedOn w:val="Standard"/>
    <w:uiPriority w:val="34"/>
    <w:qFormat/>
    <w:rsid w:val="0009612A"/>
    <w:pPr>
      <w:spacing w:line="276" w:lineRule="auto"/>
      <w:ind w:left="720"/>
      <w:contextualSpacing/>
    </w:pPr>
    <w:rPr>
      <w:rFonts w:eastAsiaTheme="minorEastAsia" w:cstheme="minorBidi"/>
      <w:sz w:val="22"/>
      <w:szCs w:val="22"/>
    </w:rPr>
  </w:style>
  <w:style w:type="paragraph" w:styleId="Sprechblasentext">
    <w:name w:val="Balloon Text"/>
    <w:basedOn w:val="Standard"/>
    <w:link w:val="SprechblasentextZchn"/>
    <w:semiHidden/>
    <w:unhideWhenUsed/>
    <w:rsid w:val="00ED431A"/>
    <w:rPr>
      <w:rFonts w:ascii="Segoe UI" w:hAnsi="Segoe UI" w:cs="Segoe UI"/>
      <w:sz w:val="18"/>
      <w:szCs w:val="18"/>
    </w:rPr>
  </w:style>
  <w:style w:type="character" w:customStyle="1" w:styleId="SprechblasentextZchn">
    <w:name w:val="Sprechblasentext Zchn"/>
    <w:basedOn w:val="Absatz-Standardschriftart"/>
    <w:link w:val="Sprechblasentext"/>
    <w:semiHidden/>
    <w:rsid w:val="00ED4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10459">
      <w:bodyDiv w:val="1"/>
      <w:marLeft w:val="0"/>
      <w:marRight w:val="0"/>
      <w:marTop w:val="0"/>
      <w:marBottom w:val="0"/>
      <w:divBdr>
        <w:top w:val="none" w:sz="0" w:space="0" w:color="auto"/>
        <w:left w:val="none" w:sz="0" w:space="0" w:color="auto"/>
        <w:bottom w:val="none" w:sz="0" w:space="0" w:color="auto"/>
        <w:right w:val="none" w:sz="0" w:space="0" w:color="auto"/>
      </w:divBdr>
    </w:div>
    <w:div w:id="147128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ksd\vorlagen\GRDRSFormular.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F7C0B-CFA7-4084-B3AA-E328D0A9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GRDRSFormular.dotm</Template>
  <TotalTime>0</TotalTime>
  <Pages>4</Pages>
  <Words>686</Words>
  <Characters>4730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Gemeinderatsdrucksache</vt:lpstr>
    </vt:vector>
  </TitlesOfParts>
  <Company>LHS Stuttgart</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Gemeinderatsdrucksache</dc:title>
  <dc:creator>u41k021</dc:creator>
  <cp:lastModifiedBy>u0ak006</cp:lastModifiedBy>
  <cp:revision>37</cp:revision>
  <cp:lastPrinted>2018-06-14T12:09:00Z</cp:lastPrinted>
  <dcterms:created xsi:type="dcterms:W3CDTF">2018-05-16T08:16:00Z</dcterms:created>
  <dcterms:modified xsi:type="dcterms:W3CDTF">2018-11-19T10:28:00Z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D">
    <vt:lpwstr>527D806EE0746867C1258345005441F8</vt:lpwstr>
  </property>
  <property fmtid="{D5CDD505-2E9C-101B-9397-08002B2CF9AE}" pid="3" name="Modus">
    <vt:lpwstr>lesen</vt:lpwstr>
  </property>
  <property fmtid="{D5CDD505-2E9C-101B-9397-08002B2CF9AE}" pid="4" name="InstPfad">
    <vt:lpwstr>p:\ksd\vorlagen\</vt:lpwstr>
  </property>
</Properties>
</file>