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CF5293D" w14:textId="77777777" w:rsidR="00931076" w:rsidRPr="00DA699D" w:rsidRDefault="00931076" w:rsidP="00D84AD8">
      <w:pPr>
        <w:rPr>
          <w:sz w:val="32"/>
        </w:rPr>
      </w:pPr>
      <w:bookmarkStart w:id="0" w:name="_GoBack"/>
      <w:bookmarkEnd w:id="0"/>
    </w:p>
    <w:p w14:paraId="143BFEE0" w14:textId="1D9B5671" w:rsidR="00BA2A76" w:rsidRPr="001217F2" w:rsidRDefault="008F6E28" w:rsidP="001069D0">
      <w:pPr>
        <w:pStyle w:val="Titel"/>
        <w:jc w:val="center"/>
        <w:rPr>
          <w:sz w:val="72"/>
        </w:rPr>
      </w:pPr>
      <w:r>
        <w:rPr>
          <w:sz w:val="72"/>
        </w:rPr>
        <w:t>Abschluss</w:t>
      </w:r>
      <w:r w:rsidR="001069D0" w:rsidRPr="001217F2">
        <w:rPr>
          <w:sz w:val="72"/>
        </w:rPr>
        <w:t>b</w:t>
      </w:r>
      <w:r w:rsidR="00BA2A76" w:rsidRPr="001217F2">
        <w:rPr>
          <w:sz w:val="72"/>
        </w:rPr>
        <w:t>ericht</w:t>
      </w:r>
    </w:p>
    <w:p w14:paraId="5CAD98A3" w14:textId="77777777" w:rsidR="00826678" w:rsidRPr="001217F2" w:rsidRDefault="00826678" w:rsidP="005A42E5">
      <w:pPr>
        <w:pStyle w:val="Titel"/>
        <w:rPr>
          <w:bCs/>
          <w:color w:val="000000"/>
          <w:sz w:val="24"/>
          <w:lang w:eastAsia="de-DE"/>
        </w:rPr>
      </w:pPr>
    </w:p>
    <w:p w14:paraId="1C84828E" w14:textId="77777777" w:rsidR="001069D0" w:rsidRPr="001217F2" w:rsidRDefault="001069D0" w:rsidP="001069D0">
      <w:pPr>
        <w:pStyle w:val="Titel"/>
        <w:jc w:val="center"/>
        <w:rPr>
          <w:sz w:val="40"/>
        </w:rPr>
      </w:pPr>
    </w:p>
    <w:p w14:paraId="229153EF" w14:textId="77777777" w:rsidR="001069D0" w:rsidRPr="001217F2" w:rsidRDefault="001069D0" w:rsidP="001069D0">
      <w:pPr>
        <w:pStyle w:val="Titel"/>
        <w:jc w:val="center"/>
        <w:rPr>
          <w:sz w:val="40"/>
        </w:rPr>
      </w:pPr>
    </w:p>
    <w:p w14:paraId="3C4DC334" w14:textId="77777777" w:rsidR="001069D0" w:rsidRPr="001217F2" w:rsidRDefault="001069D0" w:rsidP="001069D0">
      <w:pPr>
        <w:pStyle w:val="Titel"/>
        <w:jc w:val="center"/>
        <w:rPr>
          <w:sz w:val="40"/>
        </w:rPr>
      </w:pPr>
    </w:p>
    <w:p w14:paraId="7B985416" w14:textId="77777777" w:rsidR="00F83852" w:rsidRDefault="00BA2A76" w:rsidP="001069D0">
      <w:pPr>
        <w:pStyle w:val="Titel"/>
        <w:jc w:val="center"/>
        <w:rPr>
          <w:sz w:val="40"/>
        </w:rPr>
      </w:pPr>
      <w:r w:rsidRPr="001217F2">
        <w:rPr>
          <w:sz w:val="40"/>
        </w:rPr>
        <w:t xml:space="preserve">zur Evaluation </w:t>
      </w:r>
    </w:p>
    <w:p w14:paraId="419EB973" w14:textId="1DDECFD3" w:rsidR="007E60CE" w:rsidRDefault="007E60CE" w:rsidP="001069D0">
      <w:pPr>
        <w:pStyle w:val="Titel"/>
        <w:jc w:val="center"/>
        <w:rPr>
          <w:sz w:val="40"/>
        </w:rPr>
      </w:pPr>
      <w:r>
        <w:rPr>
          <w:sz w:val="40"/>
        </w:rPr>
        <w:t>des</w:t>
      </w:r>
      <w:r w:rsidR="000A22A8" w:rsidRPr="001217F2">
        <w:rPr>
          <w:sz w:val="40"/>
        </w:rPr>
        <w:t xml:space="preserve"> </w:t>
      </w:r>
      <w:r>
        <w:rPr>
          <w:sz w:val="40"/>
        </w:rPr>
        <w:t>„Fokus-</w:t>
      </w:r>
      <w:r w:rsidR="00BA2A76" w:rsidRPr="001217F2">
        <w:rPr>
          <w:sz w:val="40"/>
        </w:rPr>
        <w:t>Aktionsplans</w:t>
      </w:r>
      <w:r>
        <w:rPr>
          <w:sz w:val="40"/>
        </w:rPr>
        <w:t>“</w:t>
      </w:r>
      <w:r w:rsidR="00BA2A76" w:rsidRPr="001217F2">
        <w:rPr>
          <w:sz w:val="40"/>
        </w:rPr>
        <w:t xml:space="preserve"> </w:t>
      </w:r>
    </w:p>
    <w:p w14:paraId="716E9C6B" w14:textId="77777777" w:rsidR="00F83852" w:rsidRDefault="00BA2A76" w:rsidP="001069D0">
      <w:pPr>
        <w:pStyle w:val="Titel"/>
        <w:jc w:val="center"/>
        <w:rPr>
          <w:sz w:val="40"/>
        </w:rPr>
      </w:pPr>
      <w:r w:rsidRPr="001217F2">
        <w:rPr>
          <w:sz w:val="40"/>
        </w:rPr>
        <w:t xml:space="preserve">der </w:t>
      </w:r>
      <w:r w:rsidR="007E60CE">
        <w:rPr>
          <w:sz w:val="40"/>
        </w:rPr>
        <w:t>Stadt Stuttgart</w:t>
      </w:r>
      <w:r w:rsidRPr="001217F2">
        <w:rPr>
          <w:sz w:val="40"/>
        </w:rPr>
        <w:t xml:space="preserve"> zur</w:t>
      </w:r>
      <w:r w:rsidR="007E60CE">
        <w:rPr>
          <w:sz w:val="40"/>
        </w:rPr>
        <w:t xml:space="preserve"> </w:t>
      </w:r>
      <w:r w:rsidRPr="001217F2">
        <w:rPr>
          <w:sz w:val="40"/>
        </w:rPr>
        <w:t xml:space="preserve">Umsetzung </w:t>
      </w:r>
    </w:p>
    <w:p w14:paraId="0AC58713" w14:textId="5DB4D127" w:rsidR="00BA2A76" w:rsidRPr="00DA699D" w:rsidRDefault="00BA2A76" w:rsidP="001069D0">
      <w:pPr>
        <w:pStyle w:val="Titel"/>
        <w:jc w:val="center"/>
        <w:rPr>
          <w:sz w:val="44"/>
        </w:rPr>
      </w:pPr>
      <w:r w:rsidRPr="001217F2">
        <w:rPr>
          <w:sz w:val="40"/>
        </w:rPr>
        <w:t xml:space="preserve">der UN-Behindertenrechtskonvention </w:t>
      </w:r>
      <w:r w:rsidR="000A22A8" w:rsidRPr="001217F2">
        <w:rPr>
          <w:sz w:val="40"/>
        </w:rPr>
        <w:br/>
      </w:r>
    </w:p>
    <w:p w14:paraId="56DB9FEB" w14:textId="77777777" w:rsidR="00BA30B6" w:rsidRPr="001069D0" w:rsidRDefault="00BA30B6" w:rsidP="001069D0">
      <w:pPr>
        <w:pStyle w:val="Titel"/>
        <w:jc w:val="center"/>
        <w:rPr>
          <w:sz w:val="36"/>
        </w:rPr>
      </w:pPr>
    </w:p>
    <w:p w14:paraId="048AB6A8" w14:textId="76D187A0" w:rsidR="00A96B18" w:rsidRDefault="00A96B18" w:rsidP="00CE088C">
      <w:pPr>
        <w:pStyle w:val="DeckblattStandard"/>
        <w:spacing w:after="0" w:line="240" w:lineRule="auto"/>
        <w:rPr>
          <w:rFonts w:cs="Arial"/>
          <w:sz w:val="24"/>
          <w:szCs w:val="24"/>
          <w:lang w:eastAsia="de-DE"/>
        </w:rPr>
      </w:pPr>
    </w:p>
    <w:p w14:paraId="656E738A" w14:textId="77777777" w:rsidR="00DA699D" w:rsidRDefault="00DA699D" w:rsidP="00CE088C">
      <w:pPr>
        <w:pStyle w:val="DeckblattStandard"/>
        <w:spacing w:after="0" w:line="240" w:lineRule="auto"/>
        <w:rPr>
          <w:rFonts w:cs="Arial"/>
          <w:sz w:val="24"/>
          <w:szCs w:val="24"/>
          <w:lang w:eastAsia="de-DE"/>
        </w:rPr>
      </w:pPr>
    </w:p>
    <w:p w14:paraId="695BCC58" w14:textId="063B6A21" w:rsidR="00DA699D" w:rsidRDefault="00DA699D" w:rsidP="00DA699D">
      <w:pPr>
        <w:pStyle w:val="DeckblattStandard"/>
        <w:spacing w:after="0" w:line="240" w:lineRule="auto"/>
        <w:jc w:val="left"/>
        <w:rPr>
          <w:rFonts w:cs="Arial"/>
          <w:sz w:val="24"/>
          <w:szCs w:val="24"/>
          <w:lang w:eastAsia="de-DE"/>
        </w:rPr>
      </w:pPr>
      <w:r>
        <w:rPr>
          <w:rFonts w:cs="Arial"/>
          <w:sz w:val="24"/>
          <w:szCs w:val="24"/>
          <w:lang w:eastAsia="de-DE"/>
        </w:rPr>
        <w:tab/>
      </w:r>
      <w:r>
        <w:rPr>
          <w:rFonts w:cs="Arial"/>
          <w:sz w:val="24"/>
          <w:szCs w:val="24"/>
          <w:lang w:eastAsia="de-DE"/>
        </w:rPr>
        <w:tab/>
      </w:r>
      <w:r>
        <w:rPr>
          <w:rFonts w:cs="Arial"/>
          <w:sz w:val="24"/>
          <w:szCs w:val="24"/>
          <w:lang w:eastAsia="de-DE"/>
        </w:rPr>
        <w:tab/>
      </w:r>
      <w:r>
        <w:rPr>
          <w:rFonts w:cs="Arial"/>
          <w:sz w:val="24"/>
          <w:szCs w:val="24"/>
          <w:lang w:eastAsia="de-DE"/>
        </w:rPr>
        <w:tab/>
      </w:r>
      <w:r>
        <w:rPr>
          <w:rFonts w:cs="Arial"/>
          <w:sz w:val="24"/>
          <w:szCs w:val="24"/>
          <w:lang w:eastAsia="de-DE"/>
        </w:rPr>
        <w:tab/>
        <w:t xml:space="preserve">durchgeführt von der </w:t>
      </w:r>
    </w:p>
    <w:p w14:paraId="352279EC" w14:textId="77777777" w:rsidR="00DA699D" w:rsidRDefault="00DA699D" w:rsidP="00DA699D">
      <w:pPr>
        <w:pStyle w:val="DeckblattStandard"/>
        <w:spacing w:after="0" w:line="240" w:lineRule="auto"/>
        <w:jc w:val="center"/>
        <w:rPr>
          <w:rFonts w:cs="Arial"/>
          <w:sz w:val="24"/>
          <w:szCs w:val="24"/>
          <w:lang w:eastAsia="de-DE"/>
        </w:rPr>
      </w:pPr>
      <w:r w:rsidRPr="004F7DC3">
        <w:rPr>
          <w:noProof/>
          <w:color w:val="000000"/>
          <w:lang w:eastAsia="de-DE"/>
        </w:rPr>
        <w:drawing>
          <wp:inline distT="0" distB="0" distL="0" distR="0" wp14:anchorId="139A86E0" wp14:editId="6B73B96F">
            <wp:extent cx="1004307" cy="447675"/>
            <wp:effectExtent l="0" t="0" r="5715" b="0"/>
            <wp:docPr id="6" name="Grafik 6" descr="G:\1a_Zugang\0_Ressourcenplanung\Vorlagen\1a Logo\logo-1a-zugang-farbe-print-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a_Zugang\0_Ressourcenplanung\Vorlagen\1a Logo\logo-1a-zugang-farbe-print-cmyk.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04307" cy="447675"/>
                    </a:xfrm>
                    <a:prstGeom prst="rect">
                      <a:avLst/>
                    </a:prstGeom>
                    <a:noFill/>
                    <a:ln>
                      <a:noFill/>
                    </a:ln>
                  </pic:spPr>
                </pic:pic>
              </a:graphicData>
            </a:graphic>
          </wp:inline>
        </w:drawing>
      </w:r>
    </w:p>
    <w:p w14:paraId="1A72065D" w14:textId="602507CE" w:rsidR="00F73811" w:rsidRDefault="00F73811" w:rsidP="00F73811">
      <w:pPr>
        <w:jc w:val="center"/>
        <w:rPr>
          <w:rFonts w:eastAsiaTheme="minorEastAsia"/>
          <w:noProof/>
          <w:color w:val="000000"/>
          <w:lang w:eastAsia="de-DE"/>
        </w:rPr>
      </w:pPr>
      <w:r>
        <w:rPr>
          <w:rFonts w:eastAsiaTheme="minorEastAsia"/>
          <w:noProof/>
          <w:lang w:eastAsia="de-DE"/>
        </w:rPr>
        <w:t>1a Zugang Beratungsgesellschaft mbH</w:t>
      </w:r>
      <w:r>
        <w:rPr>
          <w:rFonts w:eastAsiaTheme="minorEastAsia"/>
          <w:noProof/>
          <w:lang w:eastAsia="de-DE"/>
        </w:rPr>
        <w:br/>
      </w:r>
      <w:r>
        <w:rPr>
          <w:rFonts w:eastAsiaTheme="minorEastAsia"/>
          <w:noProof/>
          <w:color w:val="000000"/>
          <w:lang w:eastAsia="de-DE"/>
        </w:rPr>
        <w:t>Robert-Bosch-Str. 15</w:t>
      </w:r>
      <w:r>
        <w:rPr>
          <w:rFonts w:eastAsiaTheme="minorEastAsia"/>
          <w:noProof/>
          <w:color w:val="000000"/>
          <w:lang w:eastAsia="de-DE"/>
        </w:rPr>
        <w:br/>
        <w:t>71116 Gärtringen</w:t>
      </w:r>
    </w:p>
    <w:p w14:paraId="07A949D3" w14:textId="77777777" w:rsidR="00F73811" w:rsidRPr="00F73811" w:rsidRDefault="00F73811" w:rsidP="00F73811">
      <w:pPr>
        <w:jc w:val="center"/>
        <w:rPr>
          <w:rFonts w:asciiTheme="minorHAnsi" w:eastAsiaTheme="minorEastAsia" w:hAnsiTheme="minorHAnsi"/>
          <w:noProof/>
          <w:sz w:val="22"/>
          <w:szCs w:val="22"/>
          <w:lang w:val="de-DE" w:eastAsia="de-DE"/>
        </w:rPr>
      </w:pPr>
    </w:p>
    <w:p w14:paraId="16031768" w14:textId="505571B6" w:rsidR="00DA699D" w:rsidRDefault="00DA699D" w:rsidP="00DA699D">
      <w:pPr>
        <w:pStyle w:val="DeckblattStandard"/>
        <w:spacing w:after="0" w:line="240" w:lineRule="auto"/>
        <w:jc w:val="center"/>
        <w:rPr>
          <w:rFonts w:cs="Arial"/>
          <w:sz w:val="24"/>
          <w:szCs w:val="24"/>
          <w:lang w:eastAsia="de-DE"/>
        </w:rPr>
      </w:pPr>
      <w:r>
        <w:rPr>
          <w:rFonts w:cs="Arial"/>
          <w:sz w:val="24"/>
          <w:szCs w:val="24"/>
          <w:lang w:eastAsia="de-DE"/>
        </w:rPr>
        <w:t>Geschäftsfeld</w:t>
      </w:r>
    </w:p>
    <w:p w14:paraId="0FA5A143" w14:textId="05782B14" w:rsidR="00DA699D" w:rsidRDefault="00DA699D" w:rsidP="00F73811">
      <w:pPr>
        <w:pStyle w:val="DeckblattStandard"/>
        <w:spacing w:after="0" w:line="240" w:lineRule="auto"/>
        <w:jc w:val="center"/>
        <w:rPr>
          <w:rFonts w:cs="Arial"/>
          <w:sz w:val="24"/>
          <w:szCs w:val="24"/>
          <w:lang w:eastAsia="de-DE"/>
        </w:rPr>
      </w:pPr>
      <w:r>
        <w:rPr>
          <w:noProof/>
          <w:lang w:eastAsia="de-DE"/>
        </w:rPr>
        <w:drawing>
          <wp:inline distT="0" distB="0" distL="0" distR="0" wp14:anchorId="56DACEF2" wp14:editId="0729103A">
            <wp:extent cx="1162050" cy="425781"/>
            <wp:effectExtent l="0" t="0" r="0" b="0"/>
            <wp:docPr id="1" name="Grafik 1" descr="C:\Users\caro\AppData\Local\Microsoft\Windows\INetCache\Content.Word\nueva_Süd-DR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o\AppData\Local\Microsoft\Windows\INetCache\Content.Word\nueva_Süd-DRUCK.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62050" cy="425781"/>
                    </a:xfrm>
                    <a:prstGeom prst="rect">
                      <a:avLst/>
                    </a:prstGeom>
                    <a:noFill/>
                    <a:ln>
                      <a:noFill/>
                    </a:ln>
                  </pic:spPr>
                </pic:pic>
              </a:graphicData>
            </a:graphic>
          </wp:inline>
        </w:drawing>
      </w:r>
    </w:p>
    <w:p w14:paraId="60284ED2" w14:textId="77777777" w:rsidR="00DA699D" w:rsidRDefault="00DA699D" w:rsidP="00CE088C">
      <w:pPr>
        <w:pStyle w:val="DeckblattStandard"/>
        <w:spacing w:after="0" w:line="240" w:lineRule="auto"/>
        <w:rPr>
          <w:rFonts w:cs="Arial"/>
          <w:sz w:val="24"/>
          <w:szCs w:val="24"/>
          <w:lang w:eastAsia="de-DE"/>
        </w:rPr>
      </w:pPr>
    </w:p>
    <w:p w14:paraId="2B9BD38E" w14:textId="151FD93C" w:rsidR="004739EF" w:rsidRDefault="00616793" w:rsidP="00616793">
      <w:pPr>
        <w:pStyle w:val="DeckblattStandard"/>
        <w:tabs>
          <w:tab w:val="center" w:pos="4536"/>
          <w:tab w:val="left" w:pos="6737"/>
        </w:tabs>
        <w:spacing w:after="0" w:line="240" w:lineRule="auto"/>
        <w:jc w:val="left"/>
        <w:rPr>
          <w:rFonts w:cs="Arial"/>
          <w:sz w:val="24"/>
          <w:szCs w:val="24"/>
          <w:lang w:eastAsia="de-DE"/>
        </w:rPr>
      </w:pPr>
      <w:r>
        <w:rPr>
          <w:rFonts w:cs="Arial"/>
          <w:sz w:val="24"/>
          <w:szCs w:val="24"/>
          <w:lang w:eastAsia="de-DE"/>
        </w:rPr>
        <w:tab/>
      </w:r>
      <w:r w:rsidR="00F73811">
        <w:rPr>
          <w:rFonts w:cs="Arial"/>
          <w:sz w:val="24"/>
          <w:szCs w:val="24"/>
          <w:lang w:eastAsia="de-DE"/>
        </w:rPr>
        <w:t xml:space="preserve">©1a Zugang, </w:t>
      </w:r>
      <w:r>
        <w:rPr>
          <w:rFonts w:cs="Arial"/>
          <w:sz w:val="24"/>
          <w:szCs w:val="24"/>
          <w:lang w:eastAsia="de-DE"/>
        </w:rPr>
        <w:t>August 2022</w:t>
      </w:r>
      <w:r w:rsidR="00F73811">
        <w:rPr>
          <w:rFonts w:cs="Arial"/>
          <w:sz w:val="24"/>
          <w:szCs w:val="24"/>
          <w:lang w:eastAsia="de-DE"/>
        </w:rPr>
        <w:t xml:space="preserve"> </w:t>
      </w:r>
      <w:r>
        <w:rPr>
          <w:rFonts w:cs="Arial"/>
          <w:sz w:val="24"/>
          <w:szCs w:val="24"/>
          <w:lang w:eastAsia="de-DE"/>
        </w:rPr>
        <w:tab/>
      </w:r>
    </w:p>
    <w:p w14:paraId="40656269" w14:textId="26305596" w:rsidR="0018667C" w:rsidRDefault="0018667C" w:rsidP="00D37D52">
      <w:pPr>
        <w:spacing w:before="0" w:after="0" w:line="240" w:lineRule="auto"/>
        <w:jc w:val="left"/>
        <w:rPr>
          <w:rFonts w:cs="Arial"/>
          <w:lang w:eastAsia="de-DE"/>
        </w:rPr>
      </w:pPr>
    </w:p>
    <w:p w14:paraId="275035A2" w14:textId="45EEEBFD" w:rsidR="00D37D52" w:rsidRDefault="00D37D52" w:rsidP="00D37D52">
      <w:pPr>
        <w:spacing w:before="0" w:after="0" w:line="240" w:lineRule="auto"/>
        <w:jc w:val="left"/>
        <w:rPr>
          <w:rFonts w:cs="Arial"/>
          <w:lang w:eastAsia="de-DE"/>
        </w:rPr>
      </w:pPr>
    </w:p>
    <w:p w14:paraId="79E027D7" w14:textId="0B8B825F" w:rsidR="00D37D52" w:rsidRDefault="00D37D52" w:rsidP="00D37D52">
      <w:pPr>
        <w:spacing w:before="0" w:after="0" w:line="240" w:lineRule="auto"/>
        <w:jc w:val="left"/>
        <w:rPr>
          <w:rFonts w:cs="Arial"/>
          <w:lang w:eastAsia="de-DE"/>
        </w:rPr>
      </w:pPr>
    </w:p>
    <w:p w14:paraId="021522CC" w14:textId="16789BA9" w:rsidR="000524B9" w:rsidRDefault="000524B9">
      <w:pPr>
        <w:spacing w:before="0" w:after="0" w:line="240" w:lineRule="auto"/>
        <w:jc w:val="left"/>
        <w:rPr>
          <w:rFonts w:cs="Arial"/>
          <w:lang w:eastAsia="de-DE"/>
        </w:rPr>
      </w:pPr>
      <w:r>
        <w:rPr>
          <w:rFonts w:cs="Arial"/>
          <w:lang w:eastAsia="de-DE"/>
        </w:rPr>
        <w:br w:type="page"/>
      </w:r>
    </w:p>
    <w:p w14:paraId="2BF86442" w14:textId="77777777" w:rsidR="00D37D52" w:rsidRDefault="00D37D52" w:rsidP="00D37D52">
      <w:pPr>
        <w:spacing w:before="0" w:after="0" w:line="240" w:lineRule="auto"/>
        <w:jc w:val="left"/>
        <w:rPr>
          <w:rFonts w:cs="Arial"/>
          <w:lang w:eastAsia="de-DE"/>
        </w:rPr>
      </w:pPr>
    </w:p>
    <w:p w14:paraId="47ECAA38" w14:textId="3609418B" w:rsidR="00D37D52" w:rsidRPr="00D37D52" w:rsidRDefault="00D37D52" w:rsidP="00D449D3">
      <w:pPr>
        <w:spacing w:before="0" w:after="0" w:line="240" w:lineRule="auto"/>
        <w:jc w:val="center"/>
        <w:rPr>
          <w:rStyle w:val="berschrift1Zchn"/>
          <w:rFonts w:cs="Arial"/>
          <w:b w:val="0"/>
          <w:bCs w:val="0"/>
          <w:szCs w:val="36"/>
          <w:lang w:val="de-DE" w:eastAsia="de-DE"/>
        </w:rPr>
      </w:pPr>
      <w:r w:rsidRPr="00D37D52">
        <w:rPr>
          <w:rFonts w:cs="Arial"/>
          <w:b/>
          <w:sz w:val="36"/>
          <w:szCs w:val="36"/>
          <w:u w:val="single"/>
          <w:lang w:eastAsia="de-DE"/>
        </w:rPr>
        <w:t>Inhaltsverzeichnis</w:t>
      </w:r>
    </w:p>
    <w:sdt>
      <w:sdtPr>
        <w:rPr>
          <w:rFonts w:ascii="Source Sans Pro" w:eastAsia="Times New Roman" w:hAnsi="Source Sans Pro" w:cs="Times New Roman"/>
          <w:color w:val="auto"/>
          <w:sz w:val="24"/>
          <w:szCs w:val="24"/>
          <w:u w:val="none"/>
          <w:lang w:val="de-AT" w:eastAsia="de-AT"/>
        </w:rPr>
        <w:id w:val="888456095"/>
        <w:docPartObj>
          <w:docPartGallery w:val="Table of Contents"/>
          <w:docPartUnique/>
        </w:docPartObj>
      </w:sdtPr>
      <w:sdtEndPr>
        <w:rPr>
          <w:b/>
          <w:bCs/>
        </w:rPr>
      </w:sdtEndPr>
      <w:sdtContent>
        <w:p w14:paraId="139814C3" w14:textId="685F6F59" w:rsidR="0018667C" w:rsidRDefault="0018667C">
          <w:pPr>
            <w:pStyle w:val="Inhaltsverzeichnisberschrift"/>
          </w:pPr>
        </w:p>
        <w:p w14:paraId="37E99C2B" w14:textId="471670A3" w:rsidR="00B15F92" w:rsidRDefault="0018667C">
          <w:pPr>
            <w:pStyle w:val="Verzeichnis1"/>
            <w:tabs>
              <w:tab w:val="right" w:leader="dot" w:pos="9062"/>
            </w:tabs>
            <w:rPr>
              <w:rFonts w:asciiTheme="minorHAnsi" w:eastAsiaTheme="minorEastAsia" w:hAnsiTheme="minorHAnsi" w:cstheme="minorBidi"/>
              <w:noProof/>
              <w:sz w:val="22"/>
              <w:szCs w:val="22"/>
              <w:lang w:val="de-DE" w:eastAsia="de-DE"/>
            </w:rPr>
          </w:pPr>
          <w:r>
            <w:rPr>
              <w:b/>
              <w:bCs/>
            </w:rPr>
            <w:fldChar w:fldCharType="begin"/>
          </w:r>
          <w:r>
            <w:rPr>
              <w:b/>
              <w:bCs/>
            </w:rPr>
            <w:instrText xml:space="preserve"> TOC \o "1-3" \h \z \u </w:instrText>
          </w:r>
          <w:r>
            <w:rPr>
              <w:b/>
              <w:bCs/>
            </w:rPr>
            <w:fldChar w:fldCharType="separate"/>
          </w:r>
          <w:hyperlink w:anchor="_Toc111323888" w:history="1">
            <w:r w:rsidR="00B15F92" w:rsidRPr="0075060E">
              <w:rPr>
                <w:rStyle w:val="Hyperlink"/>
                <w:noProof/>
              </w:rPr>
              <w:t>Abbildungsverzeichnis</w:t>
            </w:r>
            <w:r w:rsidR="00B15F92">
              <w:rPr>
                <w:noProof/>
                <w:webHidden/>
              </w:rPr>
              <w:tab/>
            </w:r>
            <w:r w:rsidR="00B15F92">
              <w:rPr>
                <w:noProof/>
                <w:webHidden/>
              </w:rPr>
              <w:fldChar w:fldCharType="begin"/>
            </w:r>
            <w:r w:rsidR="00B15F92">
              <w:rPr>
                <w:noProof/>
                <w:webHidden/>
              </w:rPr>
              <w:instrText xml:space="preserve"> PAGEREF _Toc111323888 \h </w:instrText>
            </w:r>
            <w:r w:rsidR="00B15F92">
              <w:rPr>
                <w:noProof/>
                <w:webHidden/>
              </w:rPr>
            </w:r>
            <w:r w:rsidR="00B15F92">
              <w:rPr>
                <w:noProof/>
                <w:webHidden/>
              </w:rPr>
              <w:fldChar w:fldCharType="separate"/>
            </w:r>
            <w:r w:rsidR="00C26D02">
              <w:rPr>
                <w:noProof/>
                <w:webHidden/>
              </w:rPr>
              <w:t>3</w:t>
            </w:r>
            <w:r w:rsidR="00B15F92">
              <w:rPr>
                <w:noProof/>
                <w:webHidden/>
              </w:rPr>
              <w:fldChar w:fldCharType="end"/>
            </w:r>
          </w:hyperlink>
        </w:p>
        <w:p w14:paraId="1818FDFB" w14:textId="7D6012EF" w:rsidR="00B15F92" w:rsidRDefault="00EC3E9B">
          <w:pPr>
            <w:pStyle w:val="Verzeichnis1"/>
            <w:tabs>
              <w:tab w:val="right" w:leader="dot" w:pos="9062"/>
            </w:tabs>
            <w:rPr>
              <w:rFonts w:asciiTheme="minorHAnsi" w:eastAsiaTheme="minorEastAsia" w:hAnsiTheme="minorHAnsi" w:cstheme="minorBidi"/>
              <w:noProof/>
              <w:sz w:val="22"/>
              <w:szCs w:val="22"/>
              <w:lang w:val="de-DE" w:eastAsia="de-DE"/>
            </w:rPr>
          </w:pPr>
          <w:hyperlink w:anchor="_Toc111323889" w:history="1">
            <w:r w:rsidR="00B15F92" w:rsidRPr="0075060E">
              <w:rPr>
                <w:rStyle w:val="Hyperlink"/>
                <w:noProof/>
              </w:rPr>
              <w:t>Tabellenverzeichnis</w:t>
            </w:r>
            <w:r w:rsidR="00B15F92">
              <w:rPr>
                <w:noProof/>
                <w:webHidden/>
              </w:rPr>
              <w:tab/>
            </w:r>
            <w:r w:rsidR="00B15F92">
              <w:rPr>
                <w:noProof/>
                <w:webHidden/>
              </w:rPr>
              <w:fldChar w:fldCharType="begin"/>
            </w:r>
            <w:r w:rsidR="00B15F92">
              <w:rPr>
                <w:noProof/>
                <w:webHidden/>
              </w:rPr>
              <w:instrText xml:space="preserve"> PAGEREF _Toc111323889 \h </w:instrText>
            </w:r>
            <w:r w:rsidR="00B15F92">
              <w:rPr>
                <w:noProof/>
                <w:webHidden/>
              </w:rPr>
            </w:r>
            <w:r w:rsidR="00B15F92">
              <w:rPr>
                <w:noProof/>
                <w:webHidden/>
              </w:rPr>
              <w:fldChar w:fldCharType="separate"/>
            </w:r>
            <w:r w:rsidR="00C26D02">
              <w:rPr>
                <w:noProof/>
                <w:webHidden/>
              </w:rPr>
              <w:t>5</w:t>
            </w:r>
            <w:r w:rsidR="00B15F92">
              <w:rPr>
                <w:noProof/>
                <w:webHidden/>
              </w:rPr>
              <w:fldChar w:fldCharType="end"/>
            </w:r>
          </w:hyperlink>
        </w:p>
        <w:p w14:paraId="11D4504A" w14:textId="08A734C7" w:rsidR="00B15F92" w:rsidRDefault="00EC3E9B">
          <w:pPr>
            <w:pStyle w:val="Verzeichnis1"/>
            <w:tabs>
              <w:tab w:val="right" w:leader="dot" w:pos="9062"/>
            </w:tabs>
            <w:rPr>
              <w:rFonts w:asciiTheme="minorHAnsi" w:eastAsiaTheme="minorEastAsia" w:hAnsiTheme="minorHAnsi" w:cstheme="minorBidi"/>
              <w:noProof/>
              <w:sz w:val="22"/>
              <w:szCs w:val="22"/>
              <w:lang w:val="de-DE" w:eastAsia="de-DE"/>
            </w:rPr>
          </w:pPr>
          <w:hyperlink w:anchor="_Toc111323890" w:history="1">
            <w:r w:rsidR="00B15F92" w:rsidRPr="0075060E">
              <w:rPr>
                <w:rStyle w:val="Hyperlink"/>
                <w:noProof/>
              </w:rPr>
              <w:t>1. Gegenstand des Evaluationsauftrags</w:t>
            </w:r>
            <w:r w:rsidR="00B15F92">
              <w:rPr>
                <w:noProof/>
                <w:webHidden/>
              </w:rPr>
              <w:tab/>
            </w:r>
            <w:r w:rsidR="00B15F92">
              <w:rPr>
                <w:noProof/>
                <w:webHidden/>
              </w:rPr>
              <w:fldChar w:fldCharType="begin"/>
            </w:r>
            <w:r w:rsidR="00B15F92">
              <w:rPr>
                <w:noProof/>
                <w:webHidden/>
              </w:rPr>
              <w:instrText xml:space="preserve"> PAGEREF _Toc111323890 \h </w:instrText>
            </w:r>
            <w:r w:rsidR="00B15F92">
              <w:rPr>
                <w:noProof/>
                <w:webHidden/>
              </w:rPr>
            </w:r>
            <w:r w:rsidR="00B15F92">
              <w:rPr>
                <w:noProof/>
                <w:webHidden/>
              </w:rPr>
              <w:fldChar w:fldCharType="separate"/>
            </w:r>
            <w:r w:rsidR="00C26D02">
              <w:rPr>
                <w:noProof/>
                <w:webHidden/>
              </w:rPr>
              <w:t>7</w:t>
            </w:r>
            <w:r w:rsidR="00B15F92">
              <w:rPr>
                <w:noProof/>
                <w:webHidden/>
              </w:rPr>
              <w:fldChar w:fldCharType="end"/>
            </w:r>
          </w:hyperlink>
        </w:p>
        <w:p w14:paraId="1918F303" w14:textId="5037B10F" w:rsidR="00B15F92" w:rsidRDefault="00EC3E9B">
          <w:pPr>
            <w:pStyle w:val="Verzeichnis2"/>
            <w:rPr>
              <w:rFonts w:asciiTheme="minorHAnsi" w:eastAsiaTheme="minorEastAsia" w:hAnsiTheme="minorHAnsi" w:cstheme="minorBidi"/>
              <w:noProof/>
              <w:sz w:val="22"/>
              <w:szCs w:val="22"/>
              <w:lang w:val="de-DE" w:eastAsia="de-DE"/>
            </w:rPr>
          </w:pPr>
          <w:hyperlink w:anchor="_Toc111323891" w:history="1">
            <w:r w:rsidR="00B15F92" w:rsidRPr="0075060E">
              <w:rPr>
                <w:rStyle w:val="Hyperlink"/>
                <w:noProof/>
                <w:lang w:val="de-DE"/>
              </w:rPr>
              <w:t>1.1 Der Stuttgarter Fokus-Aktionsplan zur Umsetzung der UN-BRK</w:t>
            </w:r>
            <w:r w:rsidR="00B15F92">
              <w:rPr>
                <w:noProof/>
                <w:webHidden/>
              </w:rPr>
              <w:tab/>
            </w:r>
            <w:r w:rsidR="00B15F92">
              <w:rPr>
                <w:noProof/>
                <w:webHidden/>
              </w:rPr>
              <w:fldChar w:fldCharType="begin"/>
            </w:r>
            <w:r w:rsidR="00B15F92">
              <w:rPr>
                <w:noProof/>
                <w:webHidden/>
              </w:rPr>
              <w:instrText xml:space="preserve"> PAGEREF _Toc111323891 \h </w:instrText>
            </w:r>
            <w:r w:rsidR="00B15F92">
              <w:rPr>
                <w:noProof/>
                <w:webHidden/>
              </w:rPr>
            </w:r>
            <w:r w:rsidR="00B15F92">
              <w:rPr>
                <w:noProof/>
                <w:webHidden/>
              </w:rPr>
              <w:fldChar w:fldCharType="separate"/>
            </w:r>
            <w:r w:rsidR="00C26D02">
              <w:rPr>
                <w:noProof/>
                <w:webHidden/>
              </w:rPr>
              <w:t>7</w:t>
            </w:r>
            <w:r w:rsidR="00B15F92">
              <w:rPr>
                <w:noProof/>
                <w:webHidden/>
              </w:rPr>
              <w:fldChar w:fldCharType="end"/>
            </w:r>
          </w:hyperlink>
        </w:p>
        <w:p w14:paraId="6D2F828B" w14:textId="5751C3CD" w:rsidR="00B15F92" w:rsidRDefault="00EC3E9B">
          <w:pPr>
            <w:pStyle w:val="Verzeichnis2"/>
            <w:rPr>
              <w:rFonts w:asciiTheme="minorHAnsi" w:eastAsiaTheme="minorEastAsia" w:hAnsiTheme="minorHAnsi" w:cstheme="minorBidi"/>
              <w:noProof/>
              <w:sz w:val="22"/>
              <w:szCs w:val="22"/>
              <w:lang w:val="de-DE" w:eastAsia="de-DE"/>
            </w:rPr>
          </w:pPr>
          <w:hyperlink w:anchor="_Toc111323892" w:history="1">
            <w:r w:rsidR="00B15F92" w:rsidRPr="0075060E">
              <w:rPr>
                <w:rStyle w:val="Hyperlink"/>
                <w:noProof/>
                <w:lang w:val="de-DE"/>
              </w:rPr>
              <w:t>1.2 Rahmenbedingungen der Evaluation</w:t>
            </w:r>
            <w:r w:rsidR="00B15F92">
              <w:rPr>
                <w:noProof/>
                <w:webHidden/>
              </w:rPr>
              <w:tab/>
            </w:r>
            <w:r w:rsidR="00B15F92">
              <w:rPr>
                <w:noProof/>
                <w:webHidden/>
              </w:rPr>
              <w:fldChar w:fldCharType="begin"/>
            </w:r>
            <w:r w:rsidR="00B15F92">
              <w:rPr>
                <w:noProof/>
                <w:webHidden/>
              </w:rPr>
              <w:instrText xml:space="preserve"> PAGEREF _Toc111323892 \h </w:instrText>
            </w:r>
            <w:r w:rsidR="00B15F92">
              <w:rPr>
                <w:noProof/>
                <w:webHidden/>
              </w:rPr>
            </w:r>
            <w:r w:rsidR="00B15F92">
              <w:rPr>
                <w:noProof/>
                <w:webHidden/>
              </w:rPr>
              <w:fldChar w:fldCharType="separate"/>
            </w:r>
            <w:r w:rsidR="00C26D02">
              <w:rPr>
                <w:noProof/>
                <w:webHidden/>
              </w:rPr>
              <w:t>8</w:t>
            </w:r>
            <w:r w:rsidR="00B15F92">
              <w:rPr>
                <w:noProof/>
                <w:webHidden/>
              </w:rPr>
              <w:fldChar w:fldCharType="end"/>
            </w:r>
          </w:hyperlink>
        </w:p>
        <w:p w14:paraId="52B00123" w14:textId="5D207872" w:rsidR="00B15F92" w:rsidRDefault="00EC3E9B">
          <w:pPr>
            <w:pStyle w:val="Verzeichnis2"/>
            <w:rPr>
              <w:rFonts w:asciiTheme="minorHAnsi" w:eastAsiaTheme="minorEastAsia" w:hAnsiTheme="minorHAnsi" w:cstheme="minorBidi"/>
              <w:noProof/>
              <w:sz w:val="22"/>
              <w:szCs w:val="22"/>
              <w:lang w:val="de-DE" w:eastAsia="de-DE"/>
            </w:rPr>
          </w:pPr>
          <w:hyperlink w:anchor="_Toc111323893" w:history="1">
            <w:r w:rsidR="00B15F92" w:rsidRPr="0075060E">
              <w:rPr>
                <w:rStyle w:val="Hyperlink"/>
                <w:noProof/>
                <w:lang w:val="de-DE"/>
              </w:rPr>
              <w:t>1.3 Die 1a Zugang Beratungsgesellschaft und nueva Süd</w:t>
            </w:r>
            <w:r w:rsidR="00B15F92">
              <w:rPr>
                <w:noProof/>
                <w:webHidden/>
              </w:rPr>
              <w:tab/>
            </w:r>
            <w:r w:rsidR="00B15F92">
              <w:rPr>
                <w:noProof/>
                <w:webHidden/>
              </w:rPr>
              <w:fldChar w:fldCharType="begin"/>
            </w:r>
            <w:r w:rsidR="00B15F92">
              <w:rPr>
                <w:noProof/>
                <w:webHidden/>
              </w:rPr>
              <w:instrText xml:space="preserve"> PAGEREF _Toc111323893 \h </w:instrText>
            </w:r>
            <w:r w:rsidR="00B15F92">
              <w:rPr>
                <w:noProof/>
                <w:webHidden/>
              </w:rPr>
            </w:r>
            <w:r w:rsidR="00B15F92">
              <w:rPr>
                <w:noProof/>
                <w:webHidden/>
              </w:rPr>
              <w:fldChar w:fldCharType="separate"/>
            </w:r>
            <w:r w:rsidR="00C26D02">
              <w:rPr>
                <w:noProof/>
                <w:webHidden/>
              </w:rPr>
              <w:t>9</w:t>
            </w:r>
            <w:r w:rsidR="00B15F92">
              <w:rPr>
                <w:noProof/>
                <w:webHidden/>
              </w:rPr>
              <w:fldChar w:fldCharType="end"/>
            </w:r>
          </w:hyperlink>
        </w:p>
        <w:p w14:paraId="45287242" w14:textId="0763C4D2" w:rsidR="00B15F92" w:rsidRDefault="00EC3E9B">
          <w:pPr>
            <w:pStyle w:val="Verzeichnis2"/>
            <w:rPr>
              <w:rFonts w:asciiTheme="minorHAnsi" w:eastAsiaTheme="minorEastAsia" w:hAnsiTheme="minorHAnsi" w:cstheme="minorBidi"/>
              <w:noProof/>
              <w:sz w:val="22"/>
              <w:szCs w:val="22"/>
              <w:lang w:val="de-DE" w:eastAsia="de-DE"/>
            </w:rPr>
          </w:pPr>
          <w:hyperlink w:anchor="_Toc111323894" w:history="1">
            <w:r w:rsidR="00B15F92" w:rsidRPr="0075060E">
              <w:rPr>
                <w:rStyle w:val="Hyperlink"/>
                <w:noProof/>
                <w:lang w:val="de-DE"/>
              </w:rPr>
              <w:t>1.4 Aufbau des Berichts</w:t>
            </w:r>
            <w:r w:rsidR="00B15F92">
              <w:rPr>
                <w:noProof/>
                <w:webHidden/>
              </w:rPr>
              <w:tab/>
            </w:r>
            <w:r w:rsidR="00B15F92">
              <w:rPr>
                <w:noProof/>
                <w:webHidden/>
              </w:rPr>
              <w:fldChar w:fldCharType="begin"/>
            </w:r>
            <w:r w:rsidR="00B15F92">
              <w:rPr>
                <w:noProof/>
                <w:webHidden/>
              </w:rPr>
              <w:instrText xml:space="preserve"> PAGEREF _Toc111323894 \h </w:instrText>
            </w:r>
            <w:r w:rsidR="00B15F92">
              <w:rPr>
                <w:noProof/>
                <w:webHidden/>
              </w:rPr>
            </w:r>
            <w:r w:rsidR="00B15F92">
              <w:rPr>
                <w:noProof/>
                <w:webHidden/>
              </w:rPr>
              <w:fldChar w:fldCharType="separate"/>
            </w:r>
            <w:r w:rsidR="00C26D02">
              <w:rPr>
                <w:noProof/>
                <w:webHidden/>
              </w:rPr>
              <w:t>10</w:t>
            </w:r>
            <w:r w:rsidR="00B15F92">
              <w:rPr>
                <w:noProof/>
                <w:webHidden/>
              </w:rPr>
              <w:fldChar w:fldCharType="end"/>
            </w:r>
          </w:hyperlink>
        </w:p>
        <w:p w14:paraId="3BB41FF3" w14:textId="3A86A988" w:rsidR="00B15F92" w:rsidRDefault="00EC3E9B">
          <w:pPr>
            <w:pStyle w:val="Verzeichnis1"/>
            <w:tabs>
              <w:tab w:val="right" w:leader="dot" w:pos="9062"/>
            </w:tabs>
            <w:rPr>
              <w:rFonts w:asciiTheme="minorHAnsi" w:eastAsiaTheme="minorEastAsia" w:hAnsiTheme="minorHAnsi" w:cstheme="minorBidi"/>
              <w:noProof/>
              <w:sz w:val="22"/>
              <w:szCs w:val="22"/>
              <w:lang w:val="de-DE" w:eastAsia="de-DE"/>
            </w:rPr>
          </w:pPr>
          <w:hyperlink w:anchor="_Toc111323895" w:history="1">
            <w:r w:rsidR="00B15F92" w:rsidRPr="0075060E">
              <w:rPr>
                <w:rStyle w:val="Hyperlink"/>
                <w:noProof/>
                <w:lang w:val="de-DE"/>
              </w:rPr>
              <w:t>2. Erläuterungen zum Evaluationsansatz von nueva</w:t>
            </w:r>
            <w:r w:rsidR="00B15F92">
              <w:rPr>
                <w:noProof/>
                <w:webHidden/>
              </w:rPr>
              <w:tab/>
            </w:r>
            <w:r w:rsidR="00B15F92">
              <w:rPr>
                <w:noProof/>
                <w:webHidden/>
              </w:rPr>
              <w:fldChar w:fldCharType="begin"/>
            </w:r>
            <w:r w:rsidR="00B15F92">
              <w:rPr>
                <w:noProof/>
                <w:webHidden/>
              </w:rPr>
              <w:instrText xml:space="preserve"> PAGEREF _Toc111323895 \h </w:instrText>
            </w:r>
            <w:r w:rsidR="00B15F92">
              <w:rPr>
                <w:noProof/>
                <w:webHidden/>
              </w:rPr>
            </w:r>
            <w:r w:rsidR="00B15F92">
              <w:rPr>
                <w:noProof/>
                <w:webHidden/>
              </w:rPr>
              <w:fldChar w:fldCharType="separate"/>
            </w:r>
            <w:r w:rsidR="00C26D02">
              <w:rPr>
                <w:noProof/>
                <w:webHidden/>
              </w:rPr>
              <w:t>11</w:t>
            </w:r>
            <w:r w:rsidR="00B15F92">
              <w:rPr>
                <w:noProof/>
                <w:webHidden/>
              </w:rPr>
              <w:fldChar w:fldCharType="end"/>
            </w:r>
          </w:hyperlink>
        </w:p>
        <w:p w14:paraId="083A7C2E" w14:textId="56EF4AA6" w:rsidR="00B15F92" w:rsidRDefault="00EC3E9B">
          <w:pPr>
            <w:pStyle w:val="Verzeichnis2"/>
            <w:rPr>
              <w:rFonts w:asciiTheme="minorHAnsi" w:eastAsiaTheme="minorEastAsia" w:hAnsiTheme="minorHAnsi" w:cstheme="minorBidi"/>
              <w:noProof/>
              <w:sz w:val="22"/>
              <w:szCs w:val="22"/>
              <w:lang w:val="de-DE" w:eastAsia="de-DE"/>
            </w:rPr>
          </w:pPr>
          <w:hyperlink w:anchor="_Toc111323896" w:history="1">
            <w:r w:rsidR="00B15F92" w:rsidRPr="0075060E">
              <w:rPr>
                <w:rStyle w:val="Hyperlink"/>
                <w:noProof/>
                <w:lang w:val="de-DE"/>
              </w:rPr>
              <w:t>2.1 Methodik und Konzept des nueva-Modells</w:t>
            </w:r>
            <w:r w:rsidR="00B15F92">
              <w:rPr>
                <w:noProof/>
                <w:webHidden/>
              </w:rPr>
              <w:tab/>
            </w:r>
            <w:r w:rsidR="00B15F92">
              <w:rPr>
                <w:noProof/>
                <w:webHidden/>
              </w:rPr>
              <w:fldChar w:fldCharType="begin"/>
            </w:r>
            <w:r w:rsidR="00B15F92">
              <w:rPr>
                <w:noProof/>
                <w:webHidden/>
              </w:rPr>
              <w:instrText xml:space="preserve"> PAGEREF _Toc111323896 \h </w:instrText>
            </w:r>
            <w:r w:rsidR="00B15F92">
              <w:rPr>
                <w:noProof/>
                <w:webHidden/>
              </w:rPr>
            </w:r>
            <w:r w:rsidR="00B15F92">
              <w:rPr>
                <w:noProof/>
                <w:webHidden/>
              </w:rPr>
              <w:fldChar w:fldCharType="separate"/>
            </w:r>
            <w:r w:rsidR="00C26D02">
              <w:rPr>
                <w:noProof/>
                <w:webHidden/>
              </w:rPr>
              <w:t>11</w:t>
            </w:r>
            <w:r w:rsidR="00B15F92">
              <w:rPr>
                <w:noProof/>
                <w:webHidden/>
              </w:rPr>
              <w:fldChar w:fldCharType="end"/>
            </w:r>
          </w:hyperlink>
        </w:p>
        <w:p w14:paraId="46BAAE74" w14:textId="348F75F9" w:rsidR="00B15F92" w:rsidRDefault="00EC3E9B">
          <w:pPr>
            <w:pStyle w:val="Verzeichnis2"/>
            <w:rPr>
              <w:rFonts w:asciiTheme="minorHAnsi" w:eastAsiaTheme="minorEastAsia" w:hAnsiTheme="minorHAnsi" w:cstheme="minorBidi"/>
              <w:noProof/>
              <w:sz w:val="22"/>
              <w:szCs w:val="22"/>
              <w:lang w:val="de-DE" w:eastAsia="de-DE"/>
            </w:rPr>
          </w:pPr>
          <w:hyperlink w:anchor="_Toc111323897" w:history="1">
            <w:r w:rsidR="00B15F92" w:rsidRPr="0075060E">
              <w:rPr>
                <w:rStyle w:val="Hyperlink"/>
                <w:noProof/>
                <w:lang w:val="de-DE"/>
              </w:rPr>
              <w:t>2.2 Besondere Elemente des nueva-Modells</w:t>
            </w:r>
            <w:r w:rsidR="00B15F92">
              <w:rPr>
                <w:noProof/>
                <w:webHidden/>
              </w:rPr>
              <w:tab/>
            </w:r>
            <w:r w:rsidR="00B15F92">
              <w:rPr>
                <w:noProof/>
                <w:webHidden/>
              </w:rPr>
              <w:fldChar w:fldCharType="begin"/>
            </w:r>
            <w:r w:rsidR="00B15F92">
              <w:rPr>
                <w:noProof/>
                <w:webHidden/>
              </w:rPr>
              <w:instrText xml:space="preserve"> PAGEREF _Toc111323897 \h </w:instrText>
            </w:r>
            <w:r w:rsidR="00B15F92">
              <w:rPr>
                <w:noProof/>
                <w:webHidden/>
              </w:rPr>
            </w:r>
            <w:r w:rsidR="00B15F92">
              <w:rPr>
                <w:noProof/>
                <w:webHidden/>
              </w:rPr>
              <w:fldChar w:fldCharType="separate"/>
            </w:r>
            <w:r w:rsidR="00C26D02">
              <w:rPr>
                <w:noProof/>
                <w:webHidden/>
              </w:rPr>
              <w:t>13</w:t>
            </w:r>
            <w:r w:rsidR="00B15F92">
              <w:rPr>
                <w:noProof/>
                <w:webHidden/>
              </w:rPr>
              <w:fldChar w:fldCharType="end"/>
            </w:r>
          </w:hyperlink>
        </w:p>
        <w:p w14:paraId="27D22E22" w14:textId="68158E55" w:rsidR="00B15F92" w:rsidRDefault="00EC3E9B">
          <w:pPr>
            <w:pStyle w:val="Verzeichnis1"/>
            <w:tabs>
              <w:tab w:val="right" w:leader="dot" w:pos="9062"/>
            </w:tabs>
            <w:rPr>
              <w:rFonts w:asciiTheme="minorHAnsi" w:eastAsiaTheme="minorEastAsia" w:hAnsiTheme="minorHAnsi" w:cstheme="minorBidi"/>
              <w:noProof/>
              <w:sz w:val="22"/>
              <w:szCs w:val="22"/>
              <w:lang w:val="de-DE" w:eastAsia="de-DE"/>
            </w:rPr>
          </w:pPr>
          <w:hyperlink w:anchor="_Toc111323904" w:history="1">
            <w:r w:rsidR="00B15F92" w:rsidRPr="0075060E">
              <w:rPr>
                <w:rStyle w:val="Hyperlink"/>
                <w:noProof/>
              </w:rPr>
              <w:t>3. Organisatorisches zur Evaluation</w:t>
            </w:r>
            <w:r w:rsidR="00B15F92">
              <w:rPr>
                <w:noProof/>
                <w:webHidden/>
              </w:rPr>
              <w:tab/>
            </w:r>
            <w:r w:rsidR="00B15F92">
              <w:rPr>
                <w:noProof/>
                <w:webHidden/>
              </w:rPr>
              <w:fldChar w:fldCharType="begin"/>
            </w:r>
            <w:r w:rsidR="00B15F92">
              <w:rPr>
                <w:noProof/>
                <w:webHidden/>
              </w:rPr>
              <w:instrText xml:space="preserve"> PAGEREF _Toc111323904 \h </w:instrText>
            </w:r>
            <w:r w:rsidR="00B15F92">
              <w:rPr>
                <w:noProof/>
                <w:webHidden/>
              </w:rPr>
            </w:r>
            <w:r w:rsidR="00B15F92">
              <w:rPr>
                <w:noProof/>
                <w:webHidden/>
              </w:rPr>
              <w:fldChar w:fldCharType="separate"/>
            </w:r>
            <w:r w:rsidR="00C26D02">
              <w:rPr>
                <w:noProof/>
                <w:webHidden/>
              </w:rPr>
              <w:t>17</w:t>
            </w:r>
            <w:r w:rsidR="00B15F92">
              <w:rPr>
                <w:noProof/>
                <w:webHidden/>
              </w:rPr>
              <w:fldChar w:fldCharType="end"/>
            </w:r>
          </w:hyperlink>
        </w:p>
        <w:p w14:paraId="4540A711" w14:textId="54BF5D69" w:rsidR="00B15F92" w:rsidRDefault="00EC3E9B">
          <w:pPr>
            <w:pStyle w:val="Verzeichnis2"/>
            <w:rPr>
              <w:rFonts w:asciiTheme="minorHAnsi" w:eastAsiaTheme="minorEastAsia" w:hAnsiTheme="minorHAnsi" w:cstheme="minorBidi"/>
              <w:noProof/>
              <w:sz w:val="22"/>
              <w:szCs w:val="22"/>
              <w:lang w:val="de-DE" w:eastAsia="de-DE"/>
            </w:rPr>
          </w:pPr>
          <w:hyperlink w:anchor="_Toc111323905" w:history="1">
            <w:r w:rsidR="00B15F92" w:rsidRPr="0075060E">
              <w:rPr>
                <w:rStyle w:val="Hyperlink"/>
                <w:noProof/>
                <w:lang w:val="de-DE"/>
              </w:rPr>
              <w:t>3.1 Konkrete Umsetzung der Evaluation</w:t>
            </w:r>
            <w:r w:rsidR="00B15F92">
              <w:rPr>
                <w:noProof/>
                <w:webHidden/>
              </w:rPr>
              <w:tab/>
            </w:r>
            <w:r w:rsidR="00B15F92">
              <w:rPr>
                <w:noProof/>
                <w:webHidden/>
              </w:rPr>
              <w:fldChar w:fldCharType="begin"/>
            </w:r>
            <w:r w:rsidR="00B15F92">
              <w:rPr>
                <w:noProof/>
                <w:webHidden/>
              </w:rPr>
              <w:instrText xml:space="preserve"> PAGEREF _Toc111323905 \h </w:instrText>
            </w:r>
            <w:r w:rsidR="00B15F92">
              <w:rPr>
                <w:noProof/>
                <w:webHidden/>
              </w:rPr>
            </w:r>
            <w:r w:rsidR="00B15F92">
              <w:rPr>
                <w:noProof/>
                <w:webHidden/>
              </w:rPr>
              <w:fldChar w:fldCharType="separate"/>
            </w:r>
            <w:r w:rsidR="00C26D02">
              <w:rPr>
                <w:noProof/>
                <w:webHidden/>
              </w:rPr>
              <w:t>17</w:t>
            </w:r>
            <w:r w:rsidR="00B15F92">
              <w:rPr>
                <w:noProof/>
                <w:webHidden/>
              </w:rPr>
              <w:fldChar w:fldCharType="end"/>
            </w:r>
          </w:hyperlink>
        </w:p>
        <w:p w14:paraId="5C561369" w14:textId="69F7600F" w:rsidR="00B15F92" w:rsidRDefault="00EC3E9B">
          <w:pPr>
            <w:pStyle w:val="Verzeichnis2"/>
            <w:rPr>
              <w:rFonts w:asciiTheme="minorHAnsi" w:eastAsiaTheme="minorEastAsia" w:hAnsiTheme="minorHAnsi" w:cstheme="minorBidi"/>
              <w:noProof/>
              <w:sz w:val="22"/>
              <w:szCs w:val="22"/>
              <w:lang w:val="de-DE" w:eastAsia="de-DE"/>
            </w:rPr>
          </w:pPr>
          <w:hyperlink w:anchor="_Toc111323906" w:history="1">
            <w:r w:rsidR="00B15F92" w:rsidRPr="0075060E">
              <w:rPr>
                <w:rStyle w:val="Hyperlink"/>
                <w:noProof/>
                <w:lang w:val="de-DE"/>
              </w:rPr>
              <w:t>3.2 Interviews der Zielgruppen</w:t>
            </w:r>
            <w:r w:rsidR="00B15F92">
              <w:rPr>
                <w:noProof/>
                <w:webHidden/>
              </w:rPr>
              <w:tab/>
            </w:r>
            <w:r w:rsidR="00B15F92">
              <w:rPr>
                <w:noProof/>
                <w:webHidden/>
              </w:rPr>
              <w:fldChar w:fldCharType="begin"/>
            </w:r>
            <w:r w:rsidR="00B15F92">
              <w:rPr>
                <w:noProof/>
                <w:webHidden/>
              </w:rPr>
              <w:instrText xml:space="preserve"> PAGEREF _Toc111323906 \h </w:instrText>
            </w:r>
            <w:r w:rsidR="00B15F92">
              <w:rPr>
                <w:noProof/>
                <w:webHidden/>
              </w:rPr>
            </w:r>
            <w:r w:rsidR="00B15F92">
              <w:rPr>
                <w:noProof/>
                <w:webHidden/>
              </w:rPr>
              <w:fldChar w:fldCharType="separate"/>
            </w:r>
            <w:r w:rsidR="00C26D02">
              <w:rPr>
                <w:noProof/>
                <w:webHidden/>
              </w:rPr>
              <w:t>18</w:t>
            </w:r>
            <w:r w:rsidR="00B15F92">
              <w:rPr>
                <w:noProof/>
                <w:webHidden/>
              </w:rPr>
              <w:fldChar w:fldCharType="end"/>
            </w:r>
          </w:hyperlink>
        </w:p>
        <w:p w14:paraId="6D3393FC" w14:textId="24DCC11B" w:rsidR="00B15F92" w:rsidRDefault="00EC3E9B">
          <w:pPr>
            <w:pStyle w:val="Verzeichnis1"/>
            <w:tabs>
              <w:tab w:val="right" w:leader="dot" w:pos="9062"/>
            </w:tabs>
            <w:rPr>
              <w:rFonts w:asciiTheme="minorHAnsi" w:eastAsiaTheme="minorEastAsia" w:hAnsiTheme="minorHAnsi" w:cstheme="minorBidi"/>
              <w:noProof/>
              <w:sz w:val="22"/>
              <w:szCs w:val="22"/>
              <w:lang w:val="de-DE" w:eastAsia="de-DE"/>
            </w:rPr>
          </w:pPr>
          <w:hyperlink w:anchor="_Toc111323907" w:history="1">
            <w:r w:rsidR="00B15F92" w:rsidRPr="0075060E">
              <w:rPr>
                <w:rStyle w:val="Hyperlink"/>
                <w:noProof/>
                <w:lang w:val="de-DE"/>
              </w:rPr>
              <w:t>4. Ergebnisse</w:t>
            </w:r>
            <w:r w:rsidR="00B15F92">
              <w:rPr>
                <w:noProof/>
                <w:webHidden/>
              </w:rPr>
              <w:tab/>
            </w:r>
            <w:r w:rsidR="00B15F92">
              <w:rPr>
                <w:noProof/>
                <w:webHidden/>
              </w:rPr>
              <w:fldChar w:fldCharType="begin"/>
            </w:r>
            <w:r w:rsidR="00B15F92">
              <w:rPr>
                <w:noProof/>
                <w:webHidden/>
              </w:rPr>
              <w:instrText xml:space="preserve"> PAGEREF _Toc111323907 \h </w:instrText>
            </w:r>
            <w:r w:rsidR="00B15F92">
              <w:rPr>
                <w:noProof/>
                <w:webHidden/>
              </w:rPr>
            </w:r>
            <w:r w:rsidR="00B15F92">
              <w:rPr>
                <w:noProof/>
                <w:webHidden/>
              </w:rPr>
              <w:fldChar w:fldCharType="separate"/>
            </w:r>
            <w:r w:rsidR="00C26D02">
              <w:rPr>
                <w:noProof/>
                <w:webHidden/>
              </w:rPr>
              <w:t>20</w:t>
            </w:r>
            <w:r w:rsidR="00B15F92">
              <w:rPr>
                <w:noProof/>
                <w:webHidden/>
              </w:rPr>
              <w:fldChar w:fldCharType="end"/>
            </w:r>
          </w:hyperlink>
        </w:p>
        <w:p w14:paraId="6EC11983" w14:textId="5962D6A7" w:rsidR="00B15F92" w:rsidRDefault="00EC3E9B">
          <w:pPr>
            <w:pStyle w:val="Verzeichnis2"/>
            <w:rPr>
              <w:rFonts w:asciiTheme="minorHAnsi" w:eastAsiaTheme="minorEastAsia" w:hAnsiTheme="minorHAnsi" w:cstheme="minorBidi"/>
              <w:noProof/>
              <w:sz w:val="22"/>
              <w:szCs w:val="22"/>
              <w:lang w:val="de-DE" w:eastAsia="de-DE"/>
            </w:rPr>
          </w:pPr>
          <w:hyperlink w:anchor="_Toc111323908" w:history="1">
            <w:r w:rsidR="00B15F92" w:rsidRPr="0075060E">
              <w:rPr>
                <w:rStyle w:val="Hyperlink"/>
                <w:noProof/>
                <w:lang w:val="de-DE"/>
              </w:rPr>
              <w:t>4.1 Vorbemerkungen zu den Ergebnissen</w:t>
            </w:r>
            <w:r w:rsidR="00B15F92">
              <w:rPr>
                <w:noProof/>
                <w:webHidden/>
              </w:rPr>
              <w:tab/>
            </w:r>
            <w:r w:rsidR="00B15F92">
              <w:rPr>
                <w:noProof/>
                <w:webHidden/>
              </w:rPr>
              <w:fldChar w:fldCharType="begin"/>
            </w:r>
            <w:r w:rsidR="00B15F92">
              <w:rPr>
                <w:noProof/>
                <w:webHidden/>
              </w:rPr>
              <w:instrText xml:space="preserve"> PAGEREF _Toc111323908 \h </w:instrText>
            </w:r>
            <w:r w:rsidR="00B15F92">
              <w:rPr>
                <w:noProof/>
                <w:webHidden/>
              </w:rPr>
            </w:r>
            <w:r w:rsidR="00B15F92">
              <w:rPr>
                <w:noProof/>
                <w:webHidden/>
              </w:rPr>
              <w:fldChar w:fldCharType="separate"/>
            </w:r>
            <w:r w:rsidR="00C26D02">
              <w:rPr>
                <w:noProof/>
                <w:webHidden/>
              </w:rPr>
              <w:t>20</w:t>
            </w:r>
            <w:r w:rsidR="00B15F92">
              <w:rPr>
                <w:noProof/>
                <w:webHidden/>
              </w:rPr>
              <w:fldChar w:fldCharType="end"/>
            </w:r>
          </w:hyperlink>
        </w:p>
        <w:p w14:paraId="1D524C7B" w14:textId="6A3E95ED" w:rsidR="00B15F92" w:rsidRDefault="00EC3E9B">
          <w:pPr>
            <w:pStyle w:val="Verzeichnis2"/>
            <w:rPr>
              <w:rFonts w:asciiTheme="minorHAnsi" w:eastAsiaTheme="minorEastAsia" w:hAnsiTheme="minorHAnsi" w:cstheme="minorBidi"/>
              <w:noProof/>
              <w:sz w:val="22"/>
              <w:szCs w:val="22"/>
              <w:lang w:val="de-DE" w:eastAsia="de-DE"/>
            </w:rPr>
          </w:pPr>
          <w:hyperlink w:anchor="_Toc111323911" w:history="1">
            <w:r w:rsidR="00B15F92" w:rsidRPr="0075060E">
              <w:rPr>
                <w:rStyle w:val="Hyperlink"/>
                <w:noProof/>
                <w:lang w:val="de-DE"/>
              </w:rPr>
              <w:t>4.2 Ergebnisse der Evaluation</w:t>
            </w:r>
            <w:r w:rsidR="00B15F92">
              <w:rPr>
                <w:noProof/>
                <w:webHidden/>
              </w:rPr>
              <w:tab/>
            </w:r>
            <w:r w:rsidR="00B15F92">
              <w:rPr>
                <w:noProof/>
                <w:webHidden/>
              </w:rPr>
              <w:fldChar w:fldCharType="begin"/>
            </w:r>
            <w:r w:rsidR="00B15F92">
              <w:rPr>
                <w:noProof/>
                <w:webHidden/>
              </w:rPr>
              <w:instrText xml:space="preserve"> PAGEREF _Toc111323911 \h </w:instrText>
            </w:r>
            <w:r w:rsidR="00B15F92">
              <w:rPr>
                <w:noProof/>
                <w:webHidden/>
              </w:rPr>
            </w:r>
            <w:r w:rsidR="00B15F92">
              <w:rPr>
                <w:noProof/>
                <w:webHidden/>
              </w:rPr>
              <w:fldChar w:fldCharType="separate"/>
            </w:r>
            <w:r w:rsidR="00C26D02">
              <w:rPr>
                <w:noProof/>
                <w:webHidden/>
              </w:rPr>
              <w:t>22</w:t>
            </w:r>
            <w:r w:rsidR="00B15F92">
              <w:rPr>
                <w:noProof/>
                <w:webHidden/>
              </w:rPr>
              <w:fldChar w:fldCharType="end"/>
            </w:r>
          </w:hyperlink>
        </w:p>
        <w:p w14:paraId="0DC82D94" w14:textId="7907118E" w:rsidR="00B15F92" w:rsidRDefault="00EC3E9B">
          <w:pPr>
            <w:pStyle w:val="Verzeichnis2"/>
            <w:rPr>
              <w:rFonts w:asciiTheme="minorHAnsi" w:eastAsiaTheme="minorEastAsia" w:hAnsiTheme="minorHAnsi" w:cstheme="minorBidi"/>
              <w:noProof/>
              <w:sz w:val="22"/>
              <w:szCs w:val="22"/>
              <w:lang w:val="de-DE" w:eastAsia="de-DE"/>
            </w:rPr>
          </w:pPr>
          <w:hyperlink w:anchor="_Toc111323916" w:history="1">
            <w:r w:rsidR="00B15F92" w:rsidRPr="0075060E">
              <w:rPr>
                <w:rStyle w:val="Hyperlink"/>
                <w:noProof/>
              </w:rPr>
              <w:t>4.3 Zusammenfassende Darstellung der Ergebnisse</w:t>
            </w:r>
            <w:r w:rsidR="00B15F92">
              <w:rPr>
                <w:noProof/>
                <w:webHidden/>
              </w:rPr>
              <w:tab/>
            </w:r>
            <w:r w:rsidR="00B15F92">
              <w:rPr>
                <w:noProof/>
                <w:webHidden/>
              </w:rPr>
              <w:fldChar w:fldCharType="begin"/>
            </w:r>
            <w:r w:rsidR="00B15F92">
              <w:rPr>
                <w:noProof/>
                <w:webHidden/>
              </w:rPr>
              <w:instrText xml:space="preserve"> PAGEREF _Toc111323916 \h </w:instrText>
            </w:r>
            <w:r w:rsidR="00B15F92">
              <w:rPr>
                <w:noProof/>
                <w:webHidden/>
              </w:rPr>
            </w:r>
            <w:r w:rsidR="00B15F92">
              <w:rPr>
                <w:noProof/>
                <w:webHidden/>
              </w:rPr>
              <w:fldChar w:fldCharType="separate"/>
            </w:r>
            <w:r w:rsidR="00C26D02">
              <w:rPr>
                <w:noProof/>
                <w:webHidden/>
              </w:rPr>
              <w:t>49</w:t>
            </w:r>
            <w:r w:rsidR="00B15F92">
              <w:rPr>
                <w:noProof/>
                <w:webHidden/>
              </w:rPr>
              <w:fldChar w:fldCharType="end"/>
            </w:r>
          </w:hyperlink>
        </w:p>
        <w:p w14:paraId="475099DA" w14:textId="7AA9B678" w:rsidR="00B15F92" w:rsidRDefault="00EC3E9B">
          <w:pPr>
            <w:pStyle w:val="Verzeichnis1"/>
            <w:tabs>
              <w:tab w:val="right" w:leader="dot" w:pos="9062"/>
            </w:tabs>
            <w:rPr>
              <w:rFonts w:asciiTheme="minorHAnsi" w:eastAsiaTheme="minorEastAsia" w:hAnsiTheme="minorHAnsi" w:cstheme="minorBidi"/>
              <w:noProof/>
              <w:sz w:val="22"/>
              <w:szCs w:val="22"/>
              <w:lang w:val="de-DE" w:eastAsia="de-DE"/>
            </w:rPr>
          </w:pPr>
          <w:hyperlink w:anchor="_Toc111323921" w:history="1">
            <w:r w:rsidR="00B15F92" w:rsidRPr="0075060E">
              <w:rPr>
                <w:rStyle w:val="Hyperlink"/>
                <w:noProof/>
                <w:lang w:val="de-DE"/>
              </w:rPr>
              <w:t>5. Zusammenfassung und Empfehlungen für das weitere Vorgehen</w:t>
            </w:r>
            <w:r w:rsidR="00B15F92">
              <w:rPr>
                <w:noProof/>
                <w:webHidden/>
              </w:rPr>
              <w:tab/>
            </w:r>
            <w:r w:rsidR="00B15F92">
              <w:rPr>
                <w:noProof/>
                <w:webHidden/>
              </w:rPr>
              <w:fldChar w:fldCharType="begin"/>
            </w:r>
            <w:r w:rsidR="00B15F92">
              <w:rPr>
                <w:noProof/>
                <w:webHidden/>
              </w:rPr>
              <w:instrText xml:space="preserve"> PAGEREF _Toc111323921 \h </w:instrText>
            </w:r>
            <w:r w:rsidR="00B15F92">
              <w:rPr>
                <w:noProof/>
                <w:webHidden/>
              </w:rPr>
            </w:r>
            <w:r w:rsidR="00B15F92">
              <w:rPr>
                <w:noProof/>
                <w:webHidden/>
              </w:rPr>
              <w:fldChar w:fldCharType="separate"/>
            </w:r>
            <w:r w:rsidR="00C26D02">
              <w:rPr>
                <w:noProof/>
                <w:webHidden/>
              </w:rPr>
              <w:t>54</w:t>
            </w:r>
            <w:r w:rsidR="00B15F92">
              <w:rPr>
                <w:noProof/>
                <w:webHidden/>
              </w:rPr>
              <w:fldChar w:fldCharType="end"/>
            </w:r>
          </w:hyperlink>
        </w:p>
        <w:p w14:paraId="34891F2A" w14:textId="6566AB50" w:rsidR="00F22D16" w:rsidRDefault="0018667C" w:rsidP="00F22D16">
          <w:pPr>
            <w:rPr>
              <w:b/>
              <w:bCs/>
            </w:rPr>
          </w:pPr>
          <w:r>
            <w:rPr>
              <w:b/>
              <w:bCs/>
            </w:rPr>
            <w:fldChar w:fldCharType="end"/>
          </w:r>
        </w:p>
      </w:sdtContent>
    </w:sdt>
    <w:p w14:paraId="12F86358" w14:textId="53807223" w:rsidR="0018667C" w:rsidRDefault="0018667C" w:rsidP="00F22D16"/>
    <w:p w14:paraId="6107A6D3" w14:textId="05E945F8" w:rsidR="00B40407" w:rsidRDefault="00B40407">
      <w:pPr>
        <w:spacing w:before="0" w:after="0" w:line="240" w:lineRule="auto"/>
        <w:jc w:val="left"/>
      </w:pPr>
      <w:r>
        <w:br w:type="page"/>
      </w:r>
    </w:p>
    <w:p w14:paraId="69090B60" w14:textId="5168D69F" w:rsidR="007B62DF" w:rsidRDefault="007B62DF" w:rsidP="007B62DF">
      <w:pPr>
        <w:pStyle w:val="berschrift1"/>
        <w:spacing w:before="120"/>
      </w:pPr>
      <w:bookmarkStart w:id="1" w:name="_Toc111323888"/>
      <w:r>
        <w:lastRenderedPageBreak/>
        <w:t>Abbildungsverzeichnis</w:t>
      </w:r>
      <w:bookmarkEnd w:id="1"/>
    </w:p>
    <w:p w14:paraId="3A7ED950" w14:textId="77777777" w:rsidR="00EE3A5A" w:rsidRDefault="00EE3A5A" w:rsidP="009A0407">
      <w:pPr>
        <w:spacing w:after="120"/>
      </w:pPr>
      <w:r>
        <w:t>Abbildung 1: Schematische Darstellung zum nueva-Ansatz……………………………….…11</w:t>
      </w:r>
    </w:p>
    <w:p w14:paraId="2F63B5A5" w14:textId="77777777" w:rsidR="00EE3A5A" w:rsidRDefault="00EE3A5A" w:rsidP="009A0407">
      <w:pPr>
        <w:spacing w:after="120"/>
      </w:pPr>
      <w:r>
        <w:t>Abbildung 2: Schema des Evaluationsablaufs mit dem Qualitätszirkel als Beginn……...…13</w:t>
      </w:r>
    </w:p>
    <w:p w14:paraId="1F3C3DC8" w14:textId="77777777" w:rsidR="00EE3A5A" w:rsidRDefault="00EE3A5A" w:rsidP="009A0407">
      <w:pPr>
        <w:spacing w:after="120"/>
      </w:pPr>
      <w:r>
        <w:t>Abbildung 3: Beispielfrage mit Antwortmöglichkeiten und Zufriedenheitsabfrage………..14</w:t>
      </w:r>
    </w:p>
    <w:p w14:paraId="651AD607" w14:textId="77777777" w:rsidR="00EE3A5A" w:rsidRDefault="00EE3A5A" w:rsidP="009A0407">
      <w:pPr>
        <w:spacing w:after="120"/>
      </w:pPr>
      <w:r>
        <w:t>Abbildung 4: Schematische Darstellung zum Aufbau der Fragesetting-Matrix……..………16</w:t>
      </w:r>
    </w:p>
    <w:p w14:paraId="60EAF541" w14:textId="385C4421" w:rsidR="00EE3A5A" w:rsidRDefault="00EE3A5A" w:rsidP="009A0407">
      <w:pPr>
        <w:pStyle w:val="Abbildungsverzeichnis"/>
        <w:tabs>
          <w:tab w:val="right" w:leader="dot" w:pos="9062"/>
        </w:tabs>
        <w:spacing w:after="120"/>
      </w:pPr>
      <w:r>
        <w:t xml:space="preserve">Abbildung </w:t>
      </w:r>
      <w:r w:rsidR="009D75B9">
        <w:t>5</w:t>
      </w:r>
      <w:r>
        <w:t xml:space="preserve">: </w:t>
      </w:r>
      <w:r w:rsidRPr="00920ED0">
        <w:t xml:space="preserve">Die </w:t>
      </w:r>
      <w:r>
        <w:t>Qualitätsdimensionen</w:t>
      </w:r>
      <w:r w:rsidRPr="00920ED0">
        <w:t xml:space="preserve"> mit Zufriedenheit von Gruppe 1</w:t>
      </w:r>
      <w:r>
        <w:t xml:space="preserve"> – Teil 1.</w:t>
      </w:r>
      <w:r w:rsidRPr="00920ED0">
        <w:t>……</w:t>
      </w:r>
      <w:r>
        <w:t>..</w:t>
      </w:r>
      <w:r w:rsidRPr="00920ED0">
        <w:t>…..</w:t>
      </w:r>
      <w:r>
        <w:t>22</w:t>
      </w:r>
    </w:p>
    <w:p w14:paraId="30CFB7B3" w14:textId="46AE6D52" w:rsidR="00EE3A5A" w:rsidRDefault="00EE3A5A" w:rsidP="009A0407">
      <w:pPr>
        <w:pStyle w:val="Abbildungsverzeichnis"/>
        <w:tabs>
          <w:tab w:val="right" w:leader="dot" w:pos="9062"/>
        </w:tabs>
        <w:spacing w:after="120"/>
      </w:pPr>
      <w:r>
        <w:t xml:space="preserve">Abbildung </w:t>
      </w:r>
      <w:r w:rsidR="009D75B9">
        <w:t>6</w:t>
      </w:r>
      <w:r>
        <w:t>:</w:t>
      </w:r>
      <w:r w:rsidRPr="00920ED0">
        <w:t xml:space="preserve"> Die </w:t>
      </w:r>
      <w:r>
        <w:t>Qualitätsdimensionen</w:t>
      </w:r>
      <w:r w:rsidRPr="00920ED0">
        <w:t xml:space="preserve"> mit Zufriedenheit von Gruppe 1</w:t>
      </w:r>
      <w:r>
        <w:t xml:space="preserve"> – Teil 2.</w:t>
      </w:r>
      <w:r w:rsidRPr="00920ED0">
        <w:t>……</w:t>
      </w:r>
      <w:r>
        <w:t>..</w:t>
      </w:r>
      <w:r w:rsidRPr="00920ED0">
        <w:t>…..</w:t>
      </w:r>
      <w:r>
        <w:t>22</w:t>
      </w:r>
    </w:p>
    <w:p w14:paraId="2BC715E3" w14:textId="2CA4B9A2" w:rsidR="00EE3A5A" w:rsidRDefault="00EE3A5A" w:rsidP="009A0407">
      <w:pPr>
        <w:pStyle w:val="Abbildungsverzeichnis"/>
        <w:tabs>
          <w:tab w:val="right" w:leader="dot" w:pos="9062"/>
        </w:tabs>
        <w:spacing w:after="120"/>
      </w:pPr>
      <w:r>
        <w:t xml:space="preserve">Abbildung </w:t>
      </w:r>
      <w:r w:rsidR="009D75B9">
        <w:t>7</w:t>
      </w:r>
      <w:r>
        <w:t xml:space="preserve">: </w:t>
      </w:r>
      <w:r w:rsidRPr="00920ED0">
        <w:t xml:space="preserve">Die </w:t>
      </w:r>
      <w:r>
        <w:t>Qualitätsdimensionen</w:t>
      </w:r>
      <w:r w:rsidRPr="00920ED0">
        <w:t xml:space="preserve"> mit Zufriedenheit von G</w:t>
      </w:r>
      <w:r>
        <w:t>ruppe 2 – Teil 1.</w:t>
      </w:r>
      <w:r w:rsidRPr="00920ED0">
        <w:t>………</w:t>
      </w:r>
      <w:r>
        <w:t>..</w:t>
      </w:r>
      <w:r w:rsidRPr="00920ED0">
        <w:t>..</w:t>
      </w:r>
      <w:r>
        <w:t>23</w:t>
      </w:r>
    </w:p>
    <w:p w14:paraId="0F9F605D" w14:textId="46724355" w:rsidR="00EE3A5A" w:rsidRDefault="00EE3A5A" w:rsidP="009A0407">
      <w:pPr>
        <w:pStyle w:val="Abbildungsverzeichnis"/>
        <w:tabs>
          <w:tab w:val="right" w:leader="dot" w:pos="9062"/>
        </w:tabs>
        <w:spacing w:after="120"/>
      </w:pPr>
      <w:r>
        <w:t xml:space="preserve">Abbildung </w:t>
      </w:r>
      <w:r w:rsidR="009D75B9">
        <w:t>8</w:t>
      </w:r>
      <w:r>
        <w:t>: D</w:t>
      </w:r>
      <w:r w:rsidRPr="00920ED0">
        <w:t xml:space="preserve">ie </w:t>
      </w:r>
      <w:r>
        <w:t>Qualitätsdimensionen</w:t>
      </w:r>
      <w:r w:rsidRPr="00920ED0">
        <w:t xml:space="preserve"> mit Zufriedenheit von Gruppe </w:t>
      </w:r>
      <w:r>
        <w:t>2 – Teil 2.</w:t>
      </w:r>
      <w:r w:rsidRPr="00920ED0">
        <w:t>……</w:t>
      </w:r>
      <w:r>
        <w:t>..…..23</w:t>
      </w:r>
    </w:p>
    <w:p w14:paraId="70407A6B" w14:textId="420A9191" w:rsidR="00EE3A5A" w:rsidRDefault="00EE3A5A" w:rsidP="009A0407">
      <w:pPr>
        <w:pStyle w:val="Abbildungsverzeichnis"/>
        <w:tabs>
          <w:tab w:val="right" w:leader="dot" w:pos="9062"/>
        </w:tabs>
        <w:spacing w:after="120"/>
      </w:pPr>
      <w:r>
        <w:t xml:space="preserve">Abbildung </w:t>
      </w:r>
      <w:r w:rsidR="009D75B9">
        <w:t>9</w:t>
      </w:r>
      <w:r>
        <w:t xml:space="preserve">: </w:t>
      </w:r>
      <w:r w:rsidRPr="00920ED0">
        <w:t xml:space="preserve">Die </w:t>
      </w:r>
      <w:r>
        <w:t>Qualitätsdimensionen</w:t>
      </w:r>
      <w:r w:rsidRPr="00920ED0">
        <w:t xml:space="preserve"> mit Zufriedenheit von G</w:t>
      </w:r>
      <w:r>
        <w:t>ruppe 3 – Teil 1.</w:t>
      </w:r>
      <w:r w:rsidRPr="00920ED0">
        <w:t>……</w:t>
      </w:r>
      <w:r w:rsidR="002603F1">
        <w:t xml:space="preserve">  </w:t>
      </w:r>
      <w:r w:rsidRPr="00920ED0">
        <w:t>…..</w:t>
      </w:r>
      <w:r>
        <w:t>24</w:t>
      </w:r>
    </w:p>
    <w:p w14:paraId="74A54245" w14:textId="69892AA2" w:rsidR="00EE3A5A" w:rsidRDefault="00EE3A5A" w:rsidP="009A0407">
      <w:pPr>
        <w:pStyle w:val="Abbildungsverzeichnis"/>
        <w:tabs>
          <w:tab w:val="right" w:leader="dot" w:pos="9062"/>
        </w:tabs>
        <w:spacing w:after="120"/>
      </w:pPr>
      <w:r>
        <w:t xml:space="preserve">Abbildung </w:t>
      </w:r>
      <w:r w:rsidR="009D75B9">
        <w:t>10</w:t>
      </w:r>
      <w:r>
        <w:t>: D</w:t>
      </w:r>
      <w:r w:rsidRPr="00920ED0">
        <w:t xml:space="preserve">ie </w:t>
      </w:r>
      <w:r>
        <w:t>Qualitätsdimensionen</w:t>
      </w:r>
      <w:r w:rsidRPr="00920ED0">
        <w:t xml:space="preserve"> mit Zufriedenheit von Gruppe </w:t>
      </w:r>
      <w:r>
        <w:t>3 – Teil 2.</w:t>
      </w:r>
      <w:r w:rsidRPr="00920ED0">
        <w:t>……</w:t>
      </w:r>
      <w:r>
        <w:t>..…24</w:t>
      </w:r>
    </w:p>
    <w:p w14:paraId="02EC4463" w14:textId="4E356E61" w:rsidR="00EE3A5A" w:rsidRDefault="00EE3A5A" w:rsidP="009A0407">
      <w:pPr>
        <w:pStyle w:val="Abbildungsverzeichnis"/>
        <w:tabs>
          <w:tab w:val="right" w:leader="dot" w:pos="9062"/>
        </w:tabs>
        <w:spacing w:after="120"/>
      </w:pPr>
      <w:r>
        <w:t>Abbildung 1</w:t>
      </w:r>
      <w:r w:rsidR="009D75B9">
        <w:t>1</w:t>
      </w:r>
      <w:r>
        <w:t>: Detailauswertung Wohnen – Gruppe 1…...……………………….….</w:t>
      </w:r>
      <w:r w:rsidRPr="00920ED0">
        <w:t>………..</w:t>
      </w:r>
      <w:r>
        <w:t>25</w:t>
      </w:r>
    </w:p>
    <w:p w14:paraId="3D082C0F" w14:textId="72D85DCC" w:rsidR="00EE3A5A" w:rsidRDefault="00EE3A5A" w:rsidP="009A0407">
      <w:pPr>
        <w:pStyle w:val="Abbildungsverzeichnis"/>
        <w:tabs>
          <w:tab w:val="right" w:leader="dot" w:pos="9062"/>
        </w:tabs>
        <w:spacing w:after="120"/>
      </w:pPr>
      <w:r>
        <w:t>Abbildung 1</w:t>
      </w:r>
      <w:r w:rsidR="009D75B9">
        <w:t>2</w:t>
      </w:r>
      <w:r>
        <w:t>: Detailauswertung Assistenz – Gruppe 1……..……………………….</w:t>
      </w:r>
      <w:r w:rsidRPr="00920ED0">
        <w:t>………..</w:t>
      </w:r>
      <w:r>
        <w:t>26</w:t>
      </w:r>
    </w:p>
    <w:p w14:paraId="7D8F07BA" w14:textId="7F7C3F51" w:rsidR="00EE3A5A" w:rsidRDefault="00EE3A5A" w:rsidP="000D6CF2">
      <w:pPr>
        <w:pStyle w:val="Abbildungsverzeichnis"/>
        <w:tabs>
          <w:tab w:val="right" w:leader="dot" w:pos="9062"/>
        </w:tabs>
        <w:spacing w:after="120"/>
        <w:ind w:left="1418" w:hanging="1418"/>
        <w:jc w:val="left"/>
      </w:pPr>
      <w:r>
        <w:t>Abbildung 1</w:t>
      </w:r>
      <w:r w:rsidR="009D75B9">
        <w:t>3</w:t>
      </w:r>
      <w:r>
        <w:t xml:space="preserve">: Detailauswertung Barrieren in öffentl. Räumen und Gebäuden </w:t>
      </w:r>
      <w:r>
        <w:br/>
        <w:t>– Gruppe 1……………...…………………………………………………………2</w:t>
      </w:r>
      <w:r w:rsidR="00AB7297">
        <w:t>7</w:t>
      </w:r>
    </w:p>
    <w:p w14:paraId="732857F6" w14:textId="017269E7" w:rsidR="00EE3A5A" w:rsidRDefault="00EE3A5A" w:rsidP="000D6CF2">
      <w:pPr>
        <w:pStyle w:val="Abbildungsverzeichnis"/>
        <w:tabs>
          <w:tab w:val="right" w:leader="dot" w:pos="9062"/>
        </w:tabs>
        <w:spacing w:after="120"/>
        <w:ind w:left="1418" w:hanging="1418"/>
        <w:jc w:val="left"/>
      </w:pPr>
      <w:r>
        <w:t>Abbildung 1</w:t>
      </w:r>
      <w:r w:rsidR="009D75B9">
        <w:t>4</w:t>
      </w:r>
      <w:r>
        <w:t xml:space="preserve">: Detailauswertung Die Stellung von MmB in der Gesellschaft </w:t>
      </w:r>
      <w:r>
        <w:br/>
        <w:t>– Gruppe 1</w:t>
      </w:r>
      <w:r w:rsidRPr="00920ED0">
        <w:t>…</w:t>
      </w:r>
      <w:r>
        <w:t>………………...………………………………………….……….</w:t>
      </w:r>
      <w:r w:rsidRPr="00920ED0">
        <w:t>..</w:t>
      </w:r>
      <w:r>
        <w:t>2</w:t>
      </w:r>
      <w:r w:rsidR="00AB7297">
        <w:t>7</w:t>
      </w:r>
    </w:p>
    <w:p w14:paraId="6DC3800F" w14:textId="454535B6" w:rsidR="00EE3A5A" w:rsidRDefault="00EE3A5A" w:rsidP="009A0407">
      <w:pPr>
        <w:pStyle w:val="Abbildungsverzeichnis"/>
        <w:tabs>
          <w:tab w:val="right" w:leader="dot" w:pos="9062"/>
        </w:tabs>
        <w:spacing w:after="120"/>
      </w:pPr>
      <w:r>
        <w:t>Abbildung 1</w:t>
      </w:r>
      <w:r w:rsidR="000D6CF2">
        <w:t>5</w:t>
      </w:r>
      <w:r>
        <w:t>: Detailauswertung Arbeit und Bildung – Gruppe 1…………………………..…28</w:t>
      </w:r>
    </w:p>
    <w:p w14:paraId="0014BDDC" w14:textId="0B2A5E0A" w:rsidR="00EE3A5A" w:rsidRDefault="00EE3A5A" w:rsidP="009A0407">
      <w:pPr>
        <w:pStyle w:val="Abbildungsverzeichnis"/>
        <w:tabs>
          <w:tab w:val="right" w:leader="dot" w:pos="9062"/>
        </w:tabs>
        <w:spacing w:after="120"/>
      </w:pPr>
      <w:r>
        <w:t>Abbildung 1</w:t>
      </w:r>
      <w:r w:rsidR="000D6CF2">
        <w:t>6</w:t>
      </w:r>
      <w:r>
        <w:t>: Detailauswertung Kultur, Freizeit und Sport – Gruppe 1…………………</w:t>
      </w:r>
      <w:r w:rsidRPr="00920ED0">
        <w:t>…</w:t>
      </w:r>
      <w:r>
        <w:t>.</w:t>
      </w:r>
      <w:r w:rsidRPr="00920ED0">
        <w:t>..</w:t>
      </w:r>
      <w:r>
        <w:t>28</w:t>
      </w:r>
    </w:p>
    <w:p w14:paraId="36C43E85" w14:textId="73664DB7" w:rsidR="00EE3A5A" w:rsidRDefault="00EE3A5A" w:rsidP="009A0407">
      <w:pPr>
        <w:pStyle w:val="Abbildungsverzeichnis"/>
        <w:tabs>
          <w:tab w:val="right" w:leader="dot" w:pos="9062"/>
        </w:tabs>
        <w:spacing w:after="120"/>
      </w:pPr>
      <w:r>
        <w:t>Abbildung 1</w:t>
      </w:r>
      <w:r w:rsidR="000D6CF2">
        <w:t>7</w:t>
      </w:r>
      <w:r>
        <w:t>: Detailauswertung Alter, Gesundheit und Pflege – Gruppe 1….…….……..…29</w:t>
      </w:r>
    </w:p>
    <w:p w14:paraId="219F447E" w14:textId="36C06C81" w:rsidR="00EE3A5A" w:rsidRDefault="00EE3A5A" w:rsidP="009A0407">
      <w:pPr>
        <w:pStyle w:val="Abbildungsverzeichnis"/>
        <w:tabs>
          <w:tab w:val="right" w:leader="dot" w:pos="9062"/>
        </w:tabs>
        <w:spacing w:after="120"/>
      </w:pPr>
      <w:r>
        <w:t>Abbildung 1</w:t>
      </w:r>
      <w:r w:rsidR="000D6CF2">
        <w:t>8</w:t>
      </w:r>
      <w:r>
        <w:t>: Detailausw. Information, Kommunikation und Vernetzung – Gruppe 1…..</w:t>
      </w:r>
      <w:r w:rsidRPr="00920ED0">
        <w:t>..</w:t>
      </w:r>
      <w:r>
        <w:t>.29</w:t>
      </w:r>
    </w:p>
    <w:p w14:paraId="76136485" w14:textId="0F0F50A1" w:rsidR="00EE3A5A" w:rsidRDefault="00EE3A5A" w:rsidP="009A0407">
      <w:pPr>
        <w:pStyle w:val="Abbildungsverzeichnis"/>
        <w:tabs>
          <w:tab w:val="right" w:leader="dot" w:pos="9062"/>
        </w:tabs>
        <w:spacing w:after="120"/>
      </w:pPr>
      <w:r>
        <w:t xml:space="preserve">Abbildung </w:t>
      </w:r>
      <w:r w:rsidR="000D6CF2">
        <w:t>19</w:t>
      </w:r>
      <w:r>
        <w:t>: Detailauswertung Wohnen – Gruppe 2…………………………….….</w:t>
      </w:r>
      <w:r w:rsidRPr="00920ED0">
        <w:t>………..</w:t>
      </w:r>
      <w:r>
        <w:t>30</w:t>
      </w:r>
    </w:p>
    <w:p w14:paraId="61043ED8" w14:textId="0B8D6B43" w:rsidR="00EE3A5A" w:rsidRDefault="00EE3A5A" w:rsidP="009A0407">
      <w:pPr>
        <w:pStyle w:val="Abbildungsverzeichnis"/>
        <w:tabs>
          <w:tab w:val="right" w:leader="dot" w:pos="9062"/>
        </w:tabs>
        <w:spacing w:after="120"/>
      </w:pPr>
      <w:r>
        <w:t>Abbildung 2</w:t>
      </w:r>
      <w:r w:rsidR="000D6CF2">
        <w:t>0</w:t>
      </w:r>
      <w:r>
        <w:t>: Detailauswertung Assistenz – Gruppe 2……………………………….</w:t>
      </w:r>
      <w:r w:rsidRPr="00920ED0">
        <w:t>………..</w:t>
      </w:r>
      <w:r>
        <w:t>30</w:t>
      </w:r>
    </w:p>
    <w:p w14:paraId="7AEBE079" w14:textId="01277E9E" w:rsidR="00EE3A5A" w:rsidRDefault="00EE3A5A" w:rsidP="009A0407">
      <w:pPr>
        <w:pStyle w:val="Abbildungsverzeichnis"/>
        <w:tabs>
          <w:tab w:val="right" w:leader="dot" w:pos="9062"/>
        </w:tabs>
        <w:spacing w:after="120"/>
      </w:pPr>
      <w:r>
        <w:t>Abbildung 2</w:t>
      </w:r>
      <w:r w:rsidR="000D6CF2">
        <w:t>1</w:t>
      </w:r>
      <w:r>
        <w:t>: Detailauswertung Barrieren in öffentl. Räumen und Gebäuden – Gruppe 2...31</w:t>
      </w:r>
    </w:p>
    <w:p w14:paraId="460F7366" w14:textId="5C5A2BEB" w:rsidR="00EE3A5A" w:rsidRDefault="00EE3A5A" w:rsidP="009A0407">
      <w:pPr>
        <w:pStyle w:val="Abbildungsverzeichnis"/>
        <w:tabs>
          <w:tab w:val="right" w:leader="dot" w:pos="9062"/>
        </w:tabs>
        <w:spacing w:after="120"/>
      </w:pPr>
      <w:r>
        <w:t>Abbildung 2</w:t>
      </w:r>
      <w:r w:rsidR="000D6CF2">
        <w:t>2</w:t>
      </w:r>
      <w:r>
        <w:t>: Detailauswertung Die Stellung von MmB in der Gesellschaft – Gruppe 2</w:t>
      </w:r>
      <w:r w:rsidRPr="00920ED0">
        <w:t>…</w:t>
      </w:r>
      <w:r>
        <w:t>.</w:t>
      </w:r>
      <w:r w:rsidRPr="00920ED0">
        <w:t>..</w:t>
      </w:r>
      <w:r>
        <w:t>31</w:t>
      </w:r>
    </w:p>
    <w:p w14:paraId="59CAEA31" w14:textId="708E61CD" w:rsidR="00EE3A5A" w:rsidRDefault="00EE3A5A" w:rsidP="009A0407">
      <w:pPr>
        <w:pStyle w:val="Abbildungsverzeichnis"/>
        <w:tabs>
          <w:tab w:val="right" w:leader="dot" w:pos="9062"/>
        </w:tabs>
        <w:spacing w:after="120"/>
      </w:pPr>
      <w:r>
        <w:t>Abbildung 2</w:t>
      </w:r>
      <w:r w:rsidR="000D6CF2">
        <w:t>3</w:t>
      </w:r>
      <w:r>
        <w:t>: Detailauswertung Arbeit und Bildung – Gruppe 2…………………………..…32</w:t>
      </w:r>
    </w:p>
    <w:p w14:paraId="58874758" w14:textId="3502F224" w:rsidR="00EE3A5A" w:rsidRDefault="00EE3A5A" w:rsidP="009A0407">
      <w:pPr>
        <w:pStyle w:val="Abbildungsverzeichnis"/>
        <w:tabs>
          <w:tab w:val="right" w:leader="dot" w:pos="9062"/>
        </w:tabs>
        <w:spacing w:after="120"/>
      </w:pPr>
      <w:r>
        <w:t>Abbildung 2</w:t>
      </w:r>
      <w:r w:rsidR="000D6CF2">
        <w:t>4</w:t>
      </w:r>
      <w:r>
        <w:t>: Detailauswertung Kultur, Freizeit und Sport – Gruppe 2…………………</w:t>
      </w:r>
      <w:r w:rsidRPr="00920ED0">
        <w:t>…</w:t>
      </w:r>
      <w:r>
        <w:t>.</w:t>
      </w:r>
      <w:r w:rsidRPr="00920ED0">
        <w:t>..</w:t>
      </w:r>
      <w:r>
        <w:t>32</w:t>
      </w:r>
    </w:p>
    <w:p w14:paraId="58C8EA3C" w14:textId="51E5AC9A" w:rsidR="00EE3A5A" w:rsidRDefault="00EE3A5A" w:rsidP="009A0407">
      <w:pPr>
        <w:pStyle w:val="Abbildungsverzeichnis"/>
        <w:tabs>
          <w:tab w:val="right" w:leader="dot" w:pos="9062"/>
        </w:tabs>
        <w:spacing w:after="120"/>
      </w:pPr>
      <w:r>
        <w:t>Abbildung 2</w:t>
      </w:r>
      <w:r w:rsidR="000D6CF2">
        <w:t>5</w:t>
      </w:r>
      <w:r>
        <w:t>: Detailauswertung Alter, Gesundheit und Pflege – Gruppe 2….…….……..…33</w:t>
      </w:r>
    </w:p>
    <w:p w14:paraId="2ECEF5E3" w14:textId="4EA0A952" w:rsidR="00EE3A5A" w:rsidRDefault="00EE3A5A" w:rsidP="009A0407">
      <w:pPr>
        <w:pStyle w:val="Abbildungsverzeichnis"/>
        <w:tabs>
          <w:tab w:val="right" w:leader="dot" w:pos="9062"/>
        </w:tabs>
        <w:spacing w:after="120"/>
      </w:pPr>
      <w:r>
        <w:t>Abbildung 2</w:t>
      </w:r>
      <w:r w:rsidR="000D6CF2">
        <w:t>6</w:t>
      </w:r>
      <w:r>
        <w:t>: Detailausw. Information, Kommunikation und Vernetzung – Gruppe 2…...</w:t>
      </w:r>
      <w:r w:rsidRPr="00920ED0">
        <w:t>..</w:t>
      </w:r>
      <w:r>
        <w:t>33</w:t>
      </w:r>
    </w:p>
    <w:p w14:paraId="54BBC321" w14:textId="6C7C9F83" w:rsidR="00EE3A5A" w:rsidRDefault="00EE3A5A" w:rsidP="009A0407">
      <w:pPr>
        <w:pStyle w:val="Abbildungsverzeichnis"/>
        <w:tabs>
          <w:tab w:val="right" w:leader="dot" w:pos="9062"/>
        </w:tabs>
        <w:spacing w:after="120"/>
      </w:pPr>
      <w:r>
        <w:lastRenderedPageBreak/>
        <w:t>Abbildung 2</w:t>
      </w:r>
      <w:r w:rsidR="000D6CF2">
        <w:t>7</w:t>
      </w:r>
      <w:r>
        <w:t>: Detailauswertung Wohnen – Gruppe 3…………………………….….</w:t>
      </w:r>
      <w:r w:rsidRPr="00920ED0">
        <w:t>………..</w:t>
      </w:r>
      <w:r>
        <w:t>34</w:t>
      </w:r>
    </w:p>
    <w:p w14:paraId="4239B5A2" w14:textId="22357758" w:rsidR="00EE3A5A" w:rsidRDefault="00EE3A5A" w:rsidP="009A0407">
      <w:pPr>
        <w:pStyle w:val="Abbildungsverzeichnis"/>
        <w:tabs>
          <w:tab w:val="right" w:leader="dot" w:pos="9062"/>
        </w:tabs>
        <w:spacing w:after="120"/>
      </w:pPr>
      <w:r>
        <w:t>Abbildung 2</w:t>
      </w:r>
      <w:r w:rsidR="000D6CF2">
        <w:t>8</w:t>
      </w:r>
      <w:r>
        <w:t>: Detailauswertung Assistenz – Gruppe 3……………………………….</w:t>
      </w:r>
      <w:r w:rsidRPr="00920ED0">
        <w:t>………..</w:t>
      </w:r>
      <w:r>
        <w:t>34</w:t>
      </w:r>
    </w:p>
    <w:p w14:paraId="3AF9F03A" w14:textId="14B7969A" w:rsidR="00EE3A5A" w:rsidRDefault="00EE3A5A" w:rsidP="009A0407">
      <w:pPr>
        <w:pStyle w:val="Abbildungsverzeichnis"/>
        <w:tabs>
          <w:tab w:val="right" w:leader="dot" w:pos="9062"/>
        </w:tabs>
        <w:spacing w:after="120"/>
      </w:pPr>
      <w:r>
        <w:t xml:space="preserve">Abbildung </w:t>
      </w:r>
      <w:r w:rsidR="000D6CF2">
        <w:t>29</w:t>
      </w:r>
      <w:r>
        <w:t>: Detailauswertung Barrieren in öffentl. Räumen und Gebäuden – Gruppe 3...35</w:t>
      </w:r>
    </w:p>
    <w:p w14:paraId="2181BBE3" w14:textId="58C1198B" w:rsidR="00EE3A5A" w:rsidRDefault="00EE3A5A" w:rsidP="009A0407">
      <w:pPr>
        <w:pStyle w:val="Abbildungsverzeichnis"/>
        <w:tabs>
          <w:tab w:val="right" w:leader="dot" w:pos="9062"/>
        </w:tabs>
        <w:spacing w:after="120"/>
      </w:pPr>
      <w:r>
        <w:t>Abbildung 3</w:t>
      </w:r>
      <w:r w:rsidR="000D6CF2">
        <w:t>0</w:t>
      </w:r>
      <w:r>
        <w:t>: Detailauswertung Die Stellung von MmB in der Gesellschaft – Gruppe 3….</w:t>
      </w:r>
      <w:r w:rsidRPr="00920ED0">
        <w:t>..</w:t>
      </w:r>
      <w:r>
        <w:t>35</w:t>
      </w:r>
    </w:p>
    <w:p w14:paraId="0911ACA4" w14:textId="714B15E2" w:rsidR="00EE3A5A" w:rsidRDefault="00EE3A5A" w:rsidP="009A0407">
      <w:pPr>
        <w:pStyle w:val="Abbildungsverzeichnis"/>
        <w:tabs>
          <w:tab w:val="right" w:leader="dot" w:pos="9062"/>
        </w:tabs>
        <w:spacing w:after="120"/>
      </w:pPr>
      <w:r>
        <w:t>Abbildung 3</w:t>
      </w:r>
      <w:r w:rsidR="000D6CF2">
        <w:t>1</w:t>
      </w:r>
      <w:r>
        <w:t>: Detailauswertung Arbeit und Bildung – Gruppe 3…………………………..…36</w:t>
      </w:r>
    </w:p>
    <w:p w14:paraId="0618B366" w14:textId="4B0F8E83" w:rsidR="00EE3A5A" w:rsidRDefault="00EE3A5A" w:rsidP="009A0407">
      <w:pPr>
        <w:pStyle w:val="Abbildungsverzeichnis"/>
        <w:tabs>
          <w:tab w:val="right" w:leader="dot" w:pos="9062"/>
        </w:tabs>
        <w:spacing w:after="120"/>
      </w:pPr>
      <w:r>
        <w:t>Abbildung 3</w:t>
      </w:r>
      <w:r w:rsidR="000D6CF2">
        <w:t>2</w:t>
      </w:r>
      <w:r>
        <w:t>: Detailauswertung Kultur, Freizeit und Sport – Gruppe 3…………………</w:t>
      </w:r>
      <w:r w:rsidRPr="00920ED0">
        <w:t>…</w:t>
      </w:r>
      <w:r>
        <w:t>.</w:t>
      </w:r>
      <w:r w:rsidRPr="00920ED0">
        <w:t>..</w:t>
      </w:r>
      <w:r>
        <w:t>36</w:t>
      </w:r>
    </w:p>
    <w:p w14:paraId="7CA6FCC9" w14:textId="32A6D2A5" w:rsidR="00EE3A5A" w:rsidRDefault="00EE3A5A" w:rsidP="009A0407">
      <w:pPr>
        <w:pStyle w:val="Abbildungsverzeichnis"/>
        <w:tabs>
          <w:tab w:val="right" w:leader="dot" w:pos="9062"/>
        </w:tabs>
        <w:spacing w:after="120"/>
      </w:pPr>
      <w:r>
        <w:t>Abbildung 3</w:t>
      </w:r>
      <w:r w:rsidR="000D6CF2">
        <w:t>3</w:t>
      </w:r>
      <w:r>
        <w:t>: Detailauswertung Alter, Gesundheit und Pflege – Gruppe 3….…….……..…37</w:t>
      </w:r>
    </w:p>
    <w:p w14:paraId="2D3C95B8" w14:textId="447A8971" w:rsidR="00EE3A5A" w:rsidRDefault="00EE3A5A" w:rsidP="009A0407">
      <w:pPr>
        <w:pStyle w:val="Abbildungsverzeichnis"/>
        <w:tabs>
          <w:tab w:val="right" w:leader="dot" w:pos="9062"/>
        </w:tabs>
        <w:spacing w:after="120"/>
      </w:pPr>
      <w:r>
        <w:t>Abbildung 3</w:t>
      </w:r>
      <w:r w:rsidR="000D6CF2">
        <w:t>4</w:t>
      </w:r>
      <w:r>
        <w:t>: Detailausw. Information, Kommunikation und Vernetzung – Gruppe 3…...</w:t>
      </w:r>
      <w:r w:rsidRPr="00920ED0">
        <w:t>..</w:t>
      </w:r>
      <w:r>
        <w:t>37</w:t>
      </w:r>
    </w:p>
    <w:p w14:paraId="08488080" w14:textId="471EB67C" w:rsidR="00EE3A5A" w:rsidRDefault="00EE3A5A" w:rsidP="009A0407">
      <w:pPr>
        <w:pStyle w:val="Abbildungsverzeichnis"/>
        <w:tabs>
          <w:tab w:val="right" w:leader="dot" w:pos="9062"/>
        </w:tabs>
        <w:spacing w:after="120"/>
      </w:pPr>
      <w:r>
        <w:t>Abbildung 3</w:t>
      </w:r>
      <w:r w:rsidR="000D6CF2">
        <w:t>5</w:t>
      </w:r>
      <w:r>
        <w:t>: Zufriedenheit der Lebensbereiche, Teil 1 – Gruppe 1………………………….38</w:t>
      </w:r>
    </w:p>
    <w:p w14:paraId="60765B01" w14:textId="39E54900" w:rsidR="00EE3A5A" w:rsidRDefault="00EE3A5A" w:rsidP="009A0407">
      <w:pPr>
        <w:pStyle w:val="Abbildungsverzeichnis"/>
        <w:tabs>
          <w:tab w:val="right" w:leader="dot" w:pos="9062"/>
        </w:tabs>
        <w:spacing w:after="120"/>
      </w:pPr>
      <w:r>
        <w:t>Abbildung 3</w:t>
      </w:r>
      <w:r w:rsidR="000D6CF2">
        <w:t>6</w:t>
      </w:r>
      <w:r>
        <w:t>: Zufriedenheit der Lebensbereiche, Teil 2 – Gruppe 1………………………...39</w:t>
      </w:r>
    </w:p>
    <w:p w14:paraId="378E3185" w14:textId="176D43D6" w:rsidR="00EE3A5A" w:rsidRDefault="00EE3A5A" w:rsidP="009A0407">
      <w:pPr>
        <w:pStyle w:val="Abbildungsverzeichnis"/>
        <w:tabs>
          <w:tab w:val="right" w:leader="dot" w:pos="9062"/>
        </w:tabs>
        <w:spacing w:after="120"/>
      </w:pPr>
      <w:r>
        <w:t>Abbildung 3</w:t>
      </w:r>
      <w:r w:rsidR="000D6CF2">
        <w:t>7</w:t>
      </w:r>
      <w:r>
        <w:t>:</w:t>
      </w:r>
      <w:r w:rsidRPr="00F12C2D">
        <w:t xml:space="preserve"> </w:t>
      </w:r>
      <w:r>
        <w:t>Zufriedenheit der Lebensbereiche, Teil 1 – Gruppe 2………………………...40</w:t>
      </w:r>
    </w:p>
    <w:p w14:paraId="650E9454" w14:textId="60F650E5" w:rsidR="00EE3A5A" w:rsidRDefault="00EE3A5A" w:rsidP="009A0407">
      <w:pPr>
        <w:pStyle w:val="Abbildungsverzeichnis"/>
        <w:tabs>
          <w:tab w:val="right" w:leader="dot" w:pos="9062"/>
        </w:tabs>
        <w:spacing w:after="120"/>
      </w:pPr>
      <w:r>
        <w:t>Abbildung 3</w:t>
      </w:r>
      <w:r w:rsidR="000D6CF2">
        <w:t>8</w:t>
      </w:r>
      <w:r>
        <w:t>:</w:t>
      </w:r>
      <w:r w:rsidRPr="00F12C2D">
        <w:t xml:space="preserve"> </w:t>
      </w:r>
      <w:r>
        <w:t>Zufriedenheit der Lebensbereiche, Teil 2 – Gruppe 2……………………..….40</w:t>
      </w:r>
    </w:p>
    <w:p w14:paraId="7B5D529F" w14:textId="074D34EE" w:rsidR="00EE3A5A" w:rsidRDefault="00EE3A5A" w:rsidP="009A0407">
      <w:pPr>
        <w:pStyle w:val="Abbildungsverzeichnis"/>
        <w:tabs>
          <w:tab w:val="right" w:leader="dot" w:pos="9062"/>
        </w:tabs>
        <w:spacing w:after="120"/>
      </w:pPr>
      <w:r>
        <w:t xml:space="preserve">Abbildung </w:t>
      </w:r>
      <w:r w:rsidR="000D6CF2">
        <w:t>39</w:t>
      </w:r>
      <w:r>
        <w:t>: Zufriedenheit der Lebensbereiche, Teil 1 – Gruppe 3………………………...41</w:t>
      </w:r>
    </w:p>
    <w:p w14:paraId="4637A47C" w14:textId="34C11155" w:rsidR="00EE3A5A" w:rsidRDefault="00EE3A5A" w:rsidP="009A0407">
      <w:pPr>
        <w:pStyle w:val="Abbildungsverzeichnis"/>
        <w:tabs>
          <w:tab w:val="right" w:leader="dot" w:pos="9062"/>
        </w:tabs>
        <w:spacing w:after="120"/>
      </w:pPr>
      <w:r>
        <w:t xml:space="preserve">Abbildung </w:t>
      </w:r>
      <w:r w:rsidR="000D6CF2">
        <w:t>40</w:t>
      </w:r>
      <w:r>
        <w:t>: Zufriedenheit der Lebensbereiche, Teil 2 – Gruppe 3………………………...41</w:t>
      </w:r>
    </w:p>
    <w:p w14:paraId="5FADF34D" w14:textId="1658BC05" w:rsidR="00EE3A5A" w:rsidRDefault="00EE3A5A" w:rsidP="009A0407">
      <w:pPr>
        <w:pStyle w:val="Abbildungsverzeichnis"/>
        <w:tabs>
          <w:tab w:val="right" w:leader="dot" w:pos="9062"/>
        </w:tabs>
        <w:spacing w:after="120"/>
      </w:pPr>
      <w:r>
        <w:t>Abbildung 4</w:t>
      </w:r>
      <w:r w:rsidR="000D6CF2">
        <w:t>1</w:t>
      </w:r>
      <w:r>
        <w:t>: Gesamtauswertung aller drei Gruppen – Teil 1………………………………...42</w:t>
      </w:r>
    </w:p>
    <w:p w14:paraId="2F5BAB0A" w14:textId="7CA75BC0" w:rsidR="00EE3A5A" w:rsidRDefault="00EE3A5A" w:rsidP="009A0407">
      <w:pPr>
        <w:pStyle w:val="Abbildungsverzeichnis"/>
        <w:tabs>
          <w:tab w:val="right" w:leader="dot" w:pos="9062"/>
        </w:tabs>
        <w:spacing w:after="120"/>
      </w:pPr>
      <w:r>
        <w:t>Abbildung 4</w:t>
      </w:r>
      <w:r w:rsidR="000D6CF2">
        <w:t>2</w:t>
      </w:r>
      <w:r>
        <w:t>: Gesamtauswertung aller drei Gruppen – Teil 2………………………………...43</w:t>
      </w:r>
    </w:p>
    <w:p w14:paraId="6ABD5ED8" w14:textId="6B581C4B" w:rsidR="00EE3A5A" w:rsidRDefault="00EE3A5A" w:rsidP="009A0407">
      <w:pPr>
        <w:pStyle w:val="Abbildungsverzeichnis"/>
        <w:tabs>
          <w:tab w:val="right" w:leader="dot" w:pos="9062"/>
        </w:tabs>
        <w:spacing w:after="120"/>
      </w:pPr>
      <w:r>
        <w:t>Abbildung 4</w:t>
      </w:r>
      <w:r w:rsidR="000D6CF2">
        <w:t>3</w:t>
      </w:r>
      <w:r>
        <w:t>: Gesamtauswertung aller drei Gruppen im Detail - Wohnen ….….</w:t>
      </w:r>
      <w:r w:rsidRPr="00920ED0">
        <w:t>………</w:t>
      </w:r>
      <w:r>
        <w:t>….</w:t>
      </w:r>
      <w:r w:rsidRPr="00920ED0">
        <w:t>..</w:t>
      </w:r>
      <w:r>
        <w:t>44</w:t>
      </w:r>
    </w:p>
    <w:p w14:paraId="7DEC77DB" w14:textId="658920A2" w:rsidR="00EE3A5A" w:rsidRDefault="00EE3A5A" w:rsidP="009A0407">
      <w:pPr>
        <w:pStyle w:val="Abbildungsverzeichnis"/>
        <w:tabs>
          <w:tab w:val="right" w:leader="dot" w:pos="9062"/>
        </w:tabs>
        <w:spacing w:after="120"/>
      </w:pPr>
      <w:r>
        <w:t>Abbildung 4</w:t>
      </w:r>
      <w:r w:rsidR="000D6CF2">
        <w:t>4</w:t>
      </w:r>
      <w:r>
        <w:t>: Gesamtauswertung aller drei Gruppen im Detail - Assistenz ………..</w:t>
      </w:r>
      <w:r w:rsidRPr="00920ED0">
        <w:t>………..</w:t>
      </w:r>
      <w:r>
        <w:t>44</w:t>
      </w:r>
    </w:p>
    <w:p w14:paraId="73BF0245" w14:textId="2EC669ED" w:rsidR="00EE3A5A" w:rsidRDefault="00EE3A5A" w:rsidP="009A0407">
      <w:pPr>
        <w:pStyle w:val="Abbildungsverzeichnis"/>
        <w:tabs>
          <w:tab w:val="right" w:leader="dot" w:pos="9062"/>
        </w:tabs>
      </w:pPr>
      <w:r>
        <w:t>Abbildung 4</w:t>
      </w:r>
      <w:r w:rsidR="000D6CF2">
        <w:t>5</w:t>
      </w:r>
      <w:r>
        <w:t>: Gesamtauswertung aller drei Gruppen im Detail – Barrieren i</w:t>
      </w:r>
      <w:r w:rsidR="00255A23">
        <w:t>n</w:t>
      </w:r>
      <w:r>
        <w:t xml:space="preserve"> öffentl</w:t>
      </w:r>
      <w:r w:rsidR="00255A23">
        <w:t>.</w:t>
      </w:r>
    </w:p>
    <w:p w14:paraId="01C6F8B2" w14:textId="77777777" w:rsidR="00EE3A5A" w:rsidRDefault="00EE3A5A" w:rsidP="009A0407">
      <w:pPr>
        <w:pStyle w:val="Abbildungsverzeichnis"/>
        <w:tabs>
          <w:tab w:val="right" w:leader="dot" w:pos="9062"/>
        </w:tabs>
        <w:spacing w:before="0" w:after="120"/>
      </w:pPr>
      <w:r>
        <w:t xml:space="preserve">                             Räumen und Gebäuden……………………………………………………….....45</w:t>
      </w:r>
    </w:p>
    <w:p w14:paraId="493F803B" w14:textId="2F797B81" w:rsidR="00EE3A5A" w:rsidRDefault="00EE3A5A" w:rsidP="009A0407">
      <w:pPr>
        <w:pStyle w:val="Abbildungsverzeichnis"/>
        <w:tabs>
          <w:tab w:val="right" w:leader="dot" w:pos="9062"/>
        </w:tabs>
      </w:pPr>
      <w:r>
        <w:t>Abbildung 4</w:t>
      </w:r>
      <w:r w:rsidR="000D6CF2">
        <w:t>6</w:t>
      </w:r>
      <w:r>
        <w:t>: Gesamtauswertung aller drei Gruppen im Detail – Die Stellung von MmB</w:t>
      </w:r>
    </w:p>
    <w:p w14:paraId="242740CA" w14:textId="13C03C40" w:rsidR="00EE3A5A" w:rsidRDefault="00EE3A5A" w:rsidP="00255A23">
      <w:pPr>
        <w:pStyle w:val="Abbildungsverzeichnis"/>
        <w:tabs>
          <w:tab w:val="right" w:leader="dot" w:pos="9062"/>
        </w:tabs>
        <w:spacing w:before="0" w:after="120"/>
      </w:pPr>
      <w:r>
        <w:t xml:space="preserve">                              in der Gesellschaft</w:t>
      </w:r>
      <w:r w:rsidR="00255A23">
        <w:t xml:space="preserve"> </w:t>
      </w:r>
      <w:r w:rsidRPr="00920ED0">
        <w:t>…</w:t>
      </w:r>
      <w:r>
        <w:t>……………………………………………………………</w:t>
      </w:r>
      <w:r w:rsidRPr="00920ED0">
        <w:t>.</w:t>
      </w:r>
      <w:r>
        <w:t>45</w:t>
      </w:r>
    </w:p>
    <w:p w14:paraId="10ED3856" w14:textId="3A14E649" w:rsidR="00EE3A5A" w:rsidRDefault="00EE3A5A" w:rsidP="009A0407">
      <w:pPr>
        <w:pStyle w:val="Abbildungsverzeichnis"/>
        <w:tabs>
          <w:tab w:val="right" w:leader="dot" w:pos="9062"/>
        </w:tabs>
        <w:spacing w:after="120"/>
      </w:pPr>
      <w:r>
        <w:t>Abbildung 4</w:t>
      </w:r>
      <w:r w:rsidR="000D6CF2">
        <w:t>7</w:t>
      </w:r>
      <w:r>
        <w:t>: Gesamtauswertung aller drei Gruppen im Detail – Arbeit und Bildung…...…46</w:t>
      </w:r>
    </w:p>
    <w:p w14:paraId="7797027F" w14:textId="7D7235CC" w:rsidR="00EE3A5A" w:rsidRDefault="00EE3A5A" w:rsidP="009A0407">
      <w:pPr>
        <w:pStyle w:val="Abbildungsverzeichnis"/>
        <w:tabs>
          <w:tab w:val="right" w:leader="dot" w:pos="9062"/>
        </w:tabs>
      </w:pPr>
      <w:r>
        <w:t>Abbildung 4</w:t>
      </w:r>
      <w:r w:rsidR="000D6CF2">
        <w:t>8</w:t>
      </w:r>
      <w:r>
        <w:t xml:space="preserve">: Gesamtauswertung aller drei Gruppen im Detail – Kultur, Freizeit und </w:t>
      </w:r>
    </w:p>
    <w:p w14:paraId="7747B85F" w14:textId="77777777" w:rsidR="00EE3A5A" w:rsidRDefault="00EE3A5A" w:rsidP="009A0407">
      <w:pPr>
        <w:pStyle w:val="Abbildungsverzeichnis"/>
        <w:tabs>
          <w:tab w:val="right" w:leader="dot" w:pos="9062"/>
        </w:tabs>
        <w:spacing w:before="0" w:after="120"/>
      </w:pPr>
      <w:r>
        <w:t xml:space="preserve">                              Sport……………………………………………………………………………... 46</w:t>
      </w:r>
    </w:p>
    <w:p w14:paraId="157906A1" w14:textId="798B75EB" w:rsidR="00EE3A5A" w:rsidRDefault="00EE3A5A" w:rsidP="009A0407">
      <w:pPr>
        <w:pStyle w:val="Abbildungsverzeichnis"/>
        <w:tabs>
          <w:tab w:val="right" w:leader="dot" w:pos="9062"/>
        </w:tabs>
      </w:pPr>
      <w:r>
        <w:t xml:space="preserve">Abbildung </w:t>
      </w:r>
      <w:r w:rsidR="000D6CF2">
        <w:t>49</w:t>
      </w:r>
      <w:r>
        <w:t xml:space="preserve">: Gesamtauswertung aller drei Gruppen im Detail – Alter, Gesundheit </w:t>
      </w:r>
    </w:p>
    <w:p w14:paraId="5F001A8A" w14:textId="77777777" w:rsidR="00EE3A5A" w:rsidRDefault="00EE3A5A" w:rsidP="009A0407">
      <w:pPr>
        <w:pStyle w:val="Abbildungsverzeichnis"/>
        <w:tabs>
          <w:tab w:val="right" w:leader="dot" w:pos="9062"/>
        </w:tabs>
        <w:spacing w:before="0" w:after="120"/>
      </w:pPr>
      <w:r>
        <w:t xml:space="preserve">                              und Pflege………………………………………………………………………...47</w:t>
      </w:r>
    </w:p>
    <w:p w14:paraId="220707FC" w14:textId="69105236" w:rsidR="00EE3A5A" w:rsidRDefault="00EE3A5A" w:rsidP="009A0407">
      <w:pPr>
        <w:pStyle w:val="Abbildungsverzeichnis"/>
        <w:tabs>
          <w:tab w:val="right" w:leader="dot" w:pos="9062"/>
        </w:tabs>
      </w:pPr>
      <w:r>
        <w:t>Abbildung 5</w:t>
      </w:r>
      <w:r w:rsidR="000D6CF2">
        <w:t>0</w:t>
      </w:r>
      <w:r>
        <w:t>: Gesamtauswertung aller drei Gruppen im Detail – Information,</w:t>
      </w:r>
    </w:p>
    <w:p w14:paraId="02CA1EF3" w14:textId="04041BA0" w:rsidR="00EE3A5A" w:rsidRDefault="00EE3A5A" w:rsidP="009A0407">
      <w:pPr>
        <w:pStyle w:val="Abbildungsverzeichnis"/>
        <w:tabs>
          <w:tab w:val="right" w:leader="dot" w:pos="9062"/>
        </w:tabs>
        <w:spacing w:before="0" w:after="120"/>
      </w:pPr>
      <w:r>
        <w:t xml:space="preserve">                    </w:t>
      </w:r>
      <w:r w:rsidR="006B0D6F">
        <w:t xml:space="preserve"> </w:t>
      </w:r>
      <w:r>
        <w:t xml:space="preserve">      </w:t>
      </w:r>
      <w:r w:rsidR="006B0D6F">
        <w:t xml:space="preserve"> </w:t>
      </w:r>
      <w:r>
        <w:t xml:space="preserve">  Kommunikation und Vernetzung……………………………………</w:t>
      </w:r>
      <w:r w:rsidR="006B0D6F">
        <w:t>...</w:t>
      </w:r>
      <w:r>
        <w:t>….…..</w:t>
      </w:r>
      <w:r w:rsidRPr="00920ED0">
        <w:t>..</w:t>
      </w:r>
      <w:r>
        <w:t>47</w:t>
      </w:r>
    </w:p>
    <w:p w14:paraId="1F11FFEF" w14:textId="7A25E5EB" w:rsidR="00EE3A5A" w:rsidRDefault="00EE3A5A" w:rsidP="009A0407">
      <w:pPr>
        <w:pStyle w:val="Abbildungsverzeichnis"/>
        <w:tabs>
          <w:tab w:val="right" w:leader="dot" w:pos="9062"/>
        </w:tabs>
        <w:spacing w:before="0"/>
      </w:pPr>
      <w:r>
        <w:t>Abbildung 5</w:t>
      </w:r>
      <w:r w:rsidR="000D6CF2">
        <w:t>1</w:t>
      </w:r>
      <w:r>
        <w:t>: Ge</w:t>
      </w:r>
      <w:r w:rsidRPr="0003393E">
        <w:t xml:space="preserve">samtauswertung aller drei Gruppen im Detail – Zufriedenheit </w:t>
      </w:r>
    </w:p>
    <w:p w14:paraId="10943B63" w14:textId="28C86FB4" w:rsidR="00EE3A5A" w:rsidRDefault="00EE3A5A" w:rsidP="00255A23">
      <w:pPr>
        <w:pStyle w:val="Abbildungsverzeichnis"/>
        <w:tabs>
          <w:tab w:val="right" w:leader="dot" w:pos="9072"/>
        </w:tabs>
        <w:spacing w:before="0"/>
      </w:pPr>
      <w:r>
        <w:t xml:space="preserve">                       </w:t>
      </w:r>
      <w:r w:rsidR="006B0D6F">
        <w:t xml:space="preserve"> </w:t>
      </w:r>
      <w:r>
        <w:t xml:space="preserve">      </w:t>
      </w:r>
      <w:r w:rsidRPr="0003393E">
        <w:t xml:space="preserve">der </w:t>
      </w:r>
      <w:r>
        <w:t>Lebensbereiche, Teil 1...</w:t>
      </w:r>
      <w:r w:rsidRPr="0003393E">
        <w:t>……………</w:t>
      </w:r>
      <w:r>
        <w:t>……………………….</w:t>
      </w:r>
      <w:r w:rsidRPr="0003393E">
        <w:t>……</w:t>
      </w:r>
      <w:r w:rsidR="006B0D6F">
        <w:t>…</w:t>
      </w:r>
      <w:r w:rsidRPr="0003393E">
        <w:t>…</w:t>
      </w:r>
      <w:r w:rsidR="00255A23">
        <w:t>.</w:t>
      </w:r>
      <w:r w:rsidRPr="0003393E">
        <w:t>…...</w:t>
      </w:r>
      <w:r>
        <w:t>48</w:t>
      </w:r>
    </w:p>
    <w:p w14:paraId="21B6FAFE" w14:textId="0A4EEEF3" w:rsidR="00EE3A5A" w:rsidRDefault="00EE3A5A" w:rsidP="009A0407">
      <w:pPr>
        <w:pStyle w:val="Abbildungsverzeichnis"/>
        <w:tabs>
          <w:tab w:val="right" w:leader="dot" w:pos="9062"/>
        </w:tabs>
      </w:pPr>
      <w:r>
        <w:lastRenderedPageBreak/>
        <w:t>Abbildung 5</w:t>
      </w:r>
      <w:r w:rsidR="000D6CF2">
        <w:t>2</w:t>
      </w:r>
      <w:r>
        <w:t>: Ge</w:t>
      </w:r>
      <w:r w:rsidRPr="0003393E">
        <w:t xml:space="preserve">samtauswertung aller drei Gruppen im Detail – Zufriedenheit </w:t>
      </w:r>
    </w:p>
    <w:p w14:paraId="03C79454" w14:textId="65E014A9" w:rsidR="00EE3A5A" w:rsidRDefault="00EE3A5A" w:rsidP="00255A23">
      <w:pPr>
        <w:pStyle w:val="Abbildungsverzeichnis"/>
        <w:tabs>
          <w:tab w:val="right" w:leader="dot" w:pos="9062"/>
        </w:tabs>
        <w:spacing w:before="0"/>
      </w:pPr>
      <w:r>
        <w:t xml:space="preserve">                       </w:t>
      </w:r>
      <w:r w:rsidR="006B0D6F">
        <w:t xml:space="preserve"> </w:t>
      </w:r>
      <w:r>
        <w:t xml:space="preserve">      </w:t>
      </w:r>
      <w:r w:rsidRPr="0003393E">
        <w:t xml:space="preserve">der </w:t>
      </w:r>
      <w:r>
        <w:t>Lebensbereiche, Teil 2………………………………</w:t>
      </w:r>
      <w:r w:rsidR="006B0D6F">
        <w:t>...</w:t>
      </w:r>
      <w:r>
        <w:t>……………</w:t>
      </w:r>
      <w:r w:rsidR="00255A23">
        <w:t>.</w:t>
      </w:r>
      <w:r>
        <w:t>………48</w:t>
      </w:r>
    </w:p>
    <w:p w14:paraId="6E85E5E6" w14:textId="757611C1" w:rsidR="009D75B9" w:rsidRDefault="009D75B9" w:rsidP="009D75B9">
      <w:pPr>
        <w:pStyle w:val="Abbildungsverzeichnis"/>
        <w:tabs>
          <w:tab w:val="right" w:leader="dot" w:pos="9062"/>
        </w:tabs>
        <w:spacing w:after="120"/>
      </w:pPr>
      <w:r>
        <w:t>Abbildung 53: Legende zum Farbschema der Ergebnistabelle mit Standard</w:t>
      </w:r>
      <w:r>
        <w:tab/>
      </w:r>
      <w:r w:rsidR="00AB7297">
        <w:t>49</w:t>
      </w:r>
    </w:p>
    <w:p w14:paraId="7D948AA9" w14:textId="77777777" w:rsidR="009D75B9" w:rsidRPr="009D75B9" w:rsidRDefault="009D75B9" w:rsidP="003E7BA2"/>
    <w:p w14:paraId="3BD14EBD" w14:textId="2049B68F" w:rsidR="004A35F9" w:rsidRDefault="00BA4E14" w:rsidP="00D449D3">
      <w:pPr>
        <w:pStyle w:val="berschrift1"/>
        <w:spacing w:before="120"/>
      </w:pPr>
      <w:bookmarkStart w:id="2" w:name="_Toc111323889"/>
      <w:r>
        <w:t>Ta</w:t>
      </w:r>
      <w:r w:rsidR="004A35F9">
        <w:t>bellenverzeichnis</w:t>
      </w:r>
      <w:bookmarkEnd w:id="2"/>
    </w:p>
    <w:p w14:paraId="46ED590D" w14:textId="77777777" w:rsidR="00D449D3" w:rsidRDefault="00D449D3" w:rsidP="00D449D3">
      <w:pPr>
        <w:pStyle w:val="berschrift1"/>
        <w:spacing w:before="120"/>
      </w:pPr>
    </w:p>
    <w:p w14:paraId="00418418" w14:textId="62BB272D" w:rsidR="00DF2351" w:rsidRDefault="00DF2351" w:rsidP="00DF2351">
      <w:pPr>
        <w:pStyle w:val="Beschriftung"/>
        <w:spacing w:after="120"/>
        <w:rPr>
          <w:i w:val="0"/>
          <w:sz w:val="24"/>
          <w:szCs w:val="24"/>
        </w:rPr>
      </w:pPr>
      <w:r w:rsidRPr="00DF2351">
        <w:rPr>
          <w:i w:val="0"/>
          <w:sz w:val="24"/>
          <w:szCs w:val="24"/>
        </w:rPr>
        <w:t>Tabelle 1: Schema zu Fragen, Qualitätsdimensionen und Lebensbereichen</w:t>
      </w:r>
      <w:r w:rsidR="00C7783E">
        <w:rPr>
          <w:i w:val="0"/>
          <w:sz w:val="24"/>
          <w:szCs w:val="24"/>
        </w:rPr>
        <w:t>……………….</w:t>
      </w:r>
      <w:r w:rsidR="00B24CE0">
        <w:rPr>
          <w:i w:val="0"/>
          <w:sz w:val="24"/>
          <w:szCs w:val="24"/>
        </w:rPr>
        <w:t>1</w:t>
      </w:r>
      <w:r w:rsidR="002C3496">
        <w:rPr>
          <w:i w:val="0"/>
          <w:sz w:val="24"/>
          <w:szCs w:val="24"/>
        </w:rPr>
        <w:t>5</w:t>
      </w:r>
    </w:p>
    <w:p w14:paraId="71D0EBB2" w14:textId="6860753D" w:rsidR="00B24CE0" w:rsidRPr="00B24CE0" w:rsidRDefault="00B24CE0" w:rsidP="00B24CE0">
      <w:pPr>
        <w:pStyle w:val="Beschriftung"/>
        <w:spacing w:after="120"/>
        <w:rPr>
          <w:i w:val="0"/>
          <w:sz w:val="24"/>
          <w:szCs w:val="24"/>
        </w:rPr>
      </w:pPr>
      <w:r w:rsidRPr="00B24CE0">
        <w:rPr>
          <w:i w:val="0"/>
          <w:sz w:val="24"/>
          <w:szCs w:val="24"/>
        </w:rPr>
        <w:t>Tabelle 2: Zuordnung der Antwortmöglichkeiten zu Prozentwerten</w:t>
      </w:r>
      <w:r w:rsidR="00C7783E">
        <w:rPr>
          <w:i w:val="0"/>
          <w:sz w:val="24"/>
          <w:szCs w:val="24"/>
        </w:rPr>
        <w:t>………………………..</w:t>
      </w:r>
      <w:r w:rsidR="002C3496">
        <w:rPr>
          <w:i w:val="0"/>
          <w:sz w:val="24"/>
          <w:szCs w:val="24"/>
        </w:rPr>
        <w:t>17</w:t>
      </w:r>
    </w:p>
    <w:p w14:paraId="65923EAD" w14:textId="6F4FBD2C" w:rsidR="004A35F9" w:rsidRDefault="00B24CE0" w:rsidP="00F26AA0">
      <w:pPr>
        <w:pStyle w:val="Beschriftung"/>
        <w:spacing w:after="120"/>
        <w:rPr>
          <w:i w:val="0"/>
          <w:sz w:val="24"/>
          <w:szCs w:val="24"/>
        </w:rPr>
      </w:pPr>
      <w:r>
        <w:rPr>
          <w:i w:val="0"/>
          <w:sz w:val="24"/>
          <w:szCs w:val="24"/>
        </w:rPr>
        <w:t>Tabelle 3</w:t>
      </w:r>
      <w:r w:rsidR="00F26AA0" w:rsidRPr="0050305B">
        <w:rPr>
          <w:i w:val="0"/>
          <w:sz w:val="24"/>
          <w:szCs w:val="24"/>
        </w:rPr>
        <w:t>: Bedeutung der Ampel-Logik in der Wahrnehmung der befragten Persone</w:t>
      </w:r>
      <w:r w:rsidR="0050305B">
        <w:rPr>
          <w:i w:val="0"/>
          <w:sz w:val="24"/>
          <w:szCs w:val="24"/>
        </w:rPr>
        <w:t>n</w:t>
      </w:r>
      <w:r w:rsidR="006B0D6F">
        <w:rPr>
          <w:i w:val="0"/>
          <w:sz w:val="24"/>
          <w:szCs w:val="24"/>
        </w:rPr>
        <w:t>…</w:t>
      </w:r>
      <w:r>
        <w:rPr>
          <w:i w:val="0"/>
          <w:sz w:val="24"/>
          <w:szCs w:val="24"/>
        </w:rPr>
        <w:t>….</w:t>
      </w:r>
      <w:r w:rsidR="00F26AA0" w:rsidRPr="0050305B">
        <w:rPr>
          <w:i w:val="0"/>
          <w:sz w:val="24"/>
          <w:szCs w:val="24"/>
        </w:rPr>
        <w:t>2</w:t>
      </w:r>
      <w:r w:rsidR="002C3496">
        <w:rPr>
          <w:i w:val="0"/>
          <w:sz w:val="24"/>
          <w:szCs w:val="24"/>
        </w:rPr>
        <w:t>1</w:t>
      </w:r>
    </w:p>
    <w:p w14:paraId="57469EDB" w14:textId="024CA40D" w:rsidR="00DA61B2" w:rsidRPr="00DA61B2" w:rsidRDefault="00DA61B2" w:rsidP="00C7783E">
      <w:pPr>
        <w:pStyle w:val="Beschriftung"/>
        <w:spacing w:after="120"/>
        <w:jc w:val="left"/>
        <w:rPr>
          <w:i w:val="0"/>
          <w:sz w:val="24"/>
          <w:szCs w:val="24"/>
        </w:rPr>
      </w:pPr>
      <w:r w:rsidRPr="00DA61B2">
        <w:rPr>
          <w:i w:val="0"/>
          <w:sz w:val="24"/>
          <w:szCs w:val="24"/>
        </w:rPr>
        <w:t xml:space="preserve">Tabelle 4: Übersicht aller Bereiche von Gruppe 1 (MmB) </w:t>
      </w:r>
      <w:r w:rsidR="00C7783E">
        <w:rPr>
          <w:i w:val="0"/>
          <w:sz w:val="24"/>
          <w:szCs w:val="24"/>
        </w:rPr>
        <w:br/>
        <w:t xml:space="preserve">                     </w:t>
      </w:r>
      <w:r w:rsidRPr="00DA61B2">
        <w:rPr>
          <w:i w:val="0"/>
          <w:sz w:val="24"/>
          <w:szCs w:val="24"/>
        </w:rPr>
        <w:t>im Bezug zum Qualitätsstandard</w:t>
      </w:r>
      <w:r w:rsidR="00C7783E">
        <w:rPr>
          <w:i w:val="0"/>
          <w:sz w:val="24"/>
          <w:szCs w:val="24"/>
        </w:rPr>
        <w:t>…………………………………………………..</w:t>
      </w:r>
      <w:r w:rsidR="00F65C42">
        <w:rPr>
          <w:i w:val="0"/>
          <w:sz w:val="24"/>
          <w:szCs w:val="24"/>
        </w:rPr>
        <w:t>.</w:t>
      </w:r>
      <w:r w:rsidR="00C7783E">
        <w:rPr>
          <w:i w:val="0"/>
          <w:sz w:val="24"/>
          <w:szCs w:val="24"/>
        </w:rPr>
        <w:t>50</w:t>
      </w:r>
    </w:p>
    <w:p w14:paraId="79288669" w14:textId="536A022E" w:rsidR="005F47B2" w:rsidRDefault="00DA61B2" w:rsidP="00C7783E">
      <w:pPr>
        <w:pStyle w:val="Beschriftung"/>
        <w:spacing w:after="120"/>
        <w:jc w:val="left"/>
        <w:rPr>
          <w:i w:val="0"/>
          <w:sz w:val="24"/>
          <w:szCs w:val="24"/>
        </w:rPr>
      </w:pPr>
      <w:r w:rsidRPr="00DA61B2">
        <w:rPr>
          <w:i w:val="0"/>
          <w:sz w:val="24"/>
          <w:szCs w:val="24"/>
        </w:rPr>
        <w:t>Tabelle 5: Übersicht aller Bereiche von Gruppe 2 (MoB)</w:t>
      </w:r>
      <w:r w:rsidR="00C7783E">
        <w:rPr>
          <w:i w:val="0"/>
          <w:sz w:val="24"/>
          <w:szCs w:val="24"/>
        </w:rPr>
        <w:t xml:space="preserve"> </w:t>
      </w:r>
      <w:r w:rsidR="00C7783E">
        <w:rPr>
          <w:i w:val="0"/>
          <w:sz w:val="24"/>
          <w:szCs w:val="24"/>
        </w:rPr>
        <w:br/>
        <w:t xml:space="preserve">                     </w:t>
      </w:r>
      <w:r w:rsidRPr="00DA61B2">
        <w:rPr>
          <w:i w:val="0"/>
          <w:sz w:val="24"/>
          <w:szCs w:val="24"/>
        </w:rPr>
        <w:t>im Bezug zum Qualitätsstandard</w:t>
      </w:r>
      <w:r w:rsidR="00C7783E">
        <w:rPr>
          <w:i w:val="0"/>
          <w:sz w:val="24"/>
          <w:szCs w:val="24"/>
        </w:rPr>
        <w:t>……………………………………………………51</w:t>
      </w:r>
    </w:p>
    <w:p w14:paraId="00688E61" w14:textId="5DEAC930" w:rsidR="005F47B2" w:rsidRDefault="00DA61B2" w:rsidP="00C7783E">
      <w:pPr>
        <w:pStyle w:val="Beschriftung"/>
        <w:spacing w:after="120"/>
        <w:jc w:val="left"/>
        <w:rPr>
          <w:i w:val="0"/>
          <w:sz w:val="24"/>
          <w:szCs w:val="24"/>
        </w:rPr>
      </w:pPr>
      <w:r w:rsidRPr="00DA61B2">
        <w:rPr>
          <w:i w:val="0"/>
          <w:sz w:val="24"/>
          <w:szCs w:val="24"/>
        </w:rPr>
        <w:t xml:space="preserve">Tabelle 6: Übersicht aller Bereiche von Gruppe 3 (Familienangehörige von MmB) </w:t>
      </w:r>
      <w:r w:rsidR="00C7783E">
        <w:rPr>
          <w:i w:val="0"/>
          <w:sz w:val="24"/>
          <w:szCs w:val="24"/>
        </w:rPr>
        <w:br/>
        <w:t xml:space="preserve">                     </w:t>
      </w:r>
      <w:r w:rsidRPr="00DA61B2">
        <w:rPr>
          <w:i w:val="0"/>
          <w:sz w:val="24"/>
          <w:szCs w:val="24"/>
        </w:rPr>
        <w:t>im Bezug zum Qualitätsstandard</w:t>
      </w:r>
      <w:r w:rsidR="00C7783E">
        <w:rPr>
          <w:i w:val="0"/>
          <w:sz w:val="24"/>
          <w:szCs w:val="24"/>
        </w:rPr>
        <w:t>……………………………………………………52</w:t>
      </w:r>
    </w:p>
    <w:p w14:paraId="76AAA26B" w14:textId="5AB006D1" w:rsidR="00DA61B2" w:rsidRPr="00DA61B2" w:rsidRDefault="00DA61B2" w:rsidP="00DA61B2">
      <w:pPr>
        <w:pStyle w:val="Beschriftung"/>
        <w:spacing w:after="120"/>
        <w:rPr>
          <w:i w:val="0"/>
          <w:sz w:val="24"/>
          <w:szCs w:val="24"/>
        </w:rPr>
      </w:pPr>
      <w:r w:rsidRPr="00DA61B2">
        <w:rPr>
          <w:i w:val="0"/>
          <w:sz w:val="24"/>
          <w:szCs w:val="24"/>
        </w:rPr>
        <w:t>Tabelle 7: Übersicht aller Bereiche der Gesamtauswertung in Bezug zum Standard</w:t>
      </w:r>
      <w:r w:rsidR="00C7783E">
        <w:rPr>
          <w:i w:val="0"/>
          <w:sz w:val="24"/>
          <w:szCs w:val="24"/>
        </w:rPr>
        <w:t>………53</w:t>
      </w:r>
    </w:p>
    <w:p w14:paraId="4D93A5B5" w14:textId="035F3ED2" w:rsidR="00353746" w:rsidRDefault="00ED1EF3" w:rsidP="00D449D3">
      <w:pPr>
        <w:spacing w:after="120" w:line="240" w:lineRule="auto"/>
        <w:jc w:val="center"/>
        <w:rPr>
          <w:b/>
          <w:sz w:val="36"/>
          <w:szCs w:val="36"/>
          <w:u w:val="single"/>
          <w:lang w:val="de-DE"/>
        </w:rPr>
      </w:pPr>
      <w:r>
        <w:br w:type="page"/>
      </w:r>
      <w:r w:rsidR="00C85114" w:rsidRPr="007B62DF">
        <w:rPr>
          <w:b/>
          <w:sz w:val="36"/>
          <w:szCs w:val="36"/>
          <w:u w:val="single"/>
          <w:lang w:val="de-DE"/>
        </w:rPr>
        <w:lastRenderedPageBreak/>
        <w:t>Abkürzungsverzeichnis</w:t>
      </w:r>
    </w:p>
    <w:p w14:paraId="77F9BFB3" w14:textId="77777777" w:rsidR="00D449D3" w:rsidRPr="007B62DF" w:rsidRDefault="00D449D3" w:rsidP="00D449D3">
      <w:pPr>
        <w:spacing w:after="120" w:line="240" w:lineRule="auto"/>
        <w:jc w:val="center"/>
        <w:rPr>
          <w:b/>
          <w:sz w:val="36"/>
          <w:szCs w:val="36"/>
          <w:u w:val="single"/>
          <w:lang w:val="de-DE"/>
        </w:rPr>
      </w:pPr>
    </w:p>
    <w:p w14:paraId="09E7EB4A" w14:textId="77777777" w:rsidR="006031D9" w:rsidRDefault="006031D9" w:rsidP="006031D9">
      <w:pPr>
        <w:pStyle w:val="DeckblattStandard"/>
        <w:tabs>
          <w:tab w:val="left" w:pos="1239"/>
        </w:tabs>
        <w:spacing w:after="0" w:line="240" w:lineRule="auto"/>
        <w:ind w:left="2835" w:hanging="2835"/>
        <w:rPr>
          <w:rFonts w:cs="Arial"/>
          <w:sz w:val="24"/>
          <w:szCs w:val="24"/>
          <w:lang w:eastAsia="de-DE"/>
        </w:rPr>
      </w:pPr>
      <w:r>
        <w:rPr>
          <w:rFonts w:cs="Arial"/>
          <w:sz w:val="24"/>
          <w:szCs w:val="24"/>
          <w:lang w:eastAsia="de-DE"/>
        </w:rPr>
        <w:t>Fokus-Aktionsplan</w:t>
      </w:r>
      <w:r>
        <w:rPr>
          <w:rFonts w:cs="Arial"/>
          <w:sz w:val="24"/>
          <w:szCs w:val="24"/>
          <w:lang w:eastAsia="de-DE"/>
        </w:rPr>
        <w:tab/>
        <w:t>Aktionsplan</w:t>
      </w:r>
      <w:r w:rsidRPr="00353746">
        <w:rPr>
          <w:rFonts w:cs="Arial"/>
          <w:sz w:val="24"/>
          <w:szCs w:val="24"/>
          <w:lang w:eastAsia="de-DE"/>
        </w:rPr>
        <w:t xml:space="preserve"> der </w:t>
      </w:r>
      <w:r>
        <w:rPr>
          <w:rFonts w:cs="Arial"/>
          <w:sz w:val="24"/>
          <w:szCs w:val="24"/>
          <w:lang w:eastAsia="de-DE"/>
        </w:rPr>
        <w:t>Stadt Stuttgart</w:t>
      </w:r>
      <w:r w:rsidRPr="00353746">
        <w:rPr>
          <w:rFonts w:cs="Arial"/>
          <w:sz w:val="24"/>
          <w:szCs w:val="24"/>
          <w:lang w:eastAsia="de-DE"/>
        </w:rPr>
        <w:t xml:space="preserve"> zur Umsetzung der </w:t>
      </w:r>
    </w:p>
    <w:p w14:paraId="017C0A73" w14:textId="4C00325F" w:rsidR="006031D9" w:rsidRPr="00353746" w:rsidRDefault="006031D9" w:rsidP="002E3638">
      <w:pPr>
        <w:pStyle w:val="DeckblattStandard"/>
        <w:tabs>
          <w:tab w:val="left" w:pos="1239"/>
        </w:tabs>
        <w:spacing w:after="0" w:line="240" w:lineRule="auto"/>
        <w:ind w:left="2835" w:hanging="2835"/>
        <w:jc w:val="left"/>
        <w:rPr>
          <w:rFonts w:cs="Arial"/>
          <w:sz w:val="24"/>
          <w:szCs w:val="24"/>
          <w:lang w:eastAsia="de-DE"/>
        </w:rPr>
      </w:pPr>
      <w:r>
        <w:rPr>
          <w:rFonts w:cs="Arial"/>
          <w:sz w:val="24"/>
          <w:szCs w:val="24"/>
          <w:lang w:eastAsia="de-DE"/>
        </w:rPr>
        <w:tab/>
      </w:r>
      <w:r>
        <w:rPr>
          <w:rFonts w:cs="Arial"/>
          <w:sz w:val="24"/>
          <w:szCs w:val="24"/>
          <w:lang w:eastAsia="de-DE"/>
        </w:rPr>
        <w:tab/>
      </w:r>
      <w:r w:rsidRPr="00353746">
        <w:rPr>
          <w:rFonts w:cs="Arial"/>
          <w:sz w:val="24"/>
          <w:szCs w:val="24"/>
          <w:lang w:eastAsia="de-DE"/>
        </w:rPr>
        <w:t>UN</w:t>
      </w:r>
      <w:r w:rsidR="002E3638">
        <w:rPr>
          <w:rFonts w:cs="Arial"/>
          <w:sz w:val="24"/>
          <w:szCs w:val="24"/>
          <w:lang w:eastAsia="de-DE"/>
        </w:rPr>
        <w:t>-</w:t>
      </w:r>
      <w:r w:rsidR="002E3638" w:rsidRPr="002E3638">
        <w:rPr>
          <w:sz w:val="24"/>
          <w:szCs w:val="24"/>
          <w:lang w:val="de-AT" w:eastAsia="de-AT"/>
        </w:rPr>
        <w:t>Behindertenrechtskonvention</w:t>
      </w:r>
      <w:r w:rsidR="002E3638" w:rsidRPr="00353746">
        <w:rPr>
          <w:rFonts w:cs="Arial"/>
          <w:sz w:val="24"/>
          <w:szCs w:val="24"/>
          <w:lang w:eastAsia="de-DE"/>
        </w:rPr>
        <w:t xml:space="preserve"> </w:t>
      </w:r>
      <w:r w:rsidRPr="00353746">
        <w:rPr>
          <w:rFonts w:cs="Arial"/>
          <w:sz w:val="24"/>
          <w:szCs w:val="24"/>
          <w:lang w:eastAsia="de-DE"/>
        </w:rPr>
        <w:t>in Baden-Württemberg</w:t>
      </w:r>
    </w:p>
    <w:p w14:paraId="427BBDBA" w14:textId="77777777" w:rsidR="006031D9" w:rsidRDefault="006031D9" w:rsidP="00353746">
      <w:pPr>
        <w:pStyle w:val="Kommentartext"/>
        <w:ind w:left="2832" w:hanging="2832"/>
        <w:rPr>
          <w:rFonts w:ascii="Source Sans Pro" w:hAnsi="Source Sans Pro"/>
          <w:sz w:val="24"/>
          <w:szCs w:val="24"/>
          <w:lang w:val="de-AT" w:eastAsia="de-AT"/>
        </w:rPr>
      </w:pPr>
    </w:p>
    <w:p w14:paraId="1184885C" w14:textId="77777777" w:rsidR="006031D9" w:rsidRDefault="006031D9" w:rsidP="006031D9">
      <w:pPr>
        <w:pStyle w:val="Kommentartext"/>
        <w:rPr>
          <w:rFonts w:ascii="Source Sans Pro" w:hAnsi="Source Sans Pro"/>
          <w:sz w:val="24"/>
          <w:szCs w:val="24"/>
          <w:lang w:val="de-AT" w:eastAsia="de-AT"/>
        </w:rPr>
      </w:pPr>
    </w:p>
    <w:p w14:paraId="4ADAF292" w14:textId="010DC94E" w:rsidR="002E3638" w:rsidRDefault="002E3638" w:rsidP="002E3638">
      <w:pPr>
        <w:pStyle w:val="Kommentartext"/>
        <w:ind w:left="2832" w:hanging="2832"/>
        <w:rPr>
          <w:rFonts w:ascii="Source Sans Pro" w:hAnsi="Source Sans Pro"/>
          <w:sz w:val="24"/>
          <w:szCs w:val="24"/>
          <w:lang w:val="de-AT" w:eastAsia="de-AT"/>
        </w:rPr>
      </w:pPr>
      <w:r>
        <w:rPr>
          <w:rFonts w:ascii="Source Sans Pro" w:hAnsi="Source Sans Pro"/>
          <w:sz w:val="24"/>
          <w:szCs w:val="24"/>
          <w:lang w:val="de-AT" w:eastAsia="de-AT"/>
        </w:rPr>
        <w:t xml:space="preserve">MmB </w:t>
      </w:r>
      <w:r>
        <w:rPr>
          <w:rFonts w:ascii="Source Sans Pro" w:hAnsi="Source Sans Pro"/>
          <w:sz w:val="24"/>
          <w:szCs w:val="24"/>
          <w:lang w:val="de-AT" w:eastAsia="de-AT"/>
        </w:rPr>
        <w:tab/>
        <w:t xml:space="preserve">Mensch/Menschen mit Behinderung/en </w:t>
      </w:r>
    </w:p>
    <w:p w14:paraId="08F053E9" w14:textId="485676EF" w:rsidR="00EF52A1" w:rsidRDefault="00EF52A1" w:rsidP="002E3638">
      <w:pPr>
        <w:pStyle w:val="Kommentartext"/>
        <w:ind w:left="2832" w:hanging="2832"/>
        <w:rPr>
          <w:rFonts w:ascii="Source Sans Pro" w:hAnsi="Source Sans Pro"/>
          <w:sz w:val="24"/>
          <w:szCs w:val="24"/>
          <w:lang w:val="de-AT" w:eastAsia="de-AT"/>
        </w:rPr>
      </w:pPr>
    </w:p>
    <w:p w14:paraId="6C60141B" w14:textId="0DF17A17" w:rsidR="00EF52A1" w:rsidRDefault="00EF52A1" w:rsidP="002E3638">
      <w:pPr>
        <w:pStyle w:val="Kommentartext"/>
        <w:ind w:left="2832" w:hanging="2832"/>
        <w:rPr>
          <w:rFonts w:ascii="Source Sans Pro" w:hAnsi="Source Sans Pro"/>
          <w:sz w:val="24"/>
          <w:szCs w:val="24"/>
          <w:lang w:val="de-AT" w:eastAsia="de-AT"/>
        </w:rPr>
      </w:pPr>
    </w:p>
    <w:p w14:paraId="03E56EEB" w14:textId="38372552" w:rsidR="00EF52A1" w:rsidRDefault="00EF52A1" w:rsidP="002E3638">
      <w:pPr>
        <w:pStyle w:val="Kommentartext"/>
        <w:ind w:left="2832" w:hanging="2832"/>
        <w:rPr>
          <w:rFonts w:ascii="Source Sans Pro" w:hAnsi="Source Sans Pro"/>
          <w:sz w:val="24"/>
          <w:szCs w:val="24"/>
          <w:lang w:val="de-AT" w:eastAsia="de-AT"/>
        </w:rPr>
      </w:pPr>
      <w:r>
        <w:rPr>
          <w:rFonts w:ascii="Source Sans Pro" w:hAnsi="Source Sans Pro"/>
          <w:sz w:val="24"/>
          <w:szCs w:val="24"/>
          <w:lang w:val="de-AT" w:eastAsia="de-AT"/>
        </w:rPr>
        <w:t>MoB</w:t>
      </w:r>
      <w:r>
        <w:rPr>
          <w:rFonts w:ascii="Source Sans Pro" w:hAnsi="Source Sans Pro"/>
          <w:sz w:val="24"/>
          <w:szCs w:val="24"/>
          <w:lang w:val="de-AT" w:eastAsia="de-AT"/>
        </w:rPr>
        <w:tab/>
        <w:t>Mensch/Menschen ohne Behinderung/en</w:t>
      </w:r>
    </w:p>
    <w:p w14:paraId="3725D138" w14:textId="75C8AFC1" w:rsidR="002E3638" w:rsidRDefault="002E3638" w:rsidP="002E3638">
      <w:pPr>
        <w:pStyle w:val="Kommentartext"/>
        <w:ind w:left="2832" w:hanging="2832"/>
        <w:rPr>
          <w:rFonts w:ascii="Source Sans Pro" w:hAnsi="Source Sans Pro"/>
          <w:sz w:val="24"/>
          <w:szCs w:val="24"/>
          <w:lang w:val="de-AT" w:eastAsia="de-AT"/>
        </w:rPr>
      </w:pPr>
    </w:p>
    <w:p w14:paraId="41CEE08A" w14:textId="77777777" w:rsidR="002E3638" w:rsidRDefault="002E3638" w:rsidP="002E3638">
      <w:pPr>
        <w:pStyle w:val="Kommentartext"/>
        <w:ind w:left="2832" w:hanging="2832"/>
        <w:rPr>
          <w:rFonts w:ascii="Source Sans Pro" w:hAnsi="Source Sans Pro"/>
          <w:sz w:val="24"/>
          <w:szCs w:val="24"/>
          <w:lang w:val="de-AT" w:eastAsia="de-AT"/>
        </w:rPr>
      </w:pPr>
    </w:p>
    <w:p w14:paraId="246FECC4" w14:textId="0A06C771" w:rsidR="006031D9" w:rsidRDefault="006031D9" w:rsidP="006031D9">
      <w:pPr>
        <w:pStyle w:val="Kommentartext"/>
        <w:rPr>
          <w:rFonts w:ascii="Source Sans Pro" w:hAnsi="Source Sans Pro"/>
          <w:sz w:val="24"/>
          <w:szCs w:val="24"/>
          <w:lang w:val="de-AT" w:eastAsia="de-AT"/>
        </w:rPr>
      </w:pPr>
      <w:r>
        <w:rPr>
          <w:rFonts w:ascii="Source Sans Pro" w:hAnsi="Source Sans Pro"/>
          <w:sz w:val="24"/>
          <w:szCs w:val="24"/>
          <w:lang w:val="de-AT" w:eastAsia="de-AT"/>
        </w:rPr>
        <w:t>nueva</w:t>
      </w:r>
      <w:r w:rsidRPr="00353746">
        <w:rPr>
          <w:rFonts w:ascii="Source Sans Pro" w:hAnsi="Source Sans Pro"/>
          <w:sz w:val="24"/>
          <w:szCs w:val="24"/>
          <w:lang w:val="de-AT" w:eastAsia="de-AT"/>
        </w:rPr>
        <w:tab/>
      </w:r>
      <w:r w:rsidRPr="00353746">
        <w:rPr>
          <w:rFonts w:ascii="Source Sans Pro" w:hAnsi="Source Sans Pro"/>
          <w:sz w:val="24"/>
          <w:szCs w:val="24"/>
          <w:lang w:val="de-AT" w:eastAsia="de-AT"/>
        </w:rPr>
        <w:tab/>
      </w:r>
      <w:r w:rsidRPr="00353746">
        <w:rPr>
          <w:rFonts w:ascii="Source Sans Pro" w:hAnsi="Source Sans Pro"/>
          <w:sz w:val="24"/>
          <w:szCs w:val="24"/>
          <w:lang w:val="de-AT" w:eastAsia="de-AT"/>
        </w:rPr>
        <w:tab/>
      </w:r>
      <w:r w:rsidRPr="00353746">
        <w:rPr>
          <w:rFonts w:ascii="Source Sans Pro" w:hAnsi="Source Sans Pro"/>
          <w:sz w:val="24"/>
          <w:szCs w:val="24"/>
          <w:lang w:val="de-AT" w:eastAsia="de-AT"/>
        </w:rPr>
        <w:tab/>
      </w:r>
      <w:r>
        <w:rPr>
          <w:rFonts w:ascii="Source Sans Pro" w:hAnsi="Source Sans Pro"/>
          <w:sz w:val="24"/>
          <w:szCs w:val="24"/>
          <w:lang w:val="de-AT" w:eastAsia="de-AT"/>
        </w:rPr>
        <w:t>Abkürzung für</w:t>
      </w:r>
      <w:r w:rsidR="00BC35E3">
        <w:rPr>
          <w:rFonts w:ascii="Source Sans Pro" w:hAnsi="Source Sans Pro"/>
          <w:sz w:val="24"/>
          <w:szCs w:val="24"/>
          <w:lang w:val="de-AT" w:eastAsia="de-AT"/>
        </w:rPr>
        <w:t>:</w:t>
      </w:r>
      <w:r>
        <w:rPr>
          <w:rFonts w:ascii="Source Sans Pro" w:hAnsi="Source Sans Pro"/>
          <w:sz w:val="24"/>
          <w:szCs w:val="24"/>
          <w:lang w:val="de-AT" w:eastAsia="de-AT"/>
        </w:rPr>
        <w:t xml:space="preserve"> </w:t>
      </w:r>
      <w:r w:rsidRPr="00353746">
        <w:rPr>
          <w:rFonts w:ascii="Source Sans Pro" w:hAnsi="Source Sans Pro"/>
          <w:sz w:val="24"/>
          <w:szCs w:val="24"/>
          <w:lang w:val="de-AT" w:eastAsia="de-AT"/>
        </w:rPr>
        <w:t xml:space="preserve"> </w:t>
      </w:r>
      <w:r w:rsidRPr="006031D9">
        <w:rPr>
          <w:rFonts w:ascii="Source Sans Pro" w:hAnsi="Source Sans Pro"/>
          <w:b/>
          <w:sz w:val="24"/>
          <w:szCs w:val="24"/>
          <w:lang w:val="de-AT" w:eastAsia="de-AT"/>
        </w:rPr>
        <w:t>Nu</w:t>
      </w:r>
      <w:r>
        <w:rPr>
          <w:rFonts w:ascii="Source Sans Pro" w:hAnsi="Source Sans Pro"/>
          <w:sz w:val="24"/>
          <w:szCs w:val="24"/>
          <w:lang w:val="de-AT" w:eastAsia="de-AT"/>
        </w:rPr>
        <w:t xml:space="preserve">tzerInnen </w:t>
      </w:r>
      <w:r w:rsidRPr="006031D9">
        <w:rPr>
          <w:rFonts w:ascii="Source Sans Pro" w:hAnsi="Source Sans Pro"/>
          <w:b/>
          <w:sz w:val="24"/>
          <w:szCs w:val="24"/>
          <w:lang w:val="de-AT" w:eastAsia="de-AT"/>
        </w:rPr>
        <w:t>eva</w:t>
      </w:r>
      <w:r>
        <w:rPr>
          <w:rFonts w:ascii="Source Sans Pro" w:hAnsi="Source Sans Pro"/>
          <w:sz w:val="24"/>
          <w:szCs w:val="24"/>
          <w:lang w:val="de-AT" w:eastAsia="de-AT"/>
        </w:rPr>
        <w:t>luieren</w:t>
      </w:r>
    </w:p>
    <w:p w14:paraId="1AD7350C" w14:textId="059B5B49" w:rsidR="006031D9" w:rsidRDefault="006031D9" w:rsidP="00353746">
      <w:pPr>
        <w:pStyle w:val="Kommentartext"/>
        <w:ind w:left="2832" w:hanging="2832"/>
        <w:rPr>
          <w:rFonts w:ascii="Source Sans Pro" w:hAnsi="Source Sans Pro"/>
          <w:sz w:val="24"/>
          <w:szCs w:val="24"/>
          <w:lang w:val="de-AT" w:eastAsia="de-AT"/>
        </w:rPr>
      </w:pPr>
    </w:p>
    <w:p w14:paraId="5B04DA51" w14:textId="77777777" w:rsidR="00CE648B" w:rsidRDefault="00CE648B" w:rsidP="00353746">
      <w:pPr>
        <w:pStyle w:val="Kommentartext"/>
        <w:ind w:left="2832" w:hanging="2832"/>
        <w:rPr>
          <w:rFonts w:ascii="Source Sans Pro" w:hAnsi="Source Sans Pro"/>
          <w:sz w:val="24"/>
          <w:szCs w:val="24"/>
          <w:lang w:val="de-AT" w:eastAsia="de-AT"/>
        </w:rPr>
      </w:pPr>
    </w:p>
    <w:p w14:paraId="2A653C36" w14:textId="77777777" w:rsidR="00080346" w:rsidRDefault="00080346" w:rsidP="00080346">
      <w:pPr>
        <w:pStyle w:val="Kommentartext"/>
        <w:rPr>
          <w:rFonts w:ascii="Source Sans Pro" w:hAnsi="Source Sans Pro"/>
          <w:sz w:val="24"/>
          <w:szCs w:val="24"/>
          <w:lang w:val="de-AT" w:eastAsia="de-AT"/>
        </w:rPr>
      </w:pPr>
      <w:r>
        <w:rPr>
          <w:rFonts w:ascii="Source Sans Pro" w:hAnsi="Source Sans Pro"/>
          <w:sz w:val="24"/>
          <w:szCs w:val="24"/>
          <w:lang w:val="de-AT" w:eastAsia="de-AT"/>
        </w:rPr>
        <w:t>UN-BRK</w:t>
      </w:r>
      <w:r>
        <w:rPr>
          <w:rFonts w:ascii="Source Sans Pro" w:hAnsi="Source Sans Pro"/>
          <w:sz w:val="24"/>
          <w:szCs w:val="24"/>
          <w:lang w:val="de-AT" w:eastAsia="de-AT"/>
        </w:rPr>
        <w:tab/>
      </w:r>
      <w:r>
        <w:rPr>
          <w:rFonts w:ascii="Source Sans Pro" w:hAnsi="Source Sans Pro"/>
          <w:sz w:val="24"/>
          <w:szCs w:val="24"/>
          <w:lang w:val="de-AT" w:eastAsia="de-AT"/>
        </w:rPr>
        <w:tab/>
      </w:r>
      <w:r>
        <w:rPr>
          <w:rFonts w:ascii="Source Sans Pro" w:hAnsi="Source Sans Pro"/>
          <w:sz w:val="24"/>
          <w:szCs w:val="24"/>
          <w:lang w:val="de-AT" w:eastAsia="de-AT"/>
        </w:rPr>
        <w:tab/>
        <w:t>UN-</w:t>
      </w:r>
      <w:r w:rsidRPr="002E3638">
        <w:rPr>
          <w:rFonts w:ascii="Source Sans Pro" w:hAnsi="Source Sans Pro"/>
          <w:sz w:val="24"/>
          <w:szCs w:val="24"/>
          <w:lang w:val="de-AT" w:eastAsia="de-AT"/>
        </w:rPr>
        <w:t>Behindertenrechtskonvention</w:t>
      </w:r>
    </w:p>
    <w:p w14:paraId="01931A69" w14:textId="1B299FD6" w:rsidR="006031D9" w:rsidRDefault="006031D9" w:rsidP="00353746">
      <w:pPr>
        <w:pStyle w:val="Kommentartext"/>
        <w:ind w:left="2832" w:hanging="2832"/>
        <w:rPr>
          <w:rFonts w:ascii="Source Sans Pro" w:hAnsi="Source Sans Pro"/>
          <w:sz w:val="24"/>
          <w:szCs w:val="24"/>
          <w:lang w:val="de-AT" w:eastAsia="de-AT"/>
        </w:rPr>
      </w:pPr>
    </w:p>
    <w:p w14:paraId="26E5A777" w14:textId="77777777" w:rsidR="00CE648B" w:rsidRPr="00353746" w:rsidRDefault="00CE648B" w:rsidP="00353746">
      <w:pPr>
        <w:pStyle w:val="Kommentartext"/>
        <w:ind w:left="2832" w:hanging="2832"/>
        <w:rPr>
          <w:rFonts w:ascii="Source Sans Pro" w:hAnsi="Source Sans Pro"/>
          <w:sz w:val="24"/>
          <w:szCs w:val="24"/>
          <w:lang w:val="de-AT" w:eastAsia="de-AT"/>
        </w:rPr>
      </w:pPr>
    </w:p>
    <w:p w14:paraId="4A8DFB8F" w14:textId="20DD0C58" w:rsidR="00B670B3" w:rsidRPr="00353746" w:rsidRDefault="003765BD" w:rsidP="003765BD">
      <w:pPr>
        <w:spacing w:after="0" w:line="240" w:lineRule="auto"/>
      </w:pPr>
      <w:r w:rsidRPr="00353746">
        <w:t>WfbM</w:t>
      </w:r>
      <w:r w:rsidRPr="00353746">
        <w:tab/>
      </w:r>
      <w:r w:rsidRPr="00353746">
        <w:tab/>
      </w:r>
      <w:r w:rsidRPr="00353746">
        <w:tab/>
      </w:r>
      <w:r w:rsidRPr="00353746">
        <w:tab/>
        <w:t>Werkstatt für Menschen</w:t>
      </w:r>
      <w:r w:rsidR="006031D9">
        <w:t xml:space="preserve"> mit Behinderung</w:t>
      </w:r>
    </w:p>
    <w:p w14:paraId="5F82C874" w14:textId="41A430E6" w:rsidR="00CE088C" w:rsidRPr="00353746" w:rsidRDefault="00B670B3" w:rsidP="00353746">
      <w:pPr>
        <w:spacing w:before="0" w:after="0" w:line="240" w:lineRule="auto"/>
        <w:jc w:val="left"/>
      </w:pPr>
      <w:r w:rsidRPr="00353746">
        <w:br w:type="page"/>
      </w:r>
    </w:p>
    <w:p w14:paraId="0BD57797" w14:textId="1208BC11" w:rsidR="00F37E58" w:rsidRPr="00371266" w:rsidRDefault="00F37E58" w:rsidP="0077132B">
      <w:pPr>
        <w:pStyle w:val="berschrift1"/>
      </w:pPr>
      <w:bookmarkStart w:id="3" w:name="_Toc111323890"/>
      <w:r w:rsidRPr="00371266">
        <w:lastRenderedPageBreak/>
        <w:t>1</w:t>
      </w:r>
      <w:r w:rsidR="00CF381F" w:rsidRPr="00371266">
        <w:t xml:space="preserve">. </w:t>
      </w:r>
      <w:r w:rsidR="00A168D9">
        <w:t>Gegenstand des Evaluationsauftrags</w:t>
      </w:r>
      <w:bookmarkEnd w:id="3"/>
    </w:p>
    <w:p w14:paraId="17598F2F" w14:textId="0D4997E8" w:rsidR="003A5E8C" w:rsidRPr="00371266" w:rsidRDefault="00194983" w:rsidP="00194983">
      <w:pPr>
        <w:pStyle w:val="berschrift2"/>
        <w:rPr>
          <w:lang w:val="de-DE"/>
        </w:rPr>
      </w:pPr>
      <w:bookmarkStart w:id="4" w:name="_Toc111323891"/>
      <w:r w:rsidRPr="00371266">
        <w:rPr>
          <w:lang w:val="de-DE"/>
        </w:rPr>
        <w:t xml:space="preserve">1.1 </w:t>
      </w:r>
      <w:r w:rsidR="00A168D9">
        <w:rPr>
          <w:lang w:val="de-DE"/>
        </w:rPr>
        <w:t xml:space="preserve">Der </w:t>
      </w:r>
      <w:r w:rsidR="00A915F1">
        <w:rPr>
          <w:lang w:val="de-DE"/>
        </w:rPr>
        <w:t>Stuttgarter Fokus-</w:t>
      </w:r>
      <w:r w:rsidR="00A168D9">
        <w:rPr>
          <w:lang w:val="de-DE"/>
        </w:rPr>
        <w:t>Aktionsplan zur Umsetzung der UN-BRK</w:t>
      </w:r>
      <w:bookmarkEnd w:id="4"/>
      <w:r w:rsidR="00CF381F" w:rsidRPr="00371266">
        <w:rPr>
          <w:lang w:val="de-DE"/>
        </w:rPr>
        <w:t xml:space="preserve"> </w:t>
      </w:r>
    </w:p>
    <w:p w14:paraId="459E7101" w14:textId="6FE53949" w:rsidR="006B182E" w:rsidRDefault="006B182E" w:rsidP="00BB633E">
      <w:pPr>
        <w:pStyle w:val="Verzeichnis2"/>
        <w:spacing w:after="320"/>
        <w:rPr>
          <w:rFonts w:ascii="Arial" w:hAnsi="Arial" w:cs="Arial"/>
          <w:color w:val="000000"/>
          <w:sz w:val="29"/>
          <w:szCs w:val="29"/>
          <w:shd w:val="clear" w:color="auto" w:fill="FFFFFF"/>
        </w:rPr>
      </w:pPr>
      <w:r w:rsidRPr="006B182E">
        <w:rPr>
          <w:shd w:val="clear" w:color="auto" w:fill="FFFFFF"/>
        </w:rPr>
        <w:t>Die Bundesrepublik Deutschland hat die UN-BRK am 24. Februar 2009 ratifiziert. Nach den Regularien der Konvention trat sie am 26. März 2009 in Deutschland in Kraft und ist seitdem geltendes Recht in Deutschland, welches von allen staatlichen Stellen umgesetzt werden muss</w:t>
      </w:r>
      <w:r w:rsidR="006226DD">
        <w:rPr>
          <w:rStyle w:val="Funotenzeichen"/>
          <w:shd w:val="clear" w:color="auto" w:fill="FFFFFF"/>
        </w:rPr>
        <w:footnoteReference w:id="1"/>
      </w:r>
      <w:r w:rsidRPr="006B182E">
        <w:rPr>
          <w:shd w:val="clear" w:color="auto" w:fill="FFFFFF"/>
        </w:rPr>
        <w:t>.</w:t>
      </w:r>
      <w:r>
        <w:rPr>
          <w:rFonts w:ascii="Arial" w:hAnsi="Arial"/>
          <w:sz w:val="29"/>
          <w:szCs w:val="29"/>
          <w:shd w:val="clear" w:color="auto" w:fill="FFFFFF"/>
        </w:rPr>
        <w:t xml:space="preserve"> </w:t>
      </w:r>
      <w:r w:rsidRPr="006B182E">
        <w:rPr>
          <w:rFonts w:cs="Arial"/>
          <w:color w:val="000000"/>
          <w:shd w:val="clear" w:color="auto" w:fill="FFFFFF"/>
        </w:rPr>
        <w:t>Die für Deutschland verbindliche Konvention enthält Prinzipien (zum Beispiel Nicht-Diskriminierung, Chancengleichheit, Selbstbestimmung, Inklusion), Verpflichtungen (zum Beispiel Partizipation, Bewusstseinsbildung, Zugänglichkeit) und Einzelrechte (bürgerliche und politische sowie wirtschaftliche, soziale und kulturelle Rechte). Ziel der Konvention ist der volle und gleichberechtigte Genuss aller Menschenrechte und Grundfreiheiten für alle Menschen mit Behinderungen.</w:t>
      </w:r>
      <w:r>
        <w:rPr>
          <w:rFonts w:ascii="Arial" w:hAnsi="Arial" w:cs="Arial"/>
          <w:color w:val="000000"/>
          <w:sz w:val="29"/>
          <w:szCs w:val="29"/>
          <w:shd w:val="clear" w:color="auto" w:fill="FFFFFF"/>
        </w:rPr>
        <w:t xml:space="preserve"> </w:t>
      </w:r>
    </w:p>
    <w:p w14:paraId="0956F3D6" w14:textId="189DD2E1" w:rsidR="00257035" w:rsidRDefault="002F3A62" w:rsidP="00257035">
      <w:pPr>
        <w:autoSpaceDE w:val="0"/>
        <w:autoSpaceDN w:val="0"/>
        <w:adjustRightInd w:val="0"/>
      </w:pPr>
      <w:r w:rsidRPr="007D61F5">
        <w:t xml:space="preserve">Die </w:t>
      </w:r>
      <w:r w:rsidR="006B182E">
        <w:t>Stadt Stuttgart</w:t>
      </w:r>
      <w:r w:rsidRPr="007D61F5">
        <w:t xml:space="preserve"> erstellte 2015 einen </w:t>
      </w:r>
      <w:r w:rsidR="006B182E">
        <w:t>Fokus-</w:t>
      </w:r>
      <w:r w:rsidRPr="007D61F5">
        <w:t>Aktionsplan zur Umsetzung der UN-Behindertenrechtskonvention</w:t>
      </w:r>
      <w:r w:rsidR="006B182E">
        <w:t xml:space="preserve"> unter breiter Beteiligung von Betroffenen und Verbänden. Dieser Plan </w:t>
      </w:r>
      <w:r w:rsidR="00A915F1">
        <w:t xml:space="preserve">beinhaltet </w:t>
      </w:r>
      <w:r w:rsidR="006B182E">
        <w:t xml:space="preserve">Schwerpunktthemen, denen Maßnahmen zu Grunde liegen. Die Breuninger Stiftung übernahm die Moderation dieses Prozesses. </w:t>
      </w:r>
      <w:r w:rsidR="00BB633E">
        <w:t xml:space="preserve">Durch acht Arbeitsgruppen wurden Themen herausgearbeitet, die dieser Evaluation als Rahmen dienen. Diese Themen werden </w:t>
      </w:r>
      <w:r w:rsidR="00B47CA4">
        <w:t xml:space="preserve">hier </w:t>
      </w:r>
      <w:r w:rsidR="00BB633E">
        <w:t xml:space="preserve">als </w:t>
      </w:r>
      <w:r w:rsidR="00B47CA4">
        <w:t>Qualitätsdimensionen</w:t>
      </w:r>
      <w:r w:rsidR="00BB633E">
        <w:t xml:space="preserve"> bezeichnet. </w:t>
      </w:r>
      <w:r w:rsidR="00FF22FF" w:rsidRPr="00CE4471">
        <w:t xml:space="preserve">Der </w:t>
      </w:r>
      <w:r w:rsidR="00FF22FF">
        <w:t>Fokus-Aktionsplan</w:t>
      </w:r>
      <w:r w:rsidR="00FF22FF" w:rsidRPr="00CE4471">
        <w:t xml:space="preserve"> zur Umsetzung der UN-BRK ist inhaltlich breit angelegt und sowohl organisatorisch als auch in Bezug auf die enthaltenen Maßnahme</w:t>
      </w:r>
      <w:r w:rsidR="00FF22FF">
        <w:t>n sehr vielschichtig. Er wurde mit den Fokus-Aktionsplänen anderer Städte abgeglichen und deckt sich mit ihnen, was die Validität der Ergebnisse sicherstellt.</w:t>
      </w:r>
      <w:r w:rsidR="006226DD">
        <w:t xml:space="preserve"> </w:t>
      </w:r>
    </w:p>
    <w:p w14:paraId="173F0C64" w14:textId="0BF2D681" w:rsidR="00257035" w:rsidRDefault="002F3A62" w:rsidP="00257035">
      <w:pPr>
        <w:autoSpaceDE w:val="0"/>
        <w:autoSpaceDN w:val="0"/>
        <w:adjustRightInd w:val="0"/>
        <w:spacing w:after="0"/>
      </w:pPr>
      <w:r w:rsidRPr="007D61F5">
        <w:t xml:space="preserve">Um den Stand der Umsetzung des </w:t>
      </w:r>
      <w:r w:rsidR="00F44177">
        <w:t>Fokus</w:t>
      </w:r>
      <w:r w:rsidRPr="007D61F5">
        <w:t xml:space="preserve">-Aktionsplans in den </w:t>
      </w:r>
      <w:r w:rsidR="00B47CA4">
        <w:t>Qualitätsdimensionen</w:t>
      </w:r>
      <w:r w:rsidRPr="007D61F5">
        <w:t xml:space="preserve"> </w:t>
      </w:r>
      <w:r w:rsidR="00020CC2">
        <w:t xml:space="preserve">zu evaluieren, wurde </w:t>
      </w:r>
      <w:r w:rsidRPr="007D61F5">
        <w:t xml:space="preserve">ein Untersuchungsauftrag an </w:t>
      </w:r>
      <w:r w:rsidR="00610ED6">
        <w:t xml:space="preserve">die </w:t>
      </w:r>
      <w:r w:rsidRPr="007D61F5">
        <w:t>1a Z</w:t>
      </w:r>
      <w:r w:rsidR="00235E74">
        <w:t xml:space="preserve">ugang </w:t>
      </w:r>
      <w:r w:rsidR="00610ED6">
        <w:t xml:space="preserve">Beratungsgesellschaft </w:t>
      </w:r>
      <w:r w:rsidR="00235E74">
        <w:t xml:space="preserve">vergeben. </w:t>
      </w:r>
      <w:r w:rsidR="00BD3B99">
        <w:t>Es</w:t>
      </w:r>
      <w:r w:rsidR="00CE4471">
        <w:t xml:space="preserve"> war vorgegeben den Aktionsplan </w:t>
      </w:r>
      <w:r w:rsidR="00BD3B99">
        <w:t>mit allen Handlungsfeldern</w:t>
      </w:r>
      <w:r w:rsidR="00CE4471">
        <w:t xml:space="preserve"> </w:t>
      </w:r>
      <w:r w:rsidR="00BD3B99">
        <w:t xml:space="preserve">unter Einbezug von MmB </w:t>
      </w:r>
      <w:r w:rsidR="00CE4471">
        <w:t xml:space="preserve">zu evaluieren. </w:t>
      </w:r>
      <w:r w:rsidR="00CE4471" w:rsidRPr="00CE4471">
        <w:t xml:space="preserve">Die Evaluation </w:t>
      </w:r>
      <w:r w:rsidR="00397291">
        <w:t>sollte</w:t>
      </w:r>
      <w:r w:rsidR="00CE4471" w:rsidRPr="00CE4471">
        <w:t xml:space="preserve"> </w:t>
      </w:r>
      <w:r w:rsidR="00CE4471">
        <w:t xml:space="preserve">neben der </w:t>
      </w:r>
      <w:r w:rsidR="00397291">
        <w:t>Untersuchung</w:t>
      </w:r>
      <w:r w:rsidR="00CE4471">
        <w:t xml:space="preserve"> zur Kon</w:t>
      </w:r>
      <w:r w:rsidR="00CE4471" w:rsidRPr="00CE4471">
        <w:t>zeption</w:t>
      </w:r>
      <w:r w:rsidR="00CE4471">
        <w:t xml:space="preserve"> und</w:t>
      </w:r>
      <w:r w:rsidR="00CE4471" w:rsidRPr="00CE4471">
        <w:t xml:space="preserve"> zur Partizipation </w:t>
      </w:r>
      <w:r w:rsidR="00397291">
        <w:t xml:space="preserve">auch </w:t>
      </w:r>
      <w:r w:rsidR="00CE4471" w:rsidRPr="00CE4471">
        <w:t>Hand</w:t>
      </w:r>
      <w:r w:rsidR="00397291">
        <w:t>lungsempfehlungen ab</w:t>
      </w:r>
      <w:r w:rsidR="00CE4471" w:rsidRPr="00CE4471">
        <w:t>leiten</w:t>
      </w:r>
      <w:r w:rsidR="00FF22FF" w:rsidRPr="00CE4471">
        <w:t>.</w:t>
      </w:r>
      <w:r w:rsidR="00FF22FF">
        <w:t xml:space="preserve"> </w:t>
      </w:r>
      <w:r w:rsidR="00CE4471">
        <w:t>Die Unter</w:t>
      </w:r>
      <w:r w:rsidR="00CE4471" w:rsidRPr="00CE4471">
        <w:t>suchung setzt</w:t>
      </w:r>
      <w:r w:rsidR="00397291">
        <w:t>e</w:t>
      </w:r>
      <w:r w:rsidR="00CE4471" w:rsidRPr="00CE4471">
        <w:t xml:space="preserve"> sich zum Ziel, die Vielschichtigkeit </w:t>
      </w:r>
      <w:r w:rsidR="00FF22FF">
        <w:t xml:space="preserve">des Fokus-Aktionsplans </w:t>
      </w:r>
      <w:r w:rsidR="00CE4471" w:rsidRPr="00CE4471">
        <w:t xml:space="preserve">in den Analysen in einer übersichtlichen Form abzubilden. Zu diesem Zweck wurden </w:t>
      </w:r>
      <w:r w:rsidR="00CE4471">
        <w:t>Fragen</w:t>
      </w:r>
      <w:r w:rsidR="00CE4471" w:rsidRPr="00CE4471">
        <w:t xml:space="preserve"> entwickelt, die</w:t>
      </w:r>
      <w:r w:rsidR="00CE4471">
        <w:t xml:space="preserve"> die Vorgehensweise der Interviews bei der Eva</w:t>
      </w:r>
      <w:r w:rsidR="00CE4471" w:rsidRPr="00CE4471">
        <w:t xml:space="preserve">luation </w:t>
      </w:r>
      <w:r w:rsidR="00CE4471">
        <w:t>in einer Fragesetting-Matrix</w:t>
      </w:r>
      <w:r w:rsidR="00CE4471" w:rsidRPr="00CE4471">
        <w:t xml:space="preserve"> strukturier</w:t>
      </w:r>
      <w:r w:rsidR="00CE4471">
        <w:t>t.</w:t>
      </w:r>
      <w:r w:rsidR="00397291" w:rsidRPr="00397291">
        <w:t xml:space="preserve"> </w:t>
      </w:r>
      <w:r w:rsidR="00397291">
        <w:t xml:space="preserve">Die Entwicklung </w:t>
      </w:r>
      <w:r w:rsidR="00FF22FF">
        <w:t>des</w:t>
      </w:r>
      <w:r w:rsidR="00397291">
        <w:t xml:space="preserve"> Fragenkatalogs und die anschließende Befragung verschiedener Personengruppen sollten die Zieldefinition widerspiegeln und die Wahrnehmung der Menschen in Bezug auf die Umsetzung der Maßnahmen aus dem Fokus-Aktionsplan aufzeigen. </w:t>
      </w:r>
      <w:r w:rsidR="00190DA6">
        <w:t xml:space="preserve"> </w:t>
      </w:r>
    </w:p>
    <w:p w14:paraId="0248469F" w14:textId="175FD45B" w:rsidR="00397291" w:rsidRDefault="00397291" w:rsidP="00257035">
      <w:pPr>
        <w:autoSpaceDE w:val="0"/>
        <w:autoSpaceDN w:val="0"/>
        <w:adjustRightInd w:val="0"/>
      </w:pPr>
      <w:r>
        <w:rPr>
          <w:lang w:val="de-DE" w:eastAsia="de-DE"/>
        </w:rPr>
        <w:lastRenderedPageBreak/>
        <w:t>Konkret wurde die</w:t>
      </w:r>
      <w:r w:rsidRPr="007D61F5">
        <w:rPr>
          <w:lang w:val="de-DE" w:eastAsia="de-DE"/>
        </w:rPr>
        <w:t xml:space="preserve"> </w:t>
      </w:r>
      <w:r>
        <w:rPr>
          <w:lang w:val="de-DE" w:eastAsia="de-DE"/>
        </w:rPr>
        <w:t xml:space="preserve">Wirkung bzw. die Zielerreichung festgelegter Standards in den </w:t>
      </w:r>
      <w:r w:rsidR="00B47CA4">
        <w:rPr>
          <w:lang w:val="de-DE" w:eastAsia="de-DE"/>
        </w:rPr>
        <w:t>Qualitätsdimensionen</w:t>
      </w:r>
      <w:r>
        <w:rPr>
          <w:lang w:val="de-DE" w:eastAsia="de-DE"/>
        </w:rPr>
        <w:t xml:space="preserve"> </w:t>
      </w:r>
      <w:r w:rsidRPr="007D61F5">
        <w:rPr>
          <w:lang w:val="de-DE" w:eastAsia="de-DE"/>
        </w:rPr>
        <w:t>evalu</w:t>
      </w:r>
      <w:r>
        <w:rPr>
          <w:lang w:val="de-DE" w:eastAsia="de-DE"/>
        </w:rPr>
        <w:t xml:space="preserve">iert. Diese Standards bzw. Sollwerte wurden im Vorfeld der </w:t>
      </w:r>
      <w:r w:rsidR="00190DA6">
        <w:rPr>
          <w:lang w:val="de-DE" w:eastAsia="de-DE"/>
        </w:rPr>
        <w:t>Befragungen</w:t>
      </w:r>
      <w:r>
        <w:rPr>
          <w:lang w:val="de-DE" w:eastAsia="de-DE"/>
        </w:rPr>
        <w:t xml:space="preserve"> ermittelt.</w:t>
      </w:r>
      <w:r w:rsidR="006226DD">
        <w:rPr>
          <w:lang w:val="de-DE" w:eastAsia="de-DE"/>
        </w:rPr>
        <w:t xml:space="preserve"> </w:t>
      </w:r>
      <w:r>
        <w:t>Aufgrund der Corona-Pandemie und der damit einhergehenden organisatorischen Probleme, erstreckte sich der Evaluationsauftrag vom Jahr 2021 bis in das Jahr 2022.</w:t>
      </w:r>
    </w:p>
    <w:p w14:paraId="18E4D089" w14:textId="4C608925" w:rsidR="0046098B" w:rsidRPr="009C27E5" w:rsidRDefault="007D61F5" w:rsidP="00194983">
      <w:pPr>
        <w:pStyle w:val="berschrift2"/>
        <w:rPr>
          <w:lang w:val="de-DE"/>
        </w:rPr>
      </w:pPr>
      <w:bookmarkStart w:id="5" w:name="_Toc111323892"/>
      <w:r w:rsidRPr="009C27E5">
        <w:rPr>
          <w:lang w:val="de-DE"/>
        </w:rPr>
        <w:t xml:space="preserve">1.2 </w:t>
      </w:r>
      <w:r w:rsidR="00A168D9">
        <w:rPr>
          <w:lang w:val="de-DE"/>
        </w:rPr>
        <w:t>Rahmenbedingungen der Evaluation</w:t>
      </w:r>
      <w:bookmarkEnd w:id="5"/>
    </w:p>
    <w:p w14:paraId="31F09983" w14:textId="169B44EE" w:rsidR="00F84FCD" w:rsidRDefault="00F84FCD" w:rsidP="002209BE">
      <w:pPr>
        <w:pStyle w:val="Textkrper"/>
        <w:spacing w:after="320" w:line="276" w:lineRule="auto"/>
        <w:rPr>
          <w:rFonts w:ascii="Cambria Math" w:hAnsi="Cambria Math"/>
          <w:sz w:val="22"/>
          <w:szCs w:val="22"/>
          <w:lang w:eastAsia="en-US"/>
        </w:rPr>
      </w:pPr>
      <w:r w:rsidRPr="00335A6D">
        <w:t xml:space="preserve">Die 1a Zugang Beratungsgesellschaft </w:t>
      </w:r>
      <w:r w:rsidR="004970EA">
        <w:t>übernahm</w:t>
      </w:r>
      <w:r>
        <w:t xml:space="preserve"> die Evaluierung der seitens des Auftraggebers vorgeschlagenen Einzelmaßnahmen</w:t>
      </w:r>
      <w:r>
        <w:rPr>
          <w:spacing w:val="1"/>
        </w:rPr>
        <w:t xml:space="preserve"> </w:t>
      </w:r>
      <w:r>
        <w:t>und</w:t>
      </w:r>
      <w:r>
        <w:rPr>
          <w:spacing w:val="1"/>
        </w:rPr>
        <w:t xml:space="preserve"> </w:t>
      </w:r>
      <w:r>
        <w:t>Zielsetzungen</w:t>
      </w:r>
      <w:r>
        <w:rPr>
          <w:spacing w:val="1"/>
        </w:rPr>
        <w:t xml:space="preserve"> </w:t>
      </w:r>
      <w:r>
        <w:t>des</w:t>
      </w:r>
      <w:r>
        <w:rPr>
          <w:spacing w:val="1"/>
        </w:rPr>
        <w:t xml:space="preserve"> </w:t>
      </w:r>
      <w:r>
        <w:t>Stuttgarter</w:t>
      </w:r>
      <w:r>
        <w:rPr>
          <w:spacing w:val="1"/>
        </w:rPr>
        <w:t xml:space="preserve"> </w:t>
      </w:r>
      <w:r>
        <w:t>Fokus-Aktionsplanes</w:t>
      </w:r>
      <w:r>
        <w:rPr>
          <w:spacing w:val="1"/>
        </w:rPr>
        <w:t xml:space="preserve"> </w:t>
      </w:r>
      <w:r>
        <w:t>aus</w:t>
      </w:r>
      <w:r>
        <w:rPr>
          <w:spacing w:val="1"/>
        </w:rPr>
        <w:t xml:space="preserve"> </w:t>
      </w:r>
      <w:r>
        <w:t>dem</w:t>
      </w:r>
      <w:r>
        <w:rPr>
          <w:spacing w:val="1"/>
        </w:rPr>
        <w:t xml:space="preserve"> </w:t>
      </w:r>
      <w:r>
        <w:t>Jahr</w:t>
      </w:r>
      <w:r>
        <w:rPr>
          <w:spacing w:val="1"/>
        </w:rPr>
        <w:t xml:space="preserve"> </w:t>
      </w:r>
      <w:r>
        <w:t>2015</w:t>
      </w:r>
      <w:r w:rsidR="004970EA">
        <w:t>.</w:t>
      </w:r>
      <w:r>
        <w:rPr>
          <w:spacing w:val="1"/>
        </w:rPr>
        <w:t xml:space="preserve"> </w:t>
      </w:r>
      <w:r w:rsidR="006D0799">
        <w:rPr>
          <w:spacing w:val="1"/>
        </w:rPr>
        <w:t>Evaluiert wurden die acht Handlungsfelder aus dem Fokus-Aktionsplan. Diese werden in dieser Evaluation als Qualitätsdimensionen benannt</w:t>
      </w:r>
      <w:r w:rsidR="004970EA">
        <w:t xml:space="preserve">: </w:t>
      </w:r>
    </w:p>
    <w:p w14:paraId="454E460A" w14:textId="77777777" w:rsidR="00F84FCD" w:rsidRDefault="00F84FCD" w:rsidP="002209BE">
      <w:pPr>
        <w:pStyle w:val="Listenabsatz"/>
        <w:widowControl w:val="0"/>
        <w:numPr>
          <w:ilvl w:val="1"/>
          <w:numId w:val="32"/>
        </w:numPr>
        <w:tabs>
          <w:tab w:val="left" w:pos="844"/>
        </w:tabs>
        <w:autoSpaceDE w:val="0"/>
        <w:autoSpaceDN w:val="0"/>
        <w:spacing w:before="0" w:after="0"/>
        <w:ind w:hanging="361"/>
        <w:contextualSpacing w:val="0"/>
        <w:jc w:val="left"/>
      </w:pPr>
      <w:r>
        <w:t>Wohnen</w:t>
      </w:r>
    </w:p>
    <w:p w14:paraId="66E1C66C" w14:textId="77777777" w:rsidR="00F84FCD" w:rsidRDefault="00F84FCD" w:rsidP="002209BE">
      <w:pPr>
        <w:pStyle w:val="Listenabsatz"/>
        <w:widowControl w:val="0"/>
        <w:numPr>
          <w:ilvl w:val="1"/>
          <w:numId w:val="32"/>
        </w:numPr>
        <w:tabs>
          <w:tab w:val="left" w:pos="993"/>
        </w:tabs>
        <w:autoSpaceDE w:val="0"/>
        <w:autoSpaceDN w:val="0"/>
        <w:spacing w:before="0" w:after="0"/>
        <w:ind w:hanging="361"/>
        <w:contextualSpacing w:val="0"/>
        <w:jc w:val="left"/>
      </w:pPr>
      <w:r>
        <w:t>Assistenz</w:t>
      </w:r>
    </w:p>
    <w:p w14:paraId="7E860070" w14:textId="687D4074" w:rsidR="00F84FCD" w:rsidRDefault="00F84FCD" w:rsidP="002209BE">
      <w:pPr>
        <w:pStyle w:val="Listenabsatz"/>
        <w:widowControl w:val="0"/>
        <w:numPr>
          <w:ilvl w:val="1"/>
          <w:numId w:val="32"/>
        </w:numPr>
        <w:tabs>
          <w:tab w:val="left" w:pos="844"/>
        </w:tabs>
        <w:autoSpaceDE w:val="0"/>
        <w:autoSpaceDN w:val="0"/>
        <w:spacing w:before="0" w:after="0"/>
        <w:ind w:hanging="361"/>
        <w:contextualSpacing w:val="0"/>
        <w:jc w:val="left"/>
      </w:pPr>
      <w:r>
        <w:t>Barrieren</w:t>
      </w:r>
      <w:r>
        <w:rPr>
          <w:spacing w:val="-2"/>
        </w:rPr>
        <w:t xml:space="preserve"> </w:t>
      </w:r>
      <w:r>
        <w:t>im</w:t>
      </w:r>
      <w:r>
        <w:rPr>
          <w:spacing w:val="-3"/>
        </w:rPr>
        <w:t xml:space="preserve"> </w:t>
      </w:r>
      <w:r>
        <w:t>öffentlichen</w:t>
      </w:r>
      <w:r>
        <w:rPr>
          <w:spacing w:val="-5"/>
        </w:rPr>
        <w:t xml:space="preserve"> </w:t>
      </w:r>
      <w:r>
        <w:t>Raum</w:t>
      </w:r>
      <w:r w:rsidR="00273F09">
        <w:t xml:space="preserve"> und in öffentlichen Gebäuden</w:t>
      </w:r>
    </w:p>
    <w:p w14:paraId="75CBB568" w14:textId="77777777" w:rsidR="00F84FCD" w:rsidRDefault="00F84FCD" w:rsidP="002209BE">
      <w:pPr>
        <w:pStyle w:val="Listenabsatz"/>
        <w:widowControl w:val="0"/>
        <w:numPr>
          <w:ilvl w:val="1"/>
          <w:numId w:val="32"/>
        </w:numPr>
        <w:tabs>
          <w:tab w:val="left" w:pos="844"/>
        </w:tabs>
        <w:autoSpaceDE w:val="0"/>
        <w:autoSpaceDN w:val="0"/>
        <w:spacing w:before="0" w:after="0"/>
        <w:ind w:hanging="361"/>
        <w:contextualSpacing w:val="0"/>
        <w:jc w:val="left"/>
      </w:pPr>
      <w:r>
        <w:t>Die</w:t>
      </w:r>
      <w:r>
        <w:rPr>
          <w:spacing w:val="-1"/>
        </w:rPr>
        <w:t xml:space="preserve"> </w:t>
      </w:r>
      <w:r>
        <w:t>Stellung</w:t>
      </w:r>
      <w:r>
        <w:rPr>
          <w:spacing w:val="-2"/>
        </w:rPr>
        <w:t xml:space="preserve"> </w:t>
      </w:r>
      <w:r>
        <w:t>von</w:t>
      </w:r>
      <w:r>
        <w:rPr>
          <w:spacing w:val="-2"/>
        </w:rPr>
        <w:t xml:space="preserve"> </w:t>
      </w:r>
      <w:r>
        <w:t>Menschen</w:t>
      </w:r>
      <w:r>
        <w:rPr>
          <w:spacing w:val="-1"/>
        </w:rPr>
        <w:t xml:space="preserve"> </w:t>
      </w:r>
      <w:r>
        <w:t>mit</w:t>
      </w:r>
      <w:r>
        <w:rPr>
          <w:spacing w:val="-2"/>
        </w:rPr>
        <w:t xml:space="preserve"> </w:t>
      </w:r>
      <w:r>
        <w:t>Behinderung</w:t>
      </w:r>
      <w:r>
        <w:rPr>
          <w:spacing w:val="-3"/>
        </w:rPr>
        <w:t xml:space="preserve"> </w:t>
      </w:r>
      <w:r>
        <w:t>in</w:t>
      </w:r>
      <w:r>
        <w:rPr>
          <w:spacing w:val="-1"/>
        </w:rPr>
        <w:t xml:space="preserve"> </w:t>
      </w:r>
      <w:r>
        <w:t>der</w:t>
      </w:r>
      <w:r>
        <w:rPr>
          <w:spacing w:val="-2"/>
        </w:rPr>
        <w:t xml:space="preserve"> </w:t>
      </w:r>
      <w:r>
        <w:t>Gesellschaft</w:t>
      </w:r>
    </w:p>
    <w:p w14:paraId="22FB4634" w14:textId="77777777" w:rsidR="00F84FCD" w:rsidRDefault="00F84FCD" w:rsidP="002209BE">
      <w:pPr>
        <w:pStyle w:val="Listenabsatz"/>
        <w:widowControl w:val="0"/>
        <w:numPr>
          <w:ilvl w:val="1"/>
          <w:numId w:val="32"/>
        </w:numPr>
        <w:tabs>
          <w:tab w:val="left" w:pos="844"/>
        </w:tabs>
        <w:autoSpaceDE w:val="0"/>
        <w:autoSpaceDN w:val="0"/>
        <w:spacing w:before="0" w:after="0"/>
        <w:ind w:hanging="361"/>
        <w:contextualSpacing w:val="0"/>
        <w:jc w:val="left"/>
      </w:pPr>
      <w:r>
        <w:t>Arbeit</w:t>
      </w:r>
      <w:r>
        <w:rPr>
          <w:spacing w:val="-4"/>
        </w:rPr>
        <w:t xml:space="preserve"> </w:t>
      </w:r>
      <w:r>
        <w:t>und</w:t>
      </w:r>
      <w:r>
        <w:rPr>
          <w:spacing w:val="-4"/>
        </w:rPr>
        <w:t xml:space="preserve"> </w:t>
      </w:r>
      <w:r>
        <w:t>Bildung</w:t>
      </w:r>
    </w:p>
    <w:p w14:paraId="1CC0F044" w14:textId="77777777" w:rsidR="00F84FCD" w:rsidRDefault="00F84FCD" w:rsidP="002209BE">
      <w:pPr>
        <w:pStyle w:val="Listenabsatz"/>
        <w:widowControl w:val="0"/>
        <w:numPr>
          <w:ilvl w:val="1"/>
          <w:numId w:val="32"/>
        </w:numPr>
        <w:tabs>
          <w:tab w:val="left" w:pos="844"/>
        </w:tabs>
        <w:autoSpaceDE w:val="0"/>
        <w:autoSpaceDN w:val="0"/>
        <w:spacing w:before="0" w:after="0"/>
        <w:ind w:hanging="361"/>
        <w:contextualSpacing w:val="0"/>
        <w:jc w:val="left"/>
      </w:pPr>
      <w:r>
        <w:t>Freizeit</w:t>
      </w:r>
      <w:r>
        <w:rPr>
          <w:spacing w:val="-4"/>
        </w:rPr>
        <w:t xml:space="preserve"> </w:t>
      </w:r>
      <w:r>
        <w:t>und</w:t>
      </w:r>
      <w:r>
        <w:rPr>
          <w:spacing w:val="-5"/>
        </w:rPr>
        <w:t xml:space="preserve"> </w:t>
      </w:r>
      <w:r>
        <w:t>Kultur</w:t>
      </w:r>
    </w:p>
    <w:p w14:paraId="30CE1D19" w14:textId="416BB240" w:rsidR="00F84FCD" w:rsidRDefault="00F84FCD" w:rsidP="002209BE">
      <w:pPr>
        <w:pStyle w:val="Listenabsatz"/>
        <w:widowControl w:val="0"/>
        <w:numPr>
          <w:ilvl w:val="1"/>
          <w:numId w:val="32"/>
        </w:numPr>
        <w:tabs>
          <w:tab w:val="left" w:pos="844"/>
        </w:tabs>
        <w:autoSpaceDE w:val="0"/>
        <w:autoSpaceDN w:val="0"/>
        <w:spacing w:before="0" w:after="0"/>
        <w:ind w:hanging="361"/>
        <w:contextualSpacing w:val="0"/>
        <w:jc w:val="left"/>
      </w:pPr>
      <w:r>
        <w:t>Alter,</w:t>
      </w:r>
      <w:r>
        <w:rPr>
          <w:spacing w:val="-3"/>
        </w:rPr>
        <w:t xml:space="preserve"> </w:t>
      </w:r>
      <w:r>
        <w:t>Gesundheit,</w:t>
      </w:r>
      <w:r>
        <w:rPr>
          <w:spacing w:val="-3"/>
        </w:rPr>
        <w:t xml:space="preserve"> </w:t>
      </w:r>
      <w:r>
        <w:t>Pflege</w:t>
      </w:r>
    </w:p>
    <w:p w14:paraId="5BA2195D" w14:textId="0A1E3702" w:rsidR="00811203" w:rsidRDefault="00811203" w:rsidP="00811203">
      <w:pPr>
        <w:pStyle w:val="Listenabsatz"/>
        <w:widowControl w:val="0"/>
        <w:numPr>
          <w:ilvl w:val="1"/>
          <w:numId w:val="32"/>
        </w:numPr>
        <w:tabs>
          <w:tab w:val="left" w:pos="844"/>
        </w:tabs>
        <w:autoSpaceDE w:val="0"/>
        <w:autoSpaceDN w:val="0"/>
        <w:spacing w:before="0"/>
        <w:ind w:left="788" w:hanging="363"/>
        <w:contextualSpacing w:val="0"/>
      </w:pPr>
      <w:r>
        <w:t>Information, Kommunikation</w:t>
      </w:r>
      <w:r>
        <w:rPr>
          <w:spacing w:val="-3"/>
        </w:rPr>
        <w:t xml:space="preserve"> </w:t>
      </w:r>
      <w:r>
        <w:t>und</w:t>
      </w:r>
      <w:r>
        <w:rPr>
          <w:spacing w:val="-4"/>
        </w:rPr>
        <w:t xml:space="preserve"> </w:t>
      </w:r>
      <w:r>
        <w:t>Vernetzung</w:t>
      </w:r>
    </w:p>
    <w:p w14:paraId="2381754E" w14:textId="69FF7C59" w:rsidR="00F84FCD" w:rsidRDefault="00F84FCD" w:rsidP="002209BE">
      <w:pPr>
        <w:pStyle w:val="Textkrper"/>
        <w:spacing w:after="320" w:line="276" w:lineRule="auto"/>
      </w:pPr>
      <w:r>
        <w:t>Zudem</w:t>
      </w:r>
      <w:r>
        <w:rPr>
          <w:spacing w:val="1"/>
        </w:rPr>
        <w:t xml:space="preserve"> </w:t>
      </w:r>
      <w:r w:rsidR="004970EA">
        <w:t>wurden</w:t>
      </w:r>
      <w:r>
        <w:rPr>
          <w:spacing w:val="1"/>
        </w:rPr>
        <w:t xml:space="preserve"> </w:t>
      </w:r>
      <w:r>
        <w:t>Erwartungen,</w:t>
      </w:r>
      <w:r>
        <w:rPr>
          <w:spacing w:val="1"/>
        </w:rPr>
        <w:t xml:space="preserve"> </w:t>
      </w:r>
      <w:r>
        <w:t>Wünsche</w:t>
      </w:r>
      <w:r>
        <w:rPr>
          <w:spacing w:val="1"/>
        </w:rPr>
        <w:t xml:space="preserve"> </w:t>
      </w:r>
      <w:r>
        <w:t>und</w:t>
      </w:r>
      <w:r>
        <w:rPr>
          <w:spacing w:val="1"/>
        </w:rPr>
        <w:t xml:space="preserve"> </w:t>
      </w:r>
      <w:r>
        <w:t>Sichtweisen</w:t>
      </w:r>
      <w:r>
        <w:rPr>
          <w:spacing w:val="1"/>
        </w:rPr>
        <w:t xml:space="preserve"> </w:t>
      </w:r>
      <w:r>
        <w:t>der</w:t>
      </w:r>
      <w:r>
        <w:rPr>
          <w:spacing w:val="1"/>
        </w:rPr>
        <w:t xml:space="preserve"> </w:t>
      </w:r>
      <w:r>
        <w:t>Menschen</w:t>
      </w:r>
      <w:r>
        <w:rPr>
          <w:spacing w:val="1"/>
        </w:rPr>
        <w:t xml:space="preserve"> </w:t>
      </w:r>
      <w:r>
        <w:t>mit</w:t>
      </w:r>
      <w:r>
        <w:rPr>
          <w:spacing w:val="1"/>
        </w:rPr>
        <w:t xml:space="preserve"> </w:t>
      </w:r>
      <w:r>
        <w:t>Behinderungen</w:t>
      </w:r>
      <w:r>
        <w:rPr>
          <w:spacing w:val="1"/>
        </w:rPr>
        <w:t xml:space="preserve"> </w:t>
      </w:r>
      <w:r>
        <w:t>zu</w:t>
      </w:r>
      <w:r>
        <w:rPr>
          <w:spacing w:val="1"/>
        </w:rPr>
        <w:t xml:space="preserve"> </w:t>
      </w:r>
      <w:r>
        <w:t>Optimierungspotentialen</w:t>
      </w:r>
      <w:r>
        <w:rPr>
          <w:spacing w:val="1"/>
        </w:rPr>
        <w:t xml:space="preserve"> </w:t>
      </w:r>
      <w:r>
        <w:t>der</w:t>
      </w:r>
      <w:r>
        <w:rPr>
          <w:spacing w:val="1"/>
        </w:rPr>
        <w:t xml:space="preserve"> </w:t>
      </w:r>
      <w:r>
        <w:t>ausgewählten</w:t>
      </w:r>
      <w:r>
        <w:rPr>
          <w:spacing w:val="1"/>
        </w:rPr>
        <w:t xml:space="preserve"> </w:t>
      </w:r>
      <w:r w:rsidR="00B47CA4">
        <w:t>Qualitätsdimensionen</w:t>
      </w:r>
      <w:r>
        <w:rPr>
          <w:spacing w:val="1"/>
        </w:rPr>
        <w:t xml:space="preserve"> </w:t>
      </w:r>
      <w:r>
        <w:t>(unter</w:t>
      </w:r>
      <w:r>
        <w:rPr>
          <w:spacing w:val="1"/>
        </w:rPr>
        <w:t xml:space="preserve"> </w:t>
      </w:r>
      <w:r>
        <w:t>dem</w:t>
      </w:r>
      <w:r>
        <w:rPr>
          <w:spacing w:val="1"/>
        </w:rPr>
        <w:t xml:space="preserve"> </w:t>
      </w:r>
      <w:r>
        <w:t>Aspekt</w:t>
      </w:r>
      <w:r>
        <w:rPr>
          <w:spacing w:val="1"/>
        </w:rPr>
        <w:t xml:space="preserve"> </w:t>
      </w:r>
      <w:r>
        <w:t>des</w:t>
      </w:r>
      <w:r>
        <w:rPr>
          <w:spacing w:val="1"/>
        </w:rPr>
        <w:t xml:space="preserve"> </w:t>
      </w:r>
      <w:r>
        <w:t>in</w:t>
      </w:r>
      <w:r>
        <w:rPr>
          <w:spacing w:val="1"/>
        </w:rPr>
        <w:t xml:space="preserve"> </w:t>
      </w:r>
      <w:r>
        <w:t>der</w:t>
      </w:r>
      <w:r>
        <w:rPr>
          <w:spacing w:val="1"/>
        </w:rPr>
        <w:t xml:space="preserve"> </w:t>
      </w:r>
      <w:r>
        <w:t>UN-</w:t>
      </w:r>
      <w:r>
        <w:rPr>
          <w:spacing w:val="1"/>
        </w:rPr>
        <w:t xml:space="preserve"> </w:t>
      </w:r>
      <w:r>
        <w:t>Behindertenrechtskonvention und im Bundesteilhabegesetz verankerten Wunsch- und Wahlrechts)</w:t>
      </w:r>
      <w:r>
        <w:rPr>
          <w:spacing w:val="1"/>
        </w:rPr>
        <w:t xml:space="preserve"> </w:t>
      </w:r>
      <w:r>
        <w:t xml:space="preserve">ermittelt. </w:t>
      </w:r>
      <w:r w:rsidR="006D0799">
        <w:t xml:space="preserve">Auf Wunsch von Simone Fischer, die zum damaligen Zeitpunkt zuständige </w:t>
      </w:r>
      <w:r>
        <w:t>Beauftragte für die Belange von Menschen mit Behinderung</w:t>
      </w:r>
      <w:r w:rsidR="004E28D1">
        <w:t xml:space="preserve"> </w:t>
      </w:r>
      <w:r w:rsidR="004970EA">
        <w:t xml:space="preserve">und dem Beirat </w:t>
      </w:r>
      <w:r w:rsidR="00A915F1">
        <w:t>für Menschen mit Behinderung der Stadt Stuttgart</w:t>
      </w:r>
      <w:r w:rsidR="00453B8C">
        <w:t>,</w:t>
      </w:r>
      <w:r w:rsidR="00A915F1">
        <w:t xml:space="preserve"> </w:t>
      </w:r>
      <w:r w:rsidR="006D0799">
        <w:t xml:space="preserve">wurden zusätzlich </w:t>
      </w:r>
      <w:r w:rsidR="004970EA">
        <w:t>folgende</w:t>
      </w:r>
      <w:r w:rsidR="006D0799">
        <w:t xml:space="preserve"> Themengebiete evaluiert</w:t>
      </w:r>
      <w:r w:rsidR="004970EA">
        <w:t>:</w:t>
      </w:r>
    </w:p>
    <w:p w14:paraId="0233E393" w14:textId="2B234321" w:rsidR="00F84FCD" w:rsidRPr="00811203" w:rsidRDefault="00F84FCD" w:rsidP="006B5B64">
      <w:pPr>
        <w:pStyle w:val="Textkrper"/>
        <w:numPr>
          <w:ilvl w:val="0"/>
          <w:numId w:val="37"/>
        </w:numPr>
        <w:tabs>
          <w:tab w:val="num" w:pos="851"/>
        </w:tabs>
        <w:spacing w:line="276" w:lineRule="auto"/>
        <w:ind w:left="851" w:right="307" w:hanging="425"/>
        <w:jc w:val="left"/>
      </w:pPr>
      <w:r w:rsidRPr="00811203">
        <w:rPr>
          <w:rFonts w:eastAsiaTheme="minorEastAsia" w:cs="Source Sans Pro"/>
          <w:color w:val="000000" w:themeColor="text1"/>
          <w:kern w:val="24"/>
        </w:rPr>
        <w:t xml:space="preserve">Das medizinische Gesundheitssystem </w:t>
      </w:r>
    </w:p>
    <w:p w14:paraId="1BAE3148" w14:textId="77777777" w:rsidR="00F84FCD" w:rsidRPr="00811203" w:rsidRDefault="00F84FCD" w:rsidP="00341DB7">
      <w:pPr>
        <w:numPr>
          <w:ilvl w:val="0"/>
          <w:numId w:val="37"/>
        </w:numPr>
        <w:tabs>
          <w:tab w:val="left" w:pos="424"/>
          <w:tab w:val="num" w:pos="851"/>
        </w:tabs>
        <w:spacing w:before="0" w:after="0"/>
        <w:ind w:left="850" w:hanging="425"/>
        <w:contextualSpacing/>
        <w:jc w:val="left"/>
        <w:rPr>
          <w:lang w:val="de-DE" w:eastAsia="de-DE"/>
        </w:rPr>
      </w:pPr>
      <w:r w:rsidRPr="00811203">
        <w:rPr>
          <w:rFonts w:eastAsiaTheme="minorEastAsia" w:cs="Source Sans Pro"/>
          <w:color w:val="000000" w:themeColor="text1"/>
          <w:kern w:val="24"/>
          <w:lang w:val="de-DE" w:eastAsia="de-DE"/>
        </w:rPr>
        <w:t>Öffentlichkeit, Teilhabe und Sensibilisierung</w:t>
      </w:r>
    </w:p>
    <w:p w14:paraId="04A55773" w14:textId="77777777" w:rsidR="00F84FCD" w:rsidRPr="00811203" w:rsidRDefault="00F84FCD" w:rsidP="00341DB7">
      <w:pPr>
        <w:numPr>
          <w:ilvl w:val="0"/>
          <w:numId w:val="37"/>
        </w:numPr>
        <w:tabs>
          <w:tab w:val="left" w:pos="567"/>
          <w:tab w:val="num" w:pos="851"/>
        </w:tabs>
        <w:spacing w:after="0"/>
        <w:ind w:left="850" w:hanging="425"/>
        <w:contextualSpacing/>
        <w:jc w:val="left"/>
        <w:rPr>
          <w:lang w:val="de-DE" w:eastAsia="de-DE"/>
        </w:rPr>
      </w:pPr>
      <w:r w:rsidRPr="00811203">
        <w:rPr>
          <w:rFonts w:eastAsiaTheme="minorEastAsia" w:cs="Source Sans Pro"/>
          <w:color w:val="000000" w:themeColor="text1"/>
          <w:kern w:val="24"/>
          <w:lang w:val="de-DE" w:eastAsia="de-DE"/>
        </w:rPr>
        <w:t xml:space="preserve">Nicht </w:t>
      </w:r>
      <w:r w:rsidRPr="00811203">
        <w:rPr>
          <w:rFonts w:eastAsiaTheme="minorEastAsia" w:cs="Source Sans Pro"/>
          <w:color w:val="000000" w:themeColor="text1"/>
          <w:spacing w:val="1"/>
          <w:kern w:val="24"/>
          <w:lang w:val="de-DE" w:eastAsia="de-DE"/>
        </w:rPr>
        <w:t>„</w:t>
      </w:r>
      <w:r w:rsidRPr="00811203">
        <w:rPr>
          <w:rFonts w:eastAsiaTheme="minorEastAsia" w:cs="Source Sans Pro"/>
          <w:color w:val="000000" w:themeColor="text1"/>
          <w:kern w:val="24"/>
          <w:lang w:val="de-DE" w:eastAsia="de-DE"/>
        </w:rPr>
        <w:t>sichtbare“</w:t>
      </w:r>
      <w:r w:rsidRPr="00811203">
        <w:rPr>
          <w:rFonts w:eastAsiaTheme="minorEastAsia" w:cs="Source Sans Pro"/>
          <w:color w:val="000000" w:themeColor="text1"/>
          <w:spacing w:val="-6"/>
          <w:kern w:val="24"/>
          <w:lang w:val="de-DE" w:eastAsia="de-DE"/>
        </w:rPr>
        <w:t xml:space="preserve"> </w:t>
      </w:r>
      <w:r w:rsidRPr="00811203">
        <w:rPr>
          <w:rFonts w:eastAsiaTheme="minorEastAsia" w:cs="Source Sans Pro"/>
          <w:color w:val="000000" w:themeColor="text1"/>
          <w:kern w:val="24"/>
          <w:lang w:val="de-DE" w:eastAsia="de-DE"/>
        </w:rPr>
        <w:t>B</w:t>
      </w:r>
      <w:r w:rsidRPr="00811203">
        <w:rPr>
          <w:rFonts w:eastAsiaTheme="minorEastAsia" w:cs="Source Sans Pro"/>
          <w:color w:val="000000" w:themeColor="text1"/>
          <w:spacing w:val="-2"/>
          <w:kern w:val="24"/>
          <w:lang w:val="de-DE" w:eastAsia="de-DE"/>
        </w:rPr>
        <w:t>e</w:t>
      </w:r>
      <w:r w:rsidRPr="00811203">
        <w:rPr>
          <w:rFonts w:eastAsiaTheme="minorEastAsia" w:cs="Source Sans Pro"/>
          <w:color w:val="000000" w:themeColor="text1"/>
          <w:kern w:val="24"/>
          <w:lang w:val="de-DE" w:eastAsia="de-DE"/>
        </w:rPr>
        <w:t>hind</w:t>
      </w:r>
      <w:r w:rsidRPr="00811203">
        <w:rPr>
          <w:rFonts w:eastAsiaTheme="minorEastAsia" w:cs="Source Sans Pro"/>
          <w:color w:val="000000" w:themeColor="text1"/>
          <w:spacing w:val="-2"/>
          <w:kern w:val="24"/>
          <w:lang w:val="de-DE" w:eastAsia="de-DE"/>
        </w:rPr>
        <w:t>e</w:t>
      </w:r>
      <w:r w:rsidRPr="00811203">
        <w:rPr>
          <w:rFonts w:eastAsiaTheme="minorEastAsia" w:cs="Source Sans Pro"/>
          <w:color w:val="000000" w:themeColor="text1"/>
          <w:kern w:val="24"/>
          <w:lang w:val="de-DE" w:eastAsia="de-DE"/>
        </w:rPr>
        <w:t>run</w:t>
      </w:r>
      <w:r w:rsidRPr="00811203">
        <w:rPr>
          <w:rFonts w:eastAsiaTheme="minorEastAsia" w:cs="Source Sans Pro"/>
          <w:color w:val="000000" w:themeColor="text1"/>
          <w:spacing w:val="1"/>
          <w:kern w:val="24"/>
          <w:lang w:val="de-DE" w:eastAsia="de-DE"/>
        </w:rPr>
        <w:t>g</w:t>
      </w:r>
      <w:r w:rsidRPr="00811203">
        <w:rPr>
          <w:rFonts w:eastAsiaTheme="minorEastAsia" w:cs="Source Sans Pro"/>
          <w:color w:val="000000" w:themeColor="text1"/>
          <w:kern w:val="24"/>
          <w:lang w:val="de-DE" w:eastAsia="de-DE"/>
        </w:rPr>
        <w:t>en</w:t>
      </w:r>
    </w:p>
    <w:p w14:paraId="56189B69" w14:textId="77777777" w:rsidR="00F84FCD" w:rsidRPr="00811203" w:rsidRDefault="00F84FCD" w:rsidP="00811203">
      <w:pPr>
        <w:numPr>
          <w:ilvl w:val="0"/>
          <w:numId w:val="37"/>
        </w:numPr>
        <w:tabs>
          <w:tab w:val="left" w:pos="472"/>
          <w:tab w:val="num" w:pos="851"/>
        </w:tabs>
        <w:spacing w:before="0"/>
        <w:ind w:left="850" w:hanging="425"/>
        <w:jc w:val="left"/>
        <w:rPr>
          <w:lang w:val="de-DE" w:eastAsia="de-DE"/>
        </w:rPr>
      </w:pPr>
      <w:r w:rsidRPr="00811203">
        <w:rPr>
          <w:rFonts w:eastAsiaTheme="minorEastAsia" w:cs="Source Sans Pro"/>
          <w:color w:val="000000" w:themeColor="text1"/>
          <w:kern w:val="24"/>
          <w:lang w:val="de-DE" w:eastAsia="de-DE"/>
        </w:rPr>
        <w:t>Informationsvermittlung</w:t>
      </w:r>
    </w:p>
    <w:p w14:paraId="41CDE7DF" w14:textId="020B3ABC" w:rsidR="00F84FCD" w:rsidRPr="00B43A30" w:rsidRDefault="004970EA" w:rsidP="00F84FCD">
      <w:pPr>
        <w:autoSpaceDE w:val="0"/>
        <w:autoSpaceDN w:val="0"/>
        <w:adjustRightInd w:val="0"/>
        <w:rPr>
          <w:rFonts w:cs="Arial"/>
        </w:rPr>
      </w:pPr>
      <w:r w:rsidRPr="00B43A30">
        <w:rPr>
          <w:rFonts w:cs="Arial"/>
        </w:rPr>
        <w:t xml:space="preserve">Das </w:t>
      </w:r>
      <w:r w:rsidRPr="00B43A30">
        <w:t xml:space="preserve">Angebot der 1a Zugang Beratungsgesellschaft </w:t>
      </w:r>
      <w:r w:rsidR="00F84FCD" w:rsidRPr="00B43A30">
        <w:rPr>
          <w:rFonts w:cs="Arial"/>
        </w:rPr>
        <w:t>im Rahmen der beauftragten Evaluation umfasst</w:t>
      </w:r>
      <w:r w:rsidR="00B43A30" w:rsidRPr="00B43A30">
        <w:rPr>
          <w:rFonts w:cs="Arial"/>
        </w:rPr>
        <w:t>e</w:t>
      </w:r>
      <w:r w:rsidR="00F84FCD" w:rsidRPr="00B43A30">
        <w:rPr>
          <w:rFonts w:cs="Arial"/>
        </w:rPr>
        <w:t xml:space="preserve"> insbesondere folgende Vorgehensweise</w:t>
      </w:r>
      <w:r w:rsidR="00B43A30" w:rsidRPr="00B43A30">
        <w:rPr>
          <w:rFonts w:cs="Arial"/>
        </w:rPr>
        <w:t>:</w:t>
      </w:r>
    </w:p>
    <w:p w14:paraId="6F2E7B18" w14:textId="19678A62" w:rsidR="00F84FCD" w:rsidRPr="00811203" w:rsidRDefault="00B43A30" w:rsidP="006B5B64">
      <w:pPr>
        <w:pStyle w:val="Listenabsatz"/>
        <w:widowControl w:val="0"/>
        <w:numPr>
          <w:ilvl w:val="0"/>
          <w:numId w:val="35"/>
        </w:numPr>
        <w:tabs>
          <w:tab w:val="left" w:pos="851"/>
        </w:tabs>
        <w:autoSpaceDE w:val="0"/>
        <w:autoSpaceDN w:val="0"/>
        <w:spacing w:before="0" w:after="0"/>
        <w:ind w:right="308" w:hanging="410"/>
        <w:contextualSpacing w:val="0"/>
        <w:rPr>
          <w:lang w:val="de-DE" w:eastAsia="en-US"/>
        </w:rPr>
      </w:pPr>
      <w:r w:rsidRPr="00670A1F">
        <w:t xml:space="preserve">Die </w:t>
      </w:r>
      <w:r w:rsidR="00F84FCD" w:rsidRPr="00670A1F">
        <w:t>Entwicklung</w:t>
      </w:r>
      <w:r w:rsidR="00F84FCD" w:rsidRPr="00670A1F">
        <w:rPr>
          <w:spacing w:val="-11"/>
        </w:rPr>
        <w:t xml:space="preserve"> </w:t>
      </w:r>
      <w:r w:rsidR="00F84FCD" w:rsidRPr="00670A1F">
        <w:t>eines</w:t>
      </w:r>
      <w:r w:rsidR="00F84FCD" w:rsidRPr="00670A1F">
        <w:rPr>
          <w:spacing w:val="-8"/>
        </w:rPr>
        <w:t xml:space="preserve"> </w:t>
      </w:r>
      <w:r w:rsidR="00F84FCD" w:rsidRPr="00670A1F">
        <w:t>bedarf</w:t>
      </w:r>
      <w:r w:rsidRPr="00670A1F">
        <w:t>s</w:t>
      </w:r>
      <w:r w:rsidR="00F84FCD" w:rsidRPr="00670A1F">
        <w:t>gerechten</w:t>
      </w:r>
      <w:r w:rsidR="00F84FCD" w:rsidRPr="00670A1F">
        <w:rPr>
          <w:spacing w:val="-9"/>
        </w:rPr>
        <w:t xml:space="preserve"> </w:t>
      </w:r>
      <w:r w:rsidR="00F84FCD" w:rsidRPr="00670A1F">
        <w:t>Fragebogen-</w:t>
      </w:r>
      <w:r w:rsidR="00F84FCD" w:rsidRPr="00811203">
        <w:t>Settings</w:t>
      </w:r>
      <w:r w:rsidR="00F84FCD" w:rsidRPr="00811203">
        <w:rPr>
          <w:spacing w:val="-8"/>
        </w:rPr>
        <w:t xml:space="preserve"> </w:t>
      </w:r>
    </w:p>
    <w:p w14:paraId="5ED3E0AE" w14:textId="19623350" w:rsidR="00F84FCD" w:rsidRPr="00811203" w:rsidRDefault="00B43A30" w:rsidP="006B5B64">
      <w:pPr>
        <w:pStyle w:val="Listenabsatz"/>
        <w:widowControl w:val="0"/>
        <w:numPr>
          <w:ilvl w:val="0"/>
          <w:numId w:val="35"/>
        </w:numPr>
        <w:tabs>
          <w:tab w:val="left" w:pos="851"/>
        </w:tabs>
        <w:autoSpaceDE w:val="0"/>
        <w:autoSpaceDN w:val="0"/>
        <w:spacing w:before="0" w:after="0"/>
        <w:ind w:right="308" w:hanging="410"/>
        <w:contextualSpacing w:val="0"/>
        <w:rPr>
          <w:lang w:val="de-DE" w:eastAsia="en-US"/>
        </w:rPr>
      </w:pPr>
      <w:r w:rsidRPr="00811203">
        <w:rPr>
          <w:rFonts w:cs="Arial"/>
        </w:rPr>
        <w:t>Die Durchführung eines</w:t>
      </w:r>
      <w:r w:rsidR="00F84FCD" w:rsidRPr="00811203">
        <w:rPr>
          <w:rFonts w:cs="Arial"/>
        </w:rPr>
        <w:t xml:space="preserve"> </w:t>
      </w:r>
      <w:r w:rsidRPr="00811203">
        <w:rPr>
          <w:rFonts w:cs="Arial"/>
        </w:rPr>
        <w:t xml:space="preserve">paritätisch besetzten </w:t>
      </w:r>
      <w:r w:rsidR="00F84FCD" w:rsidRPr="00811203">
        <w:rPr>
          <w:rFonts w:cs="Arial"/>
        </w:rPr>
        <w:t>Qualitätszirkel</w:t>
      </w:r>
      <w:r w:rsidRPr="00811203">
        <w:rPr>
          <w:rFonts w:cs="Arial"/>
        </w:rPr>
        <w:t xml:space="preserve">s </w:t>
      </w:r>
    </w:p>
    <w:p w14:paraId="3FD6C080" w14:textId="622540F5" w:rsidR="00F84FCD" w:rsidRPr="00811203" w:rsidRDefault="00D53F13" w:rsidP="006B5B64">
      <w:pPr>
        <w:pStyle w:val="Listenabsatz"/>
        <w:widowControl w:val="0"/>
        <w:numPr>
          <w:ilvl w:val="0"/>
          <w:numId w:val="35"/>
        </w:numPr>
        <w:tabs>
          <w:tab w:val="left" w:pos="851"/>
        </w:tabs>
        <w:autoSpaceDE w:val="0"/>
        <w:autoSpaceDN w:val="0"/>
        <w:spacing w:before="0" w:after="0"/>
        <w:ind w:right="308" w:hanging="410"/>
        <w:contextualSpacing w:val="0"/>
        <w:rPr>
          <w:lang w:val="de-DE" w:eastAsia="en-US"/>
        </w:rPr>
      </w:pPr>
      <w:r w:rsidRPr="00811203">
        <w:rPr>
          <w:rFonts w:cs="Arial"/>
        </w:rPr>
        <w:t xml:space="preserve">Befragung </w:t>
      </w:r>
      <w:r w:rsidR="001C737D" w:rsidRPr="00811203">
        <w:rPr>
          <w:rFonts w:cs="Arial"/>
        </w:rPr>
        <w:t>von</w:t>
      </w:r>
      <w:r w:rsidR="00B43A30" w:rsidRPr="00811203">
        <w:rPr>
          <w:rFonts w:cs="Arial"/>
        </w:rPr>
        <w:t xml:space="preserve"> </w:t>
      </w:r>
      <w:r w:rsidR="0056725A" w:rsidRPr="00811203">
        <w:rPr>
          <w:rFonts w:cs="Arial"/>
        </w:rPr>
        <w:t>70</w:t>
      </w:r>
      <w:r w:rsidR="00F84FCD" w:rsidRPr="00811203">
        <w:rPr>
          <w:rFonts w:cs="Arial"/>
        </w:rPr>
        <w:t xml:space="preserve"> </w:t>
      </w:r>
      <w:r w:rsidR="00B43A30" w:rsidRPr="00811203">
        <w:rPr>
          <w:rFonts w:cs="Arial"/>
        </w:rPr>
        <w:t>M</w:t>
      </w:r>
      <w:r w:rsidR="003374C1" w:rsidRPr="00811203">
        <w:rPr>
          <w:rFonts w:cs="Arial"/>
        </w:rPr>
        <w:t>enschen mit Behinderung</w:t>
      </w:r>
    </w:p>
    <w:p w14:paraId="47276F35" w14:textId="2FE985D5" w:rsidR="00B43A30" w:rsidRPr="00670A1F" w:rsidRDefault="00B43A30" w:rsidP="006B5B64">
      <w:pPr>
        <w:pStyle w:val="Listenabsatz"/>
        <w:widowControl w:val="0"/>
        <w:numPr>
          <w:ilvl w:val="0"/>
          <w:numId w:val="35"/>
        </w:numPr>
        <w:tabs>
          <w:tab w:val="left" w:pos="851"/>
        </w:tabs>
        <w:autoSpaceDE w:val="0"/>
        <w:autoSpaceDN w:val="0"/>
        <w:adjustRightInd w:val="0"/>
        <w:spacing w:before="0" w:after="0"/>
        <w:ind w:right="308" w:hanging="410"/>
        <w:contextualSpacing w:val="0"/>
        <w:rPr>
          <w:rFonts w:cs="Arial"/>
        </w:rPr>
      </w:pPr>
      <w:r w:rsidRPr="00670A1F">
        <w:rPr>
          <w:rFonts w:cs="Arial"/>
        </w:rPr>
        <w:t>Befragung von 40 Menschen</w:t>
      </w:r>
      <w:r w:rsidRPr="00670A1F">
        <w:rPr>
          <w:rFonts w:cs="Arial"/>
          <w:b/>
        </w:rPr>
        <w:t xml:space="preserve"> </w:t>
      </w:r>
      <w:r w:rsidRPr="00670A1F">
        <w:rPr>
          <w:rFonts w:cs="Arial"/>
        </w:rPr>
        <w:t>ohne Handicap</w:t>
      </w:r>
      <w:r w:rsidRPr="00670A1F">
        <w:rPr>
          <w:rFonts w:cs="Arial"/>
          <w:b/>
        </w:rPr>
        <w:t xml:space="preserve"> </w:t>
      </w:r>
      <w:r w:rsidRPr="00670A1F">
        <w:rPr>
          <w:rFonts w:cs="Arial"/>
        </w:rPr>
        <w:t xml:space="preserve">mit einem Online-Tool </w:t>
      </w:r>
    </w:p>
    <w:p w14:paraId="76886562" w14:textId="28981C6D" w:rsidR="00B43A30" w:rsidRPr="00670A1F" w:rsidRDefault="00B43A30" w:rsidP="006B5B64">
      <w:pPr>
        <w:pStyle w:val="Listenabsatz"/>
        <w:numPr>
          <w:ilvl w:val="0"/>
          <w:numId w:val="35"/>
        </w:numPr>
        <w:tabs>
          <w:tab w:val="left" w:pos="851"/>
        </w:tabs>
        <w:spacing w:after="0"/>
        <w:ind w:left="839" w:hanging="413"/>
        <w:rPr>
          <w:lang w:val="de-DE" w:eastAsia="en-US"/>
        </w:rPr>
      </w:pPr>
      <w:r w:rsidRPr="00670A1F">
        <w:rPr>
          <w:lang w:val="de-DE" w:eastAsia="en-US"/>
        </w:rPr>
        <w:t>Befragung von 28 Menschen, die Familienangehörige von MmB sind</w:t>
      </w:r>
    </w:p>
    <w:p w14:paraId="151CCA9C" w14:textId="33980ABC" w:rsidR="00DE1075" w:rsidRPr="00670A1F" w:rsidRDefault="00DE1075" w:rsidP="006B5B64">
      <w:pPr>
        <w:numPr>
          <w:ilvl w:val="0"/>
          <w:numId w:val="35"/>
        </w:numPr>
        <w:autoSpaceDE w:val="0"/>
        <w:autoSpaceDN w:val="0"/>
        <w:adjustRightInd w:val="0"/>
        <w:spacing w:before="0" w:after="0"/>
        <w:ind w:hanging="410"/>
        <w:rPr>
          <w:rFonts w:cs="Arial"/>
        </w:rPr>
      </w:pPr>
      <w:r w:rsidRPr="00670A1F">
        <w:rPr>
          <w:rFonts w:cs="Arial"/>
        </w:rPr>
        <w:lastRenderedPageBreak/>
        <w:t>Die Erhebung anonymer Daten, die nach der Datenbank-Eingabe vernichtet werden</w:t>
      </w:r>
    </w:p>
    <w:p w14:paraId="2081583F" w14:textId="3A3D2DB3" w:rsidR="00F84FCD" w:rsidRPr="00670A1F" w:rsidRDefault="00DE1075" w:rsidP="006B5B64">
      <w:pPr>
        <w:pStyle w:val="Listenabsatz"/>
        <w:numPr>
          <w:ilvl w:val="0"/>
          <w:numId w:val="35"/>
        </w:numPr>
        <w:autoSpaceDE w:val="0"/>
        <w:autoSpaceDN w:val="0"/>
        <w:adjustRightInd w:val="0"/>
        <w:spacing w:before="0" w:after="0"/>
        <w:ind w:hanging="410"/>
        <w:rPr>
          <w:rFonts w:cs="Arial"/>
        </w:rPr>
      </w:pPr>
      <w:r w:rsidRPr="00670A1F">
        <w:rPr>
          <w:rFonts w:cs="Arial"/>
        </w:rPr>
        <w:t>A</w:t>
      </w:r>
      <w:r w:rsidR="00F84FCD" w:rsidRPr="00670A1F">
        <w:rPr>
          <w:rFonts w:cs="Arial"/>
        </w:rPr>
        <w:t>uswertung und Ergebnispräsentationen:</w:t>
      </w:r>
      <w:r w:rsidRPr="00670A1F">
        <w:rPr>
          <w:rFonts w:cs="Arial"/>
        </w:rPr>
        <w:t xml:space="preserve"> Einzel- und Gesamta</w:t>
      </w:r>
      <w:r w:rsidR="00F84FCD" w:rsidRPr="00670A1F">
        <w:rPr>
          <w:rFonts w:cs="Arial"/>
        </w:rPr>
        <w:t>uswertung</w:t>
      </w:r>
      <w:r w:rsidRPr="00670A1F">
        <w:rPr>
          <w:rFonts w:cs="Arial"/>
        </w:rPr>
        <w:t xml:space="preserve">en, </w:t>
      </w:r>
      <w:r w:rsidR="00F84FCD" w:rsidRPr="00670A1F">
        <w:rPr>
          <w:rFonts w:cs="Arial"/>
        </w:rPr>
        <w:t>um die Wahrnehmung der Menschen mit Handicap und der Menschen ohne Handicap zu vergleichen. Zudem wird eine spezielle Ergebnispräsentation für Menschen mit Handicap a</w:t>
      </w:r>
      <w:r w:rsidRPr="00670A1F">
        <w:rPr>
          <w:rFonts w:cs="Arial"/>
        </w:rPr>
        <w:t>ls Video zur Verfügung gestellt</w:t>
      </w:r>
    </w:p>
    <w:p w14:paraId="377910E5" w14:textId="2F528CDC" w:rsidR="00F84FCD" w:rsidRPr="00670A1F" w:rsidRDefault="00DE1075" w:rsidP="006B5B64">
      <w:pPr>
        <w:pStyle w:val="Listenabsatz"/>
        <w:numPr>
          <w:ilvl w:val="0"/>
          <w:numId w:val="35"/>
        </w:numPr>
        <w:autoSpaceDE w:val="0"/>
        <w:autoSpaceDN w:val="0"/>
        <w:adjustRightInd w:val="0"/>
        <w:spacing w:before="0" w:after="0"/>
        <w:ind w:hanging="410"/>
        <w:rPr>
          <w:rFonts w:cs="Arial"/>
        </w:rPr>
      </w:pPr>
      <w:r w:rsidRPr="00670A1F">
        <w:rPr>
          <w:rFonts w:cs="Arial"/>
        </w:rPr>
        <w:t xml:space="preserve">Es </w:t>
      </w:r>
      <w:r w:rsidR="00F84FCD" w:rsidRPr="00670A1F">
        <w:rPr>
          <w:rFonts w:cs="Arial"/>
        </w:rPr>
        <w:t xml:space="preserve">soll eine Workshop-Reihe </w:t>
      </w:r>
      <w:r w:rsidR="006D0799">
        <w:rPr>
          <w:rFonts w:cs="Arial"/>
        </w:rPr>
        <w:t xml:space="preserve">unter Einbezug der Beiratsmitglieder mit dem Ziel </w:t>
      </w:r>
      <w:r w:rsidR="00F84FCD" w:rsidRPr="00670A1F">
        <w:rPr>
          <w:rFonts w:cs="Arial"/>
        </w:rPr>
        <w:t>realisiert werden</w:t>
      </w:r>
      <w:r w:rsidR="006D0799">
        <w:rPr>
          <w:rFonts w:cs="Arial"/>
        </w:rPr>
        <w:t>, Maßnahmen und das weitere Vorgehen auf Basis der Evaluationsergebnisse abzuleiten</w:t>
      </w:r>
      <w:r w:rsidR="00F84FCD" w:rsidRPr="00670A1F">
        <w:rPr>
          <w:rFonts w:cs="Arial"/>
        </w:rPr>
        <w:t xml:space="preserve">. </w:t>
      </w:r>
    </w:p>
    <w:p w14:paraId="3A89FA6F" w14:textId="62D6A430" w:rsidR="00F84FCD" w:rsidRPr="00670A1F" w:rsidRDefault="00F84FCD" w:rsidP="006B5B64">
      <w:pPr>
        <w:numPr>
          <w:ilvl w:val="0"/>
          <w:numId w:val="35"/>
        </w:numPr>
        <w:autoSpaceDE w:val="0"/>
        <w:autoSpaceDN w:val="0"/>
        <w:adjustRightInd w:val="0"/>
        <w:spacing w:before="0"/>
        <w:ind w:left="839" w:hanging="413"/>
        <w:rPr>
          <w:rFonts w:cs="Arial"/>
        </w:rPr>
      </w:pPr>
      <w:r w:rsidRPr="00670A1F">
        <w:rPr>
          <w:rFonts w:cs="Arial"/>
        </w:rPr>
        <w:t>Berichterstattung und Barrierefreiheit: Die Ergebnisse werden schriftlich in einem E</w:t>
      </w:r>
      <w:r w:rsidR="00DE1075" w:rsidRPr="00670A1F">
        <w:rPr>
          <w:rFonts w:cs="Arial"/>
        </w:rPr>
        <w:t>ndbericht zusammenfassend darge</w:t>
      </w:r>
      <w:r w:rsidRPr="00670A1F">
        <w:rPr>
          <w:rFonts w:cs="Arial"/>
        </w:rPr>
        <w:t xml:space="preserve">stellt. </w:t>
      </w:r>
      <w:r w:rsidR="00670A1F" w:rsidRPr="00670A1F">
        <w:rPr>
          <w:rFonts w:cs="Arial"/>
        </w:rPr>
        <w:t>Neben dem Bericht wird</w:t>
      </w:r>
      <w:r w:rsidRPr="00670A1F">
        <w:rPr>
          <w:rFonts w:cs="Arial"/>
        </w:rPr>
        <w:t xml:space="preserve"> ergänzend </w:t>
      </w:r>
      <w:r w:rsidR="00670A1F" w:rsidRPr="00670A1F">
        <w:rPr>
          <w:rFonts w:cs="Arial"/>
        </w:rPr>
        <w:t>ein</w:t>
      </w:r>
      <w:r w:rsidRPr="00670A1F">
        <w:rPr>
          <w:rFonts w:cs="Arial"/>
        </w:rPr>
        <w:t xml:space="preserve"> Bericht</w:t>
      </w:r>
      <w:r w:rsidR="00670A1F">
        <w:rPr>
          <w:rFonts w:cs="Arial"/>
        </w:rPr>
        <w:t xml:space="preserve"> in leichter Sprache verfasst</w:t>
      </w:r>
    </w:p>
    <w:p w14:paraId="322E430C" w14:textId="73825374" w:rsidR="00194983" w:rsidRPr="009C27E5" w:rsidRDefault="007D61F5" w:rsidP="00194983">
      <w:pPr>
        <w:pStyle w:val="berschrift2"/>
        <w:rPr>
          <w:lang w:val="de-DE"/>
        </w:rPr>
      </w:pPr>
      <w:bookmarkStart w:id="6" w:name="_Toc111323893"/>
      <w:r w:rsidRPr="009C27E5">
        <w:rPr>
          <w:lang w:val="de-DE"/>
        </w:rPr>
        <w:t xml:space="preserve">1.3 </w:t>
      </w:r>
      <w:r w:rsidR="00A168D9" w:rsidRPr="00A168D9">
        <w:rPr>
          <w:lang w:val="de-DE"/>
        </w:rPr>
        <w:t>Die 1a Zugang Beratungsgesellschaft und nueva Süd</w:t>
      </w:r>
      <w:bookmarkEnd w:id="6"/>
    </w:p>
    <w:p w14:paraId="11C19FD0" w14:textId="11976764" w:rsidR="002F0A86" w:rsidRPr="00E0179B" w:rsidRDefault="00F44177" w:rsidP="00244A27">
      <w:pPr>
        <w:tabs>
          <w:tab w:val="left" w:pos="1450"/>
        </w:tabs>
        <w:rPr>
          <w:color w:val="000000" w:themeColor="text1"/>
        </w:rPr>
      </w:pPr>
      <w:r w:rsidRPr="00244A27">
        <w:t xml:space="preserve">Die 1a Zugang Beratungsgesellschaft </w:t>
      </w:r>
      <w:r w:rsidR="00244A27" w:rsidRPr="00244A27">
        <w:t>ist ein Inklusionsunternehmen mit Sitz in Gärtringen bei Stuttgart und arbeitet seit Jahren eng mit der Landeszentrale für politische Bildung zusammen. Schwerpunkte waren und sind die Partizipation und Mitbestimmung, die Teilhabe und generell behinderungsspezifische Themen bei z.B. Landtags-, Bundestags- Kommunal- und Europawahlen für Menschen mit Behinderungen</w:t>
      </w:r>
      <w:r w:rsidR="00244A27" w:rsidRPr="00E0179B">
        <w:rPr>
          <w:color w:val="000000" w:themeColor="text1"/>
        </w:rPr>
        <w:t>. Auch qualifizieren und begleiten wir seit Jahren die Interessensvertreter</w:t>
      </w:r>
      <w:r w:rsidR="0089021A">
        <w:rPr>
          <w:color w:val="000000" w:themeColor="text1"/>
        </w:rPr>
        <w:t>Innen</w:t>
      </w:r>
      <w:r w:rsidR="00244A27" w:rsidRPr="00E0179B">
        <w:rPr>
          <w:color w:val="000000" w:themeColor="text1"/>
        </w:rPr>
        <w:t xml:space="preserve"> von Werkstatträte</w:t>
      </w:r>
      <w:r w:rsidR="00DE24EC" w:rsidRPr="00E0179B">
        <w:rPr>
          <w:color w:val="000000" w:themeColor="text1"/>
        </w:rPr>
        <w:t>n</w:t>
      </w:r>
      <w:r w:rsidR="00E0179B" w:rsidRPr="00E0179B">
        <w:rPr>
          <w:color w:val="000000" w:themeColor="text1"/>
        </w:rPr>
        <w:t xml:space="preserve"> </w:t>
      </w:r>
      <w:r w:rsidR="00E0179B">
        <w:rPr>
          <w:color w:val="000000" w:themeColor="text1"/>
        </w:rPr>
        <w:t>von</w:t>
      </w:r>
      <w:r w:rsidR="00244A27" w:rsidRPr="00E0179B">
        <w:rPr>
          <w:color w:val="000000" w:themeColor="text1"/>
        </w:rPr>
        <w:t xml:space="preserve"> Einrichtungen der Eingliederungshilfe. </w:t>
      </w:r>
    </w:p>
    <w:p w14:paraId="5B46678E" w14:textId="1ACA81A0" w:rsidR="002F0A86" w:rsidRDefault="00244A27" w:rsidP="002F0A86">
      <w:pPr>
        <w:tabs>
          <w:tab w:val="left" w:pos="1450"/>
        </w:tabs>
        <w:rPr>
          <w:lang w:val="de-DE" w:eastAsia="de-DE"/>
        </w:rPr>
      </w:pPr>
      <w:r w:rsidRPr="00244A27">
        <w:t>Mit</w:t>
      </w:r>
      <w:r w:rsidR="00F44177" w:rsidRPr="00244A27">
        <w:t xml:space="preserve"> </w:t>
      </w:r>
      <w:r w:rsidR="002F0A86">
        <w:t>dem</w:t>
      </w:r>
      <w:r w:rsidR="00F44177" w:rsidRPr="00244A27">
        <w:t xml:space="preserve"> Geschäftsfeld nueva Süd </w:t>
      </w:r>
      <w:r>
        <w:t xml:space="preserve">hat </w:t>
      </w:r>
      <w:r w:rsidR="002F0A86">
        <w:t>sich die</w:t>
      </w:r>
      <w:r w:rsidR="002F0A86" w:rsidRPr="00244A27">
        <w:t xml:space="preserve"> 1a Zugang Beratungsgesellschaft </w:t>
      </w:r>
      <w:r w:rsidR="00F44177" w:rsidRPr="00244A27">
        <w:t xml:space="preserve">auf Peer-Befragungen im süddeutschen Raum spezialisiert. </w:t>
      </w:r>
      <w:r>
        <w:t>Dieses</w:t>
      </w:r>
      <w:r w:rsidR="00F44177" w:rsidRPr="00244A27">
        <w:t xml:space="preserve"> Geschäftsfeld ist Teil eines Social-Franchise-Netzwerkes, dass das nueva-Modell im süddeut</w:t>
      </w:r>
      <w:r>
        <w:t>schen Raum selbständig anwendet.</w:t>
      </w:r>
      <w:r w:rsidR="002F0A86">
        <w:t xml:space="preserve"> </w:t>
      </w:r>
      <w:r w:rsidR="00F44177" w:rsidRPr="00A179A3">
        <w:rPr>
          <w:lang w:val="de-DE" w:eastAsia="de-DE"/>
        </w:rPr>
        <w:t>nueva ist ein umfassend erprobtes und anerkanntes Modell zur Prüfung, Sicherung, Entwicklung und Steuerung von Qualität im Dienstleistungssegment „</w:t>
      </w:r>
      <w:r w:rsidR="001366BD">
        <w:rPr>
          <w:lang w:val="de-DE" w:eastAsia="de-DE"/>
        </w:rPr>
        <w:t>A</w:t>
      </w:r>
      <w:r w:rsidR="00F44177" w:rsidRPr="00A179A3">
        <w:rPr>
          <w:lang w:val="de-DE" w:eastAsia="de-DE"/>
        </w:rPr>
        <w:t>ngebote für Menschen mit Lernschwierigkeiten und Behinderungen“ – aus Nutzer</w:t>
      </w:r>
      <w:r w:rsidR="004A3A8F">
        <w:rPr>
          <w:lang w:val="de-DE" w:eastAsia="de-DE"/>
        </w:rPr>
        <w:t>Innen</w:t>
      </w:r>
      <w:r w:rsidR="00F44177" w:rsidRPr="00A179A3">
        <w:rPr>
          <w:lang w:val="de-DE" w:eastAsia="de-DE"/>
        </w:rPr>
        <w:t>sicht.</w:t>
      </w:r>
      <w:r w:rsidR="00F44177">
        <w:rPr>
          <w:lang w:val="de-DE" w:eastAsia="de-DE"/>
        </w:rPr>
        <w:t xml:space="preserve"> Entwickelt wurde das Konzept vor </w:t>
      </w:r>
      <w:r w:rsidR="001366BD">
        <w:rPr>
          <w:lang w:val="de-DE" w:eastAsia="de-DE"/>
        </w:rPr>
        <w:t>etwa</w:t>
      </w:r>
      <w:r w:rsidR="00F44177">
        <w:rPr>
          <w:lang w:val="de-DE" w:eastAsia="de-DE"/>
        </w:rPr>
        <w:t xml:space="preserve"> 20 Jahren in Österreich und hat sich seither auf dem Markt für Nutzer</w:t>
      </w:r>
      <w:r w:rsidR="004A3A8F">
        <w:rPr>
          <w:lang w:val="de-DE" w:eastAsia="de-DE"/>
        </w:rPr>
        <w:t>Innen</w:t>
      </w:r>
      <w:r w:rsidR="00F44177">
        <w:rPr>
          <w:lang w:val="de-DE" w:eastAsia="de-DE"/>
        </w:rPr>
        <w:t xml:space="preserve">befragungen etabliert. </w:t>
      </w:r>
      <w:r w:rsidR="00F44177" w:rsidRPr="00A179A3">
        <w:rPr>
          <w:lang w:val="de-DE" w:eastAsia="de-DE"/>
        </w:rPr>
        <w:t>Im Rahmen von Evaluationsaufträgen hat nueva im Zeitraum 2003 bis 2021 über 45.000 NutzerInnen (Menschen mit Lernschwi</w:t>
      </w:r>
      <w:r w:rsidR="00F44177">
        <w:rPr>
          <w:lang w:val="de-DE" w:eastAsia="de-DE"/>
        </w:rPr>
        <w:t xml:space="preserve">erigkeiten und Behinderungen) im deutschsprachigen Raum, aber auch in mehreren europäischen Ländern </w:t>
      </w:r>
      <w:r w:rsidR="00F44177" w:rsidRPr="00A179A3">
        <w:rPr>
          <w:lang w:val="de-DE" w:eastAsia="de-DE"/>
        </w:rPr>
        <w:t>in ihren Wohneinrichtungen und an ihrem Arbeitsplatz (</w:t>
      </w:r>
      <w:r w:rsidR="00524963">
        <w:rPr>
          <w:lang w:val="de-DE" w:eastAsia="de-DE"/>
        </w:rPr>
        <w:t>WfbM</w:t>
      </w:r>
      <w:r w:rsidR="00F44177" w:rsidRPr="00A179A3">
        <w:rPr>
          <w:lang w:val="de-DE" w:eastAsia="de-DE"/>
        </w:rPr>
        <w:t>, Ausbildungsplätze) befragt. nueva ist ebenfalls in der Lage, die neuen aktuellen Handlungsfelder des Bundesteilhabegesetzes in d</w:t>
      </w:r>
      <w:r w:rsidR="00F5037F">
        <w:rPr>
          <w:lang w:val="de-DE" w:eastAsia="de-DE"/>
        </w:rPr>
        <w:t>i</w:t>
      </w:r>
      <w:r w:rsidR="00F44177" w:rsidRPr="00A179A3">
        <w:rPr>
          <w:lang w:val="de-DE" w:eastAsia="de-DE"/>
        </w:rPr>
        <w:t>e Evaluationen einzubinden und die sozialen Dienstleistungen anhand</w:t>
      </w:r>
      <w:r>
        <w:rPr>
          <w:lang w:val="de-DE" w:eastAsia="de-DE"/>
        </w:rPr>
        <w:t xml:space="preserve"> dieser Bereiche zu evaluieren. </w:t>
      </w:r>
    </w:p>
    <w:p w14:paraId="09E6AA23" w14:textId="4D5AF250" w:rsidR="00257035" w:rsidRDefault="00F44177" w:rsidP="00244A27">
      <w:r w:rsidRPr="00A179A3">
        <w:t>Mit diesem Ansatz stellt die 1a Zugang Beratungsgesellschaft mit dem Geschäftsfeld nueva Süd einerseits die Beteiligung von Menschen</w:t>
      </w:r>
      <w:r w:rsidR="0089021A">
        <w:t xml:space="preserve"> mit Behinderung</w:t>
      </w:r>
      <w:r w:rsidRPr="00A179A3">
        <w:t xml:space="preserve"> als am Arbeitsmarkt beschäftigte EvaluatorInnen sicher. </w:t>
      </w:r>
    </w:p>
    <w:p w14:paraId="103F347B" w14:textId="401F16C2" w:rsidR="00F44177" w:rsidRDefault="00F44177" w:rsidP="00244A27">
      <w:r w:rsidRPr="00A179A3">
        <w:t xml:space="preserve">Zum anderen wird durch die spezifische </w:t>
      </w:r>
      <w:r w:rsidR="001366BD">
        <w:t>Evaluations</w:t>
      </w:r>
      <w:r w:rsidRPr="00A179A3">
        <w:t xml:space="preserve">methodik (Wahlmöglichkeit zwischen </w:t>
      </w:r>
      <w:r w:rsidR="00BF3A5C">
        <w:t xml:space="preserve">der </w:t>
      </w:r>
      <w:r w:rsidRPr="00A179A3">
        <w:t xml:space="preserve">Beobachtung und </w:t>
      </w:r>
      <w:r w:rsidR="00BF3A5C">
        <w:t xml:space="preserve">der </w:t>
      </w:r>
      <w:r w:rsidRPr="00A179A3">
        <w:t xml:space="preserve">Befragung) abgesichert, dass die Zielgruppe der </w:t>
      </w:r>
      <w:r w:rsidRPr="00A179A3">
        <w:lastRenderedPageBreak/>
        <w:t>schwerst-me</w:t>
      </w:r>
      <w:r>
        <w:t>h</w:t>
      </w:r>
      <w:r w:rsidRPr="00A179A3">
        <w:t>rfachbehinderten Menschen, Menschen mit kognitiven Einschränkungen, aber auch Menschen mit psychischer Einschränkung, sowie Menschen</w:t>
      </w:r>
      <w:r w:rsidR="0089021A">
        <w:t xml:space="preserve"> mit Behinderung</w:t>
      </w:r>
      <w:r w:rsidRPr="00A179A3">
        <w:t xml:space="preserve"> </w:t>
      </w:r>
      <w:r w:rsidR="0089021A">
        <w:t xml:space="preserve">in besonderen Wohnformen </w:t>
      </w:r>
      <w:r w:rsidRPr="00A179A3">
        <w:t>an der Messung der Wirkung ausreichend beteiligt ist.</w:t>
      </w:r>
      <w:r>
        <w:t xml:space="preserve"> </w:t>
      </w:r>
      <w:r w:rsidRPr="00A179A3">
        <w:t xml:space="preserve">Zudem werden Wünsche und Sichtweisen der Menschen mit Behinderungen zu Optimierungspotentialen ermittelt. </w:t>
      </w:r>
    </w:p>
    <w:p w14:paraId="43981328" w14:textId="2F8236F4" w:rsidR="00D94257" w:rsidRPr="009C27E5" w:rsidRDefault="00D94257" w:rsidP="00D94257">
      <w:pPr>
        <w:pStyle w:val="berschrift2"/>
        <w:rPr>
          <w:lang w:val="de-DE"/>
        </w:rPr>
      </w:pPr>
      <w:bookmarkStart w:id="7" w:name="_Toc111323894"/>
      <w:r w:rsidRPr="009C27E5">
        <w:rPr>
          <w:lang w:val="de-DE"/>
        </w:rPr>
        <w:t>1.</w:t>
      </w:r>
      <w:r>
        <w:rPr>
          <w:lang w:val="de-DE"/>
        </w:rPr>
        <w:t>4</w:t>
      </w:r>
      <w:r w:rsidRPr="009C27E5">
        <w:rPr>
          <w:lang w:val="de-DE"/>
        </w:rPr>
        <w:t xml:space="preserve"> </w:t>
      </w:r>
      <w:r>
        <w:rPr>
          <w:lang w:val="de-DE"/>
        </w:rPr>
        <w:t>Aufbau des Berichts</w:t>
      </w:r>
      <w:bookmarkEnd w:id="7"/>
    </w:p>
    <w:p w14:paraId="4E85013A" w14:textId="5F64313C" w:rsidR="00813913" w:rsidRDefault="00813913" w:rsidP="00813913">
      <w:pPr>
        <w:rPr>
          <w:rFonts w:cs="Franklin Gothic Book"/>
          <w:color w:val="000000"/>
          <w:lang w:val="de-DE" w:eastAsia="de-DE"/>
        </w:rPr>
      </w:pPr>
      <w:r>
        <w:t xml:space="preserve">Dieser vorliegende Evaluationsbericht stellt die Herangehensweise von nueva für die Evaluation des Fokus-Aktionsplans dar und präsentiert die Ergebnisse der evaluierten </w:t>
      </w:r>
      <w:r w:rsidR="00B47CA4">
        <w:t>Qualitätsdimensionen</w:t>
      </w:r>
      <w:r>
        <w:t xml:space="preserve">. </w:t>
      </w:r>
      <w:r>
        <w:rPr>
          <w:rFonts w:cs="Franklin Gothic Book"/>
          <w:color w:val="000000"/>
          <w:lang w:val="de-DE" w:eastAsia="de-DE"/>
        </w:rPr>
        <w:t>Der</w:t>
      </w:r>
      <w:r w:rsidR="00EC3065" w:rsidRPr="001366BD">
        <w:rPr>
          <w:rFonts w:cs="Franklin Gothic Book"/>
          <w:color w:val="000000"/>
          <w:lang w:val="de-DE" w:eastAsia="de-DE"/>
        </w:rPr>
        <w:t xml:space="preserve"> </w:t>
      </w:r>
      <w:r>
        <w:rPr>
          <w:rFonts w:cs="Franklin Gothic Book"/>
          <w:color w:val="000000"/>
          <w:lang w:val="de-DE" w:eastAsia="de-DE"/>
        </w:rPr>
        <w:t>B</w:t>
      </w:r>
      <w:r w:rsidR="00EC3065" w:rsidRPr="001366BD">
        <w:rPr>
          <w:rFonts w:cs="Franklin Gothic Book"/>
          <w:color w:val="000000"/>
          <w:lang w:val="de-DE" w:eastAsia="de-DE"/>
        </w:rPr>
        <w:t xml:space="preserve">ericht besteht aus einem einführenden und konzeptionellen Teil (Kapitel 1 </w:t>
      </w:r>
      <w:r w:rsidR="00EC3065">
        <w:rPr>
          <w:rFonts w:cs="Franklin Gothic Book"/>
          <w:color w:val="000000"/>
          <w:lang w:val="de-DE" w:eastAsia="de-DE"/>
        </w:rPr>
        <w:t>bis</w:t>
      </w:r>
      <w:r w:rsidR="00EC3065" w:rsidRPr="001366BD">
        <w:rPr>
          <w:rFonts w:cs="Franklin Gothic Book"/>
          <w:color w:val="000000"/>
          <w:lang w:val="de-DE" w:eastAsia="de-DE"/>
        </w:rPr>
        <w:t xml:space="preserve"> </w:t>
      </w:r>
      <w:r w:rsidR="00EC3065">
        <w:rPr>
          <w:rFonts w:cs="Franklin Gothic Book"/>
          <w:color w:val="000000"/>
          <w:lang w:val="de-DE" w:eastAsia="de-DE"/>
        </w:rPr>
        <w:t>3</w:t>
      </w:r>
      <w:r w:rsidR="00EC3065" w:rsidRPr="001366BD">
        <w:rPr>
          <w:rFonts w:cs="Franklin Gothic Book"/>
          <w:color w:val="000000"/>
          <w:lang w:val="de-DE" w:eastAsia="de-DE"/>
        </w:rPr>
        <w:t>) sowie ei</w:t>
      </w:r>
      <w:r w:rsidR="00EC3065">
        <w:rPr>
          <w:rFonts w:cs="Franklin Gothic Book"/>
          <w:color w:val="000000"/>
          <w:lang w:val="de-DE" w:eastAsia="de-DE"/>
        </w:rPr>
        <w:t>nem analytischen Teil (Kapitel 4</w:t>
      </w:r>
      <w:r w:rsidR="00EC3065" w:rsidRPr="001366BD">
        <w:rPr>
          <w:rFonts w:cs="Franklin Gothic Book"/>
          <w:color w:val="000000"/>
          <w:lang w:val="de-DE" w:eastAsia="de-DE"/>
        </w:rPr>
        <w:t xml:space="preserve"> </w:t>
      </w:r>
      <w:r w:rsidR="009E19EF">
        <w:rPr>
          <w:rFonts w:cs="Franklin Gothic Book"/>
          <w:color w:val="000000"/>
          <w:lang w:val="de-DE" w:eastAsia="de-DE"/>
        </w:rPr>
        <w:t>und</w:t>
      </w:r>
      <w:r w:rsidR="00EC3065" w:rsidRPr="001366BD">
        <w:rPr>
          <w:rFonts w:cs="Franklin Gothic Book"/>
          <w:color w:val="000000"/>
          <w:lang w:val="de-DE" w:eastAsia="de-DE"/>
        </w:rPr>
        <w:t xml:space="preserve"> 5). In Kapitel</w:t>
      </w:r>
      <w:r w:rsidR="00EC3065">
        <w:rPr>
          <w:rFonts w:cs="Franklin Gothic Book"/>
          <w:color w:val="000000"/>
          <w:lang w:val="de-DE" w:eastAsia="de-DE"/>
        </w:rPr>
        <w:t xml:space="preserve"> 1 werden der Hintergrund des Eva</w:t>
      </w:r>
      <w:r w:rsidR="00EC3065" w:rsidRPr="001366BD">
        <w:rPr>
          <w:rFonts w:cs="Franklin Gothic Book"/>
          <w:color w:val="000000"/>
          <w:lang w:val="de-DE" w:eastAsia="de-DE"/>
        </w:rPr>
        <w:t>luation</w:t>
      </w:r>
      <w:r w:rsidR="00EC3065">
        <w:rPr>
          <w:rFonts w:cs="Franklin Gothic Book"/>
          <w:color w:val="000000"/>
          <w:lang w:val="de-DE" w:eastAsia="de-DE"/>
        </w:rPr>
        <w:t>sauftrags</w:t>
      </w:r>
      <w:r w:rsidR="00EC3065" w:rsidRPr="001366BD">
        <w:rPr>
          <w:rFonts w:cs="Franklin Gothic Book"/>
          <w:color w:val="000000"/>
          <w:lang w:val="de-DE" w:eastAsia="de-DE"/>
        </w:rPr>
        <w:t xml:space="preserve"> und des </w:t>
      </w:r>
      <w:r w:rsidR="00EC3065">
        <w:rPr>
          <w:rFonts w:cs="Franklin Gothic Book"/>
          <w:color w:val="000000"/>
          <w:lang w:val="de-DE" w:eastAsia="de-DE"/>
        </w:rPr>
        <w:t xml:space="preserve">Fokus-Aktionsplans </w:t>
      </w:r>
      <w:r w:rsidR="00EC3065" w:rsidRPr="001366BD">
        <w:rPr>
          <w:rFonts w:cs="Franklin Gothic Book"/>
          <w:color w:val="000000"/>
          <w:lang w:val="de-DE" w:eastAsia="de-DE"/>
        </w:rPr>
        <w:t xml:space="preserve">sowie </w:t>
      </w:r>
      <w:r w:rsidR="00EC3065">
        <w:rPr>
          <w:rFonts w:cs="Franklin Gothic Book"/>
          <w:color w:val="000000"/>
          <w:lang w:val="de-DE" w:eastAsia="de-DE"/>
        </w:rPr>
        <w:t>der</w:t>
      </w:r>
      <w:r w:rsidR="00EC3065" w:rsidRPr="001366BD">
        <w:rPr>
          <w:rFonts w:cs="Franklin Gothic Book"/>
          <w:color w:val="000000"/>
          <w:lang w:val="de-DE" w:eastAsia="de-DE"/>
        </w:rPr>
        <w:t xml:space="preserve"> </w:t>
      </w:r>
      <w:r w:rsidR="00EC3065">
        <w:rPr>
          <w:rFonts w:cs="Franklin Gothic Book"/>
          <w:color w:val="000000"/>
          <w:lang w:val="de-DE" w:eastAsia="de-DE"/>
        </w:rPr>
        <w:t xml:space="preserve">allgemeine </w:t>
      </w:r>
      <w:r w:rsidR="00EC3065" w:rsidRPr="001366BD">
        <w:rPr>
          <w:rFonts w:cs="Franklin Gothic Book"/>
          <w:color w:val="000000"/>
          <w:lang w:val="de-DE" w:eastAsia="de-DE"/>
        </w:rPr>
        <w:t xml:space="preserve">Referenzrahmen </w:t>
      </w:r>
      <w:r w:rsidR="00EC3065">
        <w:rPr>
          <w:rFonts w:cs="Franklin Gothic Book"/>
          <w:color w:val="000000"/>
          <w:lang w:val="de-DE" w:eastAsia="de-DE"/>
        </w:rPr>
        <w:t>mit dem Auftragnehmer</w:t>
      </w:r>
      <w:r w:rsidR="00EC3065" w:rsidRPr="001366BD">
        <w:rPr>
          <w:rFonts w:cs="Franklin Gothic Book"/>
          <w:color w:val="000000"/>
          <w:lang w:val="de-DE" w:eastAsia="de-DE"/>
        </w:rPr>
        <w:t xml:space="preserve"> beschrieben. Kapitel 2 </w:t>
      </w:r>
      <w:r w:rsidR="00EC3065">
        <w:rPr>
          <w:rFonts w:cs="Franklin Gothic Book"/>
          <w:color w:val="000000"/>
          <w:lang w:val="de-DE" w:eastAsia="de-DE"/>
        </w:rPr>
        <w:t>beinhaltet</w:t>
      </w:r>
      <w:r w:rsidR="00EC3065" w:rsidRPr="001366BD">
        <w:rPr>
          <w:rFonts w:cs="Franklin Gothic Book"/>
          <w:color w:val="000000"/>
          <w:lang w:val="de-DE" w:eastAsia="de-DE"/>
        </w:rPr>
        <w:t xml:space="preserve"> </w:t>
      </w:r>
      <w:r w:rsidR="00EC3065">
        <w:rPr>
          <w:rFonts w:cs="Franklin Gothic Book"/>
          <w:color w:val="000000"/>
          <w:lang w:val="de-DE" w:eastAsia="de-DE"/>
        </w:rPr>
        <w:t>die Methodik</w:t>
      </w:r>
      <w:r w:rsidR="009E19EF">
        <w:rPr>
          <w:rFonts w:cs="Franklin Gothic Book"/>
          <w:color w:val="000000"/>
          <w:lang w:val="de-DE" w:eastAsia="de-DE"/>
        </w:rPr>
        <w:t>, das Konzept</w:t>
      </w:r>
      <w:r w:rsidR="00EC3065">
        <w:rPr>
          <w:rFonts w:cs="Franklin Gothic Book"/>
          <w:color w:val="000000"/>
          <w:lang w:val="de-DE" w:eastAsia="de-DE"/>
        </w:rPr>
        <w:t xml:space="preserve"> und </w:t>
      </w:r>
      <w:r w:rsidR="009E19EF">
        <w:rPr>
          <w:rFonts w:cs="Franklin Gothic Book"/>
          <w:color w:val="000000"/>
          <w:lang w:val="de-DE" w:eastAsia="de-DE"/>
        </w:rPr>
        <w:t xml:space="preserve">die </w:t>
      </w:r>
      <w:r w:rsidR="00EC3065">
        <w:rPr>
          <w:rFonts w:cs="Franklin Gothic Book"/>
          <w:color w:val="000000"/>
          <w:lang w:val="de-DE" w:eastAsia="de-DE"/>
        </w:rPr>
        <w:t>Instrumentenwahl des nueva-</w:t>
      </w:r>
      <w:r w:rsidR="009E19EF">
        <w:rPr>
          <w:rFonts w:cs="Franklin Gothic Book"/>
          <w:color w:val="000000"/>
          <w:lang w:val="de-DE" w:eastAsia="de-DE"/>
        </w:rPr>
        <w:t>Modells</w:t>
      </w:r>
      <w:r w:rsidR="00EC3065">
        <w:rPr>
          <w:rFonts w:cs="Franklin Gothic Book"/>
          <w:color w:val="000000"/>
          <w:lang w:val="de-DE" w:eastAsia="de-DE"/>
        </w:rPr>
        <w:t xml:space="preserve"> bei dieser Evaluation.</w:t>
      </w:r>
      <w:r w:rsidR="009E19EF">
        <w:rPr>
          <w:rFonts w:cs="Franklin Gothic Book"/>
          <w:color w:val="000000"/>
          <w:lang w:val="de-DE" w:eastAsia="de-DE"/>
        </w:rPr>
        <w:t xml:space="preserve"> </w:t>
      </w:r>
      <w:r w:rsidR="009E19EF">
        <w:t xml:space="preserve">Dazu wird </w:t>
      </w:r>
      <w:r>
        <w:t xml:space="preserve">der </w:t>
      </w:r>
      <w:r w:rsidR="009E19EF">
        <w:t>nueva-Ansatz näher vorgestellt</w:t>
      </w:r>
      <w:r>
        <w:t>,</w:t>
      </w:r>
      <w:r w:rsidR="009E19EF">
        <w:t xml:space="preserve"> um die Einzigartigkeit und Stärken zu verdeutlichen</w:t>
      </w:r>
      <w:r>
        <w:t>.</w:t>
      </w:r>
      <w:r w:rsidR="009E19EF">
        <w:rPr>
          <w:rFonts w:cs="Franklin Gothic Book"/>
          <w:color w:val="000000"/>
          <w:lang w:val="de-DE" w:eastAsia="de-DE"/>
        </w:rPr>
        <w:t xml:space="preserve"> Die Vorgehensweise und Umsetzung </w:t>
      </w:r>
      <w:r>
        <w:rPr>
          <w:rFonts w:cs="Franklin Gothic Book"/>
          <w:color w:val="000000"/>
          <w:lang w:val="de-DE" w:eastAsia="de-DE"/>
        </w:rPr>
        <w:t xml:space="preserve">von nueva bei dieser Evaluation </w:t>
      </w:r>
      <w:r w:rsidR="009E19EF">
        <w:rPr>
          <w:rFonts w:cs="Franklin Gothic Book"/>
          <w:color w:val="000000"/>
          <w:lang w:val="de-DE" w:eastAsia="de-DE"/>
        </w:rPr>
        <w:t xml:space="preserve">sind Gegenstand von Kapitel 3. </w:t>
      </w:r>
      <w:r>
        <w:t xml:space="preserve">Es wird beispielsweise gezeigt, welche Aufgabe ein Qualitätszirkel hat, bevor die Ergebnisse der Evaluation thematisiert werden. </w:t>
      </w:r>
    </w:p>
    <w:p w14:paraId="06AC252D" w14:textId="7F1D308F" w:rsidR="00EE5B27" w:rsidRDefault="00EC3065" w:rsidP="00817925">
      <w:r w:rsidRPr="001366BD">
        <w:rPr>
          <w:rFonts w:cs="Franklin Gothic Book"/>
          <w:color w:val="000000"/>
          <w:lang w:val="de-DE" w:eastAsia="de-DE"/>
        </w:rPr>
        <w:t>Der analytische</w:t>
      </w:r>
      <w:r w:rsidR="009E19EF">
        <w:rPr>
          <w:rFonts w:cs="Franklin Gothic Book"/>
          <w:color w:val="000000"/>
          <w:lang w:val="de-DE" w:eastAsia="de-DE"/>
        </w:rPr>
        <w:t xml:space="preserve"> Teil </w:t>
      </w:r>
      <w:r w:rsidR="00813913">
        <w:rPr>
          <w:rFonts w:cs="Franklin Gothic Book"/>
          <w:color w:val="000000"/>
          <w:lang w:val="de-DE" w:eastAsia="de-DE"/>
        </w:rPr>
        <w:t>des Berichts setzt im Anschluss daran bei den</w:t>
      </w:r>
      <w:r w:rsidR="009E19EF">
        <w:rPr>
          <w:rFonts w:cs="Franklin Gothic Book"/>
          <w:color w:val="000000"/>
          <w:lang w:val="de-DE" w:eastAsia="de-DE"/>
        </w:rPr>
        <w:t xml:space="preserve"> Kapiteln 4</w:t>
      </w:r>
      <w:r w:rsidRPr="001366BD">
        <w:rPr>
          <w:rFonts w:cs="Franklin Gothic Book"/>
          <w:color w:val="000000"/>
          <w:lang w:val="de-DE" w:eastAsia="de-DE"/>
        </w:rPr>
        <w:t xml:space="preserve"> </w:t>
      </w:r>
      <w:r w:rsidR="009E19EF">
        <w:rPr>
          <w:rFonts w:cs="Franklin Gothic Book"/>
          <w:color w:val="000000"/>
          <w:lang w:val="de-DE" w:eastAsia="de-DE"/>
        </w:rPr>
        <w:t>und</w:t>
      </w:r>
      <w:r w:rsidRPr="001366BD">
        <w:rPr>
          <w:rFonts w:cs="Franklin Gothic Book"/>
          <w:color w:val="000000"/>
          <w:lang w:val="de-DE" w:eastAsia="de-DE"/>
        </w:rPr>
        <w:t xml:space="preserve"> 5</w:t>
      </w:r>
      <w:r w:rsidR="00813913">
        <w:rPr>
          <w:rFonts w:cs="Franklin Gothic Book"/>
          <w:color w:val="000000"/>
          <w:lang w:val="de-DE" w:eastAsia="de-DE"/>
        </w:rPr>
        <w:t xml:space="preserve"> an</w:t>
      </w:r>
      <w:r w:rsidRPr="001366BD">
        <w:rPr>
          <w:rFonts w:cs="Franklin Gothic Book"/>
          <w:color w:val="000000"/>
          <w:lang w:val="de-DE" w:eastAsia="de-DE"/>
        </w:rPr>
        <w:t>.</w:t>
      </w:r>
      <w:r w:rsidR="00813913">
        <w:rPr>
          <w:rFonts w:cs="Franklin Gothic Book"/>
          <w:color w:val="000000"/>
          <w:lang w:val="de-DE" w:eastAsia="de-DE"/>
        </w:rPr>
        <w:t xml:space="preserve"> Hier</w:t>
      </w:r>
      <w:r w:rsidR="009E19EF">
        <w:rPr>
          <w:rFonts w:cs="Franklin Gothic Book"/>
          <w:color w:val="000000"/>
          <w:lang w:val="de-DE" w:eastAsia="de-DE"/>
        </w:rPr>
        <w:t xml:space="preserve"> werden die Ergebnisse der </w:t>
      </w:r>
      <w:r w:rsidR="00B47CA4">
        <w:rPr>
          <w:rFonts w:cs="Franklin Gothic Book"/>
          <w:color w:val="000000"/>
          <w:lang w:val="de-DE" w:eastAsia="de-DE"/>
        </w:rPr>
        <w:t>Qualitätsdimensionen</w:t>
      </w:r>
      <w:r w:rsidR="003309BC">
        <w:rPr>
          <w:rFonts w:cs="Franklin Gothic Book"/>
          <w:color w:val="000000"/>
          <w:lang w:val="de-DE" w:eastAsia="de-DE"/>
        </w:rPr>
        <w:t xml:space="preserve"> mit zusätzlichen </w:t>
      </w:r>
      <w:r w:rsidR="00B47CA4">
        <w:rPr>
          <w:rFonts w:cs="Franklin Gothic Book"/>
          <w:color w:val="000000"/>
          <w:lang w:val="de-DE" w:eastAsia="de-DE"/>
        </w:rPr>
        <w:t xml:space="preserve">Lebensbereichen </w:t>
      </w:r>
      <w:r w:rsidR="009E19EF">
        <w:rPr>
          <w:rFonts w:cs="Franklin Gothic Book"/>
          <w:color w:val="000000"/>
          <w:lang w:val="de-DE" w:eastAsia="de-DE"/>
        </w:rPr>
        <w:t xml:space="preserve">sowie einer </w:t>
      </w:r>
      <w:r w:rsidR="009E19EF" w:rsidRPr="005D2199">
        <w:rPr>
          <w:rFonts w:cs="Franklin Gothic Book"/>
          <w:lang w:val="de-DE" w:eastAsia="de-DE"/>
        </w:rPr>
        <w:t xml:space="preserve">Zufriedenheitsabfrage dargestellt. </w:t>
      </w:r>
      <w:r w:rsidR="003309BC">
        <w:t>Weiterhin wurden einige Zusatzfragen mit in den Fragekatalog aufgenommen und ausg</w:t>
      </w:r>
      <w:r w:rsidR="00B47CA4">
        <w:t>ewertet. Diese sind zwar keiner Qualitätsdimension</w:t>
      </w:r>
      <w:r w:rsidR="003309BC">
        <w:t xml:space="preserve"> oder anderem Bereich zugeordnet, aber ließen sich statistisch auswerten.</w:t>
      </w:r>
      <w:r w:rsidR="00817925">
        <w:t xml:space="preserve"> </w:t>
      </w:r>
      <w:r w:rsidR="009024D7" w:rsidRPr="005D2199">
        <w:t xml:space="preserve">Um Komplexität und Detailgrad der Ergebnisse möglichst gering zu halten, wurde hierbei eine Darstellungsweise in Form </w:t>
      </w:r>
      <w:r w:rsidR="00B47CA4">
        <w:t xml:space="preserve">von </w:t>
      </w:r>
      <w:r w:rsidR="009D40A1">
        <w:t>Ergebnis-Matrizen gewählt</w:t>
      </w:r>
      <w:r w:rsidR="009024D7" w:rsidRPr="005D2199">
        <w:t xml:space="preserve">. Sie zeigen anhand einer dreistufigen Farbcodierung in rot-gelb-grün (Ampel-Logik), ob </w:t>
      </w:r>
      <w:r w:rsidR="00853A3B">
        <w:t>auffällige</w:t>
      </w:r>
      <w:r w:rsidR="009024D7" w:rsidRPr="005D2199">
        <w:t>, moderate oder geringe Abweichungen zu den gesetzten St</w:t>
      </w:r>
      <w:r w:rsidR="00B47CA4">
        <w:t>andards für die Qualitätsdimensionen</w:t>
      </w:r>
      <w:r w:rsidR="005D2199" w:rsidRPr="005D2199">
        <w:t xml:space="preserve"> </w:t>
      </w:r>
      <w:r w:rsidR="009024D7" w:rsidRPr="005D2199">
        <w:t xml:space="preserve">und Lebensbereiche festgestellt wurden. </w:t>
      </w:r>
    </w:p>
    <w:p w14:paraId="56F53BC0" w14:textId="3B241F6C" w:rsidR="00B023B0" w:rsidRDefault="005D2199" w:rsidP="00817925">
      <w:pPr>
        <w:rPr>
          <w:rFonts w:cs="Franklin Gothic Book"/>
          <w:color w:val="000000"/>
          <w:lang w:val="de-DE" w:eastAsia="de-DE"/>
        </w:rPr>
      </w:pPr>
      <w:r w:rsidRPr="005D2199">
        <w:rPr>
          <w:rFonts w:eastAsiaTheme="majorEastAsia" w:cstheme="majorBidi"/>
          <w:lang w:val="de-DE" w:eastAsia="de-DE"/>
        </w:rPr>
        <w:t xml:space="preserve">Wir möchten an dieser Stelle noch erwähnen, dass im Rahmen einer Beiratssitzung </w:t>
      </w:r>
      <w:r w:rsidR="008C7F00">
        <w:rPr>
          <w:rFonts w:eastAsiaTheme="majorEastAsia" w:cstheme="majorBidi"/>
          <w:lang w:val="de-DE" w:eastAsia="de-DE"/>
        </w:rPr>
        <w:t xml:space="preserve">am 18.07.22 </w:t>
      </w:r>
      <w:r w:rsidRPr="005D2199">
        <w:rPr>
          <w:rFonts w:eastAsiaTheme="majorEastAsia" w:cstheme="majorBidi"/>
          <w:lang w:val="de-DE" w:eastAsia="de-DE"/>
        </w:rPr>
        <w:t>ein ausgewähltes Beispiel eines</w:t>
      </w:r>
      <w:r w:rsidRPr="005D2199">
        <w:rPr>
          <w:rFonts w:cs="Arial"/>
          <w:lang w:val="de-DE" w:eastAsia="de-DE"/>
        </w:rPr>
        <w:t xml:space="preserve"> vorliegenden Ergebnisses dem Beirat für Menschen mit Behinderungen bereits im </w:t>
      </w:r>
      <w:r>
        <w:rPr>
          <w:rFonts w:cs="Arial"/>
          <w:lang w:val="de-DE" w:eastAsia="de-DE"/>
        </w:rPr>
        <w:t>Vorfeld anhand einer Präsentation gezeigt werden konnte. A</w:t>
      </w:r>
      <w:r w:rsidR="009024D7">
        <w:rPr>
          <w:rFonts w:cs="Franklin Gothic Book"/>
          <w:color w:val="000000"/>
          <w:lang w:val="de-DE" w:eastAsia="de-DE"/>
        </w:rPr>
        <w:t xml:space="preserve">m Ende </w:t>
      </w:r>
      <w:r>
        <w:rPr>
          <w:rFonts w:cs="Franklin Gothic Book"/>
          <w:color w:val="000000"/>
          <w:lang w:val="de-DE" w:eastAsia="de-DE"/>
        </w:rPr>
        <w:t xml:space="preserve">des Berichts in Kapitel 5 wird </w:t>
      </w:r>
      <w:r w:rsidR="008C7F00">
        <w:rPr>
          <w:rFonts w:cs="Franklin Gothic Book"/>
          <w:color w:val="000000"/>
          <w:lang w:val="de-DE" w:eastAsia="de-DE"/>
        </w:rPr>
        <w:t xml:space="preserve">dann </w:t>
      </w:r>
      <w:r w:rsidR="00813913">
        <w:rPr>
          <w:rFonts w:cs="Franklin Gothic Book"/>
          <w:color w:val="000000"/>
          <w:lang w:val="de-DE" w:eastAsia="de-DE"/>
        </w:rPr>
        <w:t>das weitere Vorgehen erläutert.</w:t>
      </w:r>
      <w:r w:rsidR="00D03502">
        <w:rPr>
          <w:rFonts w:cs="Franklin Gothic Book"/>
          <w:color w:val="000000"/>
          <w:lang w:val="de-DE" w:eastAsia="de-DE"/>
        </w:rPr>
        <w:t xml:space="preserve"> </w:t>
      </w:r>
    </w:p>
    <w:p w14:paraId="28EBE43D" w14:textId="24A5465F" w:rsidR="00817925" w:rsidRPr="00817925" w:rsidRDefault="00DC6B55" w:rsidP="00817925">
      <w:pPr>
        <w:rPr>
          <w:rFonts w:cs="Franklin Gothic Book"/>
          <w:color w:val="000000"/>
          <w:lang w:val="de-DE" w:eastAsia="de-DE"/>
        </w:rPr>
      </w:pPr>
      <w:r w:rsidRPr="00972609">
        <w:rPr>
          <w:lang w:val="de-DE" w:eastAsia="de-DE"/>
        </w:rPr>
        <w:t xml:space="preserve">Ziel dieses Berichts ist es, die Ergebnisse </w:t>
      </w:r>
      <w:r w:rsidR="008F358C" w:rsidRPr="00972609">
        <w:rPr>
          <w:lang w:val="de-DE" w:eastAsia="de-DE"/>
        </w:rPr>
        <w:t>der Evaluation darzustellen, um</w:t>
      </w:r>
      <w:r w:rsidRPr="00972609">
        <w:rPr>
          <w:lang w:val="de-DE" w:eastAsia="de-DE"/>
        </w:rPr>
        <w:t xml:space="preserve"> in weiterer Folge analysieren</w:t>
      </w:r>
      <w:r w:rsidR="008F358C" w:rsidRPr="00972609">
        <w:rPr>
          <w:lang w:val="de-DE" w:eastAsia="de-DE"/>
        </w:rPr>
        <w:t xml:space="preserve"> zu können</w:t>
      </w:r>
      <w:r w:rsidRPr="00972609">
        <w:rPr>
          <w:lang w:val="de-DE" w:eastAsia="de-DE"/>
        </w:rPr>
        <w:t>, in welchen Qualitätsdimensionen und weiteren Lebensbereichen das Ideal und die Wirklichkeit auseinanderliegen</w:t>
      </w:r>
      <w:r w:rsidR="008F358C" w:rsidRPr="00972609">
        <w:rPr>
          <w:lang w:val="de-DE" w:eastAsia="de-DE"/>
        </w:rPr>
        <w:t xml:space="preserve"> und Priorisierungen in der weiteren Vorgehensweise vornehmen zu können</w:t>
      </w:r>
      <w:r w:rsidRPr="00972609">
        <w:rPr>
          <w:lang w:val="de-DE" w:eastAsia="de-DE"/>
        </w:rPr>
        <w:t>.</w:t>
      </w:r>
    </w:p>
    <w:p w14:paraId="065F2AFF" w14:textId="1369E0E2" w:rsidR="000F383D" w:rsidRPr="009C27E5" w:rsidRDefault="000F383D" w:rsidP="00472402">
      <w:pPr>
        <w:pStyle w:val="berschrift1"/>
        <w:rPr>
          <w:lang w:val="de-DE"/>
        </w:rPr>
      </w:pPr>
      <w:bookmarkStart w:id="8" w:name="_Toc111323895"/>
      <w:r w:rsidRPr="009C27E5">
        <w:rPr>
          <w:lang w:val="de-DE"/>
        </w:rPr>
        <w:t xml:space="preserve">2. </w:t>
      </w:r>
      <w:r w:rsidR="00F059D6" w:rsidRPr="009C27E5">
        <w:rPr>
          <w:lang w:val="de-DE"/>
        </w:rPr>
        <w:t>Erläuterungen zum Evaluationsansatz von nueva</w:t>
      </w:r>
      <w:bookmarkEnd w:id="8"/>
    </w:p>
    <w:p w14:paraId="6CACC569" w14:textId="42B271F7" w:rsidR="007D61F5" w:rsidRPr="009C27E5" w:rsidRDefault="00901558" w:rsidP="007D61F5">
      <w:pPr>
        <w:pStyle w:val="berschrift2"/>
        <w:rPr>
          <w:lang w:val="de-DE"/>
        </w:rPr>
      </w:pPr>
      <w:bookmarkStart w:id="9" w:name="_Toc111323896"/>
      <w:r w:rsidRPr="009C27E5">
        <w:rPr>
          <w:lang w:val="de-DE"/>
        </w:rPr>
        <w:lastRenderedPageBreak/>
        <w:t xml:space="preserve">2.1 </w:t>
      </w:r>
      <w:r w:rsidR="00C5537E" w:rsidRPr="00C5537E">
        <w:rPr>
          <w:lang w:val="de-DE"/>
        </w:rPr>
        <w:t>Methodik und Konzept des nueva-Modells</w:t>
      </w:r>
      <w:bookmarkEnd w:id="9"/>
    </w:p>
    <w:p w14:paraId="53C8DCE8" w14:textId="77777777" w:rsidR="00817925" w:rsidRDefault="00F64FD2" w:rsidP="002D3167">
      <w:pPr>
        <w:rPr>
          <w:lang w:val="de-DE" w:eastAsia="de-DE"/>
        </w:rPr>
      </w:pPr>
      <w:r>
        <w:rPr>
          <w:lang w:val="de-DE" w:eastAsia="de-DE"/>
        </w:rPr>
        <w:t>Möchte man den Kern der Arbeit</w:t>
      </w:r>
      <w:r w:rsidR="00F059D6">
        <w:rPr>
          <w:lang w:val="de-DE" w:eastAsia="de-DE"/>
        </w:rPr>
        <w:t xml:space="preserve"> von nueva</w:t>
      </w:r>
      <w:r>
        <w:rPr>
          <w:lang w:val="de-DE" w:eastAsia="de-DE"/>
        </w:rPr>
        <w:t xml:space="preserve"> in einem Satz zusammenfassen, so </w:t>
      </w:r>
      <w:r w:rsidR="00335A6D">
        <w:rPr>
          <w:lang w:val="de-DE" w:eastAsia="de-DE"/>
        </w:rPr>
        <w:t>lautet dieser:</w:t>
      </w:r>
      <w:r w:rsidR="00F34A29">
        <w:rPr>
          <w:lang w:val="de-DE" w:eastAsia="de-DE"/>
        </w:rPr>
        <w:t xml:space="preserve"> </w:t>
      </w:r>
      <w:r w:rsidRPr="00F64FD2">
        <w:rPr>
          <w:lang w:val="de-DE" w:eastAsia="de-DE"/>
        </w:rPr>
        <w:t>nueva befragt oder beobachtet die Qualität sozialer Dienstleistungen und misst die Qualität</w:t>
      </w:r>
      <w:r w:rsidR="00817925">
        <w:rPr>
          <w:lang w:val="de-DE" w:eastAsia="de-DE"/>
        </w:rPr>
        <w:t>,</w:t>
      </w:r>
      <w:r w:rsidRPr="00F64FD2">
        <w:rPr>
          <w:lang w:val="de-DE" w:eastAsia="de-DE"/>
        </w:rPr>
        <w:t xml:space="preserve"> </w:t>
      </w:r>
      <w:r w:rsidR="00D37D52">
        <w:rPr>
          <w:lang w:val="de-DE" w:eastAsia="de-DE"/>
        </w:rPr>
        <w:t>wie sie von den</w:t>
      </w:r>
      <w:r w:rsidR="000524B9">
        <w:rPr>
          <w:lang w:val="de-DE" w:eastAsia="de-DE"/>
        </w:rPr>
        <w:t xml:space="preserve"> </w:t>
      </w:r>
      <w:r w:rsidR="000F5E7E">
        <w:rPr>
          <w:lang w:val="de-DE" w:eastAsia="de-DE"/>
        </w:rPr>
        <w:t xml:space="preserve">NutzerInnen </w:t>
      </w:r>
      <w:r w:rsidRPr="00F64FD2">
        <w:rPr>
          <w:lang w:val="de-DE" w:eastAsia="de-DE"/>
        </w:rPr>
        <w:t>wahrgenommen wird.</w:t>
      </w:r>
      <w:r w:rsidR="00F34A29">
        <w:rPr>
          <w:lang w:val="de-DE" w:eastAsia="de-DE"/>
        </w:rPr>
        <w:t xml:space="preserve"> </w:t>
      </w:r>
    </w:p>
    <w:p w14:paraId="425F224B" w14:textId="5BCF9DD3" w:rsidR="00E46909" w:rsidRDefault="00415C0C" w:rsidP="002D3167">
      <w:pPr>
        <w:rPr>
          <w:lang w:val="de-DE" w:eastAsia="de-DE"/>
        </w:rPr>
      </w:pPr>
      <w:r w:rsidRPr="00437FB8">
        <w:rPr>
          <w:lang w:val="de-DE" w:eastAsia="de-DE"/>
        </w:rPr>
        <w:t xml:space="preserve">Abbildung </w:t>
      </w:r>
      <w:r w:rsidR="00961209" w:rsidRPr="00437FB8">
        <w:rPr>
          <w:lang w:val="de-DE" w:eastAsia="de-DE"/>
        </w:rPr>
        <w:t>1</w:t>
      </w:r>
      <w:r w:rsidRPr="00437FB8">
        <w:rPr>
          <w:lang w:val="de-DE" w:eastAsia="de-DE"/>
        </w:rPr>
        <w:t xml:space="preserve"> veranschaulicht die Systematik des </w:t>
      </w:r>
      <w:r w:rsidR="000524B9">
        <w:rPr>
          <w:lang w:val="de-DE" w:eastAsia="de-DE"/>
        </w:rPr>
        <w:t>n</w:t>
      </w:r>
      <w:r w:rsidRPr="00437FB8">
        <w:rPr>
          <w:lang w:val="de-DE" w:eastAsia="de-DE"/>
        </w:rPr>
        <w:t>ueva-Modells auf einen Blick.</w:t>
      </w:r>
      <w:r>
        <w:rPr>
          <w:lang w:val="de-DE" w:eastAsia="de-DE"/>
        </w:rPr>
        <w:t xml:space="preserve"> </w:t>
      </w:r>
    </w:p>
    <w:p w14:paraId="7EA0943F" w14:textId="4F3D7751" w:rsidR="004E381A" w:rsidRDefault="004E381A" w:rsidP="004B327A">
      <w:pPr>
        <w:spacing w:after="0"/>
        <w:rPr>
          <w:lang w:val="de-DE" w:eastAsia="de-DE"/>
        </w:rPr>
      </w:pPr>
      <w:r>
        <w:rPr>
          <w:noProof/>
          <w:lang w:val="de-DE" w:eastAsia="de-DE"/>
        </w:rPr>
        <w:drawing>
          <wp:inline distT="0" distB="0" distL="0" distR="0" wp14:anchorId="04173E6A" wp14:editId="00186B28">
            <wp:extent cx="5760720" cy="3218180"/>
            <wp:effectExtent l="0" t="0" r="0" b="127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3218180"/>
                    </a:xfrm>
                    <a:prstGeom prst="rect">
                      <a:avLst/>
                    </a:prstGeom>
                  </pic:spPr>
                </pic:pic>
              </a:graphicData>
            </a:graphic>
          </wp:inline>
        </w:drawing>
      </w:r>
    </w:p>
    <w:p w14:paraId="698D3002" w14:textId="2AB10A0F" w:rsidR="00817925" w:rsidRDefault="00961209" w:rsidP="009B12CA">
      <w:pPr>
        <w:pStyle w:val="Beschriftung"/>
        <w:spacing w:after="360"/>
        <w:rPr>
          <w:szCs w:val="22"/>
        </w:rPr>
      </w:pPr>
      <w:bookmarkStart w:id="10" w:name="_Toc92459920"/>
      <w:r w:rsidRPr="005F736D">
        <w:rPr>
          <w:szCs w:val="22"/>
        </w:rPr>
        <w:t xml:space="preserve">Abbildung </w:t>
      </w:r>
      <w:r w:rsidRPr="005F736D">
        <w:rPr>
          <w:szCs w:val="22"/>
        </w:rPr>
        <w:fldChar w:fldCharType="begin"/>
      </w:r>
      <w:r w:rsidRPr="005F736D">
        <w:rPr>
          <w:szCs w:val="22"/>
        </w:rPr>
        <w:instrText xml:space="preserve"> SEQ Abbildung \* ARABIC </w:instrText>
      </w:r>
      <w:r w:rsidRPr="005F736D">
        <w:rPr>
          <w:szCs w:val="22"/>
        </w:rPr>
        <w:fldChar w:fldCharType="separate"/>
      </w:r>
      <w:r w:rsidR="00C26D02">
        <w:rPr>
          <w:noProof/>
          <w:szCs w:val="22"/>
        </w:rPr>
        <w:t>1</w:t>
      </w:r>
      <w:r w:rsidRPr="005F736D">
        <w:rPr>
          <w:szCs w:val="22"/>
        </w:rPr>
        <w:fldChar w:fldCharType="end"/>
      </w:r>
      <w:r w:rsidRPr="005F736D">
        <w:rPr>
          <w:szCs w:val="22"/>
        </w:rPr>
        <w:t>: Schematische Darstellung zum nueva-Ansatz</w:t>
      </w:r>
      <w:bookmarkEnd w:id="10"/>
    </w:p>
    <w:p w14:paraId="3B24A3D1" w14:textId="77777777" w:rsidR="00D37D52" w:rsidRDefault="002D3167" w:rsidP="00EA75D9">
      <w:pPr>
        <w:rPr>
          <w:lang w:val="de-DE" w:eastAsia="de-DE"/>
        </w:rPr>
      </w:pPr>
      <w:r>
        <w:rPr>
          <w:lang w:val="de-DE" w:eastAsia="de-DE"/>
        </w:rPr>
        <w:t>Folgende Aspekte machen den Evaluationsansatz von nueva einzigartig</w:t>
      </w:r>
      <w:r w:rsidR="00415C0C">
        <w:rPr>
          <w:lang w:val="de-DE" w:eastAsia="de-DE"/>
        </w:rPr>
        <w:t xml:space="preserve">: </w:t>
      </w:r>
    </w:p>
    <w:p w14:paraId="1F86362C" w14:textId="3534CD83" w:rsidR="0009566F" w:rsidRPr="00A179A3" w:rsidRDefault="00326A71" w:rsidP="00EA75D9">
      <w:pPr>
        <w:rPr>
          <w:lang w:val="de-DE" w:eastAsia="de-DE"/>
        </w:rPr>
      </w:pPr>
      <w:r w:rsidRPr="00A179A3">
        <w:rPr>
          <w:b/>
        </w:rPr>
        <w:t>Qualitätsmessung aus Nutzer</w:t>
      </w:r>
      <w:r w:rsidR="004A3A8F">
        <w:rPr>
          <w:b/>
        </w:rPr>
        <w:t>Innen</w:t>
      </w:r>
      <w:r w:rsidRPr="00A179A3">
        <w:rPr>
          <w:b/>
        </w:rPr>
        <w:t>sicht:</w:t>
      </w:r>
      <w:r w:rsidRPr="00A179A3">
        <w:t xml:space="preserve"> </w:t>
      </w:r>
      <w:r w:rsidRPr="00A179A3">
        <w:rPr>
          <w:lang w:val="de-DE" w:eastAsia="de-DE"/>
        </w:rPr>
        <w:t>nueva</w:t>
      </w:r>
      <w:r w:rsidR="00A179A3">
        <w:rPr>
          <w:lang w:val="de-DE" w:eastAsia="de-DE"/>
        </w:rPr>
        <w:t xml:space="preserve"> ist </w:t>
      </w:r>
      <w:r w:rsidR="00A179A3" w:rsidRPr="00A179A3">
        <w:rPr>
          <w:lang w:val="de-DE" w:eastAsia="de-DE"/>
        </w:rPr>
        <w:t>darauf</w:t>
      </w:r>
      <w:r w:rsidR="00A179A3">
        <w:rPr>
          <w:lang w:val="de-DE" w:eastAsia="de-DE"/>
        </w:rPr>
        <w:t xml:space="preserve"> spezialisiert</w:t>
      </w:r>
      <w:r w:rsidRPr="00A179A3">
        <w:rPr>
          <w:lang w:val="de-DE" w:eastAsia="de-DE"/>
        </w:rPr>
        <w:t xml:space="preserve"> Menschen mit Ler</w:t>
      </w:r>
      <w:r w:rsidR="0011094D" w:rsidRPr="00A179A3">
        <w:rPr>
          <w:lang w:val="de-DE" w:eastAsia="de-DE"/>
        </w:rPr>
        <w:t>nschwierigkeiten, körperliche</w:t>
      </w:r>
      <w:r w:rsidR="000524B9">
        <w:rPr>
          <w:lang w:val="de-DE" w:eastAsia="de-DE"/>
        </w:rPr>
        <w:t>n</w:t>
      </w:r>
      <w:r w:rsidR="0011094D" w:rsidRPr="00A179A3">
        <w:rPr>
          <w:lang w:val="de-DE" w:eastAsia="de-DE"/>
        </w:rPr>
        <w:t>, geistige</w:t>
      </w:r>
      <w:r w:rsidR="000524B9">
        <w:rPr>
          <w:lang w:val="de-DE" w:eastAsia="de-DE"/>
        </w:rPr>
        <w:t>n</w:t>
      </w:r>
      <w:r w:rsidR="0011094D" w:rsidRPr="00A179A3">
        <w:rPr>
          <w:lang w:val="de-DE" w:eastAsia="de-DE"/>
        </w:rPr>
        <w:t xml:space="preserve"> oder psychische</w:t>
      </w:r>
      <w:r w:rsidR="000524B9">
        <w:rPr>
          <w:lang w:val="de-DE" w:eastAsia="de-DE"/>
        </w:rPr>
        <w:t>n</w:t>
      </w:r>
      <w:r w:rsidR="0011094D" w:rsidRPr="00A179A3">
        <w:rPr>
          <w:lang w:val="de-DE" w:eastAsia="de-DE"/>
        </w:rPr>
        <w:t xml:space="preserve"> </w:t>
      </w:r>
      <w:r w:rsidRPr="00A179A3">
        <w:rPr>
          <w:lang w:val="de-DE" w:eastAsia="de-DE"/>
        </w:rPr>
        <w:t>Behinderungen zur Qualität und zu den Bedürfnissen von Betreuungsleistungen zu befragen</w:t>
      </w:r>
      <w:r w:rsidR="0009566F">
        <w:rPr>
          <w:lang w:val="de-DE" w:eastAsia="de-DE"/>
        </w:rPr>
        <w:t xml:space="preserve"> und wählt hierbei die Methode entsprechend der Fähigkeiten der NutzerInnen.</w:t>
      </w:r>
      <w:r w:rsidR="00F34A29">
        <w:rPr>
          <w:lang w:val="de-DE" w:eastAsia="de-DE"/>
        </w:rPr>
        <w:t xml:space="preserve"> </w:t>
      </w:r>
      <w:r w:rsidRPr="00A179A3">
        <w:rPr>
          <w:lang w:val="de-DE" w:eastAsia="de-DE"/>
        </w:rPr>
        <w:t>Personen mit intensiver Form der Beeinträchtigung</w:t>
      </w:r>
      <w:r w:rsidR="0009566F">
        <w:rPr>
          <w:lang w:val="de-DE" w:eastAsia="de-DE"/>
        </w:rPr>
        <w:t xml:space="preserve"> werden mittels B</w:t>
      </w:r>
      <w:r w:rsidRPr="00A179A3">
        <w:rPr>
          <w:lang w:val="de-DE" w:eastAsia="de-DE"/>
        </w:rPr>
        <w:t>eobachtung in die Erh</w:t>
      </w:r>
      <w:r w:rsidR="0009566F">
        <w:rPr>
          <w:lang w:val="de-DE" w:eastAsia="de-DE"/>
        </w:rPr>
        <w:t>ebungen partizipativ eingebunden</w:t>
      </w:r>
      <w:r w:rsidRPr="00A179A3">
        <w:rPr>
          <w:lang w:val="de-DE" w:eastAsia="de-DE"/>
        </w:rPr>
        <w:t>.</w:t>
      </w:r>
      <w:r w:rsidR="0009566F">
        <w:rPr>
          <w:lang w:val="de-DE" w:eastAsia="de-DE"/>
        </w:rPr>
        <w:t xml:space="preserve"> So können auch schwerstmehrfachbehinderte Menschen an den Evaluationen teilhaben.</w:t>
      </w:r>
      <w:r w:rsidR="00F34A29">
        <w:rPr>
          <w:lang w:val="de-DE" w:eastAsia="de-DE"/>
        </w:rPr>
        <w:t xml:space="preserve"> </w:t>
      </w:r>
      <w:r w:rsidRPr="00A179A3">
        <w:rPr>
          <w:lang w:val="de-DE" w:eastAsia="de-DE"/>
        </w:rPr>
        <w:t xml:space="preserve">Die Definition dessen, welche Bedarfe und Erwartungen NutzerInnen haben und was Qualität bei Betreuungsleistungen auf der Ergebnisebene ausmacht, erfolgt aus der Perspektive der Personen selbst. Damit werden die Planung, die Entwicklung und die Umsetzung von Angeboten um jene Inhalte angereichert, die mehr Treffsicherheit aus Sicht der NutzerInnen selbst und eine nachhaltige Angebotsqualität sicherstellen. </w:t>
      </w:r>
    </w:p>
    <w:p w14:paraId="6674CFE5" w14:textId="76854ACF" w:rsidR="002D3167" w:rsidRPr="00EF0BF9" w:rsidRDefault="00326A71" w:rsidP="00EA75D9">
      <w:pPr>
        <w:rPr>
          <w:lang w:val="de-DE" w:eastAsia="de-DE"/>
        </w:rPr>
      </w:pPr>
      <w:r w:rsidRPr="00EF0BF9">
        <w:rPr>
          <w:b/>
          <w:lang w:val="de-DE" w:eastAsia="de-DE"/>
        </w:rPr>
        <w:t>Peer-</w:t>
      </w:r>
      <w:r w:rsidR="002D3167" w:rsidRPr="00EF0BF9">
        <w:rPr>
          <w:b/>
          <w:lang w:val="de-DE" w:eastAsia="de-DE"/>
        </w:rPr>
        <w:t>Ansatz</w:t>
      </w:r>
      <w:r w:rsidR="002D3167" w:rsidRPr="00EF0BF9">
        <w:rPr>
          <w:lang w:val="de-DE" w:eastAsia="de-DE"/>
        </w:rPr>
        <w:t xml:space="preserve">: Der Name „nueva“ steht für „Nutzer evaluieren Nutzer“ das bedeutet: Die Befragungen und Beobachtungen werden </w:t>
      </w:r>
      <w:r w:rsidR="00DC4864">
        <w:rPr>
          <w:lang w:val="de-DE" w:eastAsia="de-DE"/>
        </w:rPr>
        <w:t xml:space="preserve">ausschließlich von </w:t>
      </w:r>
      <w:r w:rsidR="002D3167" w:rsidRPr="00EF0BF9">
        <w:rPr>
          <w:lang w:val="de-DE" w:eastAsia="de-DE"/>
        </w:rPr>
        <w:t xml:space="preserve">Menschen mit Lernschwierigkeiten und Behinderung </w:t>
      </w:r>
      <w:r w:rsidRPr="00EF0BF9">
        <w:rPr>
          <w:lang w:val="de-DE" w:eastAsia="de-DE"/>
        </w:rPr>
        <w:t>durchgeführt.</w:t>
      </w:r>
      <w:r w:rsidR="00F34A29">
        <w:rPr>
          <w:lang w:val="de-DE" w:eastAsia="de-DE"/>
        </w:rPr>
        <w:t xml:space="preserve"> </w:t>
      </w:r>
      <w:r w:rsidR="00152382">
        <w:rPr>
          <w:lang w:val="de-DE" w:eastAsia="de-DE"/>
        </w:rPr>
        <w:t>Sie sind Expert</w:t>
      </w:r>
      <w:r w:rsidR="00020CC2">
        <w:rPr>
          <w:lang w:val="de-DE" w:eastAsia="de-DE"/>
        </w:rPr>
        <w:t>Inn</w:t>
      </w:r>
      <w:r w:rsidR="00152382">
        <w:rPr>
          <w:lang w:val="de-DE" w:eastAsia="de-DE"/>
        </w:rPr>
        <w:t xml:space="preserve">en in eigener Sache. Dies macht das nueva-Modell absolut einzigartig und bringt gleich </w:t>
      </w:r>
      <w:r w:rsidR="00D5349D">
        <w:rPr>
          <w:lang w:val="de-DE" w:eastAsia="de-DE"/>
        </w:rPr>
        <w:t xml:space="preserve">mehrere </w:t>
      </w:r>
      <w:r w:rsidR="00D5349D">
        <w:rPr>
          <w:lang w:val="de-DE" w:eastAsia="de-DE"/>
        </w:rPr>
        <w:lastRenderedPageBreak/>
        <w:t>Vorteile</w:t>
      </w:r>
      <w:r w:rsidR="00020CC2">
        <w:rPr>
          <w:lang w:val="de-DE" w:eastAsia="de-DE"/>
        </w:rPr>
        <w:t xml:space="preserve"> </w:t>
      </w:r>
      <w:r w:rsidR="00D5349D">
        <w:rPr>
          <w:lang w:val="de-DE" w:eastAsia="de-DE"/>
        </w:rPr>
        <w:t>mit sich:</w:t>
      </w:r>
      <w:r w:rsidR="00F34A29">
        <w:rPr>
          <w:lang w:val="de-DE" w:eastAsia="de-DE"/>
        </w:rPr>
        <w:t xml:space="preserve"> </w:t>
      </w:r>
      <w:r w:rsidR="00152382">
        <w:rPr>
          <w:lang w:val="de-DE" w:eastAsia="de-DE"/>
        </w:rPr>
        <w:t>Zum einen</w:t>
      </w:r>
      <w:r w:rsidR="00DC4864">
        <w:rPr>
          <w:lang w:val="de-DE" w:eastAsia="de-DE"/>
        </w:rPr>
        <w:t xml:space="preserve"> </w:t>
      </w:r>
      <w:r w:rsidR="006E4454">
        <w:rPr>
          <w:lang w:val="de-DE" w:eastAsia="de-DE"/>
        </w:rPr>
        <w:t xml:space="preserve">ist </w:t>
      </w:r>
      <w:r w:rsidR="00DC4864">
        <w:rPr>
          <w:lang w:val="de-DE" w:eastAsia="de-DE"/>
        </w:rPr>
        <w:t>nueva ein Beispiel für gelingende und gelebte Inklusion</w:t>
      </w:r>
      <w:r w:rsidR="00020CC2">
        <w:rPr>
          <w:lang w:val="de-DE" w:eastAsia="de-DE"/>
        </w:rPr>
        <w:t>.</w:t>
      </w:r>
      <w:r w:rsidR="00DC4864">
        <w:rPr>
          <w:lang w:val="de-DE" w:eastAsia="de-DE"/>
        </w:rPr>
        <w:t xml:space="preserve"> </w:t>
      </w:r>
      <w:r w:rsidR="006E4454">
        <w:rPr>
          <w:lang w:val="de-DE" w:eastAsia="de-DE"/>
        </w:rPr>
        <w:t>Denn</w:t>
      </w:r>
      <w:r w:rsidR="00DC4864">
        <w:rPr>
          <w:lang w:val="de-DE" w:eastAsia="de-DE"/>
        </w:rPr>
        <w:t xml:space="preserve"> </w:t>
      </w:r>
      <w:r w:rsidR="006E4454">
        <w:rPr>
          <w:lang w:val="de-DE" w:eastAsia="de-DE"/>
        </w:rPr>
        <w:t xml:space="preserve">nueva kann </w:t>
      </w:r>
      <w:r w:rsidR="00DC4864">
        <w:rPr>
          <w:lang w:val="de-DE" w:eastAsia="de-DE"/>
        </w:rPr>
        <w:t>mit der fortwährenden Ausbildung von EvaluatorInnen</w:t>
      </w:r>
      <w:r w:rsidR="00152382">
        <w:rPr>
          <w:lang w:val="de-DE" w:eastAsia="de-DE"/>
        </w:rPr>
        <w:t xml:space="preserve"> </w:t>
      </w:r>
      <w:r w:rsidR="00E929C6">
        <w:rPr>
          <w:lang w:val="de-DE" w:eastAsia="de-DE"/>
        </w:rPr>
        <w:t>selbst einen</w:t>
      </w:r>
      <w:r w:rsidR="00152382">
        <w:rPr>
          <w:lang w:val="de-DE" w:eastAsia="de-DE"/>
        </w:rPr>
        <w:t xml:space="preserve"> Beitrag zur Integration</w:t>
      </w:r>
      <w:r w:rsidR="00DC4864">
        <w:rPr>
          <w:lang w:val="de-DE" w:eastAsia="de-DE"/>
        </w:rPr>
        <w:t xml:space="preserve"> von Menschen </w:t>
      </w:r>
      <w:r w:rsidR="00152382">
        <w:rPr>
          <w:lang w:val="de-DE" w:eastAsia="de-DE"/>
        </w:rPr>
        <w:t xml:space="preserve">mit </w:t>
      </w:r>
      <w:r w:rsidR="00B023B0">
        <w:rPr>
          <w:lang w:val="de-DE" w:eastAsia="de-DE"/>
        </w:rPr>
        <w:t>Behinderungen</w:t>
      </w:r>
      <w:r w:rsidR="00152382">
        <w:rPr>
          <w:lang w:val="de-DE" w:eastAsia="de-DE"/>
        </w:rPr>
        <w:t xml:space="preserve"> a</w:t>
      </w:r>
      <w:r w:rsidR="0082413A">
        <w:rPr>
          <w:lang w:val="de-DE" w:eastAsia="de-DE"/>
        </w:rPr>
        <w:t>uf dem allgemeinen Arbeitsmarkt</w:t>
      </w:r>
      <w:r w:rsidR="00152382">
        <w:rPr>
          <w:lang w:val="de-DE" w:eastAsia="de-DE"/>
        </w:rPr>
        <w:t xml:space="preserve"> </w:t>
      </w:r>
      <w:r w:rsidR="00E929C6">
        <w:rPr>
          <w:lang w:val="de-DE" w:eastAsia="de-DE"/>
        </w:rPr>
        <w:t>leisten.</w:t>
      </w:r>
      <w:r w:rsidR="00D5140A">
        <w:rPr>
          <w:lang w:val="de-DE" w:eastAsia="de-DE"/>
        </w:rPr>
        <w:t xml:space="preserve"> </w:t>
      </w:r>
      <w:r w:rsidR="00901558" w:rsidRPr="00EF0BF9">
        <w:rPr>
          <w:lang w:val="de-DE" w:eastAsia="de-DE"/>
        </w:rPr>
        <w:t xml:space="preserve">Zum anderen sorgt der Peer-Ansatz in den Befragungen selbst </w:t>
      </w:r>
      <w:r w:rsidR="00071254" w:rsidRPr="00EF0BF9">
        <w:rPr>
          <w:lang w:val="de-DE" w:eastAsia="de-DE"/>
        </w:rPr>
        <w:t>für</w:t>
      </w:r>
      <w:r w:rsidR="00E929C6">
        <w:rPr>
          <w:lang w:val="de-DE" w:eastAsia="de-DE"/>
        </w:rPr>
        <w:t xml:space="preserve"> offenere Gespräche auf Augenhöhe. Denn </w:t>
      </w:r>
      <w:r w:rsidR="00071254" w:rsidRPr="00EF0BF9">
        <w:rPr>
          <w:lang w:val="de-DE" w:eastAsia="de-DE"/>
        </w:rPr>
        <w:t>Ängste und Barrieren</w:t>
      </w:r>
      <w:r w:rsidR="00E929C6">
        <w:rPr>
          <w:lang w:val="de-DE" w:eastAsia="de-DE"/>
        </w:rPr>
        <w:t xml:space="preserve"> der Befragten werde</w:t>
      </w:r>
      <w:r w:rsidR="00627F9C">
        <w:rPr>
          <w:lang w:val="de-DE" w:eastAsia="de-DE"/>
        </w:rPr>
        <w:t>n reduziert, wenn sie von Vertreter</w:t>
      </w:r>
      <w:r w:rsidR="000524B9">
        <w:rPr>
          <w:lang w:val="de-DE" w:eastAsia="de-DE"/>
        </w:rPr>
        <w:t>Inne</w:t>
      </w:r>
      <w:r w:rsidR="00627F9C">
        <w:rPr>
          <w:lang w:val="de-DE" w:eastAsia="de-DE"/>
        </w:rPr>
        <w:t xml:space="preserve">n </w:t>
      </w:r>
      <w:r w:rsidR="00E929C6">
        <w:rPr>
          <w:lang w:val="de-DE" w:eastAsia="de-DE"/>
        </w:rPr>
        <w:t>aus der</w:t>
      </w:r>
      <w:r w:rsidR="00DC4864">
        <w:rPr>
          <w:lang w:val="de-DE" w:eastAsia="de-DE"/>
        </w:rPr>
        <w:t xml:space="preserve"> Zielgruppe befragt werden.</w:t>
      </w:r>
      <w:r w:rsidR="00F34A29">
        <w:rPr>
          <w:lang w:val="de-DE" w:eastAsia="de-DE"/>
        </w:rPr>
        <w:t xml:space="preserve"> </w:t>
      </w:r>
    </w:p>
    <w:p w14:paraId="1E78CEBA" w14:textId="7CDF8295" w:rsidR="00A179A3" w:rsidRPr="009F13A6" w:rsidRDefault="0009566F" w:rsidP="00EA75D9">
      <w:pPr>
        <w:rPr>
          <w:lang w:val="de-DE" w:eastAsia="de-DE"/>
        </w:rPr>
      </w:pPr>
      <w:r w:rsidRPr="009F13A6">
        <w:rPr>
          <w:b/>
          <w:lang w:val="de-DE" w:eastAsia="de-DE"/>
        </w:rPr>
        <w:t xml:space="preserve">Methodische Vielfalt: </w:t>
      </w:r>
      <w:r w:rsidR="00092640">
        <w:rPr>
          <w:lang w:val="de-DE" w:eastAsia="de-DE"/>
        </w:rPr>
        <w:t>Neben der einzigartigen Wahl-/</w:t>
      </w:r>
      <w:r w:rsidRPr="009F13A6">
        <w:rPr>
          <w:lang w:val="de-DE" w:eastAsia="de-DE"/>
        </w:rPr>
        <w:t xml:space="preserve">Kombinationsmöglichkeit der Erhebungsmethode </w:t>
      </w:r>
      <w:r w:rsidR="00F843CB" w:rsidRPr="009F13A6">
        <w:rPr>
          <w:lang w:val="de-DE" w:eastAsia="de-DE"/>
        </w:rPr>
        <w:t>aus Beobachtung und Befragung ist auch der Durchführungsmodus der Befragung flexibel gestaltbar: Wir befragen</w:t>
      </w:r>
      <w:r w:rsidR="00203B74">
        <w:rPr>
          <w:lang w:val="de-DE" w:eastAsia="de-DE"/>
        </w:rPr>
        <w:t xml:space="preserve"> die Nutzer</w:t>
      </w:r>
      <w:r w:rsidR="00020CC2">
        <w:rPr>
          <w:lang w:val="de-DE" w:eastAsia="de-DE"/>
        </w:rPr>
        <w:t>I</w:t>
      </w:r>
      <w:r w:rsidR="00203B74">
        <w:rPr>
          <w:lang w:val="de-DE" w:eastAsia="de-DE"/>
        </w:rPr>
        <w:t xml:space="preserve">nnen verbal vor Ort </w:t>
      </w:r>
      <w:r w:rsidR="000D317A">
        <w:rPr>
          <w:lang w:val="de-DE" w:eastAsia="de-DE"/>
        </w:rPr>
        <w:t>oder auch dezentral per Videokonferenz bzw. Telefon</w:t>
      </w:r>
      <w:r w:rsidR="00F843CB" w:rsidRPr="009F13A6">
        <w:rPr>
          <w:lang w:val="de-DE" w:eastAsia="de-DE"/>
        </w:rPr>
        <w:t>.</w:t>
      </w:r>
      <w:r w:rsidR="00F34A29">
        <w:rPr>
          <w:lang w:val="de-DE" w:eastAsia="de-DE"/>
        </w:rPr>
        <w:t xml:space="preserve"> </w:t>
      </w:r>
      <w:r w:rsidR="00817925">
        <w:rPr>
          <w:lang w:val="de-DE" w:eastAsia="de-DE"/>
        </w:rPr>
        <w:t xml:space="preserve">Darüber hinaus steht mit dem nueva Online-Tool ein webbasiertes Umfrageinstrument zur Verfügung. </w:t>
      </w:r>
      <w:r w:rsidRPr="009F13A6">
        <w:rPr>
          <w:lang w:val="de-DE" w:eastAsia="de-DE"/>
        </w:rPr>
        <w:t xml:space="preserve">Auch die </w:t>
      </w:r>
      <w:r w:rsidRPr="009F13A6">
        <w:t>Örtlichkeiten bzw. Kontexte</w:t>
      </w:r>
      <w:r w:rsidR="00020CC2">
        <w:t>,</w:t>
      </w:r>
      <w:r w:rsidRPr="009F13A6">
        <w:t xml:space="preserve"> die evaluiert werden</w:t>
      </w:r>
      <w:r w:rsidR="00020CC2">
        <w:t>,</w:t>
      </w:r>
      <w:r w:rsidRPr="009F13A6">
        <w:t xml:space="preserve"> sind </w:t>
      </w:r>
      <w:r w:rsidR="00645A3E" w:rsidRPr="009F13A6">
        <w:t>vielfältig, denn</w:t>
      </w:r>
      <w:r w:rsidRPr="009F13A6">
        <w:t xml:space="preserve"> </w:t>
      </w:r>
      <w:r w:rsidR="00645A3E" w:rsidRPr="009F13A6">
        <w:t>n</w:t>
      </w:r>
      <w:r w:rsidRPr="009F13A6">
        <w:t xml:space="preserve">ueva führt Evaluationen in </w:t>
      </w:r>
      <w:r w:rsidRPr="009F13A6">
        <w:rPr>
          <w:lang w:val="de-DE" w:eastAsia="de-DE"/>
        </w:rPr>
        <w:t>Werkstätten, Wohnbereichen und anderen sozialen Einrichtungen durch.</w:t>
      </w:r>
    </w:p>
    <w:p w14:paraId="2F9FE873" w14:textId="706756F0" w:rsidR="003F333D" w:rsidRPr="00036C4C" w:rsidRDefault="00142595" w:rsidP="00857513">
      <w:pPr>
        <w:tabs>
          <w:tab w:val="left" w:pos="2340"/>
        </w:tabs>
        <w:rPr>
          <w:lang w:val="de-DE" w:eastAsia="de-DE"/>
        </w:rPr>
      </w:pPr>
      <w:r w:rsidRPr="009F13A6">
        <w:rPr>
          <w:b/>
          <w:lang w:val="de-DE" w:eastAsia="de-DE"/>
        </w:rPr>
        <w:t xml:space="preserve">Parität bzw. </w:t>
      </w:r>
      <w:r w:rsidR="00D5349D" w:rsidRPr="009F13A6">
        <w:rPr>
          <w:b/>
          <w:lang w:val="de-DE" w:eastAsia="de-DE"/>
        </w:rPr>
        <w:t>Einbezug</w:t>
      </w:r>
      <w:r w:rsidR="00DD2460" w:rsidRPr="009F13A6">
        <w:rPr>
          <w:b/>
          <w:lang w:val="de-DE" w:eastAsia="de-DE"/>
        </w:rPr>
        <w:t xml:space="preserve"> verschiedenster Perspektiven: </w:t>
      </w:r>
      <w:r w:rsidRPr="009F13A6">
        <w:rPr>
          <w:lang w:val="de-DE" w:eastAsia="de-DE"/>
        </w:rPr>
        <w:t>An der Entwicklung</w:t>
      </w:r>
      <w:r w:rsidR="00EF0BF9" w:rsidRPr="009F13A6">
        <w:rPr>
          <w:lang w:val="de-DE" w:eastAsia="de-DE"/>
        </w:rPr>
        <w:t xml:space="preserve"> der Fragebögen und Auswahl der </w:t>
      </w:r>
      <w:r w:rsidR="00DD2460" w:rsidRPr="009F13A6">
        <w:rPr>
          <w:lang w:val="de-DE" w:eastAsia="de-DE"/>
        </w:rPr>
        <w:t>r</w:t>
      </w:r>
      <w:r w:rsidRPr="009F13A6">
        <w:rPr>
          <w:lang w:val="de-DE" w:eastAsia="de-DE"/>
        </w:rPr>
        <w:t>elevanten Qualitätsdimensionen wirken verschiedenste Personengruppen paritätisch mit. Allen voran</w:t>
      </w:r>
      <w:r>
        <w:rPr>
          <w:lang w:val="de-DE" w:eastAsia="de-DE"/>
        </w:rPr>
        <w:t xml:space="preserve"> die NutzerInnen, aber auch </w:t>
      </w:r>
      <w:r w:rsidR="0082413A" w:rsidRPr="00D5349D">
        <w:rPr>
          <w:lang w:val="de-DE" w:eastAsia="de-DE"/>
        </w:rPr>
        <w:t>Peer-</w:t>
      </w:r>
      <w:r w:rsidR="0082413A" w:rsidRPr="00036C4C">
        <w:rPr>
          <w:lang w:val="de-DE" w:eastAsia="de-DE"/>
        </w:rPr>
        <w:t>EvaluatorInnen, Fachkräfte und Leitungen bzw.</w:t>
      </w:r>
      <w:r w:rsidR="00F34A29">
        <w:rPr>
          <w:lang w:val="de-DE" w:eastAsia="de-DE"/>
        </w:rPr>
        <w:t xml:space="preserve"> </w:t>
      </w:r>
      <w:r w:rsidRPr="00036C4C">
        <w:rPr>
          <w:lang w:val="de-DE" w:eastAsia="de-DE"/>
        </w:rPr>
        <w:t xml:space="preserve">Auftraggeber sind beteiligt. </w:t>
      </w:r>
    </w:p>
    <w:p w14:paraId="0236508E" w14:textId="15E39592" w:rsidR="00AC2A15" w:rsidRPr="00F832FC" w:rsidRDefault="00196AA4" w:rsidP="00AC2A15">
      <w:pPr>
        <w:spacing w:before="0"/>
        <w:rPr>
          <w:rFonts w:ascii="Arial" w:hAnsi="Arial" w:cs="Arial"/>
          <w:color w:val="000000" w:themeColor="text1"/>
          <w:sz w:val="21"/>
          <w:szCs w:val="21"/>
          <w:shd w:val="clear" w:color="auto" w:fill="FFFFFF"/>
          <w:lang w:val="de-DE" w:eastAsia="de-DE"/>
        </w:rPr>
      </w:pPr>
      <w:r w:rsidRPr="00036C4C">
        <w:rPr>
          <w:b/>
          <w:lang w:val="de-DE" w:eastAsia="de-DE"/>
        </w:rPr>
        <w:t>Exzellentes Knowhow</w:t>
      </w:r>
      <w:r w:rsidR="00433339" w:rsidRPr="00036C4C">
        <w:rPr>
          <w:b/>
          <w:lang w:val="de-DE" w:eastAsia="de-DE"/>
        </w:rPr>
        <w:t xml:space="preserve"> und große </w:t>
      </w:r>
      <w:r w:rsidR="00036C4C">
        <w:rPr>
          <w:b/>
          <w:lang w:val="de-DE" w:eastAsia="de-DE"/>
        </w:rPr>
        <w:t>Datenbasis</w:t>
      </w:r>
      <w:r w:rsidR="00036C4C" w:rsidRPr="00036C4C">
        <w:rPr>
          <w:b/>
          <w:lang w:val="de-DE" w:eastAsia="de-DE"/>
        </w:rPr>
        <w:t xml:space="preserve"> durch jahrelange Erfahrung:</w:t>
      </w:r>
      <w:r w:rsidR="00203B74" w:rsidRPr="00036C4C">
        <w:rPr>
          <w:lang w:val="de-DE" w:eastAsia="de-DE"/>
        </w:rPr>
        <w:t xml:space="preserve"> Wie bereits</w:t>
      </w:r>
      <w:r w:rsidR="00AC2A15">
        <w:rPr>
          <w:lang w:val="de-DE" w:eastAsia="de-DE"/>
        </w:rPr>
        <w:t xml:space="preserve"> </w:t>
      </w:r>
      <w:r w:rsidRPr="00036C4C">
        <w:rPr>
          <w:lang w:val="de-DE" w:eastAsia="de-DE"/>
        </w:rPr>
        <w:t>erwähnt</w:t>
      </w:r>
      <w:r w:rsidR="00AC2A15">
        <w:rPr>
          <w:lang w:val="de-DE" w:eastAsia="de-DE"/>
        </w:rPr>
        <w:t>,</w:t>
      </w:r>
      <w:r w:rsidR="00F34A29">
        <w:rPr>
          <w:lang w:val="de-DE" w:eastAsia="de-DE"/>
        </w:rPr>
        <w:t xml:space="preserve"> </w:t>
      </w:r>
      <w:r w:rsidR="00203B74" w:rsidRPr="00036C4C">
        <w:rPr>
          <w:lang w:val="de-DE" w:eastAsia="de-DE"/>
        </w:rPr>
        <w:t xml:space="preserve">handelt es sich bei nueva um ein </w:t>
      </w:r>
      <w:r w:rsidR="00433339" w:rsidRPr="00036C4C">
        <w:rPr>
          <w:lang w:val="de-DE" w:eastAsia="de-DE"/>
        </w:rPr>
        <w:t>etabliertes Ve</w:t>
      </w:r>
      <w:r w:rsidR="00166EEA" w:rsidRPr="00036C4C">
        <w:rPr>
          <w:lang w:val="de-DE" w:eastAsia="de-DE"/>
        </w:rPr>
        <w:t>rfahren zur Evaluation der Qualität soziale</w:t>
      </w:r>
      <w:r w:rsidR="00036C4C" w:rsidRPr="00036C4C">
        <w:rPr>
          <w:lang w:val="de-DE" w:eastAsia="de-DE"/>
        </w:rPr>
        <w:t>r Dienstleistungen. De facto war</w:t>
      </w:r>
      <w:r w:rsidR="00F34A29">
        <w:rPr>
          <w:lang w:val="de-DE" w:eastAsia="de-DE"/>
        </w:rPr>
        <w:t xml:space="preserve"> </w:t>
      </w:r>
      <w:r w:rsidR="00166EEA" w:rsidRPr="00036C4C">
        <w:rPr>
          <w:lang w:val="de-DE" w:eastAsia="de-DE"/>
        </w:rPr>
        <w:t>nueva</w:t>
      </w:r>
      <w:r w:rsidR="00036C4C" w:rsidRPr="00036C4C">
        <w:rPr>
          <w:lang w:val="de-DE" w:eastAsia="de-DE"/>
        </w:rPr>
        <w:t xml:space="preserve"> eine</w:t>
      </w:r>
      <w:r w:rsidR="00020CC2">
        <w:rPr>
          <w:lang w:val="de-DE" w:eastAsia="de-DE"/>
        </w:rPr>
        <w:t>r</w:t>
      </w:r>
      <w:r w:rsidR="00036C4C" w:rsidRPr="00036C4C">
        <w:rPr>
          <w:lang w:val="de-DE" w:eastAsia="de-DE"/>
        </w:rPr>
        <w:t xml:space="preserve"> der ersten Anbieter </w:t>
      </w:r>
      <w:r w:rsidR="00020CC2" w:rsidRPr="00036C4C">
        <w:rPr>
          <w:lang w:val="de-DE" w:eastAsia="de-DE"/>
        </w:rPr>
        <w:t xml:space="preserve">und Pionier </w:t>
      </w:r>
      <w:r w:rsidR="00036C4C" w:rsidRPr="00036C4C">
        <w:rPr>
          <w:lang w:val="de-DE" w:eastAsia="de-DE"/>
        </w:rPr>
        <w:t>auf diesem Gebiet und vereint ein</w:t>
      </w:r>
      <w:r w:rsidR="000524B9">
        <w:rPr>
          <w:lang w:val="de-DE" w:eastAsia="de-DE"/>
        </w:rPr>
        <w:t>e</w:t>
      </w:r>
      <w:r w:rsidR="00036C4C" w:rsidRPr="00036C4C">
        <w:rPr>
          <w:lang w:val="de-DE" w:eastAsia="de-DE"/>
        </w:rPr>
        <w:t xml:space="preserve"> große</w:t>
      </w:r>
      <w:r w:rsidR="0077132B">
        <w:rPr>
          <w:lang w:val="de-DE" w:eastAsia="de-DE"/>
        </w:rPr>
        <w:t xml:space="preserve"> datenanalytische Fachkenntni</w:t>
      </w:r>
      <w:r w:rsidR="00036C4C" w:rsidRPr="00036C4C">
        <w:rPr>
          <w:lang w:val="de-DE" w:eastAsia="de-DE"/>
        </w:rPr>
        <w:t>s und kann auf eine gro</w:t>
      </w:r>
      <w:r w:rsidR="00036C4C">
        <w:rPr>
          <w:lang w:val="de-DE" w:eastAsia="de-DE"/>
        </w:rPr>
        <w:t>ße Datenbasis zurückgreifen, was</w:t>
      </w:r>
      <w:r w:rsidR="00F34A29">
        <w:rPr>
          <w:lang w:val="de-DE" w:eastAsia="de-DE"/>
        </w:rPr>
        <w:t xml:space="preserve"> </w:t>
      </w:r>
      <w:r w:rsidR="00036C4C">
        <w:rPr>
          <w:lang w:val="de-DE" w:eastAsia="de-DE"/>
        </w:rPr>
        <w:t xml:space="preserve">auch </w:t>
      </w:r>
      <w:r w:rsidR="00036C4C" w:rsidRPr="00036C4C">
        <w:rPr>
          <w:lang w:val="de-DE" w:eastAsia="de-DE"/>
        </w:rPr>
        <w:t>die Evaluation eines weitreichenden Maßnahmen</w:t>
      </w:r>
      <w:r w:rsidR="00A51BD4">
        <w:rPr>
          <w:lang w:val="de-DE" w:eastAsia="de-DE"/>
        </w:rPr>
        <w:t>-K</w:t>
      </w:r>
      <w:r w:rsidR="00036C4C" w:rsidRPr="00036C4C">
        <w:rPr>
          <w:lang w:val="de-DE" w:eastAsia="de-DE"/>
        </w:rPr>
        <w:t>atalog</w:t>
      </w:r>
      <w:r w:rsidR="00020CC2">
        <w:rPr>
          <w:lang w:val="de-DE" w:eastAsia="de-DE"/>
        </w:rPr>
        <w:t>s</w:t>
      </w:r>
      <w:r w:rsidR="00036C4C" w:rsidRPr="00036C4C">
        <w:rPr>
          <w:lang w:val="de-DE" w:eastAsia="de-DE"/>
        </w:rPr>
        <w:t xml:space="preserve"> wie den Landes</w:t>
      </w:r>
      <w:r w:rsidR="00020CC2">
        <w:rPr>
          <w:lang w:val="de-DE" w:eastAsia="de-DE"/>
        </w:rPr>
        <w:t>-A</w:t>
      </w:r>
      <w:r w:rsidR="00036C4C" w:rsidRPr="00036C4C">
        <w:rPr>
          <w:lang w:val="de-DE" w:eastAsia="de-DE"/>
        </w:rPr>
        <w:t>ktion</w:t>
      </w:r>
      <w:r w:rsidR="001C737D">
        <w:rPr>
          <w:lang w:val="de-DE" w:eastAsia="de-DE"/>
        </w:rPr>
        <w:t>s</w:t>
      </w:r>
      <w:r w:rsidR="00036C4C" w:rsidRPr="00036C4C">
        <w:rPr>
          <w:lang w:val="de-DE" w:eastAsia="de-DE"/>
        </w:rPr>
        <w:t>-Plan</w:t>
      </w:r>
      <w:r w:rsidR="00036C4C">
        <w:rPr>
          <w:lang w:val="de-DE" w:eastAsia="de-DE"/>
        </w:rPr>
        <w:t xml:space="preserve"> </w:t>
      </w:r>
      <w:r w:rsidR="00AC2A15">
        <w:rPr>
          <w:lang w:val="de-DE" w:eastAsia="de-DE"/>
        </w:rPr>
        <w:t xml:space="preserve">Baden-Württembergs </w:t>
      </w:r>
      <w:r w:rsidR="00036C4C">
        <w:rPr>
          <w:lang w:val="de-DE" w:eastAsia="de-DE"/>
        </w:rPr>
        <w:t>ermöglicht</w:t>
      </w:r>
      <w:r w:rsidR="00AC2A15">
        <w:rPr>
          <w:lang w:val="de-DE" w:eastAsia="de-DE"/>
        </w:rPr>
        <w:t xml:space="preserve">e. Im Laufe des Jahres 2022 wird nueva auch nach </w:t>
      </w:r>
      <w:r w:rsidR="00AC2A15" w:rsidRPr="00AC2A15">
        <w:rPr>
          <w:rFonts w:ascii="Times New Roman" w:hAnsi="Times New Roman"/>
          <w:lang w:val="de-DE" w:eastAsia="de-DE"/>
        </w:rPr>
        <w:fldChar w:fldCharType="begin"/>
      </w:r>
      <w:r w:rsidR="00AC2A15" w:rsidRPr="00AC2A15">
        <w:rPr>
          <w:rFonts w:ascii="Times New Roman" w:hAnsi="Times New Roman"/>
          <w:lang w:val="de-DE" w:eastAsia="de-DE"/>
        </w:rPr>
        <w:instrText xml:space="preserve"> HYPERLINK "https://www.googleadservices.com/pagead/aclk?sa=L&amp;ai=DChcSEwjAgI3pkrD5AhUN7O0KHYI4D58YABAAGgJkZw&amp;ohost=www.google.de&amp;cid=CAASJeRoURhd7W5CFuJGJr1hAXDfyMJx_fZzOseHaYwVQ0eHei_sccE&amp;sig=AOD64_1qC-RTDRrsMjG73_i3NYGzIfmofg&amp;q&amp;adurl&amp;ved=2ahUKEwjypYbpkrD5AhWWhFwKHckBAZsQ0Qx6BAgEEAE" </w:instrText>
      </w:r>
      <w:r w:rsidR="00AC2A15" w:rsidRPr="00AC2A15">
        <w:rPr>
          <w:rFonts w:ascii="Times New Roman" w:hAnsi="Times New Roman"/>
          <w:lang w:val="de-DE" w:eastAsia="de-DE"/>
        </w:rPr>
        <w:fldChar w:fldCharType="separate"/>
      </w:r>
      <w:r w:rsidR="00AC2A15" w:rsidRPr="00AC2A15">
        <w:rPr>
          <w:rFonts w:cs="Arial"/>
          <w:shd w:val="clear" w:color="auto" w:fill="FFFFFF"/>
          <w:lang w:val="de-DE" w:eastAsia="de-DE"/>
        </w:rPr>
        <w:t>DIN EN ISO</w:t>
      </w:r>
      <w:r w:rsidR="00AC2A15">
        <w:rPr>
          <w:rFonts w:cs="Arial"/>
          <w:shd w:val="clear" w:color="auto" w:fill="FFFFFF"/>
          <w:lang w:val="de-DE" w:eastAsia="de-DE"/>
        </w:rPr>
        <w:t>:</w:t>
      </w:r>
      <w:r w:rsidR="00AC2A15" w:rsidRPr="00AC2A15">
        <w:rPr>
          <w:rFonts w:cs="Arial"/>
          <w:shd w:val="clear" w:color="auto" w:fill="FFFFFF"/>
          <w:lang w:val="de-DE" w:eastAsia="de-DE"/>
        </w:rPr>
        <w:t xml:space="preserve"> 9001</w:t>
      </w:r>
      <w:r w:rsidR="00AC2A15">
        <w:rPr>
          <w:rFonts w:cs="Arial"/>
          <w:shd w:val="clear" w:color="auto" w:fill="FFFFFF"/>
          <w:lang w:val="de-DE" w:eastAsia="de-DE"/>
        </w:rPr>
        <w:t xml:space="preserve"> zertifiziert und somit das erste inklusive Qualitätsmanagement deutschlandweit sein.</w:t>
      </w:r>
    </w:p>
    <w:p w14:paraId="149DE68F" w14:textId="3A12C3D6" w:rsidR="00670FBA" w:rsidRDefault="00AC2A15" w:rsidP="00670FBA">
      <w:pPr>
        <w:tabs>
          <w:tab w:val="left" w:pos="2340"/>
        </w:tabs>
        <w:rPr>
          <w:rFonts w:ascii="Imago Book" w:eastAsiaTheme="minorEastAsia" w:hAnsi="Imago Book" w:cstheme="minorBidi"/>
          <w:b/>
          <w:bCs/>
          <w:kern w:val="24"/>
          <w:sz w:val="44"/>
          <w:szCs w:val="44"/>
          <w:lang w:val="de-DE" w:eastAsia="de-DE"/>
        </w:rPr>
      </w:pPr>
      <w:r w:rsidRPr="00AC2A15">
        <w:rPr>
          <w:rFonts w:ascii="Times New Roman" w:hAnsi="Times New Roman"/>
          <w:lang w:val="de-DE" w:eastAsia="de-DE"/>
        </w:rPr>
        <w:fldChar w:fldCharType="end"/>
      </w:r>
      <w:r w:rsidR="00E46909" w:rsidRPr="00670FBA">
        <w:rPr>
          <w:b/>
          <w:lang w:val="de-DE" w:eastAsia="de-DE"/>
        </w:rPr>
        <w:t xml:space="preserve">nueva </w:t>
      </w:r>
      <w:r w:rsidR="00670FBA">
        <w:rPr>
          <w:b/>
          <w:lang w:val="de-DE" w:eastAsia="de-DE"/>
        </w:rPr>
        <w:t>verwirklicht</w:t>
      </w:r>
      <w:r w:rsidR="00E46909" w:rsidRPr="00670FBA">
        <w:rPr>
          <w:b/>
          <w:lang w:val="de-DE" w:eastAsia="de-DE"/>
        </w:rPr>
        <w:t xml:space="preserve"> mit </w:t>
      </w:r>
      <w:r w:rsidR="000D317A">
        <w:rPr>
          <w:b/>
          <w:lang w:val="de-DE" w:eastAsia="de-DE"/>
        </w:rPr>
        <w:t>diesem</w:t>
      </w:r>
      <w:r w:rsidR="00E46909" w:rsidRPr="00670FBA">
        <w:rPr>
          <w:b/>
          <w:lang w:val="de-DE" w:eastAsia="de-DE"/>
        </w:rPr>
        <w:t xml:space="preserve"> Konzept folgende Leitideen</w:t>
      </w:r>
      <w:r w:rsidR="00670FBA">
        <w:rPr>
          <w:b/>
          <w:lang w:val="de-DE" w:eastAsia="de-DE"/>
        </w:rPr>
        <w:t>, welche aus NutzerInn</w:t>
      </w:r>
      <w:r w:rsidR="00BC35E3">
        <w:rPr>
          <w:b/>
          <w:lang w:val="de-DE" w:eastAsia="de-DE"/>
        </w:rPr>
        <w:t>e</w:t>
      </w:r>
      <w:r w:rsidR="00670FBA">
        <w:rPr>
          <w:b/>
          <w:lang w:val="de-DE" w:eastAsia="de-DE"/>
        </w:rPr>
        <w:t xml:space="preserve">n-Sicht kurz und bündig wie folgt zusammengefasst werden können: </w:t>
      </w:r>
    </w:p>
    <w:p w14:paraId="47631F5B" w14:textId="6F40A661" w:rsidR="00670FBA" w:rsidRDefault="00670FBA" w:rsidP="00670FBA">
      <w:pPr>
        <w:pStyle w:val="Listenabsatz"/>
        <w:numPr>
          <w:ilvl w:val="0"/>
          <w:numId w:val="20"/>
        </w:numPr>
        <w:tabs>
          <w:tab w:val="left" w:pos="2340"/>
        </w:tabs>
        <w:rPr>
          <w:lang w:val="de-DE" w:eastAsia="de-DE"/>
        </w:rPr>
      </w:pPr>
      <w:r w:rsidRPr="00670FBA">
        <w:rPr>
          <w:lang w:val="de-DE" w:eastAsia="de-DE"/>
        </w:rPr>
        <w:t>Beteiligung</w:t>
      </w:r>
      <w:r>
        <w:rPr>
          <w:lang w:val="de-DE" w:eastAsia="de-DE"/>
        </w:rPr>
        <w:t>:</w:t>
      </w:r>
      <w:r w:rsidRPr="00670FBA">
        <w:rPr>
          <w:lang w:val="de-DE" w:eastAsia="de-DE"/>
        </w:rPr>
        <w:t xml:space="preserve"> „Nichts über uns ohne uns.“</w:t>
      </w:r>
    </w:p>
    <w:p w14:paraId="24BC2307" w14:textId="77777777" w:rsidR="00670FBA" w:rsidRDefault="00670FBA" w:rsidP="00670FBA">
      <w:pPr>
        <w:pStyle w:val="Listenabsatz"/>
        <w:numPr>
          <w:ilvl w:val="0"/>
          <w:numId w:val="20"/>
        </w:numPr>
        <w:tabs>
          <w:tab w:val="left" w:pos="2340"/>
        </w:tabs>
        <w:rPr>
          <w:lang w:val="de-DE" w:eastAsia="de-DE"/>
        </w:rPr>
      </w:pPr>
      <w:r>
        <w:rPr>
          <w:lang w:val="de-DE" w:eastAsia="de-DE"/>
        </w:rPr>
        <w:t xml:space="preserve">Empowerment: </w:t>
      </w:r>
      <w:r w:rsidRPr="00670FBA">
        <w:rPr>
          <w:lang w:val="de-DE" w:eastAsia="de-DE"/>
        </w:rPr>
        <w:t>Das Leben selbst in die Hand nehmen können</w:t>
      </w:r>
    </w:p>
    <w:p w14:paraId="0604FE4A" w14:textId="77777777" w:rsidR="00670FBA" w:rsidRDefault="00670FBA" w:rsidP="00670FBA">
      <w:pPr>
        <w:pStyle w:val="Listenabsatz"/>
        <w:numPr>
          <w:ilvl w:val="0"/>
          <w:numId w:val="20"/>
        </w:numPr>
        <w:tabs>
          <w:tab w:val="left" w:pos="2340"/>
        </w:tabs>
        <w:rPr>
          <w:lang w:val="de-DE" w:eastAsia="de-DE"/>
        </w:rPr>
      </w:pPr>
      <w:r w:rsidRPr="00670FBA">
        <w:rPr>
          <w:lang w:val="de-DE" w:eastAsia="de-DE"/>
        </w:rPr>
        <w:t>Normalisierung</w:t>
      </w:r>
      <w:r>
        <w:rPr>
          <w:lang w:val="de-DE" w:eastAsia="de-DE"/>
        </w:rPr>
        <w:t xml:space="preserve">: </w:t>
      </w:r>
      <w:r w:rsidRPr="00670FBA">
        <w:rPr>
          <w:lang w:val="de-DE" w:eastAsia="de-DE"/>
        </w:rPr>
        <w:t>Leben wie andere auch</w:t>
      </w:r>
    </w:p>
    <w:p w14:paraId="2F3B94AF" w14:textId="5780615E" w:rsidR="00203B74" w:rsidRDefault="00670FBA" w:rsidP="00203B74">
      <w:pPr>
        <w:pStyle w:val="Listenabsatz"/>
        <w:numPr>
          <w:ilvl w:val="0"/>
          <w:numId w:val="20"/>
        </w:numPr>
        <w:tabs>
          <w:tab w:val="left" w:pos="2340"/>
        </w:tabs>
        <w:rPr>
          <w:lang w:val="de-DE" w:eastAsia="de-DE"/>
        </w:rPr>
      </w:pPr>
      <w:r w:rsidRPr="00670FBA">
        <w:rPr>
          <w:lang w:val="de-DE" w:eastAsia="de-DE"/>
        </w:rPr>
        <w:t>KundInnen-Orientierung</w:t>
      </w:r>
      <w:r>
        <w:rPr>
          <w:lang w:val="de-DE" w:eastAsia="de-DE"/>
        </w:rPr>
        <w:t xml:space="preserve">: </w:t>
      </w:r>
      <w:r w:rsidR="000D317A">
        <w:rPr>
          <w:lang w:val="de-DE" w:eastAsia="de-DE"/>
        </w:rPr>
        <w:t>nueva versteht</w:t>
      </w:r>
      <w:r>
        <w:rPr>
          <w:lang w:val="de-DE" w:eastAsia="de-DE"/>
        </w:rPr>
        <w:t xml:space="preserve"> die Menschen mit Behinderungen als KundInnen der sozialen Dienstleistungen, die </w:t>
      </w:r>
      <w:r w:rsidRPr="00670FBA">
        <w:rPr>
          <w:lang w:val="de-DE" w:eastAsia="de-DE"/>
        </w:rPr>
        <w:t>Rückmeldungen geben, informiert werden, wählen und wechseln können</w:t>
      </w:r>
    </w:p>
    <w:p w14:paraId="1452BB59" w14:textId="61CEEE82" w:rsidR="00203B74" w:rsidRPr="00203B74" w:rsidRDefault="00203B74" w:rsidP="00203B74">
      <w:pPr>
        <w:tabs>
          <w:tab w:val="left" w:pos="2340"/>
        </w:tabs>
        <w:rPr>
          <w:lang w:val="de-DE" w:eastAsia="de-DE"/>
        </w:rPr>
      </w:pPr>
      <w:r>
        <w:rPr>
          <w:lang w:val="de-DE" w:eastAsia="de-DE"/>
        </w:rPr>
        <w:t xml:space="preserve">Im nächsten Kapitel wird genauer erläutert, wie nueva über Befragungen die Qualität von sozialen Dienstleistungen mittels Fragen </w:t>
      </w:r>
      <w:r w:rsidRPr="00AC2A15">
        <w:rPr>
          <w:lang w:val="de-DE" w:eastAsia="de-DE"/>
        </w:rPr>
        <w:t>zu Qualitätsdimensionen in verschiedenen Lebensbereichen erhebt und damit messbar macht</w:t>
      </w:r>
      <w:r>
        <w:rPr>
          <w:lang w:val="de-DE" w:eastAsia="de-DE"/>
        </w:rPr>
        <w:t>.</w:t>
      </w:r>
    </w:p>
    <w:p w14:paraId="28B3CBF7" w14:textId="3E5C3134" w:rsidR="00600B2A" w:rsidRPr="009C27E5" w:rsidRDefault="00415C0C" w:rsidP="00600B2A">
      <w:pPr>
        <w:pStyle w:val="berschrift2"/>
        <w:rPr>
          <w:lang w:val="de-DE"/>
        </w:rPr>
      </w:pPr>
      <w:bookmarkStart w:id="11" w:name="_2.2_Qualitätsdimensionen_und"/>
      <w:bookmarkStart w:id="12" w:name="_Toc92976259"/>
      <w:bookmarkStart w:id="13" w:name="_Toc111323897"/>
      <w:bookmarkEnd w:id="11"/>
      <w:r w:rsidRPr="009C27E5">
        <w:rPr>
          <w:lang w:val="de-DE"/>
        </w:rPr>
        <w:lastRenderedPageBreak/>
        <w:t>2.2</w:t>
      </w:r>
      <w:r w:rsidR="00C101DA" w:rsidRPr="009C27E5">
        <w:rPr>
          <w:lang w:val="de-DE"/>
        </w:rPr>
        <w:t xml:space="preserve"> </w:t>
      </w:r>
      <w:bookmarkEnd w:id="12"/>
      <w:r w:rsidR="00F2655F">
        <w:rPr>
          <w:lang w:val="de-DE"/>
        </w:rPr>
        <w:t>Besondere Elemente des nueva-Modells</w:t>
      </w:r>
      <w:bookmarkEnd w:id="13"/>
      <w:r w:rsidR="00F27F2E" w:rsidRPr="009C27E5">
        <w:rPr>
          <w:lang w:val="de-DE"/>
        </w:rPr>
        <w:t xml:space="preserve"> </w:t>
      </w:r>
    </w:p>
    <w:p w14:paraId="18F73471" w14:textId="6047BE2F" w:rsidR="00F2655F" w:rsidRDefault="00F2655F" w:rsidP="00F2655F">
      <w:r w:rsidRPr="00203B74">
        <w:t>nueva beschreibt die Qualität des Angebotes aus Sicht</w:t>
      </w:r>
      <w:r w:rsidRPr="00EF0BF9">
        <w:t xml:space="preserve"> der NutzerInnen. Die Personen werden mit standardisierten Fragebögen verbal befragt oder sie nehmen an einer offenen Beobachtung teil. Beides erfolgt anonymisiert.</w:t>
      </w:r>
      <w:r>
        <w:t xml:space="preserve"> Hier gilt es verschiedene Elemente zu verstehen:</w:t>
      </w:r>
    </w:p>
    <w:p w14:paraId="5CA84B95" w14:textId="77777777" w:rsidR="00F2655F" w:rsidRPr="00895058" w:rsidRDefault="00F2655F" w:rsidP="001F38AB">
      <w:pPr>
        <w:pStyle w:val="berschrift3"/>
      </w:pPr>
      <w:bookmarkStart w:id="14" w:name="_Toc111046913"/>
      <w:bookmarkStart w:id="15" w:name="_Toc111128802"/>
      <w:bookmarkStart w:id="16" w:name="_Toc111307319"/>
      <w:bookmarkStart w:id="17" w:name="_Toc111323898"/>
      <w:r w:rsidRPr="00895058">
        <w:t>Der Qualitätszirkel mit Antwortmöglichkeiten und Festlegung des Qualitätsstandards und Qualitätskorridors</w:t>
      </w:r>
      <w:bookmarkEnd w:id="14"/>
      <w:bookmarkEnd w:id="15"/>
      <w:bookmarkEnd w:id="16"/>
      <w:bookmarkEnd w:id="17"/>
    </w:p>
    <w:p w14:paraId="69C92D9E" w14:textId="5DBD4B1F" w:rsidR="00C600D3" w:rsidRDefault="002813FD" w:rsidP="00C600D3">
      <w:r>
        <w:t>Der</w:t>
      </w:r>
      <w:r w:rsidR="00C600D3">
        <w:t xml:space="preserve"> nueva-Ansatz </w:t>
      </w:r>
      <w:r>
        <w:t xml:space="preserve">sieht </w:t>
      </w:r>
      <w:r w:rsidR="00C600D3">
        <w:t>üblicherweise einen paritätisch besetz</w:t>
      </w:r>
      <w:r w:rsidR="004A3A8F">
        <w:t>t</w:t>
      </w:r>
      <w:r w:rsidR="00C600D3">
        <w:t xml:space="preserve">en Qualitätszirkel vor, in dem im Austausch geklärt und festgelegt wird, in welchem Korridor, die Antworten pro Qualitätsstandards liegen sollten. </w:t>
      </w:r>
    </w:p>
    <w:p w14:paraId="3F68695F" w14:textId="6534EBF9" w:rsidR="00F2655F" w:rsidRDefault="005E07FF" w:rsidP="005E07FF">
      <w:pPr>
        <w:spacing w:after="0"/>
      </w:pPr>
      <w:r>
        <w:rPr>
          <w:noProof/>
          <w:lang w:val="de-DE" w:eastAsia="de-DE"/>
        </w:rPr>
        <w:drawing>
          <wp:inline distT="0" distB="0" distL="0" distR="0" wp14:anchorId="3C9B95D5" wp14:editId="34888203">
            <wp:extent cx="5760720" cy="3232785"/>
            <wp:effectExtent l="0" t="0" r="0" b="571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3232785"/>
                    </a:xfrm>
                    <a:prstGeom prst="rect">
                      <a:avLst/>
                    </a:prstGeom>
                  </pic:spPr>
                </pic:pic>
              </a:graphicData>
            </a:graphic>
          </wp:inline>
        </w:drawing>
      </w:r>
      <w:r w:rsidR="00F2655F" w:rsidRPr="005F736D">
        <w:rPr>
          <w:i/>
          <w:sz w:val="22"/>
          <w:szCs w:val="22"/>
        </w:rPr>
        <w:t xml:space="preserve">Abbildung </w:t>
      </w:r>
      <w:r w:rsidR="005F736D" w:rsidRPr="005F736D">
        <w:rPr>
          <w:i/>
          <w:sz w:val="22"/>
          <w:szCs w:val="22"/>
        </w:rPr>
        <w:t>2</w:t>
      </w:r>
      <w:r w:rsidR="00F2655F" w:rsidRPr="005F736D">
        <w:rPr>
          <w:i/>
          <w:sz w:val="22"/>
          <w:szCs w:val="22"/>
        </w:rPr>
        <w:t>: Schema des Evaluationsablaufs mit dem Qualitätszirkel als Beginn</w:t>
      </w:r>
    </w:p>
    <w:p w14:paraId="7293EF1E" w14:textId="253CA245" w:rsidR="00257035" w:rsidRDefault="002813FD" w:rsidP="00C9572C">
      <w:r>
        <w:t xml:space="preserve">Dies bedeutet: </w:t>
      </w:r>
      <w:r w:rsidR="00F2655F" w:rsidRPr="000F1803">
        <w:t>Für</w:t>
      </w:r>
      <w:r w:rsidR="00F2655F">
        <w:t xml:space="preserve"> nahezu</w:t>
      </w:r>
      <w:r w:rsidR="00F2655F" w:rsidRPr="000F1803">
        <w:t xml:space="preserve"> jede Frage </w:t>
      </w:r>
      <w:r w:rsidR="00F2655F">
        <w:t xml:space="preserve">im Fragebogen </w:t>
      </w:r>
      <w:r w:rsidR="00F2655F" w:rsidRPr="000F1803">
        <w:t>wird ein</w:t>
      </w:r>
      <w:r w:rsidR="00F2655F">
        <w:t xml:space="preserve"> sogenannter</w:t>
      </w:r>
      <w:r w:rsidR="00F2655F" w:rsidRPr="000F1803">
        <w:t xml:space="preserve"> Qualitätsstandard</w:t>
      </w:r>
      <w:r w:rsidR="00F2655F">
        <w:t xml:space="preserve"> (Standard oder Sollwert) bzw. Qualitätskorridor</w:t>
      </w:r>
      <w:r w:rsidR="00F2655F" w:rsidRPr="000F1803">
        <w:t xml:space="preserve"> festgelegt. </w:t>
      </w:r>
    </w:p>
    <w:p w14:paraId="239F3DFA" w14:textId="0C56D6C8" w:rsidR="00F2655F" w:rsidRPr="008F24AB" w:rsidRDefault="00F2655F" w:rsidP="00F2655F">
      <w:r>
        <w:t xml:space="preserve">Es handelt sich dabei um einen Zielwert im Wertebereich auf der Skala, der als erstrebenswert bzw. qualitativ gut oder erwünscht angesehen wird. Die Festlegung dieser wünschenswerten Bereiche wird im nueva-Modell </w:t>
      </w:r>
      <w:r w:rsidRPr="000F1803">
        <w:t>in der Regel über einen sogenannten</w:t>
      </w:r>
      <w:r>
        <w:t xml:space="preserve"> </w:t>
      </w:r>
      <w:r w:rsidRPr="009765B0">
        <w:t>Qualitätszirkel im Vorfeld der Befragung</w:t>
      </w:r>
      <w:r>
        <w:rPr>
          <w:i/>
        </w:rPr>
        <w:t xml:space="preserve"> </w:t>
      </w:r>
      <w:r w:rsidRPr="009765B0">
        <w:t>bestimmt</w:t>
      </w:r>
      <w:r>
        <w:rPr>
          <w:i/>
        </w:rPr>
        <w:t xml:space="preserve">. </w:t>
      </w:r>
      <w:r>
        <w:t>Bei diesen paritätisch besetz</w:t>
      </w:r>
      <w:r w:rsidR="004A3A8F">
        <w:t>t</w:t>
      </w:r>
      <w:r>
        <w:t>en Arbeitsgruppen-Treffen mit VertreterInnen aus allen beteiligten Personengruppen (NutzerInnen, nueva-Peers, Fachkräfte, Leitungen bzw. Auftraggeber) werden außerdem die relevanten Lebensbereiche bzw. Qualitätsdimensionen festgelegt und die für die Evaluation entwickelten Fragebögen für die Befragung angepasst.</w:t>
      </w:r>
      <w:r w:rsidRPr="000F1803">
        <w:t xml:space="preserve"> </w:t>
      </w:r>
      <w:r>
        <w:t xml:space="preserve">Je nach Thema bzw. Frage ist der Qualitätsstandard mehr oder weniger breit. Etwa bei sicherheitsrelevanten oder gesundheitlichen Fragen sollte klar sein, dass der angestrebte </w:t>
      </w:r>
      <w:r w:rsidRPr="00E0179B">
        <w:rPr>
          <w:color w:val="000000" w:themeColor="text1"/>
        </w:rPr>
        <w:t xml:space="preserve">Qualitätsstandard </w:t>
      </w:r>
      <w:r w:rsidRPr="00E0179B">
        <w:rPr>
          <w:color w:val="000000" w:themeColor="text1"/>
        </w:rPr>
        <w:lastRenderedPageBreak/>
        <w:t>sehr hoch lieg</w:t>
      </w:r>
      <w:r w:rsidR="00E0179B" w:rsidRPr="00E0179B">
        <w:rPr>
          <w:color w:val="000000" w:themeColor="text1"/>
        </w:rPr>
        <w:t>t</w:t>
      </w:r>
      <w:r w:rsidRPr="00E0179B">
        <w:rPr>
          <w:color w:val="000000" w:themeColor="text1"/>
        </w:rPr>
        <w:t xml:space="preserve">. Dagegen </w:t>
      </w:r>
      <w:r>
        <w:t xml:space="preserve">gibt es aber auch Frageinhalte für die, die Antwortmöglichkeiten zwischen „immer“ und „manchmal“ akzeptabel sind, da diese je nach Person variieren können. </w:t>
      </w:r>
      <w:r w:rsidRPr="000F1803">
        <w:t>Nach einer Evaluation werden die Ziel- oder Sollwerte dann mit den Ergebnissen bei der Evaluation, den Istwerten, verglichen.</w:t>
      </w:r>
    </w:p>
    <w:p w14:paraId="31E0BD9B" w14:textId="61B7D843" w:rsidR="00DB12CD" w:rsidRDefault="00F2655F" w:rsidP="00F2655F">
      <w:r w:rsidRPr="009F13A6">
        <w:t>Die Antwortmöglichkeiten sind standardisiert. Bei der Positiv-Skala („Ja“-Antw</w:t>
      </w:r>
      <w:r>
        <w:t>orten) handelt sich um eine vier</w:t>
      </w:r>
      <w:r w:rsidRPr="009F13A6">
        <w:t>stufige Skala. Für die</w:t>
      </w:r>
      <w:r>
        <w:t xml:space="preserve"> </w:t>
      </w:r>
      <w:r w:rsidRPr="009F13A6">
        <w:t>Negativ-Skala („Nein“-Antworten)</w:t>
      </w:r>
      <w:r>
        <w:t xml:space="preserve"> </w:t>
      </w:r>
      <w:r w:rsidRPr="009F13A6">
        <w:t xml:space="preserve">gibt es </w:t>
      </w:r>
      <w:r>
        <w:t>zwei</w:t>
      </w:r>
      <w:r w:rsidRPr="009F13A6">
        <w:t xml:space="preserve"> Antwortmöglichkeiten. Außerdem gibt es drei Antwortmöglichkeiten für Fälle, wenn die Frage nicht beantwortet werden kann</w:t>
      </w:r>
      <w:r>
        <w:t xml:space="preserve"> („weiß ich nicht“, „trifft nicht zu“ und „keine Angabe“).</w:t>
      </w:r>
      <w:r w:rsidRPr="009F13A6">
        <w:t xml:space="preserve"> </w:t>
      </w:r>
    </w:p>
    <w:p w14:paraId="2CC3C11B" w14:textId="2FA6E51F" w:rsidR="001F38AB" w:rsidRDefault="001F38AB" w:rsidP="004B327A">
      <w:pPr>
        <w:spacing w:after="0" w:line="240" w:lineRule="auto"/>
        <w:rPr>
          <w:i/>
          <w:sz w:val="22"/>
          <w:szCs w:val="22"/>
        </w:rPr>
      </w:pPr>
      <w:r w:rsidRPr="006E1AF4">
        <w:rPr>
          <w:noProof/>
          <w:lang w:val="de-DE" w:eastAsia="de-DE"/>
        </w:rPr>
        <w:drawing>
          <wp:inline distT="0" distB="0" distL="0" distR="0" wp14:anchorId="4F919ED9" wp14:editId="2087D9BA">
            <wp:extent cx="5760720" cy="2554896"/>
            <wp:effectExtent l="0" t="0" r="0" b="0"/>
            <wp:docPr id="9" name="Grafik 9" descr="U:\F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Frag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2554896"/>
                    </a:xfrm>
                    <a:prstGeom prst="rect">
                      <a:avLst/>
                    </a:prstGeom>
                    <a:noFill/>
                    <a:ln>
                      <a:noFill/>
                    </a:ln>
                  </pic:spPr>
                </pic:pic>
              </a:graphicData>
            </a:graphic>
          </wp:inline>
        </w:drawing>
      </w:r>
      <w:bookmarkStart w:id="18" w:name="_Toc92459922"/>
      <w:r>
        <w:rPr>
          <w:i/>
          <w:sz w:val="22"/>
          <w:szCs w:val="22"/>
        </w:rPr>
        <w:t>A</w:t>
      </w:r>
      <w:r w:rsidRPr="005F736D">
        <w:rPr>
          <w:i/>
          <w:sz w:val="22"/>
          <w:szCs w:val="22"/>
        </w:rPr>
        <w:t>bbildung 3: Beispielfrage mit Antwortmöglichkeiten und Zufriedenheitsabfrage</w:t>
      </w:r>
      <w:bookmarkEnd w:id="18"/>
    </w:p>
    <w:p w14:paraId="30B0B2A6" w14:textId="77777777" w:rsidR="004B327A" w:rsidRDefault="004B327A" w:rsidP="004B327A">
      <w:pPr>
        <w:spacing w:after="0" w:line="240" w:lineRule="auto"/>
      </w:pPr>
    </w:p>
    <w:p w14:paraId="7A7212B5" w14:textId="1CED0E05" w:rsidR="00F2655F" w:rsidRDefault="00DB12CD" w:rsidP="00F2655F">
      <w:r>
        <w:t>Abbildung 3 zeigt hierzu stellvertretend ein Beispiel</w:t>
      </w:r>
      <w:r w:rsidR="00423250">
        <w:t>.</w:t>
      </w:r>
      <w:r>
        <w:t xml:space="preserve"> Die Befrager</w:t>
      </w:r>
      <w:r w:rsidR="001F38AB">
        <w:t>Innen</w:t>
      </w:r>
      <w:r>
        <w:t xml:space="preserve"> des nueva-Teams tragen hier die Antworten ein und erfassen zusätzlich weitere wichtige Informationen separat.</w:t>
      </w:r>
    </w:p>
    <w:p w14:paraId="460DD8FB" w14:textId="70016BE1" w:rsidR="00B75E00" w:rsidRDefault="00B75E00" w:rsidP="001F38AB">
      <w:pPr>
        <w:pStyle w:val="berschrift3"/>
      </w:pPr>
      <w:bookmarkStart w:id="19" w:name="_Toc111046914"/>
      <w:bookmarkStart w:id="20" w:name="_Toc111128803"/>
      <w:bookmarkStart w:id="21" w:name="_Toc111307320"/>
      <w:bookmarkStart w:id="22" w:name="_Toc111323899"/>
      <w:r>
        <w:t>Qualitätsdimensionen</w:t>
      </w:r>
      <w:bookmarkEnd w:id="19"/>
      <w:bookmarkEnd w:id="20"/>
      <w:bookmarkEnd w:id="21"/>
      <w:bookmarkEnd w:id="22"/>
    </w:p>
    <w:p w14:paraId="60C0B6E0" w14:textId="6D85CDBF" w:rsidR="00D512E3" w:rsidRDefault="002D2FA7" w:rsidP="0050347F">
      <w:r>
        <w:t>Die Fragebögen sind entlang von Qualitätsdimensionen aufgebaut.</w:t>
      </w:r>
      <w:r w:rsidR="000D317A">
        <w:t xml:space="preserve"> In </w:t>
      </w:r>
      <w:r w:rsidR="00D315E9">
        <w:t xml:space="preserve">dieser Untersuchung wurden </w:t>
      </w:r>
      <w:r w:rsidR="0050347F">
        <w:t>acht</w:t>
      </w:r>
      <w:r w:rsidR="000D317A">
        <w:t xml:space="preserve"> Qualitätsdimensionen</w:t>
      </w:r>
      <w:r w:rsidR="0050347F">
        <w:t>, die Handlungsfelder des Fokus-Aktionsplans</w:t>
      </w:r>
      <w:r w:rsidR="000D317A">
        <w:t xml:space="preserve"> abgefragt.</w:t>
      </w:r>
      <w:r w:rsidR="00F34A29">
        <w:t xml:space="preserve"> </w:t>
      </w:r>
      <w:r>
        <w:t xml:space="preserve">Jeder Qualitätsdimension sind </w:t>
      </w:r>
      <w:r w:rsidR="00F27F2E" w:rsidRPr="000D317A">
        <w:t>Fragen</w:t>
      </w:r>
      <w:r w:rsidR="00F27F2E">
        <w:t xml:space="preserve"> (auch Qualitätsitems genannt</w:t>
      </w:r>
      <w:r w:rsidR="00273F09">
        <w:t>) zugeordnet, die einen Standard, also einen Sollwert erhalten.</w:t>
      </w:r>
      <w:r w:rsidR="0058214D">
        <w:t xml:space="preserve"> Qualitätsdimensionen sind Bereiche, die auf Qualität evaluiert werden und stellen die erste Ebene der Auswertung einer nueva-Evaluation dar.</w:t>
      </w:r>
    </w:p>
    <w:p w14:paraId="71D215E1" w14:textId="2450C45F" w:rsidR="00B75E00" w:rsidRPr="00D512E3" w:rsidRDefault="00B75E00" w:rsidP="001F38AB">
      <w:pPr>
        <w:pStyle w:val="berschrift3"/>
      </w:pPr>
      <w:bookmarkStart w:id="23" w:name="_Toc111046915"/>
      <w:bookmarkStart w:id="24" w:name="_Toc111128804"/>
      <w:bookmarkStart w:id="25" w:name="_Toc111307321"/>
      <w:bookmarkStart w:id="26" w:name="_Toc111323900"/>
      <w:r w:rsidRPr="00D512E3">
        <w:t>Lebensbereiche</w:t>
      </w:r>
      <w:bookmarkEnd w:id="23"/>
      <w:bookmarkEnd w:id="24"/>
      <w:bookmarkEnd w:id="25"/>
      <w:bookmarkEnd w:id="26"/>
      <w:r w:rsidRPr="00D512E3">
        <w:t xml:space="preserve"> </w:t>
      </w:r>
    </w:p>
    <w:p w14:paraId="6A7DAE19" w14:textId="5A62D9A7" w:rsidR="002813FD" w:rsidRDefault="003C4204" w:rsidP="00D65C8F">
      <w:r w:rsidRPr="00EF0BF9">
        <w:t xml:space="preserve">Zusätzlich </w:t>
      </w:r>
      <w:r w:rsidR="00EF0BF9">
        <w:t>können die</w:t>
      </w:r>
      <w:r w:rsidRPr="00EF0BF9">
        <w:t xml:space="preserve"> </w:t>
      </w:r>
      <w:r w:rsidR="00F27F2E">
        <w:t xml:space="preserve">Fragen </w:t>
      </w:r>
      <w:r w:rsidRPr="00EF0BF9">
        <w:t xml:space="preserve">jeweils </w:t>
      </w:r>
      <w:r w:rsidR="00D315E9">
        <w:t>einem Lebensbereich</w:t>
      </w:r>
      <w:r w:rsidR="00B75E00">
        <w:t xml:space="preserve"> zugeordnet werden. In der vorliegenden Untersuchung </w:t>
      </w:r>
      <w:r w:rsidR="0050347F">
        <w:t>wurden</w:t>
      </w:r>
      <w:r w:rsidR="00B75E00">
        <w:t xml:space="preserve"> die Fragen jeweils vier Lebensbereichen</w:t>
      </w:r>
      <w:r w:rsidR="0050347F">
        <w:t xml:space="preserve"> zusätzlich</w:t>
      </w:r>
      <w:r w:rsidR="00273F09">
        <w:t xml:space="preserve"> zugeordnet, den weiteren vom Beirat erwünschten Themengebieten für die Evaluierung. </w:t>
      </w:r>
      <w:r w:rsidR="0058214D">
        <w:lastRenderedPageBreak/>
        <w:t>Lebensbereiche stellen die zweite Ebene einer nueva-Auswertung dar und werden auch auf Qualität geprüft, wie eine Qualitätsdimension.</w:t>
      </w:r>
    </w:p>
    <w:p w14:paraId="6E278765" w14:textId="24DBCF51" w:rsidR="00D65C8F" w:rsidRDefault="00A01433" w:rsidP="00D65C8F">
      <w:r w:rsidRPr="004E381A">
        <w:t xml:space="preserve">Wie </w:t>
      </w:r>
      <w:r w:rsidR="00B64A72">
        <w:t xml:space="preserve">Tabelle 1 </w:t>
      </w:r>
      <w:r w:rsidR="009F13A6" w:rsidRPr="004E381A">
        <w:t>schematisch verdeutlicht</w:t>
      </w:r>
      <w:r w:rsidRPr="004E381A">
        <w:t xml:space="preserve">, lässt sich </w:t>
      </w:r>
      <w:r w:rsidR="006C70A1" w:rsidRPr="004E381A">
        <w:t>a</w:t>
      </w:r>
      <w:r w:rsidRPr="004E381A">
        <w:t xml:space="preserve">uf diese Weise für jeden Lebensbereich mit </w:t>
      </w:r>
      <w:r w:rsidR="005F736D">
        <w:t>den</w:t>
      </w:r>
      <w:r w:rsidRPr="004E381A">
        <w:t xml:space="preserve"> zugeordneten </w:t>
      </w:r>
      <w:r w:rsidR="005F736D">
        <w:t>Fragen</w:t>
      </w:r>
      <w:r w:rsidRPr="004E381A">
        <w:t xml:space="preserve"> ebenfalls </w:t>
      </w:r>
      <w:r w:rsidR="006C70A1" w:rsidRPr="004E381A">
        <w:t xml:space="preserve">ein </w:t>
      </w:r>
      <w:r w:rsidRPr="004E381A">
        <w:t>Qualitätsstandard</w:t>
      </w:r>
      <w:r w:rsidR="00A51BD4">
        <w:t xml:space="preserve"> </w:t>
      </w:r>
      <w:r w:rsidR="006C70A1" w:rsidRPr="004E381A">
        <w:t>bestimmen.</w:t>
      </w:r>
      <w:r w:rsidRPr="009F13A6">
        <w:t xml:space="preserve"> Insgesamt bedeutet dies, dass alle Lebensbereiche wiederum kumuliert den Qualitätsstandard der ganzen Qualitätsdimensionen darstellen. </w:t>
      </w:r>
    </w:p>
    <w:p w14:paraId="06031006" w14:textId="4D9B4AFB" w:rsidR="006D5924" w:rsidRDefault="006D5924" w:rsidP="006D5924">
      <w:pPr>
        <w:spacing w:after="120"/>
      </w:pPr>
    </w:p>
    <w:tbl>
      <w:tblPr>
        <w:tblStyle w:val="Tabellenraster"/>
        <w:tblW w:w="9189" w:type="dxa"/>
        <w:jc w:val="center"/>
        <w:tblLook w:val="04A0" w:firstRow="1" w:lastRow="0" w:firstColumn="1" w:lastColumn="0" w:noHBand="0" w:noVBand="1"/>
      </w:tblPr>
      <w:tblGrid>
        <w:gridCol w:w="1888"/>
        <w:gridCol w:w="1858"/>
        <w:gridCol w:w="1859"/>
        <w:gridCol w:w="1778"/>
        <w:gridCol w:w="1806"/>
      </w:tblGrid>
      <w:tr w:rsidR="00BD3E26" w:rsidRPr="00F24AF4" w14:paraId="785D2156" w14:textId="77777777" w:rsidTr="00951D43">
        <w:trPr>
          <w:trHeight w:val="851"/>
          <w:jc w:val="center"/>
        </w:trPr>
        <w:tc>
          <w:tcPr>
            <w:tcW w:w="1859" w:type="dxa"/>
          </w:tcPr>
          <w:p w14:paraId="77ACD296" w14:textId="6EE08E0E" w:rsidR="00BD3E26" w:rsidRPr="00F24AF4" w:rsidRDefault="00BD3E26" w:rsidP="00BD3E26">
            <w:pPr>
              <w:rPr>
                <w:b/>
                <w:sz w:val="20"/>
                <w:szCs w:val="20"/>
                <w:lang w:val="de-DE" w:eastAsia="de-DE"/>
              </w:rPr>
            </w:pPr>
          </w:p>
        </w:tc>
        <w:tc>
          <w:tcPr>
            <w:tcW w:w="7330" w:type="dxa"/>
            <w:gridSpan w:val="4"/>
            <w:shd w:val="clear" w:color="auto" w:fill="D9D9D9"/>
            <w:vAlign w:val="bottom"/>
          </w:tcPr>
          <w:p w14:paraId="3C17CE96" w14:textId="3E9F8FD3" w:rsidR="00BD3E26" w:rsidRPr="00F24AF4" w:rsidRDefault="00BD3E26" w:rsidP="00E969BA">
            <w:pPr>
              <w:jc w:val="center"/>
              <w:rPr>
                <w:b/>
                <w:sz w:val="20"/>
                <w:szCs w:val="20"/>
                <w:lang w:val="de-DE" w:eastAsia="de-DE"/>
              </w:rPr>
            </w:pPr>
            <w:r w:rsidRPr="00F24AF4">
              <w:rPr>
                <w:b/>
                <w:sz w:val="20"/>
                <w:szCs w:val="20"/>
                <w:lang w:val="de-DE" w:eastAsia="de-DE"/>
              </w:rPr>
              <w:t>Lebensbereich</w:t>
            </w:r>
            <w:r w:rsidR="00436B51">
              <w:rPr>
                <w:b/>
                <w:sz w:val="20"/>
                <w:szCs w:val="20"/>
                <w:lang w:val="de-DE" w:eastAsia="de-DE"/>
              </w:rPr>
              <w:t xml:space="preserve"> (L)</w:t>
            </w:r>
          </w:p>
        </w:tc>
      </w:tr>
      <w:tr w:rsidR="00273F09" w:rsidRPr="00F24AF4" w14:paraId="3501D6C0" w14:textId="77777777" w:rsidTr="00951D43">
        <w:trPr>
          <w:trHeight w:val="629"/>
          <w:jc w:val="center"/>
        </w:trPr>
        <w:tc>
          <w:tcPr>
            <w:tcW w:w="1859" w:type="dxa"/>
            <w:shd w:val="clear" w:color="auto" w:fill="D9D9D9"/>
            <w:vAlign w:val="center"/>
          </w:tcPr>
          <w:p w14:paraId="27D4E012" w14:textId="3B564521" w:rsidR="00BD3E26" w:rsidRPr="00F24AF4" w:rsidRDefault="00BD3E26" w:rsidP="009A0E96">
            <w:pPr>
              <w:jc w:val="center"/>
              <w:rPr>
                <w:b/>
                <w:sz w:val="20"/>
                <w:szCs w:val="20"/>
                <w:lang w:val="de-DE" w:eastAsia="de-DE"/>
              </w:rPr>
            </w:pPr>
            <w:r w:rsidRPr="00F24AF4">
              <w:rPr>
                <w:b/>
                <w:sz w:val="20"/>
                <w:szCs w:val="20"/>
                <w:lang w:val="de-DE" w:eastAsia="de-DE"/>
              </w:rPr>
              <w:t>Qualitätsdimension</w:t>
            </w:r>
            <w:r>
              <w:rPr>
                <w:b/>
                <w:sz w:val="20"/>
                <w:szCs w:val="20"/>
                <w:lang w:val="de-DE" w:eastAsia="de-DE"/>
              </w:rPr>
              <w:br/>
              <w:t>(QD)</w:t>
            </w:r>
          </w:p>
        </w:tc>
        <w:tc>
          <w:tcPr>
            <w:tcW w:w="1862" w:type="dxa"/>
            <w:shd w:val="clear" w:color="auto" w:fill="F2F2F2"/>
            <w:vAlign w:val="center"/>
          </w:tcPr>
          <w:p w14:paraId="2CA4E7E2" w14:textId="59985487" w:rsidR="00BD3E26" w:rsidRPr="00F24AF4" w:rsidRDefault="0018508E" w:rsidP="00273F09">
            <w:pPr>
              <w:jc w:val="center"/>
              <w:rPr>
                <w:b/>
                <w:sz w:val="20"/>
                <w:szCs w:val="20"/>
                <w:lang w:val="de-DE" w:eastAsia="de-DE"/>
              </w:rPr>
            </w:pPr>
            <w:r>
              <w:rPr>
                <w:b/>
                <w:noProof/>
                <w:sz w:val="20"/>
                <w:szCs w:val="20"/>
                <w:lang w:val="de-DE" w:eastAsia="de-DE"/>
              </w:rPr>
              <mc:AlternateContent>
                <mc:Choice Requires="wpg">
                  <w:drawing>
                    <wp:anchor distT="0" distB="0" distL="114300" distR="114300" simplePos="0" relativeHeight="251771904" behindDoc="0" locked="0" layoutInCell="1" allowOverlap="1" wp14:anchorId="111E4C9F" wp14:editId="1BD16EB3">
                      <wp:simplePos x="0" y="0"/>
                      <wp:positionH relativeFrom="column">
                        <wp:posOffset>-290195</wp:posOffset>
                      </wp:positionH>
                      <wp:positionV relativeFrom="paragraph">
                        <wp:posOffset>423545</wp:posOffset>
                      </wp:positionV>
                      <wp:extent cx="2123440" cy="690245"/>
                      <wp:effectExtent l="19050" t="19050" r="29210" b="33655"/>
                      <wp:wrapNone/>
                      <wp:docPr id="23" name="Gruppieren 23"/>
                      <wp:cNvGraphicFramePr/>
                      <a:graphic xmlns:a="http://schemas.openxmlformats.org/drawingml/2006/main">
                        <a:graphicData uri="http://schemas.microsoft.com/office/word/2010/wordprocessingGroup">
                          <wpg:wgp>
                            <wpg:cNvGrpSpPr/>
                            <wpg:grpSpPr>
                              <a:xfrm>
                                <a:off x="0" y="0"/>
                                <a:ext cx="2123440" cy="690245"/>
                                <a:chOff x="0" y="0"/>
                                <a:chExt cx="2123556" cy="690245"/>
                              </a:xfrm>
                            </wpg:grpSpPr>
                            <wps:wsp>
                              <wps:cNvPr id="30" name="Pfeil nach rechts 30"/>
                              <wps:cNvSpPr/>
                              <wps:spPr>
                                <a:xfrm rot="16200000">
                                  <a:off x="1864658" y="218477"/>
                                  <a:ext cx="288834" cy="228963"/>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Pfeil nach rechts 37"/>
                              <wps:cNvSpPr/>
                              <wps:spPr>
                                <a:xfrm rot="10800000">
                                  <a:off x="98611" y="227442"/>
                                  <a:ext cx="1713865" cy="180975"/>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Pfeil nach rechts 38"/>
                              <wps:cNvSpPr/>
                              <wps:spPr>
                                <a:xfrm rot="16200000">
                                  <a:off x="636494" y="61595"/>
                                  <a:ext cx="380365" cy="257175"/>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Pfeil nach rechts 39"/>
                              <wps:cNvSpPr/>
                              <wps:spPr>
                                <a:xfrm rot="10800000">
                                  <a:off x="0" y="518795"/>
                                  <a:ext cx="532765" cy="17145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50C34A" id="Gruppieren 23" o:spid="_x0000_s1026" style="position:absolute;margin-left:-22.85pt;margin-top:33.35pt;width:167.2pt;height:54.35pt;z-index:251771904;mso-width-relative:margin;mso-height-relative:margin" coordsize="21235,6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30" o:spid="_x0000_s1027" type="#_x0000_t13" style="position:absolute;left:18646;top:2184;width:2888;height:229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" adj="13039" fillcolor="#ed7d31 [3205]" strokecolor="#823b0b [1605]" strokeweight="1pt"/>
                      <v:shape id="Pfeil nach rechts 37" o:spid="_x0000_s1028" type="#_x0000_t13" style="position:absolute;left:986;top:2274;width:17138;height:181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" adj="20460" fillcolor="#ed7d31 [3205]" strokecolor="#823b0b [1605]" strokeweight="1pt"/>
                      <v:shape id="Pfeil nach rechts 38" o:spid="_x0000_s1029" type="#_x0000_t13" style="position:absolute;left:6364;top:616;width:3803;height:257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" adj="14298" fillcolor="#ffc000 [3207]" strokecolor="#7f5f00 [1607]" strokeweight="1pt"/>
                      <v:shape id="Pfeil nach rechts 39" o:spid="_x0000_s1030" type="#_x0000_t13" style="position:absolute;top:5187;width:5327;height:171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" adj="18124" fillcolor="#ffc000 [3207]" strokecolor="#7f5f00 [1607]" strokeweight="1pt"/>
                    </v:group>
                  </w:pict>
                </mc:Fallback>
              </mc:AlternateContent>
            </w:r>
            <w:r w:rsidR="00436B51">
              <w:rPr>
                <w:b/>
                <w:sz w:val="20"/>
                <w:szCs w:val="20"/>
                <w:lang w:val="de-DE" w:eastAsia="de-DE"/>
              </w:rPr>
              <w:t xml:space="preserve">L1: </w:t>
            </w:r>
            <w:r w:rsidR="00273F09">
              <w:rPr>
                <w:b/>
                <w:sz w:val="20"/>
                <w:szCs w:val="20"/>
                <w:lang w:val="de-DE" w:eastAsia="de-DE"/>
              </w:rPr>
              <w:t>Informations-vermittlung</w:t>
            </w:r>
          </w:p>
        </w:tc>
        <w:tc>
          <w:tcPr>
            <w:tcW w:w="1862" w:type="dxa"/>
            <w:shd w:val="clear" w:color="auto" w:fill="F2F2F2"/>
            <w:vAlign w:val="center"/>
          </w:tcPr>
          <w:p w14:paraId="4D609EAB" w14:textId="66418A38" w:rsidR="00BD3E26" w:rsidRPr="00F24AF4" w:rsidRDefault="00436B51" w:rsidP="00273F09">
            <w:pPr>
              <w:jc w:val="center"/>
              <w:rPr>
                <w:b/>
                <w:sz w:val="20"/>
                <w:szCs w:val="20"/>
                <w:lang w:val="de-DE" w:eastAsia="de-DE"/>
              </w:rPr>
            </w:pPr>
            <w:r>
              <w:rPr>
                <w:b/>
                <w:sz w:val="20"/>
                <w:szCs w:val="20"/>
                <w:lang w:val="de-DE" w:eastAsia="de-DE"/>
              </w:rPr>
              <w:t xml:space="preserve">L2: </w:t>
            </w:r>
            <w:r w:rsidR="00273F09">
              <w:rPr>
                <w:b/>
                <w:sz w:val="20"/>
                <w:szCs w:val="20"/>
                <w:lang w:val="de-DE" w:eastAsia="de-DE"/>
              </w:rPr>
              <w:t>Nicht „sichtbare“ Behinderungen</w:t>
            </w:r>
            <w:r w:rsidR="00273F09" w:rsidRPr="00F24AF4">
              <w:rPr>
                <w:b/>
                <w:sz w:val="20"/>
                <w:szCs w:val="20"/>
                <w:lang w:val="de-DE" w:eastAsia="de-DE"/>
              </w:rPr>
              <w:t xml:space="preserve"> </w:t>
            </w:r>
          </w:p>
        </w:tc>
        <w:tc>
          <w:tcPr>
            <w:tcW w:w="1789" w:type="dxa"/>
            <w:shd w:val="clear" w:color="auto" w:fill="F2F2F2"/>
            <w:vAlign w:val="bottom"/>
          </w:tcPr>
          <w:p w14:paraId="0EB3F099" w14:textId="5AFA244B" w:rsidR="00BD3E26" w:rsidRPr="00F24AF4" w:rsidRDefault="009A0E96" w:rsidP="00436B51">
            <w:pPr>
              <w:jc w:val="center"/>
              <w:rPr>
                <w:b/>
                <w:sz w:val="20"/>
                <w:szCs w:val="20"/>
                <w:lang w:val="de-DE" w:eastAsia="de-DE"/>
              </w:rPr>
            </w:pPr>
            <w:r>
              <w:rPr>
                <w:b/>
                <w:sz w:val="20"/>
                <w:szCs w:val="20"/>
                <w:lang w:val="de-DE" w:eastAsia="de-DE"/>
              </w:rPr>
              <w:t>…</w:t>
            </w:r>
          </w:p>
        </w:tc>
        <w:tc>
          <w:tcPr>
            <w:tcW w:w="1815" w:type="dxa"/>
            <w:shd w:val="clear" w:color="auto" w:fill="F2F2F2"/>
            <w:vAlign w:val="bottom"/>
          </w:tcPr>
          <w:p w14:paraId="2821D555" w14:textId="7FFD9C96" w:rsidR="00BD3E26" w:rsidRPr="00F24AF4" w:rsidRDefault="009A0E96" w:rsidP="00E969BA">
            <w:pPr>
              <w:jc w:val="center"/>
              <w:rPr>
                <w:b/>
                <w:sz w:val="20"/>
                <w:szCs w:val="20"/>
                <w:lang w:val="de-DE" w:eastAsia="de-DE"/>
              </w:rPr>
            </w:pPr>
            <w:r>
              <w:rPr>
                <w:b/>
                <w:sz w:val="20"/>
                <w:szCs w:val="20"/>
                <w:lang w:val="de-DE" w:eastAsia="de-DE"/>
              </w:rPr>
              <w:t>...</w:t>
            </w:r>
          </w:p>
        </w:tc>
      </w:tr>
      <w:tr w:rsidR="00273F09" w:rsidRPr="00F24AF4" w14:paraId="39377541" w14:textId="77777777" w:rsidTr="00951D43">
        <w:trPr>
          <w:trHeight w:val="839"/>
          <w:jc w:val="center"/>
        </w:trPr>
        <w:tc>
          <w:tcPr>
            <w:tcW w:w="1859" w:type="dxa"/>
            <w:shd w:val="clear" w:color="auto" w:fill="D9D9D9"/>
            <w:vAlign w:val="center"/>
          </w:tcPr>
          <w:p w14:paraId="2298586C" w14:textId="50A74B82" w:rsidR="00BD3E26" w:rsidRPr="00D65CAC" w:rsidRDefault="00BD3E26" w:rsidP="00273F09">
            <w:pPr>
              <w:spacing w:after="0"/>
              <w:jc w:val="center"/>
              <w:rPr>
                <w:b/>
                <w:sz w:val="20"/>
                <w:szCs w:val="20"/>
                <w:lang w:val="de-DE" w:eastAsia="de-DE"/>
              </w:rPr>
            </w:pPr>
            <w:r>
              <w:rPr>
                <w:b/>
                <w:sz w:val="20"/>
                <w:szCs w:val="20"/>
                <w:lang w:val="de-DE" w:eastAsia="de-DE"/>
              </w:rPr>
              <w:t>QD1</w:t>
            </w:r>
            <w:r w:rsidR="00436B51">
              <w:rPr>
                <w:b/>
                <w:sz w:val="20"/>
                <w:szCs w:val="20"/>
                <w:lang w:val="de-DE" w:eastAsia="de-DE"/>
              </w:rPr>
              <w:t>:</w:t>
            </w:r>
            <w:r>
              <w:rPr>
                <w:b/>
                <w:sz w:val="20"/>
                <w:szCs w:val="20"/>
                <w:lang w:val="de-DE" w:eastAsia="de-DE"/>
              </w:rPr>
              <w:t xml:space="preserve"> </w:t>
            </w:r>
            <w:r w:rsidR="00436B51">
              <w:rPr>
                <w:b/>
                <w:sz w:val="20"/>
                <w:szCs w:val="20"/>
                <w:lang w:val="de-DE" w:eastAsia="de-DE"/>
              </w:rPr>
              <w:br/>
            </w:r>
            <w:r w:rsidR="00273F09">
              <w:rPr>
                <w:b/>
                <w:sz w:val="20"/>
                <w:szCs w:val="20"/>
                <w:lang w:val="de-DE" w:eastAsia="de-DE"/>
              </w:rPr>
              <w:t>Arbeit und Bildung</w:t>
            </w:r>
          </w:p>
        </w:tc>
        <w:tc>
          <w:tcPr>
            <w:tcW w:w="1862" w:type="dxa"/>
            <w:shd w:val="clear" w:color="auto" w:fill="auto"/>
            <w:vAlign w:val="center"/>
          </w:tcPr>
          <w:p w14:paraId="4984E473" w14:textId="46BABCBC" w:rsidR="009A0E96" w:rsidRPr="00F24AF4" w:rsidRDefault="00BD3E26" w:rsidP="009A0E96">
            <w:pPr>
              <w:spacing w:after="0" w:line="240" w:lineRule="auto"/>
              <w:jc w:val="center"/>
              <w:rPr>
                <w:b/>
                <w:sz w:val="20"/>
                <w:szCs w:val="20"/>
                <w:lang w:val="de-DE" w:eastAsia="de-DE"/>
              </w:rPr>
            </w:pPr>
            <w:r w:rsidRPr="001B65F6">
              <w:rPr>
                <w:b/>
                <w:color w:val="FFC000" w:themeColor="accent4"/>
                <w:sz w:val="20"/>
                <w:szCs w:val="20"/>
                <w:lang w:val="de-DE" w:eastAsia="de-DE"/>
              </w:rPr>
              <w:t>Frage 1</w:t>
            </w:r>
            <w:r w:rsidR="00436B51" w:rsidRPr="001B65F6">
              <w:rPr>
                <w:b/>
                <w:color w:val="FFC000" w:themeColor="accent4"/>
                <w:sz w:val="20"/>
                <w:szCs w:val="20"/>
                <w:lang w:val="de-DE" w:eastAsia="de-DE"/>
              </w:rPr>
              <w:br/>
            </w:r>
            <w:r w:rsidRPr="001B65F6">
              <w:rPr>
                <w:b/>
                <w:color w:val="FFC000" w:themeColor="accent4"/>
                <w:sz w:val="20"/>
                <w:szCs w:val="20"/>
                <w:lang w:val="de-DE" w:eastAsia="de-DE"/>
              </w:rPr>
              <w:t>Frage 2</w:t>
            </w:r>
            <w:r w:rsidR="009A0E96" w:rsidRPr="001B65F6">
              <w:rPr>
                <w:b/>
                <w:color w:val="FFC000" w:themeColor="accent4"/>
                <w:sz w:val="20"/>
                <w:szCs w:val="20"/>
                <w:lang w:val="de-DE" w:eastAsia="de-DE"/>
              </w:rPr>
              <w:br/>
              <w:t>Frage 3</w:t>
            </w:r>
          </w:p>
        </w:tc>
        <w:tc>
          <w:tcPr>
            <w:tcW w:w="1862" w:type="dxa"/>
            <w:shd w:val="clear" w:color="auto" w:fill="auto"/>
            <w:vAlign w:val="center"/>
          </w:tcPr>
          <w:p w14:paraId="0A3CF8FB" w14:textId="46D780BC" w:rsidR="00BD3E26" w:rsidRPr="00F24AF4" w:rsidRDefault="00BD3E26" w:rsidP="009A0E96">
            <w:pPr>
              <w:spacing w:after="0" w:line="240" w:lineRule="auto"/>
              <w:jc w:val="center"/>
              <w:rPr>
                <w:b/>
                <w:sz w:val="20"/>
                <w:szCs w:val="20"/>
                <w:lang w:val="de-DE" w:eastAsia="de-DE"/>
              </w:rPr>
            </w:pPr>
            <w:r w:rsidRPr="001B65F6">
              <w:rPr>
                <w:b/>
                <w:color w:val="C45911" w:themeColor="accent2" w:themeShade="BF"/>
                <w:sz w:val="20"/>
                <w:szCs w:val="20"/>
                <w:lang w:val="de-DE" w:eastAsia="de-DE"/>
              </w:rPr>
              <w:t>Frage 4</w:t>
            </w:r>
            <w:r w:rsidR="00436B51" w:rsidRPr="001B65F6">
              <w:rPr>
                <w:b/>
                <w:color w:val="C45911" w:themeColor="accent2" w:themeShade="BF"/>
                <w:sz w:val="20"/>
                <w:szCs w:val="20"/>
                <w:lang w:val="de-DE" w:eastAsia="de-DE"/>
              </w:rPr>
              <w:br/>
            </w:r>
            <w:r w:rsidRPr="001B65F6">
              <w:rPr>
                <w:b/>
                <w:color w:val="C45911" w:themeColor="accent2" w:themeShade="BF"/>
                <w:sz w:val="20"/>
                <w:szCs w:val="20"/>
                <w:lang w:val="de-DE" w:eastAsia="de-DE"/>
              </w:rPr>
              <w:t>Frage 5</w:t>
            </w:r>
            <w:r w:rsidR="00436B51" w:rsidRPr="001B65F6">
              <w:rPr>
                <w:b/>
                <w:color w:val="C45911" w:themeColor="accent2" w:themeShade="BF"/>
                <w:sz w:val="20"/>
                <w:szCs w:val="20"/>
                <w:lang w:val="de-DE" w:eastAsia="de-DE"/>
              </w:rPr>
              <w:br/>
            </w:r>
            <w:r w:rsidRPr="001B65F6">
              <w:rPr>
                <w:b/>
                <w:color w:val="C45911" w:themeColor="accent2" w:themeShade="BF"/>
                <w:sz w:val="20"/>
                <w:szCs w:val="20"/>
                <w:lang w:val="de-DE" w:eastAsia="de-DE"/>
              </w:rPr>
              <w:t>Frage 6</w:t>
            </w:r>
          </w:p>
        </w:tc>
        <w:tc>
          <w:tcPr>
            <w:tcW w:w="1789" w:type="dxa"/>
            <w:shd w:val="clear" w:color="auto" w:fill="auto"/>
            <w:vAlign w:val="center"/>
          </w:tcPr>
          <w:p w14:paraId="6028698F" w14:textId="6E76162F" w:rsidR="00BD3E26" w:rsidRPr="00F24AF4" w:rsidRDefault="009A0E96" w:rsidP="009A0E96">
            <w:pPr>
              <w:spacing w:after="0" w:line="240" w:lineRule="auto"/>
              <w:jc w:val="center"/>
              <w:rPr>
                <w:b/>
                <w:sz w:val="20"/>
                <w:szCs w:val="20"/>
                <w:lang w:val="de-DE" w:eastAsia="de-DE"/>
              </w:rPr>
            </w:pPr>
            <w:r>
              <w:rPr>
                <w:b/>
                <w:sz w:val="20"/>
                <w:szCs w:val="20"/>
                <w:lang w:val="de-DE" w:eastAsia="de-DE"/>
              </w:rPr>
              <w:t>…</w:t>
            </w:r>
          </w:p>
        </w:tc>
        <w:tc>
          <w:tcPr>
            <w:tcW w:w="1815" w:type="dxa"/>
            <w:shd w:val="clear" w:color="auto" w:fill="auto"/>
            <w:vAlign w:val="center"/>
          </w:tcPr>
          <w:p w14:paraId="09666B85" w14:textId="450F5BB5" w:rsidR="00BD3E26" w:rsidRPr="00F24AF4" w:rsidRDefault="009A0E96" w:rsidP="009A0E96">
            <w:pPr>
              <w:spacing w:after="0"/>
              <w:jc w:val="center"/>
              <w:rPr>
                <w:b/>
                <w:sz w:val="20"/>
                <w:szCs w:val="20"/>
                <w:lang w:val="de-DE" w:eastAsia="de-DE"/>
              </w:rPr>
            </w:pPr>
            <w:r>
              <w:rPr>
                <w:b/>
                <w:sz w:val="20"/>
                <w:szCs w:val="20"/>
                <w:lang w:val="de-DE" w:eastAsia="de-DE"/>
              </w:rPr>
              <w:t>…</w:t>
            </w:r>
          </w:p>
        </w:tc>
      </w:tr>
      <w:tr w:rsidR="00273F09" w:rsidRPr="00F24AF4" w14:paraId="760EE479" w14:textId="77777777" w:rsidTr="00951D43">
        <w:trPr>
          <w:trHeight w:val="839"/>
          <w:jc w:val="center"/>
        </w:trPr>
        <w:tc>
          <w:tcPr>
            <w:tcW w:w="1859" w:type="dxa"/>
            <w:shd w:val="clear" w:color="auto" w:fill="D9D9D9"/>
            <w:vAlign w:val="center"/>
          </w:tcPr>
          <w:p w14:paraId="1F9A1156" w14:textId="1A635917" w:rsidR="00BD3E26" w:rsidRPr="00F24AF4" w:rsidRDefault="00436B51" w:rsidP="00273F09">
            <w:pPr>
              <w:spacing w:after="0"/>
              <w:jc w:val="center"/>
              <w:rPr>
                <w:b/>
                <w:sz w:val="20"/>
                <w:szCs w:val="20"/>
                <w:lang w:val="de-DE" w:eastAsia="de-DE"/>
              </w:rPr>
            </w:pPr>
            <w:r>
              <w:rPr>
                <w:b/>
                <w:sz w:val="20"/>
                <w:szCs w:val="20"/>
                <w:lang w:val="de-DE" w:eastAsia="de-DE"/>
              </w:rPr>
              <w:t xml:space="preserve">QD2: </w:t>
            </w:r>
            <w:r w:rsidR="00273F09">
              <w:rPr>
                <w:b/>
                <w:sz w:val="20"/>
                <w:szCs w:val="20"/>
                <w:lang w:val="de-DE" w:eastAsia="de-DE"/>
              </w:rPr>
              <w:t>Wohnen</w:t>
            </w:r>
          </w:p>
        </w:tc>
        <w:tc>
          <w:tcPr>
            <w:tcW w:w="1862" w:type="dxa"/>
            <w:shd w:val="clear" w:color="auto" w:fill="auto"/>
            <w:vAlign w:val="center"/>
          </w:tcPr>
          <w:p w14:paraId="7497D818" w14:textId="7C596B55" w:rsidR="00436B51" w:rsidRPr="00F24AF4" w:rsidRDefault="00436B51" w:rsidP="009A0E96">
            <w:pPr>
              <w:jc w:val="center"/>
              <w:rPr>
                <w:b/>
                <w:sz w:val="20"/>
                <w:szCs w:val="20"/>
                <w:lang w:val="de-DE" w:eastAsia="de-DE"/>
              </w:rPr>
            </w:pPr>
            <w:r>
              <w:rPr>
                <w:b/>
                <w:sz w:val="20"/>
                <w:szCs w:val="20"/>
                <w:lang w:val="de-DE" w:eastAsia="de-DE"/>
              </w:rPr>
              <w:t>Frage 7</w:t>
            </w:r>
            <w:r>
              <w:rPr>
                <w:b/>
                <w:sz w:val="20"/>
                <w:szCs w:val="20"/>
                <w:lang w:val="de-DE" w:eastAsia="de-DE"/>
              </w:rPr>
              <w:br/>
            </w:r>
            <w:r w:rsidR="009A0E96">
              <w:rPr>
                <w:b/>
                <w:sz w:val="20"/>
                <w:szCs w:val="20"/>
                <w:lang w:val="de-DE" w:eastAsia="de-DE"/>
              </w:rPr>
              <w:t>Frage 8</w:t>
            </w:r>
          </w:p>
        </w:tc>
        <w:tc>
          <w:tcPr>
            <w:tcW w:w="1862" w:type="dxa"/>
            <w:shd w:val="clear" w:color="auto" w:fill="auto"/>
            <w:vAlign w:val="center"/>
          </w:tcPr>
          <w:p w14:paraId="359492C1" w14:textId="2C213DB2" w:rsidR="00BD3E26" w:rsidRPr="00F24AF4" w:rsidRDefault="009A0E96" w:rsidP="009A0E96">
            <w:pPr>
              <w:spacing w:after="0" w:line="240" w:lineRule="auto"/>
              <w:jc w:val="center"/>
              <w:rPr>
                <w:b/>
                <w:sz w:val="20"/>
                <w:szCs w:val="20"/>
                <w:lang w:val="de-DE" w:eastAsia="de-DE"/>
              </w:rPr>
            </w:pPr>
            <w:r>
              <w:rPr>
                <w:b/>
                <w:sz w:val="20"/>
                <w:szCs w:val="20"/>
                <w:lang w:val="de-DE" w:eastAsia="de-DE"/>
              </w:rPr>
              <w:t>…</w:t>
            </w:r>
          </w:p>
        </w:tc>
        <w:tc>
          <w:tcPr>
            <w:tcW w:w="1789" w:type="dxa"/>
            <w:shd w:val="clear" w:color="auto" w:fill="auto"/>
            <w:vAlign w:val="center"/>
          </w:tcPr>
          <w:p w14:paraId="1FCEC517" w14:textId="2EB7F151" w:rsidR="00BD3E26" w:rsidRPr="00F24AF4" w:rsidRDefault="009A0E96" w:rsidP="009A0E96">
            <w:pPr>
              <w:spacing w:after="0" w:line="240" w:lineRule="auto"/>
              <w:jc w:val="center"/>
              <w:rPr>
                <w:b/>
                <w:sz w:val="20"/>
                <w:szCs w:val="20"/>
                <w:lang w:val="de-DE" w:eastAsia="de-DE"/>
              </w:rPr>
            </w:pPr>
            <w:r>
              <w:rPr>
                <w:b/>
                <w:sz w:val="20"/>
                <w:szCs w:val="20"/>
                <w:lang w:val="de-DE" w:eastAsia="de-DE"/>
              </w:rPr>
              <w:t>…</w:t>
            </w:r>
          </w:p>
        </w:tc>
        <w:tc>
          <w:tcPr>
            <w:tcW w:w="1815" w:type="dxa"/>
            <w:shd w:val="clear" w:color="auto" w:fill="auto"/>
            <w:vAlign w:val="center"/>
          </w:tcPr>
          <w:p w14:paraId="5A6BD673" w14:textId="6F0FA788" w:rsidR="00BD3E26" w:rsidRPr="00F24AF4" w:rsidRDefault="009A0E96" w:rsidP="009A0E96">
            <w:pPr>
              <w:spacing w:after="0" w:line="240" w:lineRule="auto"/>
              <w:jc w:val="center"/>
              <w:rPr>
                <w:b/>
                <w:sz w:val="20"/>
                <w:szCs w:val="20"/>
                <w:lang w:val="de-DE" w:eastAsia="de-DE"/>
              </w:rPr>
            </w:pPr>
            <w:r>
              <w:rPr>
                <w:b/>
                <w:sz w:val="20"/>
                <w:szCs w:val="20"/>
                <w:lang w:val="de-DE" w:eastAsia="de-DE"/>
              </w:rPr>
              <w:t>…</w:t>
            </w:r>
          </w:p>
        </w:tc>
      </w:tr>
      <w:tr w:rsidR="00273F09" w:rsidRPr="005F736D" w14:paraId="4C2CACAB" w14:textId="77777777" w:rsidTr="00951D43">
        <w:trPr>
          <w:trHeight w:val="584"/>
          <w:jc w:val="center"/>
        </w:trPr>
        <w:tc>
          <w:tcPr>
            <w:tcW w:w="1859" w:type="dxa"/>
            <w:shd w:val="clear" w:color="auto" w:fill="D9D9D9"/>
            <w:vAlign w:val="center"/>
          </w:tcPr>
          <w:p w14:paraId="345FE8F9" w14:textId="70E81CF0" w:rsidR="00BD3E26" w:rsidRPr="005F736D" w:rsidRDefault="009A0E96" w:rsidP="009A0E96">
            <w:pPr>
              <w:spacing w:after="0"/>
              <w:jc w:val="center"/>
              <w:rPr>
                <w:b/>
                <w:sz w:val="22"/>
                <w:szCs w:val="22"/>
                <w:lang w:val="de-DE" w:eastAsia="de-DE"/>
              </w:rPr>
            </w:pPr>
            <w:r w:rsidRPr="005F736D">
              <w:rPr>
                <w:b/>
                <w:sz w:val="22"/>
                <w:szCs w:val="22"/>
                <w:lang w:val="de-DE" w:eastAsia="de-DE"/>
              </w:rPr>
              <w:t>…</w:t>
            </w:r>
          </w:p>
        </w:tc>
        <w:tc>
          <w:tcPr>
            <w:tcW w:w="1862" w:type="dxa"/>
            <w:shd w:val="clear" w:color="auto" w:fill="auto"/>
            <w:vAlign w:val="center"/>
          </w:tcPr>
          <w:p w14:paraId="5E796B67" w14:textId="2DF030F6" w:rsidR="00BD3E26" w:rsidRPr="005F736D" w:rsidRDefault="00951D43" w:rsidP="00951D43">
            <w:pPr>
              <w:spacing w:after="0" w:line="240" w:lineRule="auto"/>
              <w:jc w:val="center"/>
              <w:rPr>
                <w:b/>
                <w:sz w:val="22"/>
                <w:szCs w:val="22"/>
                <w:lang w:val="de-DE" w:eastAsia="de-DE"/>
              </w:rPr>
            </w:pPr>
            <w:r w:rsidRPr="005F736D">
              <w:rPr>
                <w:b/>
                <w:sz w:val="22"/>
                <w:szCs w:val="22"/>
                <w:lang w:val="de-DE" w:eastAsia="de-DE"/>
              </w:rPr>
              <w:t>….</w:t>
            </w:r>
          </w:p>
        </w:tc>
        <w:tc>
          <w:tcPr>
            <w:tcW w:w="1862" w:type="dxa"/>
            <w:shd w:val="clear" w:color="auto" w:fill="auto"/>
            <w:vAlign w:val="center"/>
          </w:tcPr>
          <w:p w14:paraId="731A2B2D" w14:textId="147D720C" w:rsidR="00BD3E26" w:rsidRPr="005F736D" w:rsidRDefault="009A0E96" w:rsidP="009A0E96">
            <w:pPr>
              <w:spacing w:after="0" w:line="240" w:lineRule="auto"/>
              <w:jc w:val="center"/>
              <w:rPr>
                <w:b/>
                <w:sz w:val="22"/>
                <w:szCs w:val="22"/>
                <w:lang w:val="de-DE" w:eastAsia="de-DE"/>
              </w:rPr>
            </w:pPr>
            <w:r w:rsidRPr="005F736D">
              <w:rPr>
                <w:b/>
                <w:sz w:val="22"/>
                <w:szCs w:val="22"/>
                <w:lang w:val="de-DE" w:eastAsia="de-DE"/>
              </w:rPr>
              <w:t>…</w:t>
            </w:r>
          </w:p>
        </w:tc>
        <w:tc>
          <w:tcPr>
            <w:tcW w:w="1789" w:type="dxa"/>
            <w:shd w:val="clear" w:color="auto" w:fill="auto"/>
            <w:vAlign w:val="center"/>
          </w:tcPr>
          <w:p w14:paraId="4DF7589B" w14:textId="480846C0" w:rsidR="00BD3E26" w:rsidRPr="005F736D" w:rsidRDefault="009A0E96" w:rsidP="009A0E96">
            <w:pPr>
              <w:spacing w:after="0" w:line="240" w:lineRule="auto"/>
              <w:jc w:val="center"/>
              <w:rPr>
                <w:b/>
                <w:sz w:val="22"/>
                <w:szCs w:val="22"/>
                <w:lang w:val="de-DE" w:eastAsia="de-DE"/>
              </w:rPr>
            </w:pPr>
            <w:r w:rsidRPr="005F736D">
              <w:rPr>
                <w:b/>
                <w:sz w:val="22"/>
                <w:szCs w:val="22"/>
                <w:lang w:val="de-DE" w:eastAsia="de-DE"/>
              </w:rPr>
              <w:t>…</w:t>
            </w:r>
          </w:p>
        </w:tc>
        <w:tc>
          <w:tcPr>
            <w:tcW w:w="1815" w:type="dxa"/>
            <w:shd w:val="clear" w:color="auto" w:fill="auto"/>
            <w:vAlign w:val="center"/>
          </w:tcPr>
          <w:p w14:paraId="250F0482" w14:textId="7BDDB49A" w:rsidR="00BD3E26" w:rsidRPr="005F736D" w:rsidRDefault="009A0E96" w:rsidP="009A0E96">
            <w:pPr>
              <w:spacing w:after="0"/>
              <w:jc w:val="center"/>
              <w:rPr>
                <w:b/>
                <w:sz w:val="22"/>
                <w:szCs w:val="22"/>
                <w:lang w:val="de-DE" w:eastAsia="de-DE"/>
              </w:rPr>
            </w:pPr>
            <w:r w:rsidRPr="005F736D">
              <w:rPr>
                <w:b/>
                <w:sz w:val="22"/>
                <w:szCs w:val="22"/>
                <w:lang w:val="de-DE" w:eastAsia="de-DE"/>
              </w:rPr>
              <w:t>…</w:t>
            </w:r>
          </w:p>
        </w:tc>
      </w:tr>
    </w:tbl>
    <w:p w14:paraId="7C5B358D" w14:textId="32A52646" w:rsidR="00273F09" w:rsidRDefault="00B64A72" w:rsidP="00B043AF">
      <w:pPr>
        <w:pStyle w:val="Beschriftung"/>
        <w:spacing w:after="320"/>
        <w:rPr>
          <w:szCs w:val="22"/>
        </w:rPr>
      </w:pPr>
      <w:bookmarkStart w:id="27" w:name="_Toc92459921"/>
      <w:r>
        <w:rPr>
          <w:szCs w:val="22"/>
        </w:rPr>
        <w:t>Tabelle 1</w:t>
      </w:r>
      <w:r w:rsidR="001266A2" w:rsidRPr="005F736D">
        <w:rPr>
          <w:szCs w:val="22"/>
        </w:rPr>
        <w:t>:</w:t>
      </w:r>
      <w:r w:rsidR="00AF656D" w:rsidRPr="005F736D">
        <w:rPr>
          <w:szCs w:val="22"/>
        </w:rPr>
        <w:t xml:space="preserve"> Schema </w:t>
      </w:r>
      <w:r w:rsidR="00B670B3" w:rsidRPr="005F736D">
        <w:rPr>
          <w:szCs w:val="22"/>
        </w:rPr>
        <w:t>zu</w:t>
      </w:r>
      <w:r w:rsidR="00F34A29" w:rsidRPr="005F736D">
        <w:rPr>
          <w:szCs w:val="22"/>
        </w:rPr>
        <w:t xml:space="preserve"> </w:t>
      </w:r>
      <w:r w:rsidR="00B670B3" w:rsidRPr="005F736D">
        <w:rPr>
          <w:szCs w:val="22"/>
        </w:rPr>
        <w:t>Fragen, Qualitätsdimensionen un</w:t>
      </w:r>
      <w:r w:rsidR="00951D43" w:rsidRPr="005F736D">
        <w:rPr>
          <w:szCs w:val="22"/>
        </w:rPr>
        <w:t>d Lebensbereichen</w:t>
      </w:r>
      <w:bookmarkEnd w:id="27"/>
      <w:r w:rsidR="00D5140A" w:rsidRPr="005F736D">
        <w:rPr>
          <w:szCs w:val="22"/>
        </w:rPr>
        <w:t xml:space="preserve"> </w:t>
      </w:r>
    </w:p>
    <w:p w14:paraId="04BA0940" w14:textId="77777777" w:rsidR="006D5924" w:rsidRPr="006D5924" w:rsidRDefault="006D5924" w:rsidP="006D5924"/>
    <w:p w14:paraId="30A8D30B" w14:textId="07537447" w:rsidR="00101CE3" w:rsidRDefault="003F7EE1" w:rsidP="0058214D">
      <w:r>
        <w:t>Diese Verknüpfung von Qualitätsdimension mit dem Lebensbereich erlaubt es dem Fragesetting-Schema von nueva als Matrix aufzutreten und Vorteile in der B</w:t>
      </w:r>
      <w:r w:rsidR="005F736D">
        <w:t>efragung zu erreichen</w:t>
      </w:r>
      <w:r w:rsidR="00257035">
        <w:t xml:space="preserve">. </w:t>
      </w:r>
      <w:r w:rsidR="00101CE3">
        <w:t>Die nachfolgende Abbildung 5 veranschaulicht dieses „Ineinandergreifen“ dieser zwei Ebenen</w:t>
      </w:r>
      <w:r w:rsidR="0058214D">
        <w:t xml:space="preserve"> anhand einer Beispielfrage:</w:t>
      </w:r>
    </w:p>
    <w:p w14:paraId="43C1216E" w14:textId="774694DD" w:rsidR="005F736D" w:rsidRDefault="003F7EE1" w:rsidP="004B327A">
      <w:pPr>
        <w:jc w:val="left"/>
        <w:rPr>
          <w:i/>
          <w:sz w:val="22"/>
          <w:szCs w:val="22"/>
        </w:rPr>
      </w:pPr>
      <w:r w:rsidRPr="003F7EE1">
        <w:rPr>
          <w:noProof/>
          <w:lang w:val="de-DE" w:eastAsia="de-DE"/>
        </w:rPr>
        <w:lastRenderedPageBreak/>
        <w:drawing>
          <wp:inline distT="0" distB="0" distL="0" distR="0" wp14:anchorId="711ED06E" wp14:editId="2C3364B7">
            <wp:extent cx="5760720" cy="323977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3239770"/>
                    </a:xfrm>
                    <a:prstGeom prst="rect">
                      <a:avLst/>
                    </a:prstGeom>
                  </pic:spPr>
                </pic:pic>
              </a:graphicData>
            </a:graphic>
          </wp:inline>
        </w:drawing>
      </w:r>
      <w:r w:rsidR="001266A2">
        <w:t xml:space="preserve"> </w:t>
      </w:r>
      <w:r w:rsidR="00DA5A2A" w:rsidRPr="005F736D">
        <w:rPr>
          <w:i/>
          <w:sz w:val="22"/>
          <w:szCs w:val="22"/>
        </w:rPr>
        <w:t xml:space="preserve">Abbildung </w:t>
      </w:r>
      <w:r w:rsidR="00A41798">
        <w:rPr>
          <w:i/>
          <w:sz w:val="22"/>
          <w:szCs w:val="22"/>
        </w:rPr>
        <w:t>4</w:t>
      </w:r>
      <w:r w:rsidR="00DA5A2A" w:rsidRPr="005F736D">
        <w:rPr>
          <w:i/>
          <w:sz w:val="22"/>
          <w:szCs w:val="22"/>
        </w:rPr>
        <w:t>: Schematische Darstellung zum Aufbau der Fragesetting-Matrix</w:t>
      </w:r>
      <w:bookmarkStart w:id="28" w:name="_2.3_Besondere_Elemente"/>
      <w:bookmarkEnd w:id="28"/>
    </w:p>
    <w:p w14:paraId="6FC3BE43" w14:textId="3D21BA04" w:rsidR="00946791" w:rsidRDefault="005F736D" w:rsidP="004B327A">
      <w:r w:rsidRPr="005F736D">
        <w:t>Zum einen gelingt es mit weniger Fragen mehr Bereiche, die evaluiert werden sollen, abzudecken und zum anderen erreicht man, dass die zu befragende Person in einem annehmbaren Zeitraum, die Fragen beantworten kann.</w:t>
      </w:r>
      <w:r>
        <w:t xml:space="preserve"> D</w:t>
      </w:r>
      <w:r w:rsidRPr="005F736D">
        <w:t>enn je länger ein Interview dauert, desto wahrscheinlicher wird es sein, dass die Antworten nicht mehr ganz der eigentlichen Meinung entsprechen, da die Person zu erschöpft oder gestresst ist. Die nueva Fragesetting-Matrix hat sich bei vielen Evaluationen als sehr hilfreich erwiesen.</w:t>
      </w:r>
    </w:p>
    <w:p w14:paraId="1CBB6728" w14:textId="32D6A6A4" w:rsidR="006961A2" w:rsidRPr="00946791" w:rsidRDefault="006961A2" w:rsidP="00946791">
      <w:r w:rsidRPr="00946791">
        <w:t>Wie bereits erwähnt, werden die Fragen für die Evaluation einer Qualitätsdimension und einem Lebensbereich zugeordnet. Eine nueva Evaluation beinhaltet aber weitere wichtige Elemente:</w:t>
      </w:r>
    </w:p>
    <w:p w14:paraId="31A40890" w14:textId="77777777" w:rsidR="003F7EE1" w:rsidRPr="007A1114" w:rsidRDefault="003F7EE1" w:rsidP="001F38AB">
      <w:pPr>
        <w:pStyle w:val="berschrift3"/>
      </w:pPr>
      <w:bookmarkStart w:id="29" w:name="_Toc111046916"/>
      <w:bookmarkStart w:id="30" w:name="_Toc111128805"/>
      <w:bookmarkStart w:id="31" w:name="_Toc111307322"/>
      <w:bookmarkStart w:id="32" w:name="_Toc111323901"/>
      <w:r w:rsidRPr="007A1114">
        <w:t>Zufriedenheitsabfrage</w:t>
      </w:r>
      <w:bookmarkEnd w:id="29"/>
      <w:bookmarkEnd w:id="30"/>
      <w:bookmarkEnd w:id="31"/>
      <w:bookmarkEnd w:id="32"/>
    </w:p>
    <w:p w14:paraId="7CE93CBF" w14:textId="6A2AA628" w:rsidR="003F7EE1" w:rsidRDefault="006961A2" w:rsidP="003F7EE1">
      <w:r>
        <w:t>Für</w:t>
      </w:r>
      <w:r w:rsidR="003F7EE1">
        <w:t xml:space="preserve"> relevante Qualitäts-Dimensionen bzw. Frage-Inhalte </w:t>
      </w:r>
      <w:r>
        <w:t xml:space="preserve">wird </w:t>
      </w:r>
      <w:r w:rsidR="003F7EE1">
        <w:t>eine Nachfrage zur Zufriedenheit gestellt und dreistufig abgefragt. Die Zufriedenheit ist eine Extra-Dimension, die aber nicht mit einem Standard versehen wird.</w:t>
      </w:r>
    </w:p>
    <w:p w14:paraId="6B7BFF00" w14:textId="2A917DF8" w:rsidR="006961A2" w:rsidRPr="007A1114" w:rsidRDefault="006961A2" w:rsidP="001F38AB">
      <w:pPr>
        <w:pStyle w:val="berschrift3"/>
      </w:pPr>
      <w:bookmarkStart w:id="33" w:name="_Toc111046917"/>
      <w:bookmarkStart w:id="34" w:name="_Toc111128806"/>
      <w:bookmarkStart w:id="35" w:name="_Toc111307323"/>
      <w:bookmarkStart w:id="36" w:name="_Toc111323902"/>
      <w:r w:rsidRPr="007A1114">
        <w:t>Zu</w:t>
      </w:r>
      <w:r>
        <w:t>satzfragen</w:t>
      </w:r>
      <w:bookmarkEnd w:id="33"/>
      <w:bookmarkEnd w:id="34"/>
      <w:bookmarkEnd w:id="35"/>
      <w:bookmarkEnd w:id="36"/>
    </w:p>
    <w:p w14:paraId="77487340" w14:textId="142D06A3" w:rsidR="006961A2" w:rsidRDefault="006961A2" w:rsidP="006961A2">
      <w:r>
        <w:t xml:space="preserve">Während der Erstellung </w:t>
      </w:r>
      <w:r w:rsidR="008816D1">
        <w:t>eines</w:t>
      </w:r>
      <w:r>
        <w:t xml:space="preserve"> Fragenkatalogs oder der Standardsetzung im Qualitätszirkel kommt es auch vor, dass sich Zusatzfragen entwickeln, die aber keiner Qualitätsdimension oder einem Lebensbereich zugeordnet werden, aber durchaus einen Standard haben können. Hier erfolgt die Auswertung dann rein statistisch.</w:t>
      </w:r>
    </w:p>
    <w:p w14:paraId="24268D57" w14:textId="77777777" w:rsidR="003F7EE1" w:rsidRPr="00C9572C" w:rsidRDefault="003F7EE1" w:rsidP="00C9572C">
      <w:pPr>
        <w:pStyle w:val="berschrift3"/>
      </w:pPr>
      <w:bookmarkStart w:id="37" w:name="_Toc111323903"/>
      <w:r w:rsidRPr="00C9572C">
        <w:lastRenderedPageBreak/>
        <w:t>A</w:t>
      </w:r>
      <w:r w:rsidRPr="00C9572C">
        <w:rPr>
          <w:rStyle w:val="berschrift3Zchn"/>
          <w:b/>
        </w:rPr>
        <w:t>uswertungsl</w:t>
      </w:r>
      <w:r w:rsidRPr="00C9572C">
        <w:t>ogik</w:t>
      </w:r>
      <w:bookmarkEnd w:id="37"/>
    </w:p>
    <w:p w14:paraId="76091207" w14:textId="368C86C9" w:rsidR="003F7EE1" w:rsidRDefault="003F7EE1" w:rsidP="003F7EE1">
      <w:r>
        <w:t>Damit eine quantitative Auswertung mit konkreten Prozentwerten möglich ist, werden die Daten in eine quasimetrische Skala (mit Prozentwerten) übersetzt</w:t>
      </w:r>
      <w:r w:rsidR="00F2655F">
        <w:t xml:space="preserve"> (vgl. dazu Abbildung </w:t>
      </w:r>
      <w:r w:rsidR="000479AF">
        <w:t>5</w:t>
      </w:r>
      <w:r>
        <w:t>).</w:t>
      </w:r>
    </w:p>
    <w:tbl>
      <w:tblPr>
        <w:tblStyle w:val="Tabellenraster1"/>
        <w:tblW w:w="9406" w:type="dxa"/>
        <w:tblLook w:val="0420" w:firstRow="1" w:lastRow="0" w:firstColumn="0" w:lastColumn="0" w:noHBand="0" w:noVBand="1"/>
      </w:tblPr>
      <w:tblGrid>
        <w:gridCol w:w="2170"/>
        <w:gridCol w:w="1496"/>
        <w:gridCol w:w="1373"/>
        <w:gridCol w:w="1525"/>
        <w:gridCol w:w="1440"/>
        <w:gridCol w:w="1402"/>
      </w:tblGrid>
      <w:tr w:rsidR="003F7EE1" w:rsidRPr="00891E05" w14:paraId="5A5A0F5A" w14:textId="77777777" w:rsidTr="003A7397">
        <w:trPr>
          <w:trHeight w:val="294"/>
        </w:trPr>
        <w:tc>
          <w:tcPr>
            <w:tcW w:w="2170" w:type="dxa"/>
            <w:hideMark/>
          </w:tcPr>
          <w:p w14:paraId="55058510" w14:textId="77777777" w:rsidR="003F7EE1" w:rsidRPr="00647350" w:rsidRDefault="003F7EE1" w:rsidP="003A7397">
            <w:pPr>
              <w:jc w:val="center"/>
              <w:rPr>
                <w:lang w:val="de-DE"/>
              </w:rPr>
            </w:pPr>
            <w:r w:rsidRPr="00647350">
              <w:rPr>
                <w:b/>
                <w:bCs/>
                <w:lang w:val="de-DE"/>
              </w:rPr>
              <w:t>Antwort-möglichkeit</w:t>
            </w:r>
            <w:r>
              <w:rPr>
                <w:b/>
                <w:bCs/>
                <w:lang w:val="de-DE"/>
              </w:rPr>
              <w:t>en</w:t>
            </w:r>
          </w:p>
        </w:tc>
        <w:tc>
          <w:tcPr>
            <w:tcW w:w="1496" w:type="dxa"/>
            <w:hideMark/>
          </w:tcPr>
          <w:p w14:paraId="4FCE8DA7" w14:textId="77777777" w:rsidR="003F7EE1" w:rsidRPr="00647350" w:rsidRDefault="003F7EE1" w:rsidP="003A7397">
            <w:pPr>
              <w:jc w:val="center"/>
              <w:rPr>
                <w:lang w:val="de-DE"/>
              </w:rPr>
            </w:pPr>
            <w:r w:rsidRPr="00647350">
              <w:rPr>
                <w:b/>
                <w:bCs/>
                <w:lang w:val="de-DE"/>
              </w:rPr>
              <w:t>ja/immer</w:t>
            </w:r>
          </w:p>
        </w:tc>
        <w:tc>
          <w:tcPr>
            <w:tcW w:w="1373" w:type="dxa"/>
            <w:hideMark/>
          </w:tcPr>
          <w:p w14:paraId="421D2D83" w14:textId="77777777" w:rsidR="003F7EE1" w:rsidRPr="00647350" w:rsidRDefault="003F7EE1" w:rsidP="003A7397">
            <w:pPr>
              <w:jc w:val="center"/>
              <w:rPr>
                <w:lang w:val="de-DE"/>
              </w:rPr>
            </w:pPr>
            <w:r w:rsidRPr="00647350">
              <w:rPr>
                <w:b/>
                <w:bCs/>
                <w:lang w:val="de-DE"/>
              </w:rPr>
              <w:t>oft</w:t>
            </w:r>
          </w:p>
        </w:tc>
        <w:tc>
          <w:tcPr>
            <w:tcW w:w="1525" w:type="dxa"/>
            <w:hideMark/>
          </w:tcPr>
          <w:p w14:paraId="7467DF5E" w14:textId="77777777" w:rsidR="003F7EE1" w:rsidRPr="00647350" w:rsidRDefault="003F7EE1" w:rsidP="003A7397">
            <w:pPr>
              <w:jc w:val="center"/>
              <w:rPr>
                <w:lang w:val="de-DE"/>
              </w:rPr>
            </w:pPr>
            <w:r w:rsidRPr="00647350">
              <w:rPr>
                <w:b/>
                <w:bCs/>
                <w:lang w:val="de-DE"/>
              </w:rPr>
              <w:t>manchmal</w:t>
            </w:r>
          </w:p>
        </w:tc>
        <w:tc>
          <w:tcPr>
            <w:tcW w:w="1440" w:type="dxa"/>
            <w:hideMark/>
          </w:tcPr>
          <w:p w14:paraId="4FF0FEC0" w14:textId="77777777" w:rsidR="003F7EE1" w:rsidRPr="00647350" w:rsidRDefault="003F7EE1" w:rsidP="003A7397">
            <w:pPr>
              <w:jc w:val="center"/>
              <w:rPr>
                <w:lang w:val="de-DE"/>
              </w:rPr>
            </w:pPr>
            <w:r>
              <w:rPr>
                <w:b/>
                <w:bCs/>
                <w:lang w:val="de-DE"/>
              </w:rPr>
              <w:t>s</w:t>
            </w:r>
            <w:r w:rsidRPr="00647350">
              <w:rPr>
                <w:b/>
                <w:bCs/>
                <w:lang w:val="de-DE"/>
              </w:rPr>
              <w:t>elten</w:t>
            </w:r>
          </w:p>
        </w:tc>
        <w:tc>
          <w:tcPr>
            <w:tcW w:w="1402" w:type="dxa"/>
            <w:hideMark/>
          </w:tcPr>
          <w:p w14:paraId="6B69F147" w14:textId="77777777" w:rsidR="003F7EE1" w:rsidRPr="00647350" w:rsidRDefault="003F7EE1" w:rsidP="003A7397">
            <w:pPr>
              <w:jc w:val="center"/>
              <w:rPr>
                <w:lang w:val="de-DE"/>
              </w:rPr>
            </w:pPr>
            <w:r>
              <w:rPr>
                <w:b/>
                <w:bCs/>
                <w:lang w:val="de-DE"/>
              </w:rPr>
              <w:t>Nie/N</w:t>
            </w:r>
            <w:r w:rsidRPr="00647350">
              <w:rPr>
                <w:b/>
                <w:bCs/>
                <w:lang w:val="de-DE"/>
              </w:rPr>
              <w:t>ein</w:t>
            </w:r>
          </w:p>
        </w:tc>
      </w:tr>
      <w:tr w:rsidR="003F7EE1" w:rsidRPr="00891E05" w14:paraId="3032D341" w14:textId="77777777" w:rsidTr="003A7397">
        <w:trPr>
          <w:trHeight w:val="294"/>
        </w:trPr>
        <w:tc>
          <w:tcPr>
            <w:tcW w:w="2170" w:type="dxa"/>
            <w:hideMark/>
          </w:tcPr>
          <w:p w14:paraId="4C0BD286" w14:textId="77777777" w:rsidR="003F7EE1" w:rsidRPr="00647350" w:rsidRDefault="003F7EE1" w:rsidP="003A7397">
            <w:pPr>
              <w:jc w:val="center"/>
              <w:rPr>
                <w:lang w:val="de-DE"/>
              </w:rPr>
            </w:pPr>
            <w:r w:rsidRPr="00647350">
              <w:rPr>
                <w:lang w:val="de-DE"/>
              </w:rPr>
              <w:t>Prozentwert</w:t>
            </w:r>
          </w:p>
        </w:tc>
        <w:tc>
          <w:tcPr>
            <w:tcW w:w="1496" w:type="dxa"/>
            <w:hideMark/>
          </w:tcPr>
          <w:p w14:paraId="7C984EEB" w14:textId="77777777" w:rsidR="003F7EE1" w:rsidRPr="00647350" w:rsidRDefault="003F7EE1" w:rsidP="003A7397">
            <w:pPr>
              <w:jc w:val="center"/>
              <w:rPr>
                <w:lang w:val="de-DE"/>
              </w:rPr>
            </w:pPr>
            <w:r w:rsidRPr="00647350">
              <w:rPr>
                <w:lang w:val="de-DE"/>
              </w:rPr>
              <w:t>100</w:t>
            </w:r>
          </w:p>
        </w:tc>
        <w:tc>
          <w:tcPr>
            <w:tcW w:w="1373" w:type="dxa"/>
            <w:hideMark/>
          </w:tcPr>
          <w:p w14:paraId="7A189151" w14:textId="77777777" w:rsidR="003F7EE1" w:rsidRPr="00647350" w:rsidRDefault="003F7EE1" w:rsidP="003A7397">
            <w:pPr>
              <w:jc w:val="center"/>
              <w:rPr>
                <w:lang w:val="de-DE"/>
              </w:rPr>
            </w:pPr>
            <w:r>
              <w:rPr>
                <w:lang w:val="de-DE"/>
              </w:rPr>
              <w:t>75</w:t>
            </w:r>
          </w:p>
        </w:tc>
        <w:tc>
          <w:tcPr>
            <w:tcW w:w="1525" w:type="dxa"/>
            <w:hideMark/>
          </w:tcPr>
          <w:p w14:paraId="1B8BCBAF" w14:textId="77777777" w:rsidR="003F7EE1" w:rsidRPr="00647350" w:rsidRDefault="003F7EE1" w:rsidP="003A7397">
            <w:pPr>
              <w:jc w:val="center"/>
              <w:rPr>
                <w:lang w:val="de-DE"/>
              </w:rPr>
            </w:pPr>
            <w:r>
              <w:rPr>
                <w:lang w:val="de-DE"/>
              </w:rPr>
              <w:t>5</w:t>
            </w:r>
            <w:r w:rsidRPr="00647350">
              <w:rPr>
                <w:lang w:val="de-DE"/>
              </w:rPr>
              <w:t>0</w:t>
            </w:r>
          </w:p>
        </w:tc>
        <w:tc>
          <w:tcPr>
            <w:tcW w:w="1440" w:type="dxa"/>
            <w:hideMark/>
          </w:tcPr>
          <w:p w14:paraId="5D11CAC5" w14:textId="77777777" w:rsidR="003F7EE1" w:rsidRPr="00647350" w:rsidRDefault="003F7EE1" w:rsidP="003A7397">
            <w:pPr>
              <w:jc w:val="center"/>
              <w:rPr>
                <w:lang w:val="de-DE"/>
              </w:rPr>
            </w:pPr>
            <w:r>
              <w:rPr>
                <w:lang w:val="de-DE"/>
              </w:rPr>
              <w:t>25</w:t>
            </w:r>
          </w:p>
        </w:tc>
        <w:tc>
          <w:tcPr>
            <w:tcW w:w="1402" w:type="dxa"/>
            <w:hideMark/>
          </w:tcPr>
          <w:p w14:paraId="0E9CCB60" w14:textId="77777777" w:rsidR="003F7EE1" w:rsidRPr="00647350" w:rsidRDefault="003F7EE1" w:rsidP="003A7397">
            <w:pPr>
              <w:jc w:val="center"/>
              <w:rPr>
                <w:lang w:val="de-DE"/>
              </w:rPr>
            </w:pPr>
            <w:r>
              <w:rPr>
                <w:lang w:val="de-DE"/>
              </w:rPr>
              <w:t>0</w:t>
            </w:r>
          </w:p>
        </w:tc>
      </w:tr>
    </w:tbl>
    <w:p w14:paraId="28DF32FD" w14:textId="5B4741E4" w:rsidR="003F7EE1" w:rsidRDefault="00B24CE0" w:rsidP="003F7EE1">
      <w:pPr>
        <w:pStyle w:val="Beschriftung"/>
        <w:spacing w:after="320"/>
      </w:pPr>
      <w:bookmarkStart w:id="38" w:name="_Toc92459923"/>
      <w:r>
        <w:t>Tabelle 2</w:t>
      </w:r>
      <w:r w:rsidR="005B402E">
        <w:t>:</w:t>
      </w:r>
      <w:r w:rsidR="003F7EE1">
        <w:t xml:space="preserve"> Zuordnung der Antwortmöglichkeiten zu Prozentwerten</w:t>
      </w:r>
      <w:bookmarkEnd w:id="38"/>
    </w:p>
    <w:p w14:paraId="43163FF2" w14:textId="32F0F169" w:rsidR="003F7EE1" w:rsidRDefault="003F7EE1" w:rsidP="00C9572C">
      <w:r>
        <w:t xml:space="preserve">Nach diesen allgemeinen Ausführungen zur Evaluationslogik von nueva wird nun ausgeführt, wie das Konzept konkret für die Evaluation umgesetzt wurde. </w:t>
      </w:r>
    </w:p>
    <w:p w14:paraId="57D00407" w14:textId="05833BD9" w:rsidR="00E76DE3" w:rsidRPr="009C27E5" w:rsidRDefault="00EA75D9" w:rsidP="000479AF">
      <w:pPr>
        <w:pStyle w:val="berschrift1"/>
      </w:pPr>
      <w:bookmarkStart w:id="39" w:name="_Toc111323904"/>
      <w:r w:rsidRPr="009C27E5">
        <w:t xml:space="preserve">3. </w:t>
      </w:r>
      <w:r w:rsidR="00ED0BF2">
        <w:t>Organisatorisches zur Evaluation</w:t>
      </w:r>
      <w:bookmarkEnd w:id="39"/>
    </w:p>
    <w:p w14:paraId="0F388558" w14:textId="4C22617E" w:rsidR="002E4532" w:rsidRDefault="00F059D6" w:rsidP="002E4532">
      <w:pPr>
        <w:pStyle w:val="berschrift2"/>
        <w:rPr>
          <w:lang w:val="de-DE" w:eastAsia="de-DE"/>
        </w:rPr>
      </w:pPr>
      <w:bookmarkStart w:id="40" w:name="_Toc111323905"/>
      <w:r w:rsidRPr="009C27E5">
        <w:rPr>
          <w:lang w:val="de-DE"/>
        </w:rPr>
        <w:t xml:space="preserve">3.1 </w:t>
      </w:r>
      <w:r w:rsidR="00ED0BF2">
        <w:rPr>
          <w:lang w:val="de-DE"/>
        </w:rPr>
        <w:t>Konkrete Umsetzung der Evaluation</w:t>
      </w:r>
      <w:bookmarkEnd w:id="40"/>
    </w:p>
    <w:p w14:paraId="778E4C09" w14:textId="65B651B1" w:rsidR="000E512F" w:rsidRPr="000E512F" w:rsidRDefault="00426B68" w:rsidP="000E512F">
      <w:pPr>
        <w:rPr>
          <w:lang w:val="de-DE" w:eastAsia="de-DE"/>
        </w:rPr>
      </w:pPr>
      <w:r>
        <w:rPr>
          <w:lang w:val="de-DE" w:eastAsia="de-DE"/>
        </w:rPr>
        <w:t>Im Vorfeld an die Evaluation</w:t>
      </w:r>
      <w:r w:rsidR="00AF6BEB">
        <w:rPr>
          <w:lang w:val="de-DE" w:eastAsia="de-DE"/>
        </w:rPr>
        <w:t xml:space="preserve"> mussten organisatorische Vorbereitungen, die im nueva Prozess und im Auftrag selbst unabdingbar sind, getroffen werden. </w:t>
      </w:r>
      <w:r w:rsidR="00A4647F">
        <w:rPr>
          <w:lang w:val="de-DE" w:eastAsia="de-DE"/>
        </w:rPr>
        <w:t xml:space="preserve">Beispielsweise wurde </w:t>
      </w:r>
      <w:r w:rsidR="006D0799">
        <w:rPr>
          <w:lang w:val="de-DE" w:eastAsia="de-DE"/>
        </w:rPr>
        <w:t xml:space="preserve">aufgrund </w:t>
      </w:r>
      <w:r w:rsidR="00A4647F">
        <w:rPr>
          <w:lang w:val="de-DE" w:eastAsia="de-DE"/>
        </w:rPr>
        <w:t xml:space="preserve">der </w:t>
      </w:r>
      <w:r w:rsidR="006D0799">
        <w:rPr>
          <w:lang w:val="de-DE" w:eastAsia="de-DE"/>
        </w:rPr>
        <w:t>Corona-</w:t>
      </w:r>
      <w:r w:rsidR="00A4647F">
        <w:rPr>
          <w:lang w:val="de-DE" w:eastAsia="de-DE"/>
        </w:rPr>
        <w:t>Pandemie die Ent</w:t>
      </w:r>
      <w:r w:rsidR="004358FA">
        <w:rPr>
          <w:lang w:val="de-DE" w:eastAsia="de-DE"/>
        </w:rPr>
        <w:t>scheidung getroffen auf Präsenz-</w:t>
      </w:r>
      <w:r w:rsidR="00A4647F">
        <w:rPr>
          <w:lang w:val="de-DE" w:eastAsia="de-DE"/>
        </w:rPr>
        <w:t xml:space="preserve">Interviews (face-to-face) zu verzichten. </w:t>
      </w:r>
      <w:r w:rsidR="00AF6BEB">
        <w:rPr>
          <w:lang w:val="de-DE" w:eastAsia="de-DE"/>
        </w:rPr>
        <w:t xml:space="preserve">Alle Prozesse wurden mit </w:t>
      </w:r>
      <w:r w:rsidR="001C31D7">
        <w:rPr>
          <w:lang w:val="de-DE" w:eastAsia="de-DE"/>
        </w:rPr>
        <w:t xml:space="preserve">der </w:t>
      </w:r>
      <w:r w:rsidR="00AF6BEB">
        <w:rPr>
          <w:lang w:val="de-DE" w:eastAsia="de-DE"/>
        </w:rPr>
        <w:t>Auftraggeber</w:t>
      </w:r>
      <w:r w:rsidR="001C31D7">
        <w:rPr>
          <w:lang w:val="de-DE" w:eastAsia="de-DE"/>
        </w:rPr>
        <w:t>in</w:t>
      </w:r>
      <w:r w:rsidR="00AF6BEB">
        <w:rPr>
          <w:lang w:val="de-DE" w:eastAsia="de-DE"/>
        </w:rPr>
        <w:t xml:space="preserve">, stellvertretend durch die </w:t>
      </w:r>
      <w:r w:rsidR="006D0799">
        <w:rPr>
          <w:lang w:val="de-DE" w:eastAsia="de-DE"/>
        </w:rPr>
        <w:t xml:space="preserve">damalige </w:t>
      </w:r>
      <w:r w:rsidR="00AF6BEB">
        <w:rPr>
          <w:lang w:val="de-DE" w:eastAsia="de-DE"/>
        </w:rPr>
        <w:t>Beauftragte für die Belange von Menschen mit Behinderung der Stadt Stuttgart</w:t>
      </w:r>
      <w:r w:rsidR="001C31D7">
        <w:rPr>
          <w:lang w:val="de-DE" w:eastAsia="de-DE"/>
        </w:rPr>
        <w:t xml:space="preserve"> Simone Fischer</w:t>
      </w:r>
      <w:r w:rsidR="00AF6BEB">
        <w:rPr>
          <w:lang w:val="de-DE" w:eastAsia="de-DE"/>
        </w:rPr>
        <w:t>, die federführend das Projekt begleitete,</w:t>
      </w:r>
      <w:r w:rsidR="00AF6BEB" w:rsidRPr="00AF6BEB">
        <w:rPr>
          <w:lang w:val="de-DE" w:eastAsia="de-DE"/>
        </w:rPr>
        <w:t xml:space="preserve"> </w:t>
      </w:r>
      <w:r w:rsidR="00AF6BEB">
        <w:rPr>
          <w:lang w:val="de-DE" w:eastAsia="de-DE"/>
        </w:rPr>
        <w:t xml:space="preserve">abgesprochen. </w:t>
      </w:r>
      <w:r w:rsidR="006D0799">
        <w:rPr>
          <w:lang w:val="de-DE" w:eastAsia="de-DE"/>
        </w:rPr>
        <w:t>Die Aufgaben wurden wie folgt verteilt</w:t>
      </w:r>
      <w:r w:rsidR="00AF6BEB">
        <w:rPr>
          <w:lang w:val="de-DE" w:eastAsia="de-DE"/>
        </w:rPr>
        <w:t>:</w:t>
      </w:r>
    </w:p>
    <w:p w14:paraId="2E9931BB" w14:textId="1426FC63" w:rsidR="00AF6BEB" w:rsidRPr="00A4647F" w:rsidRDefault="00AF6BEB" w:rsidP="00AF6BEB">
      <w:pPr>
        <w:pStyle w:val="Listenabsatz"/>
        <w:numPr>
          <w:ilvl w:val="0"/>
          <w:numId w:val="38"/>
        </w:numPr>
        <w:rPr>
          <w:u w:val="single"/>
        </w:rPr>
      </w:pPr>
      <w:r w:rsidRPr="00A4647F">
        <w:rPr>
          <w:u w:val="single"/>
        </w:rPr>
        <w:t>Einarbeitung in den Fokus-Aktionsplan</w:t>
      </w:r>
      <w:r w:rsidR="00A4647F">
        <w:tab/>
        <w:t xml:space="preserve">&gt; </w:t>
      </w:r>
      <w:r w:rsidR="00A4647F" w:rsidRPr="00A4647F">
        <w:rPr>
          <w:b/>
        </w:rPr>
        <w:t>Aufgabe nueva</w:t>
      </w:r>
    </w:p>
    <w:p w14:paraId="0B0951C1" w14:textId="77777777" w:rsidR="00A4647F" w:rsidRDefault="00A726B5" w:rsidP="00A4647F">
      <w:pPr>
        <w:pStyle w:val="Listenabsatz"/>
        <w:numPr>
          <w:ilvl w:val="0"/>
          <w:numId w:val="39"/>
        </w:numPr>
        <w:ind w:left="851" w:hanging="142"/>
      </w:pPr>
      <w:r>
        <w:t xml:space="preserve"> </w:t>
      </w:r>
      <w:r w:rsidR="00A4647F">
        <w:t xml:space="preserve">Zielsetzung: </w:t>
      </w:r>
      <w:r>
        <w:t xml:space="preserve">Handlungsfelder und Ziele sowie die </w:t>
      </w:r>
      <w:r w:rsidR="00A4647F">
        <w:t>w</w:t>
      </w:r>
      <w:r>
        <w:t>eiteren</w:t>
      </w:r>
    </w:p>
    <w:p w14:paraId="4BE8C73E" w14:textId="4637BD2F" w:rsidR="00972609" w:rsidRDefault="00A4647F" w:rsidP="00A4647F">
      <w:pPr>
        <w:pStyle w:val="Listenabsatz"/>
        <w:ind w:left="851"/>
        <w:contextualSpacing w:val="0"/>
      </w:pPr>
      <w:r>
        <w:t xml:space="preserve"> </w:t>
      </w:r>
      <w:r w:rsidR="00A726B5">
        <w:t xml:space="preserve">vom Beirat gewünschten zu evaluierenden </w:t>
      </w:r>
      <w:r w:rsidR="001C31D7">
        <w:t>s</w:t>
      </w:r>
      <w:r w:rsidR="00A726B5">
        <w:t>peziellen Bereiche</w:t>
      </w:r>
    </w:p>
    <w:p w14:paraId="091D3DF9" w14:textId="7CA70078" w:rsidR="00A4647F" w:rsidRPr="00A4647F" w:rsidRDefault="00AF6BEB" w:rsidP="00AF6BEB">
      <w:pPr>
        <w:pStyle w:val="Listenabsatz"/>
        <w:numPr>
          <w:ilvl w:val="0"/>
          <w:numId w:val="38"/>
        </w:numPr>
        <w:rPr>
          <w:u w:val="single"/>
        </w:rPr>
      </w:pPr>
      <w:r w:rsidRPr="00A4647F">
        <w:rPr>
          <w:u w:val="single"/>
        </w:rPr>
        <w:t xml:space="preserve">Auswahl der Erhebungsinstrumente </w:t>
      </w:r>
      <w:r w:rsidR="00A4647F">
        <w:tab/>
        <w:t xml:space="preserve">&gt; </w:t>
      </w:r>
      <w:r w:rsidR="00A4647F" w:rsidRPr="00A4647F">
        <w:rPr>
          <w:b/>
        </w:rPr>
        <w:t>Aufgabe nueva</w:t>
      </w:r>
    </w:p>
    <w:p w14:paraId="7910F34B" w14:textId="296FA2A3" w:rsidR="00A4647F" w:rsidRPr="00A4647F" w:rsidRDefault="00AF6BEB" w:rsidP="00A4647F">
      <w:pPr>
        <w:pStyle w:val="Listenabsatz"/>
        <w:rPr>
          <w:u w:val="single"/>
        </w:rPr>
      </w:pPr>
      <w:r w:rsidRPr="00A4647F">
        <w:rPr>
          <w:u w:val="single"/>
        </w:rPr>
        <w:t>in Bezug auf die Zielgruppen</w:t>
      </w:r>
    </w:p>
    <w:p w14:paraId="020C3BFB" w14:textId="7991EB83" w:rsidR="00A4647F" w:rsidRDefault="00A4647F" w:rsidP="00A4647F">
      <w:pPr>
        <w:pStyle w:val="Listenabsatz"/>
        <w:numPr>
          <w:ilvl w:val="0"/>
          <w:numId w:val="39"/>
        </w:numPr>
        <w:ind w:left="851" w:hanging="142"/>
      </w:pPr>
      <w:r>
        <w:t xml:space="preserve"> Auswahl: Video-Interviews</w:t>
      </w:r>
      <w:r w:rsidR="00356BB8">
        <w:t xml:space="preserve"> verbal</w:t>
      </w:r>
      <w:r>
        <w:t>, telefonische Befragung und</w:t>
      </w:r>
    </w:p>
    <w:p w14:paraId="260C93CA" w14:textId="1D12E96E" w:rsidR="00A4647F" w:rsidRDefault="00A4647F" w:rsidP="00A4647F">
      <w:pPr>
        <w:pStyle w:val="Listenabsatz"/>
        <w:ind w:left="851"/>
        <w:contextualSpacing w:val="0"/>
      </w:pPr>
      <w:r>
        <w:t xml:space="preserve"> Einsatz des nueva Online Tools</w:t>
      </w:r>
      <w:r w:rsidR="00356BB8">
        <w:t>, keine Beobachtung</w:t>
      </w:r>
    </w:p>
    <w:p w14:paraId="1DE5C40A" w14:textId="0013AE44" w:rsidR="00AF6BEB" w:rsidRPr="00A4647F" w:rsidRDefault="00AF6BEB" w:rsidP="00AF6BEB">
      <w:pPr>
        <w:pStyle w:val="Listenabsatz"/>
        <w:numPr>
          <w:ilvl w:val="0"/>
          <w:numId w:val="38"/>
        </w:numPr>
        <w:rPr>
          <w:u w:val="single"/>
        </w:rPr>
      </w:pPr>
      <w:r w:rsidRPr="00A4647F">
        <w:rPr>
          <w:u w:val="single"/>
        </w:rPr>
        <w:t>Fragebogenentwicklung für die Evaluation</w:t>
      </w:r>
      <w:r w:rsidR="00A4647F">
        <w:t xml:space="preserve"> &gt;</w:t>
      </w:r>
      <w:r w:rsidR="00A4647F" w:rsidRPr="00A4647F">
        <w:rPr>
          <w:b/>
        </w:rPr>
        <w:t xml:space="preserve"> Aufgabe nueva</w:t>
      </w:r>
    </w:p>
    <w:p w14:paraId="1BD3F670" w14:textId="77777777" w:rsidR="003D7DF5" w:rsidRDefault="00A4647F" w:rsidP="001205DF">
      <w:pPr>
        <w:pStyle w:val="Listenabsatz"/>
        <w:numPr>
          <w:ilvl w:val="0"/>
          <w:numId w:val="39"/>
        </w:numPr>
        <w:ind w:left="851" w:hanging="142"/>
      </w:pPr>
      <w:r>
        <w:t xml:space="preserve"> Fragesetting-Matrix von nueva mit</w:t>
      </w:r>
      <w:r w:rsidR="003D7DF5">
        <w:t xml:space="preserve"> </w:t>
      </w:r>
      <w:r>
        <w:t>Zufriedenheitsfragen</w:t>
      </w:r>
      <w:r w:rsidRPr="00A4647F">
        <w:t xml:space="preserve"> </w:t>
      </w:r>
      <w:r>
        <w:t>sowie</w:t>
      </w:r>
      <w:r w:rsidR="003D7DF5">
        <w:t xml:space="preserve"> </w:t>
      </w:r>
    </w:p>
    <w:p w14:paraId="1C8938CF" w14:textId="77777777" w:rsidR="003D7DF5" w:rsidRDefault="003D7DF5" w:rsidP="00A4647F">
      <w:pPr>
        <w:pStyle w:val="Listenabsatz"/>
        <w:ind w:left="851"/>
      </w:pPr>
      <w:r>
        <w:t xml:space="preserve"> </w:t>
      </w:r>
      <w:r w:rsidR="00A4647F">
        <w:t xml:space="preserve">der Verknüpfung von den Handlungsfeldern als Qualitätsdimensionen </w:t>
      </w:r>
    </w:p>
    <w:p w14:paraId="791AA837" w14:textId="35BCF709" w:rsidR="00A4647F" w:rsidRDefault="003D7DF5" w:rsidP="003D7DF5">
      <w:pPr>
        <w:pStyle w:val="Listenabsatz"/>
        <w:ind w:left="851"/>
        <w:contextualSpacing w:val="0"/>
      </w:pPr>
      <w:r>
        <w:t xml:space="preserve"> </w:t>
      </w:r>
      <w:r w:rsidR="00A4647F">
        <w:t xml:space="preserve">und den </w:t>
      </w:r>
      <w:r w:rsidR="001C31D7">
        <w:t>s</w:t>
      </w:r>
      <w:r w:rsidR="00A4647F">
        <w:t>peziellen Bereichen als Lebensbereiche der Fragesetting-Matrix</w:t>
      </w:r>
    </w:p>
    <w:p w14:paraId="5A30EB13" w14:textId="0E59420A" w:rsidR="002D1D83" w:rsidRPr="002D1D83" w:rsidRDefault="00AF6BEB" w:rsidP="002D1D83">
      <w:pPr>
        <w:pStyle w:val="Listenabsatz"/>
        <w:numPr>
          <w:ilvl w:val="0"/>
          <w:numId w:val="38"/>
        </w:numPr>
        <w:rPr>
          <w:u w:val="single"/>
        </w:rPr>
      </w:pPr>
      <w:r w:rsidRPr="002D1D83">
        <w:rPr>
          <w:u w:val="single"/>
        </w:rPr>
        <w:t xml:space="preserve">Umsetzung des Qualitätszirkels mit </w:t>
      </w:r>
      <w:r w:rsidR="002D1D83">
        <w:tab/>
        <w:t xml:space="preserve">&gt; </w:t>
      </w:r>
      <w:r w:rsidR="002D1D83" w:rsidRPr="002D1D83">
        <w:rPr>
          <w:b/>
        </w:rPr>
        <w:t>Aufgabe nueva mit Auftraggeber</w:t>
      </w:r>
      <w:r w:rsidR="001C31D7">
        <w:rPr>
          <w:b/>
        </w:rPr>
        <w:t>in</w:t>
      </w:r>
    </w:p>
    <w:p w14:paraId="38C20EF3" w14:textId="104B1B4E" w:rsidR="002D1D83" w:rsidRDefault="00AF6BEB" w:rsidP="002D1D83">
      <w:pPr>
        <w:pStyle w:val="Listenabsatz"/>
        <w:rPr>
          <w:u w:val="single"/>
        </w:rPr>
      </w:pPr>
      <w:r w:rsidRPr="002D1D83">
        <w:rPr>
          <w:u w:val="single"/>
        </w:rPr>
        <w:t>Setzung der Qualitätsstandards</w:t>
      </w:r>
      <w:r w:rsidR="002D1D83" w:rsidRPr="002D1D83">
        <w:rPr>
          <w:u w:val="single"/>
        </w:rPr>
        <w:t xml:space="preserve"> </w:t>
      </w:r>
    </w:p>
    <w:p w14:paraId="67E7DEE3" w14:textId="36C38A67" w:rsidR="006D0799" w:rsidRDefault="002D1D83" w:rsidP="003E7BA2">
      <w:pPr>
        <w:pStyle w:val="Listenabsatz"/>
        <w:numPr>
          <w:ilvl w:val="0"/>
          <w:numId w:val="39"/>
        </w:numPr>
        <w:ind w:left="851" w:hanging="142"/>
      </w:pPr>
      <w:r>
        <w:lastRenderedPageBreak/>
        <w:t xml:space="preserve"> </w:t>
      </w:r>
      <w:r w:rsidR="006D0799">
        <w:t xml:space="preserve">Auf Wunsch der Auftraggeberin wurde der Qualitätszirkel mit </w:t>
      </w:r>
      <w:r w:rsidR="00453B8C">
        <w:t xml:space="preserve">dem Inklusions-Team von </w:t>
      </w:r>
      <w:r w:rsidR="006D0799">
        <w:t>nueva</w:t>
      </w:r>
      <w:r w:rsidR="00C02D2F">
        <w:t xml:space="preserve"> sowie der Auftraggeberin Simone Fischer besetzt </w:t>
      </w:r>
    </w:p>
    <w:p w14:paraId="28BB220B" w14:textId="34CE6FEA" w:rsidR="002D1D83" w:rsidRDefault="002D1D83" w:rsidP="001F38AB">
      <w:pPr>
        <w:pStyle w:val="Listenabsatz"/>
        <w:ind w:left="851"/>
      </w:pPr>
      <w:r>
        <w:t xml:space="preserve"> </w:t>
      </w:r>
    </w:p>
    <w:p w14:paraId="74AB40A6" w14:textId="088AFBD7" w:rsidR="002D1D83" w:rsidRPr="002D1D83" w:rsidRDefault="002D1D83" w:rsidP="002D1D83">
      <w:pPr>
        <w:pStyle w:val="Listenabsatz"/>
        <w:numPr>
          <w:ilvl w:val="0"/>
          <w:numId w:val="38"/>
        </w:numPr>
        <w:rPr>
          <w:u w:val="single"/>
        </w:rPr>
      </w:pPr>
      <w:r w:rsidRPr="002D1D83">
        <w:rPr>
          <w:u w:val="single"/>
        </w:rPr>
        <w:t xml:space="preserve">Fragebogentraining </w:t>
      </w:r>
      <w:r>
        <w:rPr>
          <w:u w:val="single"/>
        </w:rPr>
        <w:t>der</w:t>
      </w:r>
      <w:r w:rsidRPr="002D1D83">
        <w:rPr>
          <w:u w:val="single"/>
        </w:rPr>
        <w:t xml:space="preserve"> EvaluatorInnen</w:t>
      </w:r>
      <w:r>
        <w:tab/>
        <w:t xml:space="preserve">&gt; </w:t>
      </w:r>
      <w:r w:rsidRPr="002D1D83">
        <w:rPr>
          <w:b/>
        </w:rPr>
        <w:t>Aufgabe nueva</w:t>
      </w:r>
      <w:r w:rsidRPr="002D1D83">
        <w:tab/>
      </w:r>
    </w:p>
    <w:p w14:paraId="68DC0801" w14:textId="09F22021" w:rsidR="002D1D83" w:rsidRDefault="002D1D83" w:rsidP="002D1D83">
      <w:pPr>
        <w:pStyle w:val="Listenabsatz"/>
        <w:numPr>
          <w:ilvl w:val="0"/>
          <w:numId w:val="39"/>
        </w:numPr>
        <w:ind w:left="851" w:hanging="142"/>
      </w:pPr>
      <w:r>
        <w:t xml:space="preserve"> Intensive Einarbeitung in den Fragebogen</w:t>
      </w:r>
      <w:r w:rsidR="003D40ED">
        <w:t xml:space="preserve"> mit Übungen und</w:t>
      </w:r>
    </w:p>
    <w:p w14:paraId="735473FA" w14:textId="0B5E20D1" w:rsidR="003D40ED" w:rsidRDefault="003D40ED" w:rsidP="003D40ED">
      <w:pPr>
        <w:pStyle w:val="Listenabsatz"/>
        <w:ind w:left="851"/>
        <w:contextualSpacing w:val="0"/>
      </w:pPr>
      <w:r>
        <w:t xml:space="preserve"> Anleitung</w:t>
      </w:r>
    </w:p>
    <w:p w14:paraId="27D7993E" w14:textId="78C3376B" w:rsidR="00AF6BEB" w:rsidRPr="003D40ED" w:rsidRDefault="00AF6BEB" w:rsidP="00AF6BEB">
      <w:pPr>
        <w:pStyle w:val="Listenabsatz"/>
        <w:numPr>
          <w:ilvl w:val="0"/>
          <w:numId w:val="38"/>
        </w:numPr>
        <w:rPr>
          <w:u w:val="single"/>
        </w:rPr>
      </w:pPr>
      <w:r w:rsidRPr="003D40ED">
        <w:rPr>
          <w:u w:val="single"/>
        </w:rPr>
        <w:t>Akquise der befragten Personen</w:t>
      </w:r>
      <w:r w:rsidR="003D40ED">
        <w:t xml:space="preserve"> </w:t>
      </w:r>
      <w:r w:rsidR="003D40ED">
        <w:tab/>
      </w:r>
      <w:r w:rsidR="003D40ED">
        <w:tab/>
        <w:t xml:space="preserve">&gt; </w:t>
      </w:r>
      <w:r w:rsidR="003D40ED" w:rsidRPr="002D1D83">
        <w:rPr>
          <w:b/>
        </w:rPr>
        <w:t>Aufgabe Auftraggeber</w:t>
      </w:r>
      <w:r w:rsidR="00A03353">
        <w:rPr>
          <w:b/>
        </w:rPr>
        <w:t>in</w:t>
      </w:r>
    </w:p>
    <w:p w14:paraId="346EEB04" w14:textId="77777777" w:rsidR="005F50C2" w:rsidRDefault="003D40ED" w:rsidP="003D40ED">
      <w:pPr>
        <w:pStyle w:val="Listenabsatz"/>
        <w:numPr>
          <w:ilvl w:val="0"/>
          <w:numId w:val="39"/>
        </w:numPr>
        <w:ind w:left="851" w:hanging="142"/>
      </w:pPr>
      <w:r>
        <w:t xml:space="preserve"> Die Akquise </w:t>
      </w:r>
      <w:r w:rsidR="005F50C2">
        <w:t xml:space="preserve">mit Einwilligungserklärungen </w:t>
      </w:r>
      <w:r>
        <w:t xml:space="preserve">der Zielgruppen übernahm </w:t>
      </w:r>
    </w:p>
    <w:p w14:paraId="207815ED" w14:textId="24D54CB4" w:rsidR="005F50C2" w:rsidRDefault="005F50C2" w:rsidP="003D40ED">
      <w:pPr>
        <w:pStyle w:val="Listenabsatz"/>
        <w:ind w:left="851"/>
      </w:pPr>
      <w:r>
        <w:t xml:space="preserve"> </w:t>
      </w:r>
      <w:r w:rsidR="003D40ED">
        <w:t xml:space="preserve">die </w:t>
      </w:r>
      <w:r w:rsidR="00C02D2F">
        <w:t xml:space="preserve">damalige </w:t>
      </w:r>
      <w:r w:rsidR="003D40ED">
        <w:t xml:space="preserve">Beauftragte für die Belange von Menschen mit Behinderung </w:t>
      </w:r>
    </w:p>
    <w:p w14:paraId="6D82412A" w14:textId="73CB4B56" w:rsidR="003D40ED" w:rsidRPr="003D40ED" w:rsidRDefault="005F50C2" w:rsidP="005F50C2">
      <w:pPr>
        <w:pStyle w:val="Listenabsatz"/>
        <w:ind w:left="851"/>
        <w:contextualSpacing w:val="0"/>
      </w:pPr>
      <w:r>
        <w:t xml:space="preserve"> </w:t>
      </w:r>
      <w:r w:rsidR="003D40ED">
        <w:t>der Stadt Stuttgart</w:t>
      </w:r>
      <w:r w:rsidR="00A03353">
        <w:t>, Simone Fischer</w:t>
      </w:r>
    </w:p>
    <w:p w14:paraId="549BFB72" w14:textId="21DAD6A6" w:rsidR="00F73959" w:rsidRPr="003D40ED" w:rsidRDefault="00AF6BEB" w:rsidP="00AF6BEB">
      <w:pPr>
        <w:pStyle w:val="Listenabsatz"/>
        <w:numPr>
          <w:ilvl w:val="0"/>
          <w:numId w:val="38"/>
        </w:numPr>
        <w:rPr>
          <w:u w:val="single"/>
        </w:rPr>
      </w:pPr>
      <w:r w:rsidRPr="003D40ED">
        <w:rPr>
          <w:u w:val="single"/>
        </w:rPr>
        <w:t>Terminierung der Interviews</w:t>
      </w:r>
      <w:r w:rsidR="003D40ED">
        <w:t xml:space="preserve"> </w:t>
      </w:r>
      <w:r w:rsidR="003D40ED">
        <w:tab/>
      </w:r>
      <w:r w:rsidR="003D40ED">
        <w:tab/>
        <w:t xml:space="preserve">&gt; </w:t>
      </w:r>
      <w:r w:rsidR="003D40ED" w:rsidRPr="003D40ED">
        <w:rPr>
          <w:b/>
        </w:rPr>
        <w:t>Aufgabe nueva</w:t>
      </w:r>
    </w:p>
    <w:p w14:paraId="48BE70AC" w14:textId="77777777" w:rsidR="003D40ED" w:rsidRDefault="003D40ED" w:rsidP="003D40ED">
      <w:pPr>
        <w:pStyle w:val="Listenabsatz"/>
        <w:numPr>
          <w:ilvl w:val="0"/>
          <w:numId w:val="39"/>
        </w:numPr>
        <w:ind w:left="851" w:hanging="142"/>
      </w:pPr>
      <w:r>
        <w:t xml:space="preserve"> Das nueva Team übernahm per Mail und Telefon die Terminierung </w:t>
      </w:r>
    </w:p>
    <w:p w14:paraId="49618B79" w14:textId="38FEBF9F" w:rsidR="003D40ED" w:rsidRPr="003D40ED" w:rsidRDefault="003D40ED" w:rsidP="00D229DE">
      <w:pPr>
        <w:pStyle w:val="Listenabsatz"/>
        <w:ind w:left="851"/>
        <w:contextualSpacing w:val="0"/>
      </w:pPr>
      <w:r>
        <w:t xml:space="preserve"> </w:t>
      </w:r>
      <w:r w:rsidR="00D229DE">
        <w:t>der</w:t>
      </w:r>
      <w:r>
        <w:t xml:space="preserve"> Zielgruppen</w:t>
      </w:r>
      <w:r w:rsidR="00D229DE">
        <w:t xml:space="preserve">; dabei wurden </w:t>
      </w:r>
      <w:r w:rsidR="00491A18">
        <w:t xml:space="preserve">die </w:t>
      </w:r>
      <w:r w:rsidR="00D229DE">
        <w:t>Einwilligungserklärungen berücksichtigt</w:t>
      </w:r>
    </w:p>
    <w:p w14:paraId="7E982D78" w14:textId="6EF998E4" w:rsidR="00AF6BEB" w:rsidRDefault="00F73959" w:rsidP="00A726B5">
      <w:r>
        <w:t xml:space="preserve">Alle diese aufgelisteten Punkte beinhalteten </w:t>
      </w:r>
      <w:r w:rsidR="00A726B5">
        <w:t>von Beginn an die Teilhabe von Menschen mit Behinderung. Bei nueva, einem inklusiven Geschäftsfeld, ist dies grundsätzlich Voraussetzung.</w:t>
      </w:r>
    </w:p>
    <w:p w14:paraId="27BF6B8D" w14:textId="3BC58604" w:rsidR="00FF6997" w:rsidRPr="00547D95" w:rsidRDefault="00FF6997" w:rsidP="00FF6997">
      <w:pPr>
        <w:pStyle w:val="berschrift2"/>
        <w:rPr>
          <w:lang w:val="de-DE"/>
        </w:rPr>
      </w:pPr>
      <w:bookmarkStart w:id="41" w:name="_3.3_Interviews_der"/>
      <w:bookmarkStart w:id="42" w:name="_Toc111323906"/>
      <w:bookmarkEnd w:id="41"/>
      <w:r w:rsidRPr="00547D95">
        <w:rPr>
          <w:lang w:val="de-DE"/>
        </w:rPr>
        <w:t>3.</w:t>
      </w:r>
      <w:r w:rsidR="002F49D4">
        <w:rPr>
          <w:lang w:val="de-DE"/>
        </w:rPr>
        <w:t>2</w:t>
      </w:r>
      <w:r w:rsidRPr="00547D95">
        <w:rPr>
          <w:lang w:val="de-DE"/>
        </w:rPr>
        <w:t xml:space="preserve"> </w:t>
      </w:r>
      <w:r w:rsidRPr="00FF6997">
        <w:rPr>
          <w:lang w:val="de-DE"/>
        </w:rPr>
        <w:t>Interviews der Zielgruppen</w:t>
      </w:r>
      <w:bookmarkEnd w:id="42"/>
    </w:p>
    <w:p w14:paraId="6DB39C93" w14:textId="5CEDACC5" w:rsidR="00D133BC" w:rsidRDefault="00D133BC" w:rsidP="00ED0BF2">
      <w:pPr>
        <w:spacing w:before="0"/>
        <w:rPr>
          <w:rFonts w:cs="Arial"/>
          <w:lang w:eastAsia="de-DE"/>
        </w:rPr>
      </w:pPr>
      <w:r>
        <w:rPr>
          <w:rFonts w:cs="Arial"/>
          <w:lang w:eastAsia="de-DE"/>
        </w:rPr>
        <w:t>Die Interviews mit den Zielgruppen verliefen insgesamt vielschichtig. Neben dem primären Auftrag, den Fokus-Aktionsplan zu evaluieren und die Wirksamkeit der Maßnahmen an der Wahrnehmung der Menschen zu messen, ergab sich durch die Konstellation der Zielgruppen und einem einheitlichen Fragebogen für alle Gruppen auch die Möglichkeit die Zielgruppen in ihrer Wahrnehmung zu vergleichen.</w:t>
      </w:r>
      <w:r w:rsidR="00ED0BF2">
        <w:rPr>
          <w:rFonts w:cs="Arial"/>
          <w:lang w:eastAsia="de-DE"/>
        </w:rPr>
        <w:t xml:space="preserve"> </w:t>
      </w:r>
      <w:r w:rsidR="00A042B0">
        <w:rPr>
          <w:rFonts w:cs="Arial"/>
          <w:lang w:eastAsia="de-DE"/>
        </w:rPr>
        <w:t>Mit diesem Ergebnis wurden folgende Gruppen</w:t>
      </w:r>
      <w:r>
        <w:rPr>
          <w:rFonts w:cs="Arial"/>
          <w:lang w:eastAsia="de-DE"/>
        </w:rPr>
        <w:t xml:space="preserve"> befragt: </w:t>
      </w:r>
    </w:p>
    <w:p w14:paraId="02157FB2" w14:textId="0CB4C27E" w:rsidR="00AE3D92" w:rsidRDefault="00D133BC" w:rsidP="0056725A">
      <w:pPr>
        <w:tabs>
          <w:tab w:val="left" w:pos="2151"/>
        </w:tabs>
        <w:spacing w:before="0" w:after="0"/>
        <w:jc w:val="left"/>
        <w:rPr>
          <w:rFonts w:cs="Arial"/>
          <w:i/>
          <w:lang w:eastAsia="de-DE"/>
        </w:rPr>
      </w:pPr>
      <w:r w:rsidRPr="0056725A">
        <w:rPr>
          <w:rFonts w:cs="Arial"/>
          <w:u w:val="single"/>
          <w:lang w:eastAsia="de-DE"/>
        </w:rPr>
        <w:t>Gruppe</w:t>
      </w:r>
      <w:r w:rsidR="0056725A" w:rsidRPr="0056725A">
        <w:rPr>
          <w:rFonts w:cs="Arial"/>
          <w:u w:val="single"/>
          <w:lang w:eastAsia="de-DE"/>
        </w:rPr>
        <w:t xml:space="preserve"> 1:</w:t>
      </w:r>
      <w:r w:rsidRPr="00D133BC">
        <w:rPr>
          <w:rFonts w:cs="Arial"/>
          <w:lang w:eastAsia="de-DE"/>
        </w:rPr>
        <w:t xml:space="preserve"> </w:t>
      </w:r>
      <w:r w:rsidR="00AE3D92">
        <w:rPr>
          <w:rFonts w:cs="Arial"/>
          <w:lang w:eastAsia="de-DE"/>
        </w:rPr>
        <w:t xml:space="preserve"> </w:t>
      </w:r>
      <w:r w:rsidR="00AE3D92" w:rsidRPr="00AE3D92">
        <w:rPr>
          <w:rFonts w:cs="Arial"/>
          <w:i/>
          <w:lang w:eastAsia="de-DE"/>
        </w:rPr>
        <w:t>Befragung von 70</w:t>
      </w:r>
      <w:r w:rsidR="00AE3D92">
        <w:rPr>
          <w:rFonts w:cs="Arial"/>
          <w:lang w:eastAsia="de-DE"/>
        </w:rPr>
        <w:t xml:space="preserve"> </w:t>
      </w:r>
      <w:r w:rsidRPr="00AE3D92">
        <w:rPr>
          <w:rFonts w:cs="Arial"/>
          <w:i/>
          <w:lang w:eastAsia="de-DE"/>
        </w:rPr>
        <w:t xml:space="preserve">Menschen mit Behinderung </w:t>
      </w:r>
    </w:p>
    <w:p w14:paraId="3577E9AA" w14:textId="77777777" w:rsidR="002935C3" w:rsidRDefault="00D133BC" w:rsidP="002935C3">
      <w:pPr>
        <w:spacing w:before="0" w:after="200"/>
        <w:jc w:val="left"/>
        <w:rPr>
          <w:rFonts w:cs="Arial"/>
          <w:lang w:eastAsia="de-DE"/>
        </w:rPr>
      </w:pPr>
      <w:r w:rsidRPr="00D133BC">
        <w:rPr>
          <w:rFonts w:cs="Arial"/>
          <w:lang w:eastAsia="de-DE"/>
        </w:rPr>
        <w:t xml:space="preserve">        </w:t>
      </w:r>
      <w:r w:rsidR="0056725A">
        <w:rPr>
          <w:rFonts w:cs="Arial"/>
          <w:lang w:eastAsia="de-DE"/>
        </w:rPr>
        <w:t xml:space="preserve">             </w:t>
      </w:r>
      <w:r w:rsidR="00AE3D92">
        <w:rPr>
          <w:rFonts w:cs="Arial"/>
          <w:lang w:eastAsia="de-DE"/>
        </w:rPr>
        <w:t xml:space="preserve"> Resultat </w:t>
      </w:r>
      <w:r w:rsidRPr="00D133BC">
        <w:rPr>
          <w:rFonts w:cs="Arial"/>
          <w:lang w:eastAsia="de-DE"/>
        </w:rPr>
        <w:t>&gt; 73 Interviews, 2 Abbrüche = 71 erfolgreich</w:t>
      </w:r>
      <w:r w:rsidR="00AE3D92">
        <w:rPr>
          <w:rFonts w:cs="Arial"/>
          <w:lang w:eastAsia="de-DE"/>
        </w:rPr>
        <w:t>e Interviews</w:t>
      </w:r>
    </w:p>
    <w:p w14:paraId="4DA0B0C0" w14:textId="77777777" w:rsidR="00A042B0" w:rsidRDefault="002935C3" w:rsidP="002935C3">
      <w:pPr>
        <w:spacing w:before="0"/>
        <w:rPr>
          <w:rFonts w:cs="Arial"/>
          <w:lang w:eastAsia="de-DE"/>
        </w:rPr>
      </w:pPr>
      <w:r>
        <w:rPr>
          <w:rFonts w:cs="Arial"/>
          <w:lang w:eastAsia="de-DE"/>
        </w:rPr>
        <w:t xml:space="preserve">Zur Befragung dieser Gruppe kann man sagen, dass sie motiviert war und gut mitgemacht hat. </w:t>
      </w:r>
    </w:p>
    <w:p w14:paraId="63A5AD68" w14:textId="28A9A372" w:rsidR="002935C3" w:rsidRDefault="002935C3" w:rsidP="002935C3">
      <w:pPr>
        <w:spacing w:before="0"/>
        <w:rPr>
          <w:rFonts w:cs="Arial"/>
          <w:lang w:eastAsia="de-DE"/>
        </w:rPr>
      </w:pPr>
      <w:r>
        <w:rPr>
          <w:rFonts w:cs="Arial"/>
          <w:lang w:eastAsia="de-DE"/>
        </w:rPr>
        <w:t>Die Fragen wurden gut verstanden bzw. bei Schwierigkeiten von den geschulten EvaluatorInnen „heruntergebrochen“ in einfachere Sprache. Dieses gute Zusammenspiel erkennt man auch an den wenigen Abbrüchen. Es kam zu einigen Interviews mehr, da nueva in dieser Hinsicht flexibel agiert und Raum für einige Interviews mehr zulässt.</w:t>
      </w:r>
    </w:p>
    <w:p w14:paraId="42095006" w14:textId="46F31675" w:rsidR="00AE3D92" w:rsidRDefault="00D133BC" w:rsidP="0056725A">
      <w:pPr>
        <w:spacing w:before="0" w:after="0"/>
        <w:jc w:val="left"/>
        <w:rPr>
          <w:rFonts w:cs="Arial"/>
          <w:lang w:eastAsia="de-DE"/>
        </w:rPr>
      </w:pPr>
      <w:r w:rsidRPr="0056725A">
        <w:rPr>
          <w:rFonts w:cs="Arial"/>
          <w:u w:val="single"/>
          <w:lang w:eastAsia="de-DE"/>
        </w:rPr>
        <w:t xml:space="preserve">Gruppe </w:t>
      </w:r>
      <w:r w:rsidR="0056725A" w:rsidRPr="0056725A">
        <w:rPr>
          <w:rFonts w:cs="Arial"/>
          <w:u w:val="single"/>
          <w:lang w:eastAsia="de-DE"/>
        </w:rPr>
        <w:t>2:</w:t>
      </w:r>
      <w:r w:rsidR="0056725A">
        <w:rPr>
          <w:rFonts w:cs="Arial"/>
          <w:lang w:eastAsia="de-DE"/>
        </w:rPr>
        <w:t xml:space="preserve"> </w:t>
      </w:r>
      <w:r w:rsidR="00AE3D92">
        <w:rPr>
          <w:rFonts w:cs="Arial"/>
          <w:lang w:eastAsia="de-DE"/>
        </w:rPr>
        <w:t xml:space="preserve"> </w:t>
      </w:r>
      <w:r w:rsidR="00AE3D92" w:rsidRPr="00AE3D92">
        <w:rPr>
          <w:rFonts w:cs="Arial"/>
          <w:i/>
          <w:lang w:eastAsia="de-DE"/>
        </w:rPr>
        <w:t>Befragung von 40</w:t>
      </w:r>
      <w:r w:rsidR="00AE3D92">
        <w:rPr>
          <w:rFonts w:cs="Arial"/>
          <w:lang w:eastAsia="de-DE"/>
        </w:rPr>
        <w:t xml:space="preserve"> </w:t>
      </w:r>
      <w:r w:rsidRPr="0056725A">
        <w:rPr>
          <w:rFonts w:cs="Arial"/>
          <w:i/>
          <w:lang w:eastAsia="de-DE"/>
        </w:rPr>
        <w:t>Menschen ohne Behinderung</w:t>
      </w:r>
      <w:r w:rsidRPr="00D133BC">
        <w:rPr>
          <w:rFonts w:cs="Arial"/>
          <w:lang w:eastAsia="de-DE"/>
        </w:rPr>
        <w:t xml:space="preserve"> </w:t>
      </w:r>
    </w:p>
    <w:p w14:paraId="4AA30CD9" w14:textId="31AC1034" w:rsidR="00D133BC" w:rsidRPr="00AE3D92" w:rsidRDefault="00AE3D92" w:rsidP="0056725A">
      <w:pPr>
        <w:spacing w:before="0" w:after="0"/>
        <w:jc w:val="left"/>
        <w:rPr>
          <w:rFonts w:cs="Arial"/>
          <w:i/>
          <w:lang w:eastAsia="de-DE"/>
        </w:rPr>
      </w:pPr>
      <w:r w:rsidRPr="00AE3D92">
        <w:rPr>
          <w:rFonts w:cs="Arial"/>
          <w:i/>
          <w:lang w:eastAsia="de-DE"/>
        </w:rPr>
        <w:t xml:space="preserve">                    </w:t>
      </w:r>
      <w:r>
        <w:rPr>
          <w:rFonts w:cs="Arial"/>
          <w:i/>
          <w:lang w:eastAsia="de-DE"/>
        </w:rPr>
        <w:t xml:space="preserve"> </w:t>
      </w:r>
      <w:r w:rsidRPr="00AE3D92">
        <w:rPr>
          <w:rFonts w:cs="Arial"/>
          <w:i/>
          <w:lang w:eastAsia="de-DE"/>
        </w:rPr>
        <w:t xml:space="preserve">  </w:t>
      </w:r>
      <w:r w:rsidR="0056725A" w:rsidRPr="00AE3D92">
        <w:rPr>
          <w:rFonts w:cs="Arial"/>
          <w:i/>
          <w:lang w:eastAsia="de-DE"/>
        </w:rPr>
        <w:t>(Personen aus der „Szene“</w:t>
      </w:r>
      <w:r w:rsidRPr="00AE3D92">
        <w:rPr>
          <w:rFonts w:cs="Arial"/>
          <w:i/>
          <w:lang w:eastAsia="de-DE"/>
        </w:rPr>
        <w:t xml:space="preserve">, </w:t>
      </w:r>
      <w:r w:rsidR="0056725A" w:rsidRPr="00AE3D92">
        <w:rPr>
          <w:rFonts w:cs="Arial"/>
          <w:i/>
          <w:lang w:eastAsia="de-DE"/>
        </w:rPr>
        <w:t xml:space="preserve">die z.B.: </w:t>
      </w:r>
      <w:r w:rsidRPr="00AE3D92">
        <w:rPr>
          <w:rFonts w:cs="Arial"/>
          <w:i/>
          <w:lang w:eastAsia="de-DE"/>
        </w:rPr>
        <w:t>in Einrichtungen</w:t>
      </w:r>
      <w:r w:rsidR="0056725A" w:rsidRPr="00AE3D92">
        <w:rPr>
          <w:rFonts w:cs="Arial"/>
          <w:i/>
          <w:lang w:eastAsia="de-DE"/>
        </w:rPr>
        <w:t xml:space="preserve"> für MmB tätig sind)</w:t>
      </w:r>
    </w:p>
    <w:p w14:paraId="6C30BB31" w14:textId="397AE876" w:rsidR="00D133BC" w:rsidRDefault="00D133BC" w:rsidP="002935C3">
      <w:pPr>
        <w:spacing w:before="0" w:after="200"/>
        <w:jc w:val="left"/>
        <w:rPr>
          <w:rFonts w:cs="Arial"/>
          <w:lang w:eastAsia="de-DE"/>
        </w:rPr>
      </w:pPr>
      <w:r w:rsidRPr="00D133BC">
        <w:rPr>
          <w:rFonts w:cs="Arial"/>
          <w:lang w:eastAsia="de-DE"/>
        </w:rPr>
        <w:t xml:space="preserve">        </w:t>
      </w:r>
      <w:r w:rsidR="00AE3D92">
        <w:rPr>
          <w:rFonts w:cs="Arial"/>
          <w:lang w:eastAsia="de-DE"/>
        </w:rPr>
        <w:t xml:space="preserve">              Resultat </w:t>
      </w:r>
      <w:r w:rsidRPr="00D133BC">
        <w:rPr>
          <w:rFonts w:cs="Arial"/>
          <w:lang w:eastAsia="de-DE"/>
        </w:rPr>
        <w:t>&gt; 59 Interviews, 19 Abbrüche = 40 erfolgreich</w:t>
      </w:r>
      <w:r w:rsidR="00AE3D92">
        <w:rPr>
          <w:rFonts w:cs="Arial"/>
          <w:lang w:eastAsia="de-DE"/>
        </w:rPr>
        <w:t>e Interviews</w:t>
      </w:r>
    </w:p>
    <w:p w14:paraId="38E09F0C" w14:textId="6CFD8248" w:rsidR="002935C3" w:rsidRDefault="006259E1" w:rsidP="002935C3">
      <w:pPr>
        <w:spacing w:before="0"/>
        <w:rPr>
          <w:rFonts w:cs="Arial"/>
          <w:lang w:eastAsia="de-DE"/>
        </w:rPr>
      </w:pPr>
      <w:r>
        <w:rPr>
          <w:rFonts w:cs="Arial"/>
          <w:lang w:eastAsia="de-DE"/>
        </w:rPr>
        <w:lastRenderedPageBreak/>
        <w:t>Die</w:t>
      </w:r>
      <w:r w:rsidR="002935C3">
        <w:rPr>
          <w:rFonts w:cs="Arial"/>
          <w:lang w:eastAsia="de-DE"/>
        </w:rPr>
        <w:t xml:space="preserve"> Befragung dieser Gruppe </w:t>
      </w:r>
      <w:r>
        <w:rPr>
          <w:rFonts w:cs="Arial"/>
          <w:lang w:eastAsia="de-DE"/>
        </w:rPr>
        <w:t>verli</w:t>
      </w:r>
      <w:r w:rsidR="00286A6F">
        <w:rPr>
          <w:rFonts w:cs="Arial"/>
          <w:lang w:eastAsia="de-DE"/>
        </w:rPr>
        <w:t xml:space="preserve">ef zunächst etwas enttäuschend, was auch unser Team überraschte. Dachte man zunächst, dass hier großes Interesse vorherrschen würde, war vielen die Dauer des Interviews zu lang. </w:t>
      </w:r>
      <w:r>
        <w:rPr>
          <w:rFonts w:cs="Arial"/>
          <w:lang w:eastAsia="de-DE"/>
        </w:rPr>
        <w:t xml:space="preserve">Es kam zu vielen Abbrüchen und </w:t>
      </w:r>
      <w:r w:rsidR="00286A6F">
        <w:rPr>
          <w:rFonts w:cs="Arial"/>
          <w:lang w:eastAsia="de-DE"/>
        </w:rPr>
        <w:t xml:space="preserve">zu </w:t>
      </w:r>
      <w:r>
        <w:rPr>
          <w:rFonts w:cs="Arial"/>
          <w:lang w:eastAsia="de-DE"/>
        </w:rPr>
        <w:t xml:space="preserve">Absagen im Vorfeld. </w:t>
      </w:r>
      <w:r w:rsidR="00286A6F">
        <w:rPr>
          <w:rFonts w:cs="Arial"/>
          <w:lang w:eastAsia="de-DE"/>
        </w:rPr>
        <w:t xml:space="preserve">Dem war sicherlich auch die Tatsache geschuldet, dass die Befragung hier zu Beginn mit dem nueva Online Tool umgesetzt wurde. </w:t>
      </w:r>
      <w:r w:rsidR="00FC1D38">
        <w:rPr>
          <w:rFonts w:cs="Arial"/>
          <w:lang w:eastAsia="de-DE"/>
        </w:rPr>
        <w:t>Die fehlende Anwesenheit von Menschen im digitalen Format</w:t>
      </w:r>
      <w:r w:rsidR="00286A6F">
        <w:rPr>
          <w:rFonts w:cs="Arial"/>
          <w:lang w:eastAsia="de-DE"/>
        </w:rPr>
        <w:t xml:space="preserve"> machte sich deutlich bemerkbar, denn </w:t>
      </w:r>
      <w:r w:rsidR="00FC1D38">
        <w:rPr>
          <w:rFonts w:cs="Arial"/>
          <w:lang w:eastAsia="de-DE"/>
        </w:rPr>
        <w:t>EvaluatorInnen</w:t>
      </w:r>
      <w:r w:rsidR="00286A6F">
        <w:rPr>
          <w:rFonts w:cs="Arial"/>
          <w:lang w:eastAsia="de-DE"/>
        </w:rPr>
        <w:t xml:space="preserve"> sind jederzeit in der Lage </w:t>
      </w:r>
      <w:r w:rsidR="00FC1D38">
        <w:rPr>
          <w:rFonts w:cs="Arial"/>
          <w:lang w:eastAsia="de-DE"/>
        </w:rPr>
        <w:t>eine positive Atmosphäre im persönlichen Interview zu gewährleisten</w:t>
      </w:r>
      <w:r w:rsidR="00286A6F">
        <w:rPr>
          <w:rFonts w:cs="Arial"/>
          <w:lang w:eastAsia="de-DE"/>
        </w:rPr>
        <w:t xml:space="preserve">. </w:t>
      </w:r>
      <w:r>
        <w:rPr>
          <w:rFonts w:cs="Arial"/>
          <w:lang w:eastAsia="de-DE"/>
        </w:rPr>
        <w:t xml:space="preserve">Nach der </w:t>
      </w:r>
      <w:r w:rsidR="00286A6F">
        <w:rPr>
          <w:rFonts w:cs="Arial"/>
          <w:lang w:eastAsia="de-DE"/>
        </w:rPr>
        <w:t>Corona bedingten</w:t>
      </w:r>
      <w:r>
        <w:rPr>
          <w:rFonts w:cs="Arial"/>
          <w:lang w:eastAsia="de-DE"/>
        </w:rPr>
        <w:t xml:space="preserve"> Unterbrechung </w:t>
      </w:r>
      <w:r w:rsidR="00286A6F">
        <w:rPr>
          <w:rFonts w:cs="Arial"/>
          <w:lang w:eastAsia="de-DE"/>
        </w:rPr>
        <w:t xml:space="preserve">entschied man sich hier auf das nueva Online Tool zu verzichten und Video-Interviews einzusetzen. Danach </w:t>
      </w:r>
      <w:r>
        <w:rPr>
          <w:rFonts w:cs="Arial"/>
          <w:lang w:eastAsia="de-DE"/>
        </w:rPr>
        <w:t xml:space="preserve">lief es besser und man erreichte die anvisierte Zahl. </w:t>
      </w:r>
    </w:p>
    <w:p w14:paraId="4F548310" w14:textId="094DFFDA" w:rsidR="00AE3D92" w:rsidRPr="004A3A8F" w:rsidRDefault="0056725A" w:rsidP="0056725A">
      <w:pPr>
        <w:spacing w:before="0" w:after="0"/>
        <w:jc w:val="left"/>
        <w:rPr>
          <w:rFonts w:cs="Arial"/>
          <w:lang w:eastAsia="de-DE"/>
        </w:rPr>
      </w:pPr>
      <w:r w:rsidRPr="0056725A">
        <w:rPr>
          <w:rFonts w:cs="Arial"/>
          <w:u w:val="single"/>
          <w:lang w:eastAsia="de-DE"/>
        </w:rPr>
        <w:t>Gruppe 3:</w:t>
      </w:r>
      <w:r w:rsidR="00D133BC" w:rsidRPr="00D133BC">
        <w:rPr>
          <w:rFonts w:cs="Arial"/>
          <w:lang w:eastAsia="de-DE"/>
        </w:rPr>
        <w:t xml:space="preserve"> </w:t>
      </w:r>
      <w:r w:rsidR="00AE3D92">
        <w:rPr>
          <w:rFonts w:cs="Arial"/>
          <w:lang w:eastAsia="de-DE"/>
        </w:rPr>
        <w:t xml:space="preserve"> </w:t>
      </w:r>
      <w:r w:rsidR="00AE3D92" w:rsidRPr="00AE3D92">
        <w:rPr>
          <w:rFonts w:cs="Arial"/>
          <w:i/>
          <w:lang w:eastAsia="de-DE"/>
        </w:rPr>
        <w:t xml:space="preserve">Befragung von </w:t>
      </w:r>
      <w:r w:rsidR="00AE3D92">
        <w:rPr>
          <w:rFonts w:cs="Arial"/>
          <w:i/>
          <w:lang w:eastAsia="de-DE"/>
        </w:rPr>
        <w:t xml:space="preserve">28 </w:t>
      </w:r>
      <w:r w:rsidR="00D133BC" w:rsidRPr="0056725A">
        <w:rPr>
          <w:rFonts w:cs="Arial"/>
          <w:i/>
          <w:lang w:eastAsia="de-DE"/>
        </w:rPr>
        <w:t>Familienangehörige</w:t>
      </w:r>
      <w:r w:rsidR="00AE3D92">
        <w:rPr>
          <w:rFonts w:cs="Arial"/>
          <w:i/>
          <w:lang w:eastAsia="de-DE"/>
        </w:rPr>
        <w:t>n</w:t>
      </w:r>
      <w:r w:rsidR="00D133BC" w:rsidRPr="0056725A">
        <w:rPr>
          <w:rFonts w:cs="Arial"/>
          <w:i/>
          <w:lang w:eastAsia="de-DE"/>
        </w:rPr>
        <w:t xml:space="preserve"> von </w:t>
      </w:r>
      <w:r w:rsidR="00AE3D92">
        <w:rPr>
          <w:rFonts w:cs="Arial"/>
          <w:i/>
          <w:lang w:eastAsia="de-DE"/>
        </w:rPr>
        <w:t>MmB</w:t>
      </w:r>
      <w:r w:rsidR="00D133BC" w:rsidRPr="00D133BC">
        <w:rPr>
          <w:rFonts w:cs="Arial"/>
          <w:lang w:eastAsia="de-DE"/>
        </w:rPr>
        <w:t xml:space="preserve"> </w:t>
      </w:r>
    </w:p>
    <w:p w14:paraId="7566E5EA" w14:textId="1379E3E1" w:rsidR="00C502D0" w:rsidRDefault="00D133BC" w:rsidP="001205DF">
      <w:pPr>
        <w:spacing w:before="0"/>
        <w:jc w:val="left"/>
        <w:rPr>
          <w:rFonts w:cs="Arial"/>
          <w:lang w:eastAsia="de-DE"/>
        </w:rPr>
      </w:pPr>
      <w:r w:rsidRPr="00D133BC">
        <w:rPr>
          <w:rFonts w:cs="Arial"/>
          <w:lang w:eastAsia="de-DE"/>
        </w:rPr>
        <w:t xml:space="preserve">        </w:t>
      </w:r>
      <w:r w:rsidR="0056725A">
        <w:rPr>
          <w:rFonts w:cs="Arial"/>
          <w:lang w:eastAsia="de-DE"/>
        </w:rPr>
        <w:t xml:space="preserve">             </w:t>
      </w:r>
      <w:r w:rsidR="00AE3D92">
        <w:rPr>
          <w:rFonts w:cs="Arial"/>
          <w:lang w:eastAsia="de-DE"/>
        </w:rPr>
        <w:t xml:space="preserve"> Resultat </w:t>
      </w:r>
      <w:r w:rsidRPr="00D133BC">
        <w:rPr>
          <w:rFonts w:cs="Arial"/>
          <w:lang w:eastAsia="de-DE"/>
        </w:rPr>
        <w:t>&gt; 28 Interviews, 0 Abbrüche = 28 erfolgreich</w:t>
      </w:r>
      <w:r w:rsidR="00AE3D92">
        <w:rPr>
          <w:rFonts w:cs="Arial"/>
          <w:lang w:eastAsia="de-DE"/>
        </w:rPr>
        <w:t>e Interviews</w:t>
      </w:r>
    </w:p>
    <w:p w14:paraId="5A7A8557" w14:textId="12B72B04" w:rsidR="002935C3" w:rsidRDefault="002935C3" w:rsidP="001205DF">
      <w:pPr>
        <w:spacing w:before="0"/>
        <w:rPr>
          <w:rFonts w:cs="Arial"/>
          <w:lang w:eastAsia="de-DE"/>
        </w:rPr>
      </w:pPr>
      <w:r>
        <w:rPr>
          <w:rFonts w:cs="Arial"/>
          <w:lang w:eastAsia="de-DE"/>
        </w:rPr>
        <w:t>Hier gilt zu erwähnen, dass sich besonders die</w:t>
      </w:r>
      <w:r w:rsidR="00286A6F">
        <w:rPr>
          <w:rFonts w:cs="Arial"/>
          <w:lang w:eastAsia="de-DE"/>
        </w:rPr>
        <w:t>se</w:t>
      </w:r>
      <w:r>
        <w:rPr>
          <w:rFonts w:cs="Arial"/>
          <w:lang w:eastAsia="de-DE"/>
        </w:rPr>
        <w:t xml:space="preserve"> Gruppe als eine sehr motivierte Personengruppe zeigte. Dies sieht man an den nicht vorgekommenen Abbrüchen</w:t>
      </w:r>
      <w:r w:rsidR="00286A6F">
        <w:rPr>
          <w:rFonts w:cs="Arial"/>
          <w:lang w:eastAsia="de-DE"/>
        </w:rPr>
        <w:t xml:space="preserve"> und an dem regen Interesse an den Interviews. Die EvaluatorInnen, also die Befrager</w:t>
      </w:r>
      <w:r w:rsidR="008B1DCB">
        <w:rPr>
          <w:rFonts w:cs="Arial"/>
          <w:lang w:eastAsia="de-DE"/>
        </w:rPr>
        <w:t>Innen</w:t>
      </w:r>
      <w:r w:rsidR="00286A6F">
        <w:rPr>
          <w:rFonts w:cs="Arial"/>
          <w:lang w:eastAsia="de-DE"/>
        </w:rPr>
        <w:t xml:space="preserve"> von nueva teilten dies ihren Leitungen mit dem Hinweis mit, dass die Familienangehörigen gerne an weiteren Evaluationen oder an </w:t>
      </w:r>
      <w:r w:rsidR="00ED0BF2">
        <w:rPr>
          <w:rFonts w:cs="Arial"/>
          <w:lang w:eastAsia="de-DE"/>
        </w:rPr>
        <w:t xml:space="preserve">weiterer </w:t>
      </w:r>
      <w:r w:rsidR="00286A6F">
        <w:rPr>
          <w:rFonts w:cs="Arial"/>
          <w:lang w:eastAsia="de-DE"/>
        </w:rPr>
        <w:t>Teilhabe beteiligt werden würden</w:t>
      </w:r>
      <w:r w:rsidR="00ED0BF2">
        <w:rPr>
          <w:rFonts w:cs="Arial"/>
          <w:lang w:eastAsia="de-DE"/>
        </w:rPr>
        <w:t xml:space="preserve">. </w:t>
      </w:r>
    </w:p>
    <w:p w14:paraId="0D7A84D6" w14:textId="32DA11A6" w:rsidR="001205DF" w:rsidRDefault="001205DF" w:rsidP="001205DF">
      <w:pPr>
        <w:spacing w:before="0"/>
        <w:rPr>
          <w:rFonts w:cs="Arial"/>
          <w:lang w:eastAsia="de-DE"/>
        </w:rPr>
      </w:pPr>
      <w:r>
        <w:rPr>
          <w:rFonts w:cs="Arial"/>
          <w:lang w:eastAsia="de-DE"/>
        </w:rPr>
        <w:t>Die Grundlage der Aussagen in den Zielgruppen dieser Evaluation, wie auch generell bei den nueva-Evaluationen ist in der Wahrnehmung zu finden. Die Menschen treffen eher</w:t>
      </w:r>
      <w:r w:rsidR="00D133BC" w:rsidRPr="00D133BC">
        <w:rPr>
          <w:rFonts w:cs="Arial"/>
          <w:lang w:eastAsia="de-DE"/>
        </w:rPr>
        <w:t xml:space="preserve"> „Bauch“-Entscheidungen anstatt </w:t>
      </w:r>
      <w:r w:rsidR="000341DC">
        <w:rPr>
          <w:rFonts w:cs="Arial"/>
          <w:lang w:eastAsia="de-DE"/>
        </w:rPr>
        <w:t>„</w:t>
      </w:r>
      <w:r w:rsidR="00D133BC" w:rsidRPr="00D133BC">
        <w:rPr>
          <w:rFonts w:cs="Arial"/>
          <w:lang w:eastAsia="de-DE"/>
        </w:rPr>
        <w:t>Kopf</w:t>
      </w:r>
      <w:r w:rsidR="000341DC">
        <w:rPr>
          <w:rFonts w:cs="Arial"/>
          <w:lang w:eastAsia="de-DE"/>
        </w:rPr>
        <w:t>“-E</w:t>
      </w:r>
      <w:r w:rsidR="00D133BC" w:rsidRPr="00D133BC">
        <w:rPr>
          <w:rFonts w:cs="Arial"/>
          <w:lang w:eastAsia="de-DE"/>
        </w:rPr>
        <w:t>ntscheidungen</w:t>
      </w:r>
      <w:r>
        <w:rPr>
          <w:rFonts w:cs="Arial"/>
          <w:lang w:eastAsia="de-DE"/>
        </w:rPr>
        <w:t xml:space="preserve">. Es geht Ihnen darum, wie es sich für sie anfühlt – „Wie </w:t>
      </w:r>
      <w:r w:rsidR="00A03353">
        <w:rPr>
          <w:rFonts w:cs="Arial"/>
          <w:lang w:eastAsia="de-DE"/>
        </w:rPr>
        <w:t>f</w:t>
      </w:r>
      <w:r>
        <w:rPr>
          <w:rFonts w:cs="Arial"/>
          <w:lang w:eastAsia="de-DE"/>
        </w:rPr>
        <w:t>ühlt es sich an, wie nehme ich es wahr</w:t>
      </w:r>
      <w:r w:rsidR="00A3490E">
        <w:rPr>
          <w:rFonts w:cs="Arial"/>
          <w:lang w:eastAsia="de-DE"/>
        </w:rPr>
        <w:t>?</w:t>
      </w:r>
      <w:r>
        <w:rPr>
          <w:rFonts w:cs="Arial"/>
          <w:lang w:eastAsia="de-DE"/>
        </w:rPr>
        <w:t xml:space="preserve">“. </w:t>
      </w:r>
      <w:r w:rsidR="00A3490E">
        <w:rPr>
          <w:rFonts w:cs="Arial"/>
          <w:lang w:eastAsia="de-DE"/>
        </w:rPr>
        <w:t>Die</w:t>
      </w:r>
      <w:r>
        <w:rPr>
          <w:rFonts w:cs="Arial"/>
          <w:lang w:eastAsia="de-DE"/>
        </w:rPr>
        <w:t xml:space="preserve"> Ergebnisse </w:t>
      </w:r>
      <w:r w:rsidR="00A3490E">
        <w:rPr>
          <w:rFonts w:cs="Arial"/>
          <w:lang w:eastAsia="de-DE"/>
        </w:rPr>
        <w:t>wurden daher</w:t>
      </w:r>
      <w:r>
        <w:rPr>
          <w:rFonts w:cs="Arial"/>
          <w:lang w:eastAsia="de-DE"/>
        </w:rPr>
        <w:t xml:space="preserve"> vereinfacht in einem Ampel-Spektrum dargestellt</w:t>
      </w:r>
      <w:r w:rsidR="00A3490E">
        <w:rPr>
          <w:rFonts w:cs="Arial"/>
          <w:lang w:eastAsia="de-DE"/>
        </w:rPr>
        <w:t xml:space="preserve">, welches in Kapitel 4 </w:t>
      </w:r>
      <w:r w:rsidR="00C45B88">
        <w:rPr>
          <w:rFonts w:cs="Arial"/>
          <w:lang w:eastAsia="de-DE"/>
        </w:rPr>
        <w:t xml:space="preserve">nochmals </w:t>
      </w:r>
      <w:r w:rsidR="00A3490E">
        <w:rPr>
          <w:rFonts w:cs="Arial"/>
          <w:lang w:eastAsia="de-DE"/>
        </w:rPr>
        <w:t>näher erläutert wird</w:t>
      </w:r>
      <w:r w:rsidR="008547DA">
        <w:rPr>
          <w:rFonts w:cs="Arial"/>
          <w:lang w:eastAsia="de-DE"/>
        </w:rPr>
        <w:t>.</w:t>
      </w:r>
    </w:p>
    <w:p w14:paraId="197EC38F" w14:textId="01651EF2" w:rsidR="008547DA" w:rsidRPr="00D133BC" w:rsidRDefault="008547DA" w:rsidP="001205DF">
      <w:pPr>
        <w:spacing w:before="0"/>
        <w:rPr>
          <w:rFonts w:cs="Arial"/>
          <w:lang w:eastAsia="de-DE"/>
        </w:rPr>
      </w:pPr>
      <w:r>
        <w:rPr>
          <w:rFonts w:cs="Arial"/>
          <w:lang w:eastAsia="de-DE"/>
        </w:rPr>
        <w:t>An dieser Stelle möchten wir noch erwähnen, dass das Ampel-Spektrum kein bestehendes Element der nueva-Datenbank darstellt. Es ist eine Vereinfachung zum Verständnis der Ergebnisse. Dieses Schema wurde speziell vom nueva Süd-Team entwickelt, um komplexe Strukturen transparenter zu machen.</w:t>
      </w:r>
    </w:p>
    <w:p w14:paraId="0EB1BB17" w14:textId="77777777" w:rsidR="00E969BA" w:rsidRPr="00C85B5F" w:rsidRDefault="00E969BA" w:rsidP="00E969BA">
      <w:pPr>
        <w:pStyle w:val="berschrift1"/>
        <w:rPr>
          <w:rFonts w:cs="Arial"/>
          <w:szCs w:val="36"/>
          <w:lang w:val="de-DE" w:eastAsia="de-DE"/>
        </w:rPr>
      </w:pPr>
      <w:bookmarkStart w:id="43" w:name="_Toc111323907"/>
      <w:r w:rsidRPr="00547D95">
        <w:rPr>
          <w:lang w:val="de-DE"/>
        </w:rPr>
        <w:t>4. Ergebnisse</w:t>
      </w:r>
      <w:bookmarkEnd w:id="43"/>
      <w:r w:rsidRPr="00547D95">
        <w:rPr>
          <w:lang w:val="de-DE"/>
        </w:rPr>
        <w:t xml:space="preserve"> </w:t>
      </w:r>
    </w:p>
    <w:p w14:paraId="53630B2A" w14:textId="3B411602" w:rsidR="00E969BA" w:rsidRPr="00547D95" w:rsidRDefault="00E969BA" w:rsidP="00E969BA">
      <w:pPr>
        <w:pStyle w:val="berschrift2"/>
        <w:tabs>
          <w:tab w:val="left" w:pos="4725"/>
        </w:tabs>
        <w:rPr>
          <w:lang w:val="de-DE"/>
        </w:rPr>
      </w:pPr>
      <w:bookmarkStart w:id="44" w:name="_Toc111323908"/>
      <w:r w:rsidRPr="00547D95">
        <w:rPr>
          <w:lang w:val="de-DE"/>
        </w:rPr>
        <w:t xml:space="preserve">4.1 </w:t>
      </w:r>
      <w:r w:rsidR="00102A67" w:rsidRPr="00547D95">
        <w:rPr>
          <w:lang w:val="de-DE"/>
        </w:rPr>
        <w:t>Vorbemerkungen zu den Ergebnissen</w:t>
      </w:r>
      <w:bookmarkEnd w:id="44"/>
      <w:r w:rsidR="00F34A29">
        <w:rPr>
          <w:lang w:val="de-DE"/>
        </w:rPr>
        <w:t xml:space="preserve"> </w:t>
      </w:r>
    </w:p>
    <w:p w14:paraId="19B031BD" w14:textId="34FE912B" w:rsidR="00E969BA" w:rsidRPr="00B6703F" w:rsidRDefault="00E969BA" w:rsidP="001F38AB">
      <w:pPr>
        <w:pStyle w:val="berschrift3"/>
        <w:rPr>
          <w:rFonts w:eastAsia="Times New Roman" w:cs="Times New Roman"/>
          <w:lang w:val="de-DE" w:eastAsia="de-DE"/>
        </w:rPr>
      </w:pPr>
      <w:bookmarkStart w:id="45" w:name="_Toc111046923"/>
      <w:bookmarkStart w:id="46" w:name="_Toc111128812"/>
      <w:bookmarkStart w:id="47" w:name="_Toc111307329"/>
      <w:bookmarkStart w:id="48" w:name="_Toc111323909"/>
      <w:r>
        <w:rPr>
          <w:lang w:val="de-DE" w:eastAsia="de-DE"/>
        </w:rPr>
        <w:t>Erläuterung</w:t>
      </w:r>
      <w:r w:rsidR="00B97E05">
        <w:rPr>
          <w:lang w:val="de-DE" w:eastAsia="de-DE"/>
        </w:rPr>
        <w:t xml:space="preserve"> zum Aufbau des Ergebnis-Kapitels</w:t>
      </w:r>
      <w:bookmarkEnd w:id="45"/>
      <w:bookmarkEnd w:id="46"/>
      <w:bookmarkEnd w:id="47"/>
      <w:bookmarkEnd w:id="48"/>
      <w:r w:rsidR="00B97E05">
        <w:rPr>
          <w:lang w:val="de-DE" w:eastAsia="de-DE"/>
        </w:rPr>
        <w:t xml:space="preserve"> </w:t>
      </w:r>
    </w:p>
    <w:p w14:paraId="348B23A2" w14:textId="3360D901" w:rsidR="00497459" w:rsidRDefault="00B97E05" w:rsidP="00E969BA">
      <w:pPr>
        <w:rPr>
          <w:lang w:val="de-DE" w:eastAsia="de-DE"/>
        </w:rPr>
      </w:pPr>
      <w:r>
        <w:rPr>
          <w:lang w:val="de-DE" w:eastAsia="de-DE"/>
        </w:rPr>
        <w:t xml:space="preserve">Die Ergebnisse der </w:t>
      </w:r>
      <w:r w:rsidR="00477C6E">
        <w:rPr>
          <w:lang w:val="de-DE" w:eastAsia="de-DE"/>
        </w:rPr>
        <w:t>Evaluation</w:t>
      </w:r>
      <w:r>
        <w:rPr>
          <w:lang w:val="de-DE" w:eastAsia="de-DE"/>
        </w:rPr>
        <w:t xml:space="preserve"> werden</w:t>
      </w:r>
      <w:r w:rsidR="00477C6E">
        <w:rPr>
          <w:lang w:val="de-DE" w:eastAsia="de-DE"/>
        </w:rPr>
        <w:t xml:space="preserve"> </w:t>
      </w:r>
      <w:r w:rsidR="0034323D">
        <w:rPr>
          <w:lang w:val="de-DE" w:eastAsia="de-DE"/>
        </w:rPr>
        <w:t>mit</w:t>
      </w:r>
      <w:r w:rsidR="00477C6E">
        <w:rPr>
          <w:lang w:val="de-DE" w:eastAsia="de-DE"/>
        </w:rPr>
        <w:t xml:space="preserve"> </w:t>
      </w:r>
      <w:r w:rsidR="0034323D">
        <w:rPr>
          <w:lang w:val="de-DE" w:eastAsia="de-DE"/>
        </w:rPr>
        <w:t>Auswertungs-</w:t>
      </w:r>
      <w:r w:rsidR="00477C6E">
        <w:rPr>
          <w:lang w:val="de-DE" w:eastAsia="de-DE"/>
        </w:rPr>
        <w:t>Grafiken der nueva-Datenbank</w:t>
      </w:r>
      <w:r w:rsidR="0034323D">
        <w:rPr>
          <w:lang w:val="de-DE" w:eastAsia="de-DE"/>
        </w:rPr>
        <w:t xml:space="preserve"> dargestellt.</w:t>
      </w:r>
      <w:r>
        <w:rPr>
          <w:lang w:val="de-DE" w:eastAsia="de-DE"/>
        </w:rPr>
        <w:t xml:space="preserve"> </w:t>
      </w:r>
      <w:r w:rsidR="0034323D">
        <w:rPr>
          <w:lang w:val="de-DE" w:eastAsia="de-DE"/>
        </w:rPr>
        <w:t>Die Ergebnisse beginnen zunächst auf der obersten Ebene der Auswertungshierarchie der nueva-Datenbank, den Qualitätsdimensionen, sprich den Handlungsfeldern.</w:t>
      </w:r>
      <w:r w:rsidR="00497459">
        <w:rPr>
          <w:lang w:val="de-DE" w:eastAsia="de-DE"/>
        </w:rPr>
        <w:t xml:space="preserve"> Diese Ebene nennt sich Qualitätsprofil.</w:t>
      </w:r>
      <w:r w:rsidR="0034323D">
        <w:rPr>
          <w:lang w:val="de-DE" w:eastAsia="de-DE"/>
        </w:rPr>
        <w:t xml:space="preserve"> Da der Fokus-Aktionsplan acht Handlungsfelder beinhaltete, wurde die Grafik</w:t>
      </w:r>
      <w:r w:rsidR="00B47CA4">
        <w:rPr>
          <w:lang w:val="de-DE" w:eastAsia="de-DE"/>
        </w:rPr>
        <w:t xml:space="preserve"> aus datenbanktechnischen Gründen</w:t>
      </w:r>
      <w:r w:rsidR="0034323D">
        <w:rPr>
          <w:lang w:val="de-DE" w:eastAsia="de-DE"/>
        </w:rPr>
        <w:t xml:space="preserve"> in zwei Projekte aufgeteilt, die mit Teil 1 und Teil 2 bezeichnet sind. Die Zusatz- oder </w:t>
      </w:r>
      <w:r w:rsidR="0034323D">
        <w:rPr>
          <w:lang w:val="de-DE" w:eastAsia="de-DE"/>
        </w:rPr>
        <w:lastRenderedPageBreak/>
        <w:t xml:space="preserve">Extradimension Zufriedenheit ist ebenfalls dort in beiden Projekten aufgelistet. </w:t>
      </w:r>
      <w:r w:rsidR="00497459">
        <w:rPr>
          <w:lang w:val="de-DE" w:eastAsia="de-DE"/>
        </w:rPr>
        <w:t xml:space="preserve">Die Zufriedenheit auf der ersten Ebene verläuft entlang der Qualitätsdimensionen und wurde ohne Qualitätsstandards versehen. Danach wird die zweite Ebene dargestellt. </w:t>
      </w:r>
      <w:r w:rsidR="005C137A">
        <w:rPr>
          <w:lang w:val="de-DE" w:eastAsia="de-DE"/>
        </w:rPr>
        <w:t>Diese ist</w:t>
      </w:r>
      <w:r w:rsidR="00497459">
        <w:rPr>
          <w:lang w:val="de-DE" w:eastAsia="de-DE"/>
        </w:rPr>
        <w:t xml:space="preserve"> die Detailauswertung </w:t>
      </w:r>
      <w:r w:rsidR="00B47CA4">
        <w:rPr>
          <w:lang w:val="de-DE" w:eastAsia="de-DE"/>
        </w:rPr>
        <w:t>der jeweiligen Qualitätsdimensionen</w:t>
      </w:r>
      <w:r w:rsidR="00497459">
        <w:rPr>
          <w:lang w:val="de-DE" w:eastAsia="de-DE"/>
        </w:rPr>
        <w:t xml:space="preserve"> mit den Lebensbereichen. Im Anschluss daran wird anhand der Grafiken nochmals die Zufriedenheit</w:t>
      </w:r>
      <w:r w:rsidR="00B47CA4">
        <w:rPr>
          <w:lang w:val="de-DE" w:eastAsia="de-DE"/>
        </w:rPr>
        <w:t xml:space="preserve"> entlang der </w:t>
      </w:r>
      <w:r w:rsidR="00497459">
        <w:rPr>
          <w:lang w:val="de-DE" w:eastAsia="de-DE"/>
        </w:rPr>
        <w:t>Lebensbereiche verdeutlicht. Auch hier hat die Zufriedenheit keine gesetzten Qualitätsstandards.</w:t>
      </w:r>
    </w:p>
    <w:p w14:paraId="1455EDFE" w14:textId="2A79A250" w:rsidR="007E5FFB" w:rsidRDefault="00EE5B27" w:rsidP="007E5FFB">
      <w:pPr>
        <w:rPr>
          <w:lang w:val="de-DE" w:eastAsia="de-DE"/>
        </w:rPr>
      </w:pPr>
      <w:r>
        <w:rPr>
          <w:lang w:val="de-DE" w:eastAsia="de-DE"/>
        </w:rPr>
        <w:t xml:space="preserve">Die Auswertungsgrafiken unterliegen einem Farbschema. Diese zeigen, wie bereits erwähnt, die möglichen Antworten auf der Skala. Die eingerahmten Felder </w:t>
      </w:r>
      <w:r w:rsidR="005C137A">
        <w:rPr>
          <w:lang w:val="de-DE" w:eastAsia="de-DE"/>
        </w:rPr>
        <w:t xml:space="preserve">auf der Farbskala </w:t>
      </w:r>
      <w:r>
        <w:rPr>
          <w:lang w:val="de-DE" w:eastAsia="de-DE"/>
        </w:rPr>
        <w:t>stellen die ermittelten Istwerte aus der Evaluation dar, die man mit den Sollwerten (Zielwerte des Qualitätszirkels) vergleichen kann</w:t>
      </w:r>
      <w:r w:rsidR="005C137A">
        <w:rPr>
          <w:lang w:val="de-DE" w:eastAsia="de-DE"/>
        </w:rPr>
        <w:t xml:space="preserve">. Die Sollwerte oder auch Standardwerte erkennt man an den grauen Pfeilen auf der Farbcodierung. </w:t>
      </w:r>
      <w:r w:rsidR="005008AD">
        <w:rPr>
          <w:lang w:val="de-DE" w:eastAsia="de-DE"/>
        </w:rPr>
        <w:t>Auf der rechten Seite der Grafik hat man zudem statistische Werte. Die linke Seite der Grafiken zeigt die Benennung der einzelnen Bereiche.</w:t>
      </w:r>
      <w:r w:rsidR="00851152">
        <w:rPr>
          <w:lang w:val="de-DE" w:eastAsia="de-DE"/>
        </w:rPr>
        <w:t xml:space="preserve"> </w:t>
      </w:r>
      <w:r w:rsidR="00B760C4">
        <w:rPr>
          <w:lang w:val="de-DE" w:eastAsia="de-DE"/>
        </w:rPr>
        <w:t xml:space="preserve">Im Folgenden wird jede </w:t>
      </w:r>
      <w:r w:rsidR="00B47CA4">
        <w:rPr>
          <w:lang w:val="de-DE" w:eastAsia="de-DE"/>
        </w:rPr>
        <w:t>Qualitätsdimension</w:t>
      </w:r>
      <w:r w:rsidR="00B760C4">
        <w:rPr>
          <w:lang w:val="de-DE" w:eastAsia="de-DE"/>
        </w:rPr>
        <w:t xml:space="preserve"> k</w:t>
      </w:r>
      <w:r w:rsidR="00C502D0">
        <w:rPr>
          <w:lang w:val="de-DE" w:eastAsia="de-DE"/>
        </w:rPr>
        <w:t xml:space="preserve">urz besprochen. </w:t>
      </w:r>
      <w:r w:rsidR="00873873" w:rsidRPr="00EF52A1">
        <w:rPr>
          <w:lang w:val="de-DE" w:eastAsia="de-DE"/>
        </w:rPr>
        <w:t>Zunächst folgen nun aber Erläuterungen zur Farbcodierung</w:t>
      </w:r>
      <w:r w:rsidR="00851152" w:rsidRPr="00EF52A1">
        <w:rPr>
          <w:lang w:val="de-DE" w:eastAsia="de-DE"/>
        </w:rPr>
        <w:t xml:space="preserve"> der Auswertungsgrafiken der nueva-Datenbank:</w:t>
      </w:r>
      <w:r w:rsidR="00B72A28">
        <w:rPr>
          <w:lang w:val="de-DE" w:eastAsia="de-DE"/>
        </w:rPr>
        <w:t xml:space="preserve"> </w:t>
      </w:r>
    </w:p>
    <w:p w14:paraId="27C8FC06" w14:textId="35E103A7" w:rsidR="00102A67" w:rsidRDefault="00102A67" w:rsidP="007E5FFB">
      <w:pPr>
        <w:pStyle w:val="berschrift3"/>
        <w:rPr>
          <w:lang w:eastAsia="de-DE"/>
        </w:rPr>
      </w:pPr>
      <w:bookmarkStart w:id="49" w:name="_Toc111046924"/>
      <w:bookmarkStart w:id="50" w:name="_Toc111128813"/>
      <w:bookmarkStart w:id="51" w:name="_Toc111307330"/>
      <w:bookmarkStart w:id="52" w:name="_Toc111323910"/>
      <w:r>
        <w:rPr>
          <w:lang w:val="de-DE" w:eastAsia="de-DE"/>
        </w:rPr>
        <w:t>Erklärung des Ampel-Farbschemas</w:t>
      </w:r>
      <w:r w:rsidR="00851152">
        <w:rPr>
          <w:lang w:val="de-DE" w:eastAsia="de-DE"/>
        </w:rPr>
        <w:t xml:space="preserve"> der nueva-Auswertungsgrafik</w:t>
      </w:r>
      <w:bookmarkEnd w:id="49"/>
      <w:bookmarkEnd w:id="50"/>
      <w:bookmarkEnd w:id="51"/>
      <w:bookmarkEnd w:id="52"/>
    </w:p>
    <w:p w14:paraId="0A0213C6" w14:textId="5C022FB9" w:rsidR="00E91E12" w:rsidRDefault="00C45B88" w:rsidP="00E969BA">
      <w:pPr>
        <w:rPr>
          <w:lang w:eastAsia="de-DE"/>
        </w:rPr>
      </w:pPr>
      <w:r>
        <w:rPr>
          <w:lang w:eastAsia="de-DE"/>
        </w:rPr>
        <w:t>Die Farbcodierungen beinhalten, wie bereits erwähnt</w:t>
      </w:r>
      <w:r w:rsidR="00851152">
        <w:rPr>
          <w:lang w:eastAsia="de-DE"/>
        </w:rPr>
        <w:t xml:space="preserve"> (siehe Tabelle </w:t>
      </w:r>
      <w:r w:rsidR="00D079DC">
        <w:rPr>
          <w:lang w:eastAsia="de-DE"/>
        </w:rPr>
        <w:t>2</w:t>
      </w:r>
      <w:r w:rsidR="00851152">
        <w:rPr>
          <w:lang w:eastAsia="de-DE"/>
        </w:rPr>
        <w:t>)</w:t>
      </w:r>
      <w:r>
        <w:rPr>
          <w:lang w:eastAsia="de-DE"/>
        </w:rPr>
        <w:t xml:space="preserve">, die Antwortmöglichkeiten der befragten Personen, die </w:t>
      </w:r>
      <w:r w:rsidR="004721E4">
        <w:rPr>
          <w:lang w:eastAsia="de-DE"/>
        </w:rPr>
        <w:t xml:space="preserve">ebenfalls </w:t>
      </w:r>
      <w:r>
        <w:rPr>
          <w:lang w:eastAsia="de-DE"/>
        </w:rPr>
        <w:t xml:space="preserve">als Legende in den Grafiken sichtbar ist. </w:t>
      </w:r>
      <w:r w:rsidR="00102A67">
        <w:rPr>
          <w:lang w:eastAsia="de-DE"/>
        </w:rPr>
        <w:t xml:space="preserve">Eine rote Farbcodierung </w:t>
      </w:r>
      <w:r w:rsidR="00B670B3">
        <w:rPr>
          <w:lang w:eastAsia="de-DE"/>
        </w:rPr>
        <w:t>ergibt sich</w:t>
      </w:r>
      <w:r w:rsidR="00BD0083">
        <w:rPr>
          <w:lang w:eastAsia="de-DE"/>
        </w:rPr>
        <w:t>,</w:t>
      </w:r>
      <w:r w:rsidR="00873873" w:rsidRPr="00B670B3">
        <w:rPr>
          <w:lang w:eastAsia="de-DE"/>
        </w:rPr>
        <w:t xml:space="preserve"> </w:t>
      </w:r>
      <w:r w:rsidR="00102A67" w:rsidRPr="00B670B3">
        <w:rPr>
          <w:lang w:eastAsia="de-DE"/>
        </w:rPr>
        <w:t xml:space="preserve">wenn der </w:t>
      </w:r>
      <w:r w:rsidR="00E969BA" w:rsidRPr="00B670B3">
        <w:rPr>
          <w:lang w:eastAsia="de-DE"/>
        </w:rPr>
        <w:t>jeweils kumulierte Wert</w:t>
      </w:r>
      <w:r w:rsidR="00B47CA4">
        <w:rPr>
          <w:lang w:eastAsia="de-DE"/>
        </w:rPr>
        <w:t xml:space="preserve"> innerhalb der </w:t>
      </w:r>
      <w:r>
        <w:rPr>
          <w:lang w:eastAsia="de-DE"/>
        </w:rPr>
        <w:t xml:space="preserve">Qualitätsdimensionen und </w:t>
      </w:r>
      <w:r w:rsidR="00E969BA" w:rsidRPr="00B670B3">
        <w:rPr>
          <w:lang w:eastAsia="de-DE"/>
        </w:rPr>
        <w:t xml:space="preserve">den Lebensbereichen </w:t>
      </w:r>
      <w:r>
        <w:rPr>
          <w:lang w:eastAsia="de-DE"/>
        </w:rPr>
        <w:t xml:space="preserve">den Antwortmöglichkeiten </w:t>
      </w:r>
      <w:r w:rsidRPr="00C45B88">
        <w:rPr>
          <w:b/>
          <w:lang w:eastAsia="de-DE"/>
        </w:rPr>
        <w:t>selten</w:t>
      </w:r>
      <w:r>
        <w:rPr>
          <w:lang w:eastAsia="de-DE"/>
        </w:rPr>
        <w:t xml:space="preserve"> bis </w:t>
      </w:r>
      <w:r w:rsidRPr="00C45B88">
        <w:rPr>
          <w:b/>
          <w:lang w:eastAsia="de-DE"/>
        </w:rPr>
        <w:t>nie/nein</w:t>
      </w:r>
      <w:r>
        <w:rPr>
          <w:lang w:eastAsia="de-DE"/>
        </w:rPr>
        <w:t xml:space="preserve"> entspricht.</w:t>
      </w:r>
      <w:r w:rsidR="00E969BA" w:rsidRPr="00B670B3">
        <w:rPr>
          <w:lang w:eastAsia="de-DE"/>
        </w:rPr>
        <w:t xml:space="preserve"> </w:t>
      </w:r>
      <w:r w:rsidR="00B97E05" w:rsidRPr="00102A67">
        <w:rPr>
          <w:lang w:eastAsia="de-DE"/>
        </w:rPr>
        <w:t xml:space="preserve">Eine gelbe </w:t>
      </w:r>
      <w:r w:rsidR="00102A67">
        <w:rPr>
          <w:lang w:eastAsia="de-DE"/>
        </w:rPr>
        <w:t>Farbcodierung</w:t>
      </w:r>
      <w:r w:rsidR="00B670B3">
        <w:rPr>
          <w:lang w:eastAsia="de-DE"/>
        </w:rPr>
        <w:t xml:space="preserve"> </w:t>
      </w:r>
      <w:r>
        <w:rPr>
          <w:lang w:eastAsia="de-DE"/>
        </w:rPr>
        <w:t>bedeutet</w:t>
      </w:r>
      <w:r w:rsidR="005936FB" w:rsidRPr="00102A67">
        <w:rPr>
          <w:lang w:eastAsia="de-DE"/>
        </w:rPr>
        <w:t xml:space="preserve">, </w:t>
      </w:r>
      <w:r>
        <w:rPr>
          <w:lang w:eastAsia="de-DE"/>
        </w:rPr>
        <w:t>dass</w:t>
      </w:r>
      <w:r w:rsidR="005936FB" w:rsidRPr="00102A67">
        <w:rPr>
          <w:lang w:eastAsia="de-DE"/>
        </w:rPr>
        <w:t xml:space="preserve"> die </w:t>
      </w:r>
      <w:r>
        <w:rPr>
          <w:lang w:eastAsia="de-DE"/>
        </w:rPr>
        <w:t xml:space="preserve">Istwerte </w:t>
      </w:r>
      <w:r w:rsidR="001D1481">
        <w:rPr>
          <w:lang w:eastAsia="de-DE"/>
        </w:rPr>
        <w:t>die</w:t>
      </w:r>
      <w:r>
        <w:rPr>
          <w:lang w:eastAsia="de-DE"/>
        </w:rPr>
        <w:t xml:space="preserve"> Antwortmöglichkeit </w:t>
      </w:r>
      <w:r w:rsidRPr="001D1481">
        <w:rPr>
          <w:b/>
          <w:lang w:eastAsia="de-DE"/>
        </w:rPr>
        <w:t>manchmal</w:t>
      </w:r>
      <w:r w:rsidR="00B670B3">
        <w:rPr>
          <w:lang w:eastAsia="de-DE"/>
        </w:rPr>
        <w:t xml:space="preserve"> </w:t>
      </w:r>
      <w:r w:rsidR="001D1481">
        <w:rPr>
          <w:lang w:eastAsia="de-DE"/>
        </w:rPr>
        <w:t>darstellen und die</w:t>
      </w:r>
      <w:r w:rsidR="005936FB">
        <w:rPr>
          <w:lang w:eastAsia="de-DE"/>
        </w:rPr>
        <w:t xml:space="preserve"> </w:t>
      </w:r>
      <w:r w:rsidR="00102A67">
        <w:rPr>
          <w:lang w:eastAsia="de-DE"/>
        </w:rPr>
        <w:t xml:space="preserve">grüne </w:t>
      </w:r>
      <w:r w:rsidR="00D46920">
        <w:rPr>
          <w:lang w:eastAsia="de-DE"/>
        </w:rPr>
        <w:t xml:space="preserve">Farbcodierung </w:t>
      </w:r>
      <w:r w:rsidR="001D1481">
        <w:rPr>
          <w:lang w:eastAsia="de-DE"/>
        </w:rPr>
        <w:t xml:space="preserve">zeigt die Antwortmöglichkeiten </w:t>
      </w:r>
      <w:r w:rsidR="001D1481" w:rsidRPr="001D1481">
        <w:rPr>
          <w:b/>
          <w:lang w:eastAsia="de-DE"/>
        </w:rPr>
        <w:t>immer</w:t>
      </w:r>
      <w:r w:rsidR="001D1481">
        <w:rPr>
          <w:lang w:eastAsia="de-DE"/>
        </w:rPr>
        <w:t xml:space="preserve"> bis </w:t>
      </w:r>
      <w:r w:rsidR="001D1481" w:rsidRPr="001D1481">
        <w:rPr>
          <w:b/>
          <w:lang w:eastAsia="de-DE"/>
        </w:rPr>
        <w:t>oft</w:t>
      </w:r>
      <w:r w:rsidR="001D1481">
        <w:rPr>
          <w:lang w:eastAsia="de-DE"/>
        </w:rPr>
        <w:t xml:space="preserve"> an.</w:t>
      </w:r>
      <w:r w:rsidR="00102A67">
        <w:rPr>
          <w:lang w:eastAsia="de-DE"/>
        </w:rPr>
        <w:t xml:space="preserve"> </w:t>
      </w:r>
      <w:r w:rsidR="001D1481">
        <w:rPr>
          <w:lang w:eastAsia="de-DE"/>
        </w:rPr>
        <w:t xml:space="preserve">Da die Antwortmöglichkeiten Prozentwerte widerspiegeln und diese sich auch fließend zwischen den einzelnen Antworten befinden, wurde auch die Farbcodierung fließend ineinander übergehend zu den Farben gewählt. Somit kann beispielsweise ein Wert zwischen den Antworten </w:t>
      </w:r>
      <w:r w:rsidR="001D1481" w:rsidRPr="001D1481">
        <w:rPr>
          <w:b/>
          <w:lang w:eastAsia="de-DE"/>
        </w:rPr>
        <w:t>manchmal</w:t>
      </w:r>
      <w:r w:rsidR="001D1481">
        <w:rPr>
          <w:lang w:eastAsia="de-DE"/>
        </w:rPr>
        <w:t xml:space="preserve"> bis </w:t>
      </w:r>
      <w:r w:rsidR="001D1481" w:rsidRPr="001D1481">
        <w:rPr>
          <w:b/>
          <w:lang w:eastAsia="de-DE"/>
        </w:rPr>
        <w:t>oft</w:t>
      </w:r>
      <w:r w:rsidR="001D1481">
        <w:rPr>
          <w:lang w:eastAsia="de-DE"/>
        </w:rPr>
        <w:t xml:space="preserve"> optisch im Bezug zur Wahrnehmung der Menschen gut dargestellt werden.</w:t>
      </w:r>
      <w:r w:rsidR="004721E4">
        <w:rPr>
          <w:lang w:eastAsia="de-DE"/>
        </w:rPr>
        <w:t xml:space="preserve"> </w:t>
      </w:r>
    </w:p>
    <w:p w14:paraId="3EF43483" w14:textId="22C3B62A" w:rsidR="00692EFE" w:rsidRDefault="00692EFE" w:rsidP="00E969BA">
      <w:pPr>
        <w:rPr>
          <w:lang w:eastAsia="de-DE"/>
        </w:rPr>
      </w:pPr>
      <w:r>
        <w:rPr>
          <w:lang w:eastAsia="de-DE"/>
        </w:rPr>
        <w:t>Die folgende Tabelle soll zur Bedeutung der Wahrnehmung einen besseren Überblick geben.</w:t>
      </w:r>
    </w:p>
    <w:tbl>
      <w:tblPr>
        <w:tblStyle w:val="Tabellenraster"/>
        <w:tblW w:w="9209" w:type="dxa"/>
        <w:tblLook w:val="04A0" w:firstRow="1" w:lastRow="0" w:firstColumn="1" w:lastColumn="0" w:noHBand="0" w:noVBand="1"/>
      </w:tblPr>
      <w:tblGrid>
        <w:gridCol w:w="843"/>
        <w:gridCol w:w="2617"/>
        <w:gridCol w:w="5749"/>
      </w:tblGrid>
      <w:tr w:rsidR="008547DA" w14:paraId="65439584" w14:textId="77777777" w:rsidTr="003013BB">
        <w:tc>
          <w:tcPr>
            <w:tcW w:w="843" w:type="dxa"/>
          </w:tcPr>
          <w:p w14:paraId="51037EDF" w14:textId="77777777" w:rsidR="008547DA" w:rsidRPr="001205DF" w:rsidRDefault="008547DA" w:rsidP="003013BB">
            <w:pPr>
              <w:spacing w:before="0" w:after="0"/>
              <w:jc w:val="center"/>
              <w:rPr>
                <w:rFonts w:cs="Arial"/>
                <w:b/>
                <w:lang w:eastAsia="de-DE"/>
              </w:rPr>
            </w:pPr>
            <w:r w:rsidRPr="001205DF">
              <w:rPr>
                <w:rFonts w:cs="Arial"/>
                <w:b/>
                <w:lang w:eastAsia="de-DE"/>
              </w:rPr>
              <w:t>Farbe</w:t>
            </w:r>
          </w:p>
        </w:tc>
        <w:tc>
          <w:tcPr>
            <w:tcW w:w="2617" w:type="dxa"/>
          </w:tcPr>
          <w:p w14:paraId="0E2702FD" w14:textId="77777777" w:rsidR="008547DA" w:rsidRPr="001205DF" w:rsidRDefault="008547DA" w:rsidP="003013BB">
            <w:pPr>
              <w:spacing w:before="0" w:after="0"/>
              <w:jc w:val="center"/>
              <w:rPr>
                <w:rFonts w:cs="Arial"/>
                <w:b/>
                <w:lang w:eastAsia="de-DE"/>
              </w:rPr>
            </w:pPr>
            <w:r w:rsidRPr="001205DF">
              <w:rPr>
                <w:rFonts w:cs="Arial"/>
                <w:b/>
                <w:lang w:eastAsia="de-DE"/>
              </w:rPr>
              <w:t>Antwortmöglichkeiten</w:t>
            </w:r>
          </w:p>
        </w:tc>
        <w:tc>
          <w:tcPr>
            <w:tcW w:w="5749" w:type="dxa"/>
          </w:tcPr>
          <w:p w14:paraId="09AA4C73" w14:textId="77777777" w:rsidR="008547DA" w:rsidRPr="001205DF" w:rsidRDefault="008547DA" w:rsidP="003013BB">
            <w:pPr>
              <w:spacing w:before="0" w:after="0"/>
              <w:jc w:val="center"/>
              <w:rPr>
                <w:rFonts w:cs="Arial"/>
                <w:b/>
                <w:lang w:eastAsia="de-DE"/>
              </w:rPr>
            </w:pPr>
            <w:r w:rsidRPr="001205DF">
              <w:rPr>
                <w:rFonts w:cs="Arial"/>
                <w:b/>
                <w:lang w:eastAsia="de-DE"/>
              </w:rPr>
              <w:t>Bedeutung</w:t>
            </w:r>
            <w:r>
              <w:rPr>
                <w:rFonts w:cs="Arial"/>
                <w:b/>
                <w:lang w:eastAsia="de-DE"/>
              </w:rPr>
              <w:t xml:space="preserve"> in der Wahrnehmung</w:t>
            </w:r>
          </w:p>
        </w:tc>
      </w:tr>
      <w:tr w:rsidR="008547DA" w14:paraId="2639270F" w14:textId="77777777" w:rsidTr="003013BB">
        <w:tc>
          <w:tcPr>
            <w:tcW w:w="843" w:type="dxa"/>
          </w:tcPr>
          <w:p w14:paraId="6CCBDC91" w14:textId="77777777" w:rsidR="008547DA" w:rsidRPr="001205DF" w:rsidRDefault="008547DA" w:rsidP="003013BB">
            <w:pPr>
              <w:spacing w:before="0" w:after="0"/>
              <w:jc w:val="center"/>
              <w:rPr>
                <w:rFonts w:cs="Arial"/>
                <w:highlight w:val="green"/>
                <w:lang w:eastAsia="de-DE"/>
              </w:rPr>
            </w:pPr>
            <w:r w:rsidRPr="001205DF">
              <w:rPr>
                <w:rFonts w:cs="Arial"/>
                <w:highlight w:val="green"/>
                <w:lang w:eastAsia="de-DE"/>
              </w:rPr>
              <w:t>Grün</w:t>
            </w:r>
          </w:p>
        </w:tc>
        <w:tc>
          <w:tcPr>
            <w:tcW w:w="2617" w:type="dxa"/>
          </w:tcPr>
          <w:p w14:paraId="63D98AEE" w14:textId="77777777" w:rsidR="008547DA" w:rsidRPr="001205DF" w:rsidRDefault="008547DA" w:rsidP="003013BB">
            <w:pPr>
              <w:spacing w:before="0" w:after="0"/>
              <w:jc w:val="center"/>
              <w:rPr>
                <w:rFonts w:cs="Arial"/>
                <w:highlight w:val="green"/>
                <w:lang w:eastAsia="de-DE"/>
              </w:rPr>
            </w:pPr>
            <w:r w:rsidRPr="001205DF">
              <w:rPr>
                <w:rFonts w:cs="Arial"/>
                <w:highlight w:val="green"/>
                <w:lang w:eastAsia="de-DE"/>
              </w:rPr>
              <w:t>immer bis oft</w:t>
            </w:r>
          </w:p>
        </w:tc>
        <w:tc>
          <w:tcPr>
            <w:tcW w:w="5749" w:type="dxa"/>
          </w:tcPr>
          <w:p w14:paraId="2BB3A7CD" w14:textId="77777777" w:rsidR="008547DA" w:rsidRPr="001205DF" w:rsidRDefault="008547DA" w:rsidP="003013BB">
            <w:pPr>
              <w:spacing w:before="0" w:after="0"/>
              <w:jc w:val="center"/>
              <w:rPr>
                <w:rFonts w:cs="Arial"/>
                <w:highlight w:val="green"/>
                <w:lang w:eastAsia="de-DE"/>
              </w:rPr>
            </w:pPr>
            <w:r w:rsidRPr="001205DF">
              <w:rPr>
                <w:rFonts w:cs="Arial"/>
                <w:highlight w:val="green"/>
                <w:lang w:eastAsia="de-DE"/>
              </w:rPr>
              <w:t>trifft zu; fühlt sich gut an</w:t>
            </w:r>
          </w:p>
        </w:tc>
      </w:tr>
      <w:tr w:rsidR="008547DA" w14:paraId="7E20B07D" w14:textId="77777777" w:rsidTr="003013BB">
        <w:tc>
          <w:tcPr>
            <w:tcW w:w="843" w:type="dxa"/>
          </w:tcPr>
          <w:p w14:paraId="799C3E24" w14:textId="77777777" w:rsidR="008547DA" w:rsidRPr="001205DF" w:rsidRDefault="008547DA" w:rsidP="003013BB">
            <w:pPr>
              <w:spacing w:before="0" w:after="0"/>
              <w:jc w:val="center"/>
              <w:rPr>
                <w:rFonts w:cs="Arial"/>
                <w:highlight w:val="yellow"/>
                <w:lang w:eastAsia="de-DE"/>
              </w:rPr>
            </w:pPr>
            <w:r w:rsidRPr="001205DF">
              <w:rPr>
                <w:rFonts w:cs="Arial"/>
                <w:highlight w:val="yellow"/>
                <w:lang w:eastAsia="de-DE"/>
              </w:rPr>
              <w:t>Gelb</w:t>
            </w:r>
          </w:p>
        </w:tc>
        <w:tc>
          <w:tcPr>
            <w:tcW w:w="2617" w:type="dxa"/>
          </w:tcPr>
          <w:p w14:paraId="7A08E728" w14:textId="77777777" w:rsidR="008547DA" w:rsidRPr="001205DF" w:rsidRDefault="008547DA" w:rsidP="003013BB">
            <w:pPr>
              <w:spacing w:before="0" w:after="0"/>
              <w:jc w:val="center"/>
              <w:rPr>
                <w:rFonts w:cs="Arial"/>
                <w:highlight w:val="yellow"/>
                <w:lang w:eastAsia="de-DE"/>
              </w:rPr>
            </w:pPr>
            <w:r w:rsidRPr="001205DF">
              <w:rPr>
                <w:rFonts w:cs="Arial"/>
                <w:highlight w:val="yellow"/>
                <w:lang w:eastAsia="de-DE"/>
              </w:rPr>
              <w:t>manchmal</w:t>
            </w:r>
          </w:p>
        </w:tc>
        <w:tc>
          <w:tcPr>
            <w:tcW w:w="5749" w:type="dxa"/>
          </w:tcPr>
          <w:p w14:paraId="4298E1F1" w14:textId="77777777" w:rsidR="008547DA" w:rsidRPr="001205DF" w:rsidRDefault="008547DA" w:rsidP="003013BB">
            <w:pPr>
              <w:spacing w:before="0" w:after="0"/>
              <w:jc w:val="center"/>
              <w:rPr>
                <w:rFonts w:cs="Arial"/>
                <w:highlight w:val="yellow"/>
                <w:lang w:eastAsia="de-DE"/>
              </w:rPr>
            </w:pPr>
            <w:r w:rsidRPr="001205DF">
              <w:rPr>
                <w:rFonts w:cs="Arial"/>
                <w:highlight w:val="yellow"/>
                <w:lang w:eastAsia="de-DE"/>
              </w:rPr>
              <w:t>trifft manchmal zu; fühlt sich teils, teils an</w:t>
            </w:r>
          </w:p>
        </w:tc>
      </w:tr>
      <w:tr w:rsidR="008547DA" w14:paraId="63FCE4EE" w14:textId="77777777" w:rsidTr="003013BB">
        <w:tc>
          <w:tcPr>
            <w:tcW w:w="843" w:type="dxa"/>
          </w:tcPr>
          <w:p w14:paraId="471FB8BA" w14:textId="77777777" w:rsidR="008547DA" w:rsidRPr="001205DF" w:rsidRDefault="008547DA" w:rsidP="003013BB">
            <w:pPr>
              <w:spacing w:before="0" w:after="0"/>
              <w:jc w:val="center"/>
              <w:rPr>
                <w:rFonts w:cs="Arial"/>
                <w:highlight w:val="red"/>
                <w:lang w:eastAsia="de-DE"/>
              </w:rPr>
            </w:pPr>
            <w:r w:rsidRPr="001205DF">
              <w:rPr>
                <w:rFonts w:cs="Arial"/>
                <w:highlight w:val="red"/>
                <w:lang w:eastAsia="de-DE"/>
              </w:rPr>
              <w:t>Rot</w:t>
            </w:r>
          </w:p>
        </w:tc>
        <w:tc>
          <w:tcPr>
            <w:tcW w:w="2617" w:type="dxa"/>
          </w:tcPr>
          <w:p w14:paraId="26FE813A" w14:textId="77777777" w:rsidR="008547DA" w:rsidRPr="001205DF" w:rsidRDefault="008547DA" w:rsidP="003013BB">
            <w:pPr>
              <w:spacing w:before="0" w:after="0"/>
              <w:jc w:val="center"/>
              <w:rPr>
                <w:rFonts w:cs="Arial"/>
                <w:highlight w:val="red"/>
                <w:lang w:eastAsia="de-DE"/>
              </w:rPr>
            </w:pPr>
            <w:r w:rsidRPr="001205DF">
              <w:rPr>
                <w:rFonts w:cs="Arial"/>
                <w:highlight w:val="red"/>
                <w:lang w:eastAsia="de-DE"/>
              </w:rPr>
              <w:t>selten bis nie</w:t>
            </w:r>
            <w:r>
              <w:rPr>
                <w:rFonts w:cs="Arial"/>
                <w:highlight w:val="red"/>
                <w:lang w:eastAsia="de-DE"/>
              </w:rPr>
              <w:t>/nein</w:t>
            </w:r>
          </w:p>
        </w:tc>
        <w:tc>
          <w:tcPr>
            <w:tcW w:w="5749" w:type="dxa"/>
          </w:tcPr>
          <w:p w14:paraId="0CB056C1" w14:textId="77777777" w:rsidR="008547DA" w:rsidRPr="001205DF" w:rsidRDefault="008547DA" w:rsidP="003013BB">
            <w:pPr>
              <w:spacing w:before="0" w:after="0"/>
              <w:jc w:val="center"/>
              <w:rPr>
                <w:rFonts w:cs="Arial"/>
                <w:highlight w:val="red"/>
                <w:lang w:eastAsia="de-DE"/>
              </w:rPr>
            </w:pPr>
            <w:r w:rsidRPr="001205DF">
              <w:rPr>
                <w:rFonts w:cs="Arial"/>
                <w:highlight w:val="red"/>
                <w:lang w:eastAsia="de-DE"/>
              </w:rPr>
              <w:t>trifft nicht zu; man fühlt sich nicht gut informiert</w:t>
            </w:r>
          </w:p>
        </w:tc>
      </w:tr>
    </w:tbl>
    <w:p w14:paraId="5330FDA0" w14:textId="42D7A1C7" w:rsidR="008547DA" w:rsidRDefault="00B24CE0" w:rsidP="008547DA">
      <w:pPr>
        <w:pStyle w:val="Beschriftung"/>
        <w:spacing w:after="320"/>
      </w:pPr>
      <w:r>
        <w:t>Tabelle 3</w:t>
      </w:r>
      <w:r w:rsidR="008547DA">
        <w:t>: Bedeutung der Ampel-Logik in der Wahrnehmung der befragten Personen</w:t>
      </w:r>
    </w:p>
    <w:p w14:paraId="12A75F9D" w14:textId="4A388607" w:rsidR="00851152" w:rsidRPr="00E91E12" w:rsidRDefault="005E749E" w:rsidP="008D7BEF">
      <w:pPr>
        <w:rPr>
          <w:i/>
          <w:sz w:val="22"/>
          <w:szCs w:val="22"/>
          <w:lang w:val="de-DE" w:eastAsia="de-DE"/>
        </w:rPr>
      </w:pPr>
      <w:r>
        <w:rPr>
          <w:lang w:eastAsia="de-DE"/>
        </w:rPr>
        <w:t>Die gesetzten Qualitätsstandards, also die zu erwarte</w:t>
      </w:r>
      <w:r w:rsidR="008B1DCB">
        <w:rPr>
          <w:lang w:eastAsia="de-DE"/>
        </w:rPr>
        <w:t>nd</w:t>
      </w:r>
      <w:r>
        <w:rPr>
          <w:lang w:eastAsia="de-DE"/>
        </w:rPr>
        <w:t>en Sollwerte (Antwortmöglichkeiten aus dem Qualitätszirkel) könn</w:t>
      </w:r>
      <w:r w:rsidR="007A197E">
        <w:rPr>
          <w:lang w:eastAsia="de-DE"/>
        </w:rPr>
        <w:t>t</w:t>
      </w:r>
      <w:r>
        <w:rPr>
          <w:lang w:eastAsia="de-DE"/>
        </w:rPr>
        <w:t xml:space="preserve">en theoretisch im Farbschema </w:t>
      </w:r>
      <w:r>
        <w:rPr>
          <w:lang w:eastAsia="de-DE"/>
        </w:rPr>
        <w:lastRenderedPageBreak/>
        <w:t>überall vorkommen,</w:t>
      </w:r>
      <w:r w:rsidR="007A197E">
        <w:rPr>
          <w:lang w:eastAsia="de-DE"/>
        </w:rPr>
        <w:t xml:space="preserve"> aber sind logischerweise eher bei der Farbcodierung grün bis gelb vorzufinden, um sinnhafte Zieldefinitionen aus dem Qualitätszirkel abzubilden und den Ansprüchen des Fokus-Aktionsplans gerecht zu werden. </w:t>
      </w:r>
      <w:r w:rsidR="00851152">
        <w:rPr>
          <w:lang w:val="de-DE" w:eastAsia="de-DE"/>
        </w:rPr>
        <w:t xml:space="preserve">Zusätzlich dazu wird am Ende eine Komplettübersicht der ersten und zweiten Ebene präsentiert. </w:t>
      </w:r>
    </w:p>
    <w:p w14:paraId="76C3B62F" w14:textId="3A2EB42A" w:rsidR="00E13DD3" w:rsidRDefault="00BB327E" w:rsidP="00DC5423">
      <w:pPr>
        <w:pStyle w:val="Beschriftung"/>
        <w:spacing w:line="276" w:lineRule="auto"/>
        <w:rPr>
          <w:i w:val="0"/>
          <w:sz w:val="24"/>
          <w:szCs w:val="24"/>
          <w:lang w:val="de-DE"/>
        </w:rPr>
      </w:pPr>
      <w:r>
        <w:rPr>
          <w:i w:val="0"/>
          <w:sz w:val="24"/>
          <w:szCs w:val="24"/>
          <w:lang w:val="de-DE"/>
        </w:rPr>
        <w:t>Zu jede</w:t>
      </w:r>
      <w:r w:rsidR="00B47CA4">
        <w:rPr>
          <w:i w:val="0"/>
          <w:sz w:val="24"/>
          <w:szCs w:val="24"/>
          <w:lang w:val="de-DE"/>
        </w:rPr>
        <w:t>r</w:t>
      </w:r>
      <w:r>
        <w:rPr>
          <w:i w:val="0"/>
          <w:sz w:val="24"/>
          <w:szCs w:val="24"/>
          <w:lang w:val="de-DE"/>
        </w:rPr>
        <w:t xml:space="preserve"> </w:t>
      </w:r>
      <w:r w:rsidR="00B47CA4">
        <w:rPr>
          <w:i w:val="0"/>
          <w:sz w:val="24"/>
          <w:szCs w:val="24"/>
          <w:lang w:val="de-DE"/>
        </w:rPr>
        <w:t>Qualitätsdimension</w:t>
      </w:r>
      <w:r>
        <w:rPr>
          <w:i w:val="0"/>
          <w:sz w:val="24"/>
          <w:szCs w:val="24"/>
          <w:lang w:val="de-DE"/>
        </w:rPr>
        <w:t xml:space="preserve"> wurden 10 Fragen gestellt. Dies ergab 80 Fragen für die </w:t>
      </w:r>
      <w:r w:rsidR="00B47CA4">
        <w:rPr>
          <w:i w:val="0"/>
          <w:sz w:val="24"/>
          <w:szCs w:val="24"/>
          <w:lang w:val="de-DE"/>
        </w:rPr>
        <w:t>Qualitätsdimensionen</w:t>
      </w:r>
      <w:r>
        <w:rPr>
          <w:i w:val="0"/>
          <w:sz w:val="24"/>
          <w:szCs w:val="24"/>
          <w:lang w:val="de-DE"/>
        </w:rPr>
        <w:t xml:space="preserve">. Weiterhin wurden 31 Zufriedenheitsfragen entlang der </w:t>
      </w:r>
      <w:r w:rsidR="00B47CA4">
        <w:rPr>
          <w:i w:val="0"/>
          <w:sz w:val="24"/>
          <w:szCs w:val="24"/>
          <w:lang w:val="de-DE"/>
        </w:rPr>
        <w:t>Qualitätsdimensionen</w:t>
      </w:r>
      <w:r>
        <w:rPr>
          <w:i w:val="0"/>
          <w:sz w:val="24"/>
          <w:szCs w:val="24"/>
          <w:lang w:val="de-DE"/>
        </w:rPr>
        <w:t xml:space="preserve"> und der </w:t>
      </w:r>
      <w:r w:rsidR="00B47CA4">
        <w:rPr>
          <w:i w:val="0"/>
          <w:sz w:val="24"/>
          <w:szCs w:val="24"/>
          <w:lang w:val="de-DE"/>
        </w:rPr>
        <w:t>Lebensbereiche</w:t>
      </w:r>
      <w:r>
        <w:rPr>
          <w:i w:val="0"/>
          <w:sz w:val="24"/>
          <w:szCs w:val="24"/>
          <w:lang w:val="de-DE"/>
        </w:rPr>
        <w:t xml:space="preserve"> integriert und 5 Zusatzfragen am Ende des Katalogs eingefügt. Zusatzfragen we</w:t>
      </w:r>
      <w:r w:rsidR="00B47CA4">
        <w:rPr>
          <w:i w:val="0"/>
          <w:sz w:val="24"/>
          <w:szCs w:val="24"/>
          <w:lang w:val="de-DE"/>
        </w:rPr>
        <w:t xml:space="preserve">rden keiner Qualitätsdimension und keinem Lebensbereich </w:t>
      </w:r>
      <w:r>
        <w:rPr>
          <w:i w:val="0"/>
          <w:sz w:val="24"/>
          <w:szCs w:val="24"/>
          <w:lang w:val="de-DE"/>
        </w:rPr>
        <w:t xml:space="preserve">zugeordnet. </w:t>
      </w:r>
      <w:r w:rsidR="00F95354" w:rsidRPr="00F95354">
        <w:rPr>
          <w:i w:val="0"/>
          <w:sz w:val="24"/>
          <w:szCs w:val="24"/>
          <w:lang w:val="de-DE"/>
        </w:rPr>
        <w:t>Neben den Einzelauswertungen, die diesem Bericht beiliegen</w:t>
      </w:r>
      <w:r w:rsidR="005C3011">
        <w:rPr>
          <w:i w:val="0"/>
          <w:sz w:val="24"/>
          <w:szCs w:val="24"/>
          <w:lang w:val="de-DE"/>
        </w:rPr>
        <w:t>,</w:t>
      </w:r>
      <w:r w:rsidR="00F95354" w:rsidRPr="00F95354">
        <w:rPr>
          <w:i w:val="0"/>
          <w:sz w:val="24"/>
          <w:szCs w:val="24"/>
          <w:lang w:val="de-DE"/>
        </w:rPr>
        <w:t xml:space="preserve"> wurden für die drei Gruppen auch zwei Gesamtauswertungen </w:t>
      </w:r>
      <w:r w:rsidR="0049717F">
        <w:rPr>
          <w:i w:val="0"/>
          <w:sz w:val="24"/>
          <w:szCs w:val="24"/>
          <w:lang w:val="de-DE"/>
        </w:rPr>
        <w:t>erstellt</w:t>
      </w:r>
      <w:r w:rsidR="00F95354" w:rsidRPr="00F95354">
        <w:rPr>
          <w:i w:val="0"/>
          <w:sz w:val="24"/>
          <w:szCs w:val="24"/>
          <w:lang w:val="de-DE"/>
        </w:rPr>
        <w:t xml:space="preserve">. Eine Gesamtauswertung </w:t>
      </w:r>
      <w:r w:rsidR="00F95354">
        <w:rPr>
          <w:i w:val="0"/>
          <w:sz w:val="24"/>
          <w:szCs w:val="24"/>
          <w:lang w:val="de-DE"/>
        </w:rPr>
        <w:t>setzt sich aus Gruppe 1</w:t>
      </w:r>
      <w:r w:rsidR="007E5FFB">
        <w:rPr>
          <w:i w:val="0"/>
          <w:sz w:val="24"/>
          <w:szCs w:val="24"/>
          <w:lang w:val="de-DE"/>
        </w:rPr>
        <w:t xml:space="preserve"> (MmB)</w:t>
      </w:r>
      <w:r w:rsidR="00F95354">
        <w:rPr>
          <w:i w:val="0"/>
          <w:sz w:val="24"/>
          <w:szCs w:val="24"/>
          <w:lang w:val="de-DE"/>
        </w:rPr>
        <w:t xml:space="preserve"> und Gruppe 2</w:t>
      </w:r>
      <w:r w:rsidR="007E5FFB">
        <w:rPr>
          <w:i w:val="0"/>
          <w:sz w:val="24"/>
          <w:szCs w:val="24"/>
          <w:lang w:val="de-DE"/>
        </w:rPr>
        <w:t xml:space="preserve"> (MoB)</w:t>
      </w:r>
      <w:r w:rsidR="00F95354">
        <w:rPr>
          <w:i w:val="0"/>
          <w:sz w:val="24"/>
          <w:szCs w:val="24"/>
          <w:lang w:val="de-DE"/>
        </w:rPr>
        <w:t xml:space="preserve"> zusammen, die zweite Gesamtauswertung beinhaltet noch zusätzlich Gruppe 3</w:t>
      </w:r>
      <w:r w:rsidR="007E5FFB">
        <w:rPr>
          <w:i w:val="0"/>
          <w:sz w:val="24"/>
          <w:szCs w:val="24"/>
          <w:lang w:val="de-DE"/>
        </w:rPr>
        <w:t xml:space="preserve"> (Familienangehörigen von MmB)</w:t>
      </w:r>
      <w:r w:rsidR="00F95354">
        <w:rPr>
          <w:i w:val="0"/>
          <w:sz w:val="24"/>
          <w:szCs w:val="24"/>
          <w:lang w:val="de-DE"/>
        </w:rPr>
        <w:t>.</w:t>
      </w:r>
      <w:r>
        <w:rPr>
          <w:i w:val="0"/>
          <w:sz w:val="24"/>
          <w:szCs w:val="24"/>
          <w:lang w:val="de-DE"/>
        </w:rPr>
        <w:t xml:space="preserve"> </w:t>
      </w:r>
    </w:p>
    <w:p w14:paraId="2CC283C7" w14:textId="77777777" w:rsidR="00E13DD3" w:rsidRDefault="00E13DD3">
      <w:pPr>
        <w:spacing w:before="0" w:after="0" w:line="240" w:lineRule="auto"/>
        <w:jc w:val="left"/>
        <w:rPr>
          <w:iCs/>
          <w:lang w:val="de-DE"/>
        </w:rPr>
      </w:pPr>
      <w:r>
        <w:rPr>
          <w:i/>
          <w:lang w:val="de-DE"/>
        </w:rPr>
        <w:br w:type="page"/>
      </w:r>
    </w:p>
    <w:p w14:paraId="4EA5CB8C" w14:textId="0D8877E3" w:rsidR="003547D8" w:rsidRDefault="003547D8" w:rsidP="003547D8">
      <w:pPr>
        <w:pStyle w:val="berschrift2"/>
        <w:rPr>
          <w:rFonts w:eastAsia="Times New Roman" w:cs="Times New Roman"/>
          <w:b w:val="0"/>
          <w:sz w:val="24"/>
          <w:szCs w:val="24"/>
          <w:lang w:val="de-AT" w:eastAsia="de-AT"/>
        </w:rPr>
      </w:pPr>
      <w:bookmarkStart w:id="53" w:name="_Toc111323911"/>
      <w:r w:rsidRPr="001B5EF9">
        <w:rPr>
          <w:lang w:val="de-DE"/>
        </w:rPr>
        <w:lastRenderedPageBreak/>
        <w:t xml:space="preserve">4.2 </w:t>
      </w:r>
      <w:r w:rsidR="00771004" w:rsidRPr="00771004">
        <w:rPr>
          <w:lang w:val="de-DE"/>
        </w:rPr>
        <w:t xml:space="preserve">Ergebnisse der </w:t>
      </w:r>
      <w:r w:rsidR="00132223">
        <w:rPr>
          <w:lang w:val="de-DE"/>
        </w:rPr>
        <w:t>Evaluation</w:t>
      </w:r>
      <w:bookmarkEnd w:id="53"/>
      <w:r w:rsidR="00771004" w:rsidRPr="00771004">
        <w:rPr>
          <w:rFonts w:eastAsia="Times New Roman" w:cs="Times New Roman"/>
          <w:b w:val="0"/>
          <w:sz w:val="24"/>
          <w:szCs w:val="24"/>
          <w:lang w:val="de-AT" w:eastAsia="de-AT"/>
        </w:rPr>
        <w:t xml:space="preserve"> </w:t>
      </w:r>
    </w:p>
    <w:p w14:paraId="244AFF53" w14:textId="347D56DB" w:rsidR="007E5FFB" w:rsidRPr="007E5FFB" w:rsidRDefault="00EF52A1" w:rsidP="00115543">
      <w:pPr>
        <w:pStyle w:val="berschrift3"/>
      </w:pPr>
      <w:bookmarkStart w:id="54" w:name="_Toc111046926"/>
      <w:bookmarkStart w:id="55" w:name="_Toc111128815"/>
      <w:bookmarkStart w:id="56" w:name="_Toc111307332"/>
      <w:bookmarkStart w:id="57" w:name="_Toc111323912"/>
      <w:r>
        <w:t xml:space="preserve">4.2.1 </w:t>
      </w:r>
      <w:r w:rsidR="00C62714">
        <w:t xml:space="preserve">Ergebnisse der </w:t>
      </w:r>
      <w:r w:rsidR="00115543">
        <w:t>Qualitätsdimensionen</w:t>
      </w:r>
      <w:bookmarkEnd w:id="54"/>
      <w:bookmarkEnd w:id="55"/>
      <w:bookmarkEnd w:id="56"/>
      <w:bookmarkEnd w:id="57"/>
    </w:p>
    <w:p w14:paraId="2933FAEC" w14:textId="7A8E6B3E" w:rsidR="00E15BA7" w:rsidRDefault="00E15BA7" w:rsidP="00E15BA7">
      <w:pPr>
        <w:pStyle w:val="berschrift4"/>
        <w:jc w:val="left"/>
      </w:pPr>
      <w:r>
        <w:t xml:space="preserve">Ergebnisse </w:t>
      </w:r>
      <w:r w:rsidR="00920ED0">
        <w:t xml:space="preserve">Gruppe </w:t>
      </w:r>
      <w:r w:rsidR="00C87265">
        <w:t>1 (MmB)</w:t>
      </w:r>
      <w:r w:rsidR="00920ED0">
        <w:t xml:space="preserve"> </w:t>
      </w:r>
      <w:r>
        <w:t xml:space="preserve">der </w:t>
      </w:r>
      <w:r w:rsidR="00115543">
        <w:t>Qualitätsdimensionen</w:t>
      </w:r>
      <w:r w:rsidR="00C62714">
        <w:t xml:space="preserve"> </w:t>
      </w:r>
      <w:r>
        <w:t xml:space="preserve">– </w:t>
      </w:r>
      <w:r w:rsidR="00920ED0">
        <w:t>Qualitätsprofile Teil 1 und 2</w:t>
      </w:r>
    </w:p>
    <w:p w14:paraId="09C2347B" w14:textId="77777777" w:rsidR="0078479A" w:rsidRDefault="000D7497" w:rsidP="00E13DD3">
      <w:pPr>
        <w:jc w:val="left"/>
        <w:rPr>
          <w:i/>
          <w:sz w:val="22"/>
          <w:szCs w:val="22"/>
        </w:rPr>
      </w:pPr>
      <w:r w:rsidRPr="0078479A">
        <w:rPr>
          <w:rFonts w:asciiTheme="minorHAnsi" w:hAnsiTheme="minorHAnsi"/>
          <w:noProof/>
          <w:sz w:val="22"/>
          <w:lang w:val="de-DE" w:eastAsia="de-DE"/>
        </w:rPr>
        <w:drawing>
          <wp:inline distT="0" distB="0" distL="0" distR="0" wp14:anchorId="6302A640" wp14:editId="65B81683">
            <wp:extent cx="5248406" cy="3631976"/>
            <wp:effectExtent l="0" t="0" r="0" b="6985"/>
            <wp:docPr id="13" name="Grafik 13" descr="D:\Neuer Ordner\Aktuell für Bericht\Q-Profil\Gruppe 1\7532_Qualitätspro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uer Ordner\Aktuell für Bericht\Q-Profil\Gruppe 1\7532_Qualitätsprofil.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04272" cy="3670636"/>
                    </a:xfrm>
                    <a:prstGeom prst="rect">
                      <a:avLst/>
                    </a:prstGeom>
                    <a:noFill/>
                    <a:ln>
                      <a:noFill/>
                    </a:ln>
                  </pic:spPr>
                </pic:pic>
              </a:graphicData>
            </a:graphic>
          </wp:inline>
        </w:drawing>
      </w:r>
    </w:p>
    <w:p w14:paraId="0ECCD6BE" w14:textId="018D4BB8" w:rsidR="00EF52A1" w:rsidRPr="00E13DD3" w:rsidRDefault="000D7497" w:rsidP="00E13DD3">
      <w:pPr>
        <w:jc w:val="left"/>
        <w:rPr>
          <w:i/>
          <w:sz w:val="22"/>
          <w:szCs w:val="22"/>
        </w:rPr>
      </w:pPr>
      <w:r w:rsidRPr="0078479A">
        <w:rPr>
          <w:rFonts w:asciiTheme="minorHAnsi" w:hAnsiTheme="minorHAnsi"/>
          <w:b/>
          <w:noProof/>
          <w:sz w:val="22"/>
          <w:lang w:val="de-DE" w:eastAsia="de-DE"/>
        </w:rPr>
        <w:drawing>
          <wp:inline distT="0" distB="0" distL="0" distR="0" wp14:anchorId="20B0E7C0" wp14:editId="26F7C56A">
            <wp:extent cx="5210828" cy="3549505"/>
            <wp:effectExtent l="0" t="0" r="0" b="0"/>
            <wp:docPr id="15" name="Grafik 15" descr="D:\Neuer Ordner\Aktuell für Bericht\Q-Profil\Gruppe 1\7533_Qualitätspro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euer Ordner\Aktuell für Bericht\Q-Profil\Gruppe 1\7533_Qualitätsprofil.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32769" cy="3564451"/>
                    </a:xfrm>
                    <a:prstGeom prst="rect">
                      <a:avLst/>
                    </a:prstGeom>
                    <a:noFill/>
                    <a:ln>
                      <a:noFill/>
                    </a:ln>
                  </pic:spPr>
                </pic:pic>
              </a:graphicData>
            </a:graphic>
          </wp:inline>
        </w:drawing>
      </w:r>
      <w:r w:rsidRPr="0076136C">
        <w:rPr>
          <w:i/>
        </w:rPr>
        <w:t xml:space="preserve">Abbildungen </w:t>
      </w:r>
      <w:r w:rsidR="000D6CF2">
        <w:rPr>
          <w:i/>
        </w:rPr>
        <w:t>5</w:t>
      </w:r>
      <w:r w:rsidRPr="0076136C">
        <w:rPr>
          <w:i/>
        </w:rPr>
        <w:t xml:space="preserve"> und </w:t>
      </w:r>
      <w:r w:rsidR="000D6CF2">
        <w:rPr>
          <w:i/>
        </w:rPr>
        <w:t>6</w:t>
      </w:r>
      <w:r w:rsidRPr="0076136C">
        <w:rPr>
          <w:i/>
        </w:rPr>
        <w:t xml:space="preserve">: Die </w:t>
      </w:r>
      <w:r w:rsidR="00115543" w:rsidRPr="0076136C">
        <w:rPr>
          <w:i/>
        </w:rPr>
        <w:t>Qualitätsdimensionen</w:t>
      </w:r>
      <w:r w:rsidRPr="0076136C">
        <w:rPr>
          <w:i/>
        </w:rPr>
        <w:t xml:space="preserve"> mit </w:t>
      </w:r>
      <w:r w:rsidR="00115543" w:rsidRPr="0076136C">
        <w:rPr>
          <w:i/>
        </w:rPr>
        <w:t xml:space="preserve">ausgewerteter </w:t>
      </w:r>
      <w:r w:rsidR="00E13DD3" w:rsidRPr="0076136C">
        <w:rPr>
          <w:i/>
        </w:rPr>
        <w:t xml:space="preserve">Zufriedenheit von </w:t>
      </w:r>
      <w:r w:rsidRPr="0076136C">
        <w:rPr>
          <w:i/>
        </w:rPr>
        <w:t xml:space="preserve">Gruppe </w:t>
      </w:r>
      <w:r w:rsidR="00C87265" w:rsidRPr="0076136C">
        <w:rPr>
          <w:i/>
        </w:rPr>
        <w:t>1 (MmB)</w:t>
      </w:r>
      <w:r w:rsidR="00920ED0" w:rsidRPr="0076136C">
        <w:rPr>
          <w:i/>
        </w:rPr>
        <w:t xml:space="preserve"> – Teil 1 und 2</w:t>
      </w:r>
    </w:p>
    <w:p w14:paraId="44DDF110" w14:textId="3A9991BF" w:rsidR="00920ED0" w:rsidRDefault="00920ED0" w:rsidP="00920ED0">
      <w:pPr>
        <w:pStyle w:val="berschrift4"/>
        <w:jc w:val="left"/>
      </w:pPr>
      <w:r>
        <w:lastRenderedPageBreak/>
        <w:t xml:space="preserve">Ergebnisse Gruppe </w:t>
      </w:r>
      <w:r w:rsidR="00C87265">
        <w:t>2 (M</w:t>
      </w:r>
      <w:r w:rsidR="00EF52A1">
        <w:t>oB</w:t>
      </w:r>
      <w:r w:rsidR="00C87265">
        <w:t xml:space="preserve">) </w:t>
      </w:r>
      <w:r>
        <w:t xml:space="preserve">der </w:t>
      </w:r>
      <w:r w:rsidR="00115543">
        <w:t>Qualitätsdimensionen</w:t>
      </w:r>
      <w:r>
        <w:t xml:space="preserve"> – Qualitätsprofile Teil 1 und 2</w:t>
      </w:r>
    </w:p>
    <w:p w14:paraId="79EF39B1" w14:textId="2139020D" w:rsidR="00920ED0" w:rsidRDefault="00920ED0" w:rsidP="0078479A">
      <w:r w:rsidRPr="00920ED0">
        <w:rPr>
          <w:noProof/>
          <w:lang w:val="de-DE" w:eastAsia="de-DE"/>
        </w:rPr>
        <w:drawing>
          <wp:inline distT="0" distB="0" distL="0" distR="0" wp14:anchorId="106A1068" wp14:editId="2CC941EA">
            <wp:extent cx="5760720" cy="3980300"/>
            <wp:effectExtent l="0" t="0" r="0" b="1270"/>
            <wp:docPr id="16" name="Grafik 16" descr="D:\Neuer Ordner\Aktuell für Bericht\Q-Profil\Gruppe 2\7538_Qualitätspro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euer Ordner\Aktuell für Bericht\Q-Profil\Gruppe 2\7538_Qualitätsprofil.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3980300"/>
                    </a:xfrm>
                    <a:prstGeom prst="rect">
                      <a:avLst/>
                    </a:prstGeom>
                    <a:noFill/>
                    <a:ln>
                      <a:noFill/>
                    </a:ln>
                  </pic:spPr>
                </pic:pic>
              </a:graphicData>
            </a:graphic>
          </wp:inline>
        </w:drawing>
      </w:r>
    </w:p>
    <w:p w14:paraId="4768377C" w14:textId="77777777" w:rsidR="00217FFD" w:rsidRDefault="0078479A" w:rsidP="00217FFD">
      <w:pPr>
        <w:pStyle w:val="Bildunterschrift"/>
      </w:pPr>
      <w:r w:rsidRPr="0078479A">
        <w:rPr>
          <w:rFonts w:asciiTheme="minorHAnsi" w:hAnsiTheme="minorHAnsi"/>
          <w:b/>
          <w:noProof/>
          <w:lang w:val="de-DE" w:eastAsia="de-DE"/>
        </w:rPr>
        <w:drawing>
          <wp:inline distT="0" distB="0" distL="0" distR="0" wp14:anchorId="176DA367" wp14:editId="35FDB88F">
            <wp:extent cx="5760720" cy="3907790"/>
            <wp:effectExtent l="0" t="0" r="0" b="0"/>
            <wp:docPr id="18" name="Grafik 18" descr="D:\Neuer Ordner\Aktuell für Bericht\Q-Profil\Gruppe 2\7539_Qualitätspro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euer Ordner\Aktuell für Bericht\Q-Profil\Gruppe 2\7539_Qualitätsprofil.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3907790"/>
                    </a:xfrm>
                    <a:prstGeom prst="rect">
                      <a:avLst/>
                    </a:prstGeom>
                    <a:noFill/>
                    <a:ln>
                      <a:noFill/>
                    </a:ln>
                  </pic:spPr>
                </pic:pic>
              </a:graphicData>
            </a:graphic>
          </wp:inline>
        </w:drawing>
      </w:r>
      <w:r w:rsidR="00F57C7D">
        <w:br/>
      </w:r>
    </w:p>
    <w:p w14:paraId="450207BA" w14:textId="3853C4A3" w:rsidR="00920ED0" w:rsidRPr="00F57C7D" w:rsidRDefault="00920ED0" w:rsidP="00217FFD">
      <w:pPr>
        <w:pStyle w:val="Bildunterschrift"/>
      </w:pPr>
      <w:r w:rsidRPr="000D7497">
        <w:t xml:space="preserve">Abbildungen </w:t>
      </w:r>
      <w:r w:rsidR="000D6CF2">
        <w:t>7</w:t>
      </w:r>
      <w:r w:rsidRPr="000D7497">
        <w:t xml:space="preserve"> und </w:t>
      </w:r>
      <w:r w:rsidR="000D6CF2">
        <w:t>8</w:t>
      </w:r>
      <w:r w:rsidRPr="000D7497">
        <w:t xml:space="preserve">: </w:t>
      </w:r>
      <w:r>
        <w:t xml:space="preserve">Die </w:t>
      </w:r>
      <w:r w:rsidR="00115543">
        <w:t>Qualitätsdimensionen</w:t>
      </w:r>
      <w:r>
        <w:t xml:space="preserve"> mit </w:t>
      </w:r>
      <w:r w:rsidR="00115543">
        <w:t xml:space="preserve">ausgewerteter </w:t>
      </w:r>
      <w:r>
        <w:t xml:space="preserve">Zufriedenheit von Gruppe 2 </w:t>
      </w:r>
      <w:r w:rsidR="00C87265">
        <w:t>(</w:t>
      </w:r>
      <w:r w:rsidR="00EF52A1">
        <w:t>MoB</w:t>
      </w:r>
      <w:r w:rsidR="00C87265">
        <w:t xml:space="preserve">) </w:t>
      </w:r>
      <w:r>
        <w:t>– Teil 1 und 2</w:t>
      </w:r>
    </w:p>
    <w:p w14:paraId="132348D4" w14:textId="095D9B12" w:rsidR="003013BB" w:rsidRDefault="003013BB" w:rsidP="003013BB">
      <w:pPr>
        <w:pStyle w:val="berschrift4"/>
        <w:jc w:val="left"/>
      </w:pPr>
      <w:r>
        <w:lastRenderedPageBreak/>
        <w:t>Ergebnisse Gruppe 3</w:t>
      </w:r>
      <w:r w:rsidR="00C87265">
        <w:t xml:space="preserve"> (</w:t>
      </w:r>
      <w:r w:rsidR="00C62714">
        <w:t>Familienangehörige</w:t>
      </w:r>
      <w:r w:rsidR="00C87265">
        <w:t xml:space="preserve"> der MmB)</w:t>
      </w:r>
      <w:r w:rsidR="00115543">
        <w:t xml:space="preserve"> der Qualitätsdimensionen </w:t>
      </w:r>
      <w:r>
        <w:t>– Qualitätsprofile Teil 1 und 2</w:t>
      </w:r>
    </w:p>
    <w:p w14:paraId="7BF5E6FF" w14:textId="7E924CC8" w:rsidR="003013BB" w:rsidRDefault="003013BB" w:rsidP="00920ED0">
      <w:pPr>
        <w:rPr>
          <w:lang w:val="de-DE" w:eastAsia="en-US"/>
        </w:rPr>
      </w:pPr>
      <w:r w:rsidRPr="003013BB">
        <w:rPr>
          <w:noProof/>
          <w:lang w:val="de-DE" w:eastAsia="de-DE"/>
        </w:rPr>
        <w:drawing>
          <wp:inline distT="0" distB="0" distL="0" distR="0" wp14:anchorId="1E50F81B" wp14:editId="119DA768">
            <wp:extent cx="5577840" cy="3838741"/>
            <wp:effectExtent l="0" t="0" r="3810" b="9525"/>
            <wp:docPr id="21" name="Grafik 21" descr="D:\Neuer Ordner\Aktuell für Bericht\Q-Profil\Gruppe 3\7540_Qualitätspro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euer Ordner\Aktuell für Bericht\Q-Profil\Gruppe 3\7540_Qualitätsprofil.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89251" cy="3846594"/>
                    </a:xfrm>
                    <a:prstGeom prst="rect">
                      <a:avLst/>
                    </a:prstGeom>
                    <a:noFill/>
                    <a:ln>
                      <a:noFill/>
                    </a:ln>
                  </pic:spPr>
                </pic:pic>
              </a:graphicData>
            </a:graphic>
          </wp:inline>
        </w:drawing>
      </w:r>
    </w:p>
    <w:p w14:paraId="4D989289" w14:textId="7D58D058" w:rsidR="000D7497" w:rsidRPr="003013BB" w:rsidRDefault="003013BB" w:rsidP="003013BB">
      <w:pPr>
        <w:rPr>
          <w:lang w:val="de-DE" w:eastAsia="en-US"/>
        </w:rPr>
      </w:pPr>
      <w:r w:rsidRPr="003013BB">
        <w:rPr>
          <w:noProof/>
          <w:lang w:val="de-DE" w:eastAsia="de-DE"/>
        </w:rPr>
        <w:drawing>
          <wp:inline distT="0" distB="0" distL="0" distR="0" wp14:anchorId="6DC00592" wp14:editId="597EDBB0">
            <wp:extent cx="5562600" cy="3789125"/>
            <wp:effectExtent l="0" t="0" r="0" b="1905"/>
            <wp:docPr id="22" name="Grafik 22" descr="D:\Neuer Ordner\Aktuell für Bericht\Q-Profil\Gruppe 3\7541_Qualitätspro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euer Ordner\Aktuell für Bericht\Q-Profil\Gruppe 3\7541_Qualitätsprofil.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69481" cy="3793812"/>
                    </a:xfrm>
                    <a:prstGeom prst="rect">
                      <a:avLst/>
                    </a:prstGeom>
                    <a:noFill/>
                    <a:ln>
                      <a:noFill/>
                    </a:ln>
                  </pic:spPr>
                </pic:pic>
              </a:graphicData>
            </a:graphic>
          </wp:inline>
        </w:drawing>
      </w:r>
    </w:p>
    <w:p w14:paraId="729F8DFE" w14:textId="165B0F73" w:rsidR="003013BB" w:rsidRDefault="003013BB" w:rsidP="00F57C7D">
      <w:pPr>
        <w:pStyle w:val="Bildunterschrift"/>
      </w:pPr>
      <w:r w:rsidRPr="000D7497">
        <w:t xml:space="preserve">Abbildungen </w:t>
      </w:r>
      <w:r w:rsidR="000D6CF2">
        <w:t>9</w:t>
      </w:r>
      <w:r w:rsidRPr="000D7497">
        <w:t xml:space="preserve"> und </w:t>
      </w:r>
      <w:r w:rsidR="00A41798">
        <w:t>1</w:t>
      </w:r>
      <w:r w:rsidR="000D6CF2">
        <w:t>0</w:t>
      </w:r>
      <w:r w:rsidRPr="000D7497">
        <w:t xml:space="preserve">: </w:t>
      </w:r>
      <w:r>
        <w:t xml:space="preserve">Die </w:t>
      </w:r>
      <w:r w:rsidR="00115543">
        <w:t>Qualitätsdimensionen</w:t>
      </w:r>
      <w:r>
        <w:t xml:space="preserve"> mit </w:t>
      </w:r>
      <w:r w:rsidR="00115543">
        <w:t xml:space="preserve">ausgewerteter </w:t>
      </w:r>
      <w:r>
        <w:t xml:space="preserve">Zufriedenheit von Gruppe 3 </w:t>
      </w:r>
      <w:r w:rsidR="00C87265">
        <w:t>(</w:t>
      </w:r>
      <w:r w:rsidR="00115E34">
        <w:t>Familienangehörige</w:t>
      </w:r>
      <w:r w:rsidR="00C87265">
        <w:t xml:space="preserve"> der MmB) </w:t>
      </w:r>
      <w:r>
        <w:t>– Teil 1 und 2</w:t>
      </w:r>
    </w:p>
    <w:p w14:paraId="59750582" w14:textId="6B7F0638" w:rsidR="00C62714" w:rsidRDefault="00C62714" w:rsidP="001F38AB">
      <w:pPr>
        <w:pStyle w:val="berschrift3"/>
      </w:pPr>
      <w:bookmarkStart w:id="58" w:name="_Toc111046927"/>
      <w:bookmarkStart w:id="59" w:name="_Toc111128816"/>
      <w:bookmarkStart w:id="60" w:name="_Toc111307333"/>
      <w:bookmarkStart w:id="61" w:name="_Toc111323913"/>
      <w:r>
        <w:lastRenderedPageBreak/>
        <w:t>4.2.2 Ergebnisse</w:t>
      </w:r>
      <w:r w:rsidR="00115543">
        <w:t xml:space="preserve"> der Lebensbereiche</w:t>
      </w:r>
      <w:bookmarkEnd w:id="58"/>
      <w:bookmarkEnd w:id="59"/>
      <w:bookmarkEnd w:id="60"/>
      <w:bookmarkEnd w:id="61"/>
    </w:p>
    <w:p w14:paraId="031E8510" w14:textId="5092D84B" w:rsidR="006D5A8D" w:rsidRDefault="006D5A8D" w:rsidP="006D5A8D">
      <w:r>
        <w:t>Die Lebensbereiche betreffen die gewünschten zusätzlichen Themen:</w:t>
      </w:r>
    </w:p>
    <w:p w14:paraId="12574E11" w14:textId="77777777" w:rsidR="006D5A8D" w:rsidRPr="00F84FCD" w:rsidRDefault="006D5A8D" w:rsidP="00341DB7">
      <w:pPr>
        <w:numPr>
          <w:ilvl w:val="0"/>
          <w:numId w:val="37"/>
        </w:numPr>
        <w:tabs>
          <w:tab w:val="left" w:pos="424"/>
          <w:tab w:val="num" w:pos="851"/>
        </w:tabs>
        <w:spacing w:before="0" w:after="100" w:afterAutospacing="1"/>
        <w:ind w:left="850" w:hanging="425"/>
        <w:contextualSpacing/>
        <w:jc w:val="left"/>
        <w:rPr>
          <w:rFonts w:ascii="Times New Roman" w:hAnsi="Times New Roman"/>
          <w:lang w:val="de-DE" w:eastAsia="de-DE"/>
        </w:rPr>
      </w:pPr>
      <w:r w:rsidRPr="00F84FCD">
        <w:rPr>
          <w:rFonts w:eastAsiaTheme="minorEastAsia" w:cs="Source Sans Pro"/>
          <w:color w:val="000000" w:themeColor="text1"/>
          <w:kern w:val="24"/>
          <w:lang w:val="de-DE" w:eastAsia="de-DE"/>
        </w:rPr>
        <w:t>Öffentlichkeit, Teilhabe und Sensibilisierung</w:t>
      </w:r>
    </w:p>
    <w:p w14:paraId="2D70A703" w14:textId="77777777" w:rsidR="00341DB7" w:rsidRPr="006D5A8D" w:rsidRDefault="00341DB7" w:rsidP="00341DB7">
      <w:pPr>
        <w:numPr>
          <w:ilvl w:val="0"/>
          <w:numId w:val="37"/>
        </w:numPr>
        <w:tabs>
          <w:tab w:val="left" w:pos="472"/>
          <w:tab w:val="num" w:pos="851"/>
        </w:tabs>
        <w:spacing w:before="0" w:after="0"/>
        <w:ind w:left="850" w:hanging="425"/>
        <w:jc w:val="left"/>
        <w:rPr>
          <w:rFonts w:ascii="Times New Roman" w:hAnsi="Times New Roman"/>
          <w:lang w:val="de-DE" w:eastAsia="de-DE"/>
        </w:rPr>
      </w:pPr>
      <w:r w:rsidRPr="00F84FCD">
        <w:rPr>
          <w:rFonts w:eastAsiaTheme="minorEastAsia" w:cs="Source Sans Pro"/>
          <w:color w:val="000000" w:themeColor="text1"/>
          <w:kern w:val="24"/>
          <w:lang w:val="de-DE" w:eastAsia="de-DE"/>
        </w:rPr>
        <w:t>Informationsvermittlung</w:t>
      </w:r>
    </w:p>
    <w:p w14:paraId="3A5AA563" w14:textId="77777777" w:rsidR="006D5A8D" w:rsidRPr="00F84FCD" w:rsidRDefault="006D5A8D" w:rsidP="00341DB7">
      <w:pPr>
        <w:numPr>
          <w:ilvl w:val="0"/>
          <w:numId w:val="37"/>
        </w:numPr>
        <w:tabs>
          <w:tab w:val="left" w:pos="567"/>
          <w:tab w:val="num" w:pos="851"/>
        </w:tabs>
        <w:spacing w:before="0" w:after="0"/>
        <w:ind w:left="850" w:hanging="425"/>
        <w:jc w:val="left"/>
        <w:rPr>
          <w:rFonts w:ascii="Times New Roman" w:hAnsi="Times New Roman"/>
          <w:lang w:val="de-DE" w:eastAsia="de-DE"/>
        </w:rPr>
      </w:pPr>
      <w:r w:rsidRPr="00F84FCD">
        <w:rPr>
          <w:rFonts w:eastAsiaTheme="minorEastAsia" w:cs="Source Sans Pro"/>
          <w:color w:val="000000" w:themeColor="text1"/>
          <w:kern w:val="24"/>
          <w:lang w:val="de-DE" w:eastAsia="de-DE"/>
        </w:rPr>
        <w:t xml:space="preserve">Nicht </w:t>
      </w:r>
      <w:r w:rsidRPr="00F84FCD">
        <w:rPr>
          <w:rFonts w:eastAsiaTheme="minorEastAsia" w:cs="Source Sans Pro"/>
          <w:color w:val="000000" w:themeColor="text1"/>
          <w:spacing w:val="1"/>
          <w:kern w:val="24"/>
          <w:lang w:val="de-DE" w:eastAsia="de-DE"/>
        </w:rPr>
        <w:t>„</w:t>
      </w:r>
      <w:r w:rsidRPr="00F84FCD">
        <w:rPr>
          <w:rFonts w:eastAsiaTheme="minorEastAsia" w:cs="Source Sans Pro"/>
          <w:color w:val="000000" w:themeColor="text1"/>
          <w:kern w:val="24"/>
          <w:lang w:val="de-DE" w:eastAsia="de-DE"/>
        </w:rPr>
        <w:t>sichtbare“</w:t>
      </w:r>
      <w:r w:rsidRPr="00F84FCD">
        <w:rPr>
          <w:rFonts w:eastAsiaTheme="minorEastAsia" w:cs="Source Sans Pro"/>
          <w:color w:val="000000" w:themeColor="text1"/>
          <w:spacing w:val="-6"/>
          <w:kern w:val="24"/>
          <w:lang w:val="de-DE" w:eastAsia="de-DE"/>
        </w:rPr>
        <w:t xml:space="preserve"> </w:t>
      </w:r>
      <w:r w:rsidRPr="00F84FCD">
        <w:rPr>
          <w:rFonts w:eastAsiaTheme="minorEastAsia" w:cs="Source Sans Pro"/>
          <w:color w:val="000000" w:themeColor="text1"/>
          <w:kern w:val="24"/>
          <w:lang w:val="de-DE" w:eastAsia="de-DE"/>
        </w:rPr>
        <w:t>B</w:t>
      </w:r>
      <w:r w:rsidRPr="00F84FCD">
        <w:rPr>
          <w:rFonts w:eastAsiaTheme="minorEastAsia" w:cs="Source Sans Pro"/>
          <w:color w:val="000000" w:themeColor="text1"/>
          <w:spacing w:val="-2"/>
          <w:kern w:val="24"/>
          <w:lang w:val="de-DE" w:eastAsia="de-DE"/>
        </w:rPr>
        <w:t>e</w:t>
      </w:r>
      <w:r w:rsidRPr="00F84FCD">
        <w:rPr>
          <w:rFonts w:eastAsiaTheme="minorEastAsia" w:cs="Source Sans Pro"/>
          <w:color w:val="000000" w:themeColor="text1"/>
          <w:kern w:val="24"/>
          <w:lang w:val="de-DE" w:eastAsia="de-DE"/>
        </w:rPr>
        <w:t>hind</w:t>
      </w:r>
      <w:r w:rsidRPr="00F84FCD">
        <w:rPr>
          <w:rFonts w:eastAsiaTheme="minorEastAsia" w:cs="Source Sans Pro"/>
          <w:color w:val="000000" w:themeColor="text1"/>
          <w:spacing w:val="-2"/>
          <w:kern w:val="24"/>
          <w:lang w:val="de-DE" w:eastAsia="de-DE"/>
        </w:rPr>
        <w:t>e</w:t>
      </w:r>
      <w:r w:rsidRPr="00F84FCD">
        <w:rPr>
          <w:rFonts w:eastAsiaTheme="minorEastAsia" w:cs="Source Sans Pro"/>
          <w:color w:val="000000" w:themeColor="text1"/>
          <w:kern w:val="24"/>
          <w:lang w:val="de-DE" w:eastAsia="de-DE"/>
        </w:rPr>
        <w:t>run</w:t>
      </w:r>
      <w:r w:rsidRPr="00F84FCD">
        <w:rPr>
          <w:rFonts w:eastAsiaTheme="minorEastAsia" w:cs="Source Sans Pro"/>
          <w:color w:val="000000" w:themeColor="text1"/>
          <w:spacing w:val="1"/>
          <w:kern w:val="24"/>
          <w:lang w:val="de-DE" w:eastAsia="de-DE"/>
        </w:rPr>
        <w:t>g</w:t>
      </w:r>
      <w:r w:rsidRPr="00F84FCD">
        <w:rPr>
          <w:rFonts w:eastAsiaTheme="minorEastAsia" w:cs="Source Sans Pro"/>
          <w:color w:val="000000" w:themeColor="text1"/>
          <w:kern w:val="24"/>
          <w:lang w:val="de-DE" w:eastAsia="de-DE"/>
        </w:rPr>
        <w:t>en</w:t>
      </w:r>
    </w:p>
    <w:p w14:paraId="770457AE" w14:textId="74CE82A5" w:rsidR="00341DB7" w:rsidRPr="00341DB7" w:rsidRDefault="00341DB7" w:rsidP="00341DB7">
      <w:pPr>
        <w:pStyle w:val="Textkrper"/>
        <w:numPr>
          <w:ilvl w:val="0"/>
          <w:numId w:val="37"/>
        </w:numPr>
        <w:tabs>
          <w:tab w:val="num" w:pos="851"/>
        </w:tabs>
        <w:spacing w:before="0" w:after="100" w:afterAutospacing="1" w:line="276" w:lineRule="auto"/>
        <w:ind w:left="850" w:right="306" w:hanging="425"/>
        <w:jc w:val="left"/>
        <w:rPr>
          <w:rFonts w:ascii="Times New Roman" w:hAnsi="Times New Roman"/>
        </w:rPr>
      </w:pPr>
      <w:r w:rsidRPr="00F84FCD">
        <w:rPr>
          <w:rFonts w:eastAsiaTheme="minorEastAsia" w:cs="Source Sans Pro"/>
          <w:color w:val="000000" w:themeColor="text1"/>
          <w:kern w:val="24"/>
        </w:rPr>
        <w:t xml:space="preserve">Das medizinische Gesundheitssystem </w:t>
      </w:r>
    </w:p>
    <w:p w14:paraId="3176EE86" w14:textId="77777777" w:rsidR="00341DB7" w:rsidRPr="00F84FCD" w:rsidRDefault="00341DB7" w:rsidP="00341DB7">
      <w:pPr>
        <w:pStyle w:val="Textkrper"/>
        <w:spacing w:line="276" w:lineRule="auto"/>
        <w:ind w:left="850" w:right="307"/>
        <w:contextualSpacing/>
        <w:jc w:val="left"/>
        <w:rPr>
          <w:rFonts w:ascii="Times New Roman" w:hAnsi="Times New Roman"/>
        </w:rPr>
      </w:pPr>
    </w:p>
    <w:p w14:paraId="5C9CADA1" w14:textId="565BD7CC" w:rsidR="00E15BA7" w:rsidRDefault="005D2A19" w:rsidP="00963901">
      <w:pPr>
        <w:pStyle w:val="berschrift4"/>
        <w:jc w:val="left"/>
      </w:pPr>
      <w:r>
        <w:t>Ergebnisse Gruppe 1</w:t>
      </w:r>
      <w:r w:rsidR="00C87265">
        <w:t xml:space="preserve"> (MmB)</w:t>
      </w:r>
      <w:r>
        <w:t xml:space="preserve"> der </w:t>
      </w:r>
      <w:r w:rsidR="00115543">
        <w:t>Lebensbereiche</w:t>
      </w:r>
      <w:r w:rsidR="003013BB">
        <w:t xml:space="preserve"> – </w:t>
      </w:r>
      <w:r>
        <w:t>Detailauswertung</w:t>
      </w:r>
      <w:r w:rsidR="003013BB">
        <w:t xml:space="preserve"> </w:t>
      </w:r>
      <w:r>
        <w:t>Wohnen und Assistenz</w:t>
      </w:r>
    </w:p>
    <w:p w14:paraId="5ACE157F" w14:textId="1F97515C" w:rsidR="00F57C7D" w:rsidRDefault="00F57C7D" w:rsidP="00F57C7D">
      <w:r w:rsidRPr="00152E9C">
        <w:rPr>
          <w:noProof/>
          <w:lang w:val="de-DE" w:eastAsia="de-DE"/>
        </w:rPr>
        <w:drawing>
          <wp:inline distT="0" distB="0" distL="0" distR="0" wp14:anchorId="6B46F961" wp14:editId="1856032B">
            <wp:extent cx="5760720" cy="3951605"/>
            <wp:effectExtent l="0" t="0" r="0" b="0"/>
            <wp:docPr id="211" name="Grafik 211" descr="D:\7532_Woh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7532_Wohne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3951605"/>
                    </a:xfrm>
                    <a:prstGeom prst="rect">
                      <a:avLst/>
                    </a:prstGeom>
                    <a:noFill/>
                    <a:ln>
                      <a:noFill/>
                    </a:ln>
                  </pic:spPr>
                </pic:pic>
              </a:graphicData>
            </a:graphic>
          </wp:inline>
        </w:drawing>
      </w:r>
    </w:p>
    <w:p w14:paraId="3F97D447" w14:textId="6A76B0D4" w:rsidR="005F27E0" w:rsidRDefault="005F27E0" w:rsidP="005F27E0">
      <w:pPr>
        <w:pStyle w:val="Bildunterschrift"/>
      </w:pPr>
      <w:r>
        <w:t>Abbildung</w:t>
      </w:r>
      <w:r w:rsidRPr="000D7497">
        <w:t xml:space="preserve"> </w:t>
      </w:r>
      <w:r>
        <w:t>1</w:t>
      </w:r>
      <w:r w:rsidR="000D6CF2">
        <w:t>1</w:t>
      </w:r>
      <w:r w:rsidRPr="000D7497">
        <w:t xml:space="preserve">: </w:t>
      </w:r>
      <w:r>
        <w:t>Detailauswertung Wohnen – Gruppe 1 (MmB)</w:t>
      </w:r>
    </w:p>
    <w:p w14:paraId="0B18F032" w14:textId="77777777" w:rsidR="005F27E0" w:rsidRPr="00F57C7D" w:rsidRDefault="005F27E0" w:rsidP="00F57C7D"/>
    <w:p w14:paraId="40873E91" w14:textId="7BEACCD3" w:rsidR="005D2A19" w:rsidRDefault="005D2A19" w:rsidP="005D2A19">
      <w:r w:rsidRPr="005D2A19">
        <w:rPr>
          <w:noProof/>
          <w:lang w:val="de-DE" w:eastAsia="de-DE"/>
        </w:rPr>
        <w:lastRenderedPageBreak/>
        <w:drawing>
          <wp:inline distT="0" distB="0" distL="0" distR="0" wp14:anchorId="2230650C" wp14:editId="4A08CD21">
            <wp:extent cx="5760720" cy="3790616"/>
            <wp:effectExtent l="0" t="0" r="0" b="635"/>
            <wp:docPr id="24" name="Grafik 24" descr="D:\Neuer Ordner\Aktuell für Bericht\Detailauswertung\Gruppe 1\7532_Assisten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euer Ordner\Aktuell für Bericht\Detailauswertung\Gruppe 1\7532_Assistenz.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3790616"/>
                    </a:xfrm>
                    <a:prstGeom prst="rect">
                      <a:avLst/>
                    </a:prstGeom>
                    <a:noFill/>
                    <a:ln>
                      <a:noFill/>
                    </a:ln>
                  </pic:spPr>
                </pic:pic>
              </a:graphicData>
            </a:graphic>
          </wp:inline>
        </w:drawing>
      </w:r>
    </w:p>
    <w:p w14:paraId="39727FA5" w14:textId="1ED72824" w:rsidR="005D2A19" w:rsidRDefault="005D2A19" w:rsidP="00F57C7D">
      <w:pPr>
        <w:pStyle w:val="Bildunterschrift"/>
      </w:pPr>
      <w:r w:rsidRPr="000D7497">
        <w:t xml:space="preserve">Abbildung </w:t>
      </w:r>
      <w:r>
        <w:t>1</w:t>
      </w:r>
      <w:r w:rsidR="000D6CF2">
        <w:t>2</w:t>
      </w:r>
      <w:r w:rsidRPr="000D7497">
        <w:t xml:space="preserve">: </w:t>
      </w:r>
      <w:r w:rsidR="005F27E0">
        <w:t xml:space="preserve">Detailauswertung </w:t>
      </w:r>
      <w:r>
        <w:t xml:space="preserve">Assistenz – Gruppe </w:t>
      </w:r>
      <w:r w:rsidR="00115E34">
        <w:t>1 (</w:t>
      </w:r>
      <w:r w:rsidR="00C87265">
        <w:t>MmB</w:t>
      </w:r>
      <w:r w:rsidR="00115E34">
        <w:t>)</w:t>
      </w:r>
      <w:r w:rsidR="005F27E0">
        <w:t xml:space="preserve"> </w:t>
      </w:r>
    </w:p>
    <w:p w14:paraId="66721062" w14:textId="571BEC71" w:rsidR="0076136C" w:rsidRDefault="0076136C" w:rsidP="00F57C7D">
      <w:pPr>
        <w:pStyle w:val="Bildunterschrift"/>
      </w:pPr>
    </w:p>
    <w:p w14:paraId="32435F2B" w14:textId="1CC3C739" w:rsidR="005D2A19" w:rsidRDefault="005D2A19" w:rsidP="005D2A19">
      <w:pPr>
        <w:pStyle w:val="berschrift4"/>
        <w:jc w:val="left"/>
      </w:pPr>
      <w:r>
        <w:lastRenderedPageBreak/>
        <w:t xml:space="preserve">Ergebnisse Gruppe 1 </w:t>
      </w:r>
      <w:r w:rsidR="00C87265">
        <w:t xml:space="preserve">(MmB) </w:t>
      </w:r>
      <w:r>
        <w:t>der</w:t>
      </w:r>
      <w:r w:rsidR="00115543">
        <w:t xml:space="preserve"> Lebensbereiche –</w:t>
      </w:r>
      <w:r>
        <w:t xml:space="preserve"> Detailauswertung Barrieren in öffentli</w:t>
      </w:r>
      <w:r w:rsidR="00115543">
        <w:t>chen Räumen und Gebäuden sowie d</w:t>
      </w:r>
      <w:r>
        <w:t>ie Stellung von MmB in der Gesellschaft</w:t>
      </w:r>
    </w:p>
    <w:p w14:paraId="4D395719" w14:textId="410B1584" w:rsidR="005D2A19" w:rsidRPr="00D52E72" w:rsidRDefault="005D2A19" w:rsidP="005D2A19">
      <w:pPr>
        <w:rPr>
          <w:sz w:val="22"/>
          <w:szCs w:val="22"/>
        </w:rPr>
      </w:pPr>
      <w:r w:rsidRPr="005D2A19">
        <w:rPr>
          <w:noProof/>
          <w:lang w:val="de-DE" w:eastAsia="de-DE"/>
        </w:rPr>
        <w:drawing>
          <wp:inline distT="0" distB="0" distL="0" distR="0" wp14:anchorId="002D07F4" wp14:editId="696FF7A5">
            <wp:extent cx="5760720" cy="3964602"/>
            <wp:effectExtent l="0" t="0" r="0" b="0"/>
            <wp:docPr id="25" name="Grafik 25" descr="D:\Neuer Ordner\Aktuell für Bericht\Detailauswertung\Gruppe 1\7532_Barrieren in öffentlchen Räumen_Gebäu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euer Ordner\Aktuell für Bericht\Detailauswertung\Gruppe 1\7532_Barrieren in öffentlchen Räumen_Gebäude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3964602"/>
                    </a:xfrm>
                    <a:prstGeom prst="rect">
                      <a:avLst/>
                    </a:prstGeom>
                    <a:noFill/>
                    <a:ln>
                      <a:noFill/>
                    </a:ln>
                  </pic:spPr>
                </pic:pic>
              </a:graphicData>
            </a:graphic>
          </wp:inline>
        </w:drawing>
      </w:r>
      <w:r w:rsidR="00D52E72" w:rsidRPr="00D52E72">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3A7D1A" w:rsidRPr="003A7D1A">
        <w:rPr>
          <w:rFonts w:ascii="Times New Roman" w:hAnsi="Times New Roman"/>
          <w:noProof/>
          <w:snapToGrid w:val="0"/>
          <w:color w:val="000000"/>
          <w:w w:val="0"/>
          <w:sz w:val="0"/>
          <w:szCs w:val="0"/>
          <w:u w:color="000000"/>
          <w:bdr w:val="none" w:sz="0" w:space="0" w:color="000000"/>
          <w:shd w:val="clear" w:color="000000" w:fill="000000"/>
          <w:lang w:val="de-DE" w:eastAsia="de-DE"/>
        </w:rPr>
        <w:drawing>
          <wp:inline distT="0" distB="0" distL="0" distR="0" wp14:anchorId="4A9DEE61" wp14:editId="202DA09A">
            <wp:extent cx="5760720" cy="3964602"/>
            <wp:effectExtent l="0" t="0" r="0" b="635"/>
            <wp:docPr id="201" name="Grafik 201" descr="C:\Users\mfi\Desktop\Neuer Ordner\Aktuell für Bericht2\Detailauswertung\Gruppe 1\7532_Stellung von MmB in der Gesellsch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fi\Desktop\Neuer Ordner\Aktuell für Bericht2\Detailauswertung\Gruppe 1\7532_Stellung von MmB in der Gesellschaft.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3964602"/>
                    </a:xfrm>
                    <a:prstGeom prst="rect">
                      <a:avLst/>
                    </a:prstGeom>
                    <a:noFill/>
                    <a:ln>
                      <a:noFill/>
                    </a:ln>
                  </pic:spPr>
                </pic:pic>
              </a:graphicData>
            </a:graphic>
          </wp:inline>
        </w:drawing>
      </w:r>
      <w:r w:rsidRPr="005D2A19">
        <w:rPr>
          <w:i/>
          <w:sz w:val="22"/>
          <w:szCs w:val="22"/>
        </w:rPr>
        <w:t>Abbildungen 1</w:t>
      </w:r>
      <w:r w:rsidR="000D6CF2">
        <w:rPr>
          <w:i/>
          <w:sz w:val="22"/>
          <w:szCs w:val="22"/>
        </w:rPr>
        <w:t>3</w:t>
      </w:r>
      <w:r w:rsidR="00A41798">
        <w:rPr>
          <w:i/>
          <w:sz w:val="22"/>
          <w:szCs w:val="22"/>
        </w:rPr>
        <w:t xml:space="preserve"> und 1</w:t>
      </w:r>
      <w:r w:rsidR="000D6CF2">
        <w:rPr>
          <w:i/>
          <w:sz w:val="22"/>
          <w:szCs w:val="22"/>
        </w:rPr>
        <w:t>4</w:t>
      </w:r>
      <w:r w:rsidRPr="005D2A19">
        <w:rPr>
          <w:i/>
          <w:sz w:val="22"/>
          <w:szCs w:val="22"/>
        </w:rPr>
        <w:t xml:space="preserve">: Detailauswertung </w:t>
      </w:r>
      <w:r>
        <w:rPr>
          <w:i/>
          <w:sz w:val="22"/>
          <w:szCs w:val="22"/>
        </w:rPr>
        <w:t>Barrieren in öffentlichen Räumen und Gebäuden</w:t>
      </w:r>
      <w:r w:rsidRPr="005D2A19">
        <w:rPr>
          <w:i/>
          <w:sz w:val="22"/>
          <w:szCs w:val="22"/>
        </w:rPr>
        <w:t xml:space="preserve"> </w:t>
      </w:r>
      <w:r w:rsidR="007B336B">
        <w:rPr>
          <w:i/>
          <w:sz w:val="22"/>
          <w:szCs w:val="22"/>
        </w:rPr>
        <w:t xml:space="preserve">sowie </w:t>
      </w:r>
      <w:r w:rsidR="00115E34">
        <w:rPr>
          <w:i/>
          <w:sz w:val="22"/>
          <w:szCs w:val="22"/>
        </w:rPr>
        <w:t>d</w:t>
      </w:r>
      <w:r w:rsidR="007B336B">
        <w:rPr>
          <w:i/>
          <w:sz w:val="22"/>
          <w:szCs w:val="22"/>
        </w:rPr>
        <w:t>ie Stellung von MmB in der Gesellschaft</w:t>
      </w:r>
      <w:r w:rsidR="00EB639E">
        <w:rPr>
          <w:i/>
          <w:sz w:val="22"/>
          <w:szCs w:val="22"/>
        </w:rPr>
        <w:t xml:space="preserve"> – Gruppe 1</w:t>
      </w:r>
      <w:r w:rsidR="00115E34">
        <w:rPr>
          <w:i/>
          <w:sz w:val="22"/>
          <w:szCs w:val="22"/>
        </w:rPr>
        <w:t xml:space="preserve"> (MmB)</w:t>
      </w:r>
    </w:p>
    <w:p w14:paraId="47817BDE" w14:textId="0D1D1F2E" w:rsidR="00936ECB" w:rsidRDefault="00936ECB" w:rsidP="00936ECB">
      <w:pPr>
        <w:pStyle w:val="berschrift4"/>
        <w:jc w:val="left"/>
      </w:pPr>
      <w:r>
        <w:lastRenderedPageBreak/>
        <w:t xml:space="preserve">Ergebnisse Gruppe 1 </w:t>
      </w:r>
      <w:r w:rsidR="00C87265">
        <w:t xml:space="preserve">(MmB) </w:t>
      </w:r>
      <w:r w:rsidR="00115543">
        <w:t>der Lebensbereiche</w:t>
      </w:r>
      <w:r>
        <w:t xml:space="preserve"> – Detailauswertung Arbeit und Bildung sowie Kultur, Freizeit und Sport</w:t>
      </w:r>
    </w:p>
    <w:p w14:paraId="12A4E2B4" w14:textId="64AA6467" w:rsidR="00936ECB" w:rsidRPr="00936ECB" w:rsidRDefault="00936ECB" w:rsidP="00936ECB">
      <w:r w:rsidRPr="00936ECB">
        <w:rPr>
          <w:noProof/>
          <w:lang w:val="de-DE" w:eastAsia="de-DE"/>
        </w:rPr>
        <w:drawing>
          <wp:inline distT="0" distB="0" distL="0" distR="0" wp14:anchorId="5427EA49" wp14:editId="1509AB33">
            <wp:extent cx="5760720" cy="3819659"/>
            <wp:effectExtent l="0" t="0" r="0" b="9525"/>
            <wp:docPr id="28" name="Grafik 28" descr="D:\Neuer Ordner\Aktuell für Bericht\Detailauswertung\Gruppe 1\7533_Arbeit und Bild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euer Ordner\Aktuell für Bericht\Detailauswertung\Gruppe 1\7533_Arbeit und Bildung.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3819659"/>
                    </a:xfrm>
                    <a:prstGeom prst="rect">
                      <a:avLst/>
                    </a:prstGeom>
                    <a:noFill/>
                    <a:ln>
                      <a:noFill/>
                    </a:ln>
                  </pic:spPr>
                </pic:pic>
              </a:graphicData>
            </a:graphic>
          </wp:inline>
        </w:drawing>
      </w:r>
    </w:p>
    <w:p w14:paraId="4AB81CC2" w14:textId="77777777" w:rsidR="00936ECB" w:rsidRDefault="00936ECB" w:rsidP="00936ECB">
      <w:pPr>
        <w:rPr>
          <w:i/>
          <w:sz w:val="22"/>
          <w:szCs w:val="22"/>
        </w:rPr>
      </w:pPr>
      <w:r w:rsidRPr="00936ECB">
        <w:rPr>
          <w:noProof/>
          <w:lang w:val="de-DE" w:eastAsia="de-DE"/>
        </w:rPr>
        <w:drawing>
          <wp:inline distT="0" distB="0" distL="0" distR="0" wp14:anchorId="4F98FFA6" wp14:editId="516B0B7F">
            <wp:extent cx="5760720" cy="3783192"/>
            <wp:effectExtent l="0" t="0" r="0" b="8255"/>
            <wp:docPr id="27" name="Grafik 27" descr="D:\Neuer Ordner\Aktuell für Bericht\Detailauswertung\Gruppe 1\7533_Kultur Freizeit und S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euer Ordner\Aktuell für Bericht\Detailauswertung\Gruppe 1\7533_Kultur Freizeit und Sport.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3783192"/>
                    </a:xfrm>
                    <a:prstGeom prst="rect">
                      <a:avLst/>
                    </a:prstGeom>
                    <a:noFill/>
                    <a:ln>
                      <a:noFill/>
                    </a:ln>
                  </pic:spPr>
                </pic:pic>
              </a:graphicData>
            </a:graphic>
          </wp:inline>
        </w:drawing>
      </w:r>
    </w:p>
    <w:p w14:paraId="01BDD907" w14:textId="5374664B" w:rsidR="00E15BA7" w:rsidRDefault="00936ECB" w:rsidP="00EB639E">
      <w:pPr>
        <w:jc w:val="left"/>
      </w:pPr>
      <w:r w:rsidRPr="005D2A19">
        <w:rPr>
          <w:i/>
          <w:sz w:val="22"/>
          <w:szCs w:val="22"/>
        </w:rPr>
        <w:t xml:space="preserve">Abbildungen </w:t>
      </w:r>
      <w:r w:rsidR="00A41798">
        <w:rPr>
          <w:i/>
          <w:sz w:val="22"/>
          <w:szCs w:val="22"/>
        </w:rPr>
        <w:t>1</w:t>
      </w:r>
      <w:r w:rsidR="000D6CF2">
        <w:rPr>
          <w:i/>
          <w:sz w:val="22"/>
          <w:szCs w:val="22"/>
        </w:rPr>
        <w:t>5</w:t>
      </w:r>
      <w:r w:rsidRPr="005D2A19">
        <w:rPr>
          <w:i/>
          <w:sz w:val="22"/>
          <w:szCs w:val="22"/>
        </w:rPr>
        <w:t xml:space="preserve"> und </w:t>
      </w:r>
      <w:r>
        <w:rPr>
          <w:i/>
          <w:sz w:val="22"/>
          <w:szCs w:val="22"/>
        </w:rPr>
        <w:t>1</w:t>
      </w:r>
      <w:r w:rsidR="000D6CF2">
        <w:rPr>
          <w:i/>
          <w:sz w:val="22"/>
          <w:szCs w:val="22"/>
        </w:rPr>
        <w:t>6</w:t>
      </w:r>
      <w:r w:rsidRPr="005D2A19">
        <w:rPr>
          <w:i/>
          <w:sz w:val="22"/>
          <w:szCs w:val="22"/>
        </w:rPr>
        <w:t xml:space="preserve">: Detailauswertung </w:t>
      </w:r>
      <w:r>
        <w:rPr>
          <w:i/>
          <w:sz w:val="22"/>
          <w:szCs w:val="22"/>
        </w:rPr>
        <w:t>Arbeit und Bildung sowie Kultur, Freizeit und Sport</w:t>
      </w:r>
      <w:r w:rsidR="00EB639E">
        <w:rPr>
          <w:i/>
          <w:sz w:val="22"/>
          <w:szCs w:val="22"/>
        </w:rPr>
        <w:t xml:space="preserve"> – Gruppe 1</w:t>
      </w:r>
      <w:r w:rsidR="00C87265">
        <w:rPr>
          <w:i/>
          <w:sz w:val="22"/>
          <w:szCs w:val="22"/>
        </w:rPr>
        <w:t xml:space="preserve"> (MmB)</w:t>
      </w:r>
    </w:p>
    <w:p w14:paraId="2556907C" w14:textId="6CA59709" w:rsidR="00E57634" w:rsidRDefault="00E57634" w:rsidP="00E57634">
      <w:pPr>
        <w:pStyle w:val="berschrift4"/>
        <w:jc w:val="left"/>
      </w:pPr>
      <w:r>
        <w:lastRenderedPageBreak/>
        <w:t>Ergebnisse Gruppe 1</w:t>
      </w:r>
      <w:r w:rsidR="00C87265">
        <w:t xml:space="preserve"> (MmB)</w:t>
      </w:r>
      <w:r w:rsidR="00115543">
        <w:t xml:space="preserve"> der Lebensbereiche</w:t>
      </w:r>
      <w:r>
        <w:t xml:space="preserve"> – Detailauswertung </w:t>
      </w:r>
      <w:r w:rsidR="00EB639E">
        <w:t>Alter, Gesundheit und Pflege sowie</w:t>
      </w:r>
      <w:r>
        <w:t xml:space="preserve"> </w:t>
      </w:r>
      <w:r w:rsidR="00EB639E">
        <w:t>Informationen, Kommunikation und Vernetzung</w:t>
      </w:r>
    </w:p>
    <w:p w14:paraId="009B9D6F" w14:textId="1C835525" w:rsidR="002C511F" w:rsidRPr="002C511F" w:rsidRDefault="002C511F" w:rsidP="002C511F">
      <w:r w:rsidRPr="002C511F">
        <w:rPr>
          <w:noProof/>
          <w:lang w:val="de-DE" w:eastAsia="de-DE"/>
        </w:rPr>
        <w:drawing>
          <wp:inline distT="0" distB="0" distL="0" distR="0" wp14:anchorId="24EAE672" wp14:editId="7F65CF05">
            <wp:extent cx="5760720" cy="3762646"/>
            <wp:effectExtent l="0" t="0" r="0" b="9525"/>
            <wp:docPr id="32" name="Grafik 32" descr="D:\Neuer Ordner\Aktuell für Bericht\Detailauswertung\Gruppe 1\7533_Alter Gesundheit und Pfle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euer Ordner\Aktuell für Bericht\Detailauswertung\Gruppe 1\7533_Alter Gesundheit und Pflege.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3762646"/>
                    </a:xfrm>
                    <a:prstGeom prst="rect">
                      <a:avLst/>
                    </a:prstGeom>
                    <a:noFill/>
                    <a:ln>
                      <a:noFill/>
                    </a:ln>
                  </pic:spPr>
                </pic:pic>
              </a:graphicData>
            </a:graphic>
          </wp:inline>
        </w:drawing>
      </w:r>
    </w:p>
    <w:p w14:paraId="1AEA17A1" w14:textId="6CC4664F" w:rsidR="00EB639E" w:rsidRPr="00EB639E" w:rsidRDefault="00EB639E" w:rsidP="00EB639E">
      <w:r w:rsidRPr="00EB639E">
        <w:rPr>
          <w:noProof/>
          <w:lang w:val="de-DE" w:eastAsia="de-DE"/>
        </w:rPr>
        <w:drawing>
          <wp:inline distT="0" distB="0" distL="0" distR="0" wp14:anchorId="419950EA" wp14:editId="4595D517">
            <wp:extent cx="5760720" cy="3796697"/>
            <wp:effectExtent l="0" t="0" r="0" b="0"/>
            <wp:docPr id="4" name="Grafik 4" descr="D:\Neuer Ordner\Aktuell für Bericht\Detailauswertung\Gruppe 1\7533_Information Kommunikation und Vernetz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uer Ordner\Aktuell für Bericht\Detailauswertung\Gruppe 1\7533_Information Kommunikation und Vernetzung.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3796697"/>
                    </a:xfrm>
                    <a:prstGeom prst="rect">
                      <a:avLst/>
                    </a:prstGeom>
                    <a:noFill/>
                    <a:ln>
                      <a:noFill/>
                    </a:ln>
                  </pic:spPr>
                </pic:pic>
              </a:graphicData>
            </a:graphic>
          </wp:inline>
        </w:drawing>
      </w:r>
    </w:p>
    <w:p w14:paraId="09FBE030" w14:textId="2F6B7C68" w:rsidR="00EB639E" w:rsidRDefault="00EB639E" w:rsidP="00EB639E">
      <w:r w:rsidRPr="005D2A19">
        <w:rPr>
          <w:i/>
          <w:sz w:val="22"/>
          <w:szCs w:val="22"/>
        </w:rPr>
        <w:t xml:space="preserve">Abbildungen </w:t>
      </w:r>
      <w:r w:rsidR="00A41798">
        <w:rPr>
          <w:i/>
          <w:sz w:val="22"/>
          <w:szCs w:val="22"/>
        </w:rPr>
        <w:t>1</w:t>
      </w:r>
      <w:r w:rsidR="000D6CF2">
        <w:rPr>
          <w:i/>
          <w:sz w:val="22"/>
          <w:szCs w:val="22"/>
        </w:rPr>
        <w:t>7</w:t>
      </w:r>
      <w:r w:rsidRPr="005D2A19">
        <w:rPr>
          <w:i/>
          <w:sz w:val="22"/>
          <w:szCs w:val="22"/>
        </w:rPr>
        <w:t xml:space="preserve"> und </w:t>
      </w:r>
      <w:r w:rsidR="00A41798">
        <w:rPr>
          <w:i/>
          <w:sz w:val="22"/>
          <w:szCs w:val="22"/>
        </w:rPr>
        <w:t>1</w:t>
      </w:r>
      <w:r w:rsidR="000D6CF2">
        <w:rPr>
          <w:i/>
          <w:sz w:val="22"/>
          <w:szCs w:val="22"/>
        </w:rPr>
        <w:t>8</w:t>
      </w:r>
      <w:r w:rsidRPr="005D2A19">
        <w:rPr>
          <w:i/>
          <w:sz w:val="22"/>
          <w:szCs w:val="22"/>
        </w:rPr>
        <w:t xml:space="preserve">: Detailauswertung </w:t>
      </w:r>
      <w:r w:rsidR="00B250D3">
        <w:rPr>
          <w:i/>
          <w:sz w:val="22"/>
          <w:szCs w:val="22"/>
        </w:rPr>
        <w:t>Alter, Gesundheit und Pflege</w:t>
      </w:r>
      <w:r>
        <w:rPr>
          <w:i/>
          <w:sz w:val="22"/>
          <w:szCs w:val="22"/>
        </w:rPr>
        <w:t xml:space="preserve"> sowie Information, Kommunikation und Vernetzung – Gruppe 1</w:t>
      </w:r>
      <w:r w:rsidR="0017290B">
        <w:rPr>
          <w:i/>
          <w:sz w:val="22"/>
          <w:szCs w:val="22"/>
        </w:rPr>
        <w:t xml:space="preserve"> (MmB)</w:t>
      </w:r>
    </w:p>
    <w:p w14:paraId="6577ED85" w14:textId="27907B8C" w:rsidR="00E15BA7" w:rsidRDefault="00EB639E" w:rsidP="00963901">
      <w:pPr>
        <w:pStyle w:val="berschrift4"/>
        <w:jc w:val="left"/>
      </w:pPr>
      <w:r>
        <w:lastRenderedPageBreak/>
        <w:t xml:space="preserve">Ergebnisse Gruppe 2 </w:t>
      </w:r>
      <w:r w:rsidR="0017290B">
        <w:t>(</w:t>
      </w:r>
      <w:r w:rsidR="00115E34">
        <w:t>MoB</w:t>
      </w:r>
      <w:r w:rsidR="0017290B">
        <w:t xml:space="preserve">) </w:t>
      </w:r>
      <w:r w:rsidR="00115543">
        <w:t>der Lebensbereiche</w:t>
      </w:r>
      <w:r>
        <w:t xml:space="preserve"> – Detailauswertung Wohnen und Assistenz</w:t>
      </w:r>
      <w:r w:rsidR="000D7987" w:rsidRPr="000D798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0D7987" w:rsidRPr="000D7987">
        <w:rPr>
          <w:noProof/>
          <w:lang w:val="de-DE" w:eastAsia="de-DE"/>
        </w:rPr>
        <w:drawing>
          <wp:inline distT="0" distB="0" distL="0" distR="0" wp14:anchorId="1EA9FEA5" wp14:editId="02B13878">
            <wp:extent cx="5760720" cy="3924080"/>
            <wp:effectExtent l="0" t="0" r="0" b="635"/>
            <wp:docPr id="209" name="Grafik 209" descr="C:\Users\mfi\Desktop\Neuer Ordner\Aktuell für Bericht2\Detailauswertung\Gruppe 2\7538_Woh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fi\Desktop\Neuer Ordner\Aktuell für Bericht2\Detailauswertung\Gruppe 2\7538_Wohne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3924080"/>
                    </a:xfrm>
                    <a:prstGeom prst="rect">
                      <a:avLst/>
                    </a:prstGeom>
                    <a:noFill/>
                    <a:ln>
                      <a:noFill/>
                    </a:ln>
                  </pic:spPr>
                </pic:pic>
              </a:graphicData>
            </a:graphic>
          </wp:inline>
        </w:drawing>
      </w:r>
    </w:p>
    <w:p w14:paraId="0B5E2E19" w14:textId="34C2A0F7" w:rsidR="00EB639E" w:rsidRDefault="00EB639E" w:rsidP="00EB639E">
      <w:r w:rsidRPr="00EB639E">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EB639E">
        <w:rPr>
          <w:noProof/>
          <w:lang w:val="de-DE" w:eastAsia="de-DE"/>
        </w:rPr>
        <w:drawing>
          <wp:inline distT="0" distB="0" distL="0" distR="0" wp14:anchorId="5B3D903A" wp14:editId="2E4E670A">
            <wp:extent cx="5760720" cy="3770977"/>
            <wp:effectExtent l="0" t="0" r="0" b="1270"/>
            <wp:docPr id="10" name="Grafik 10" descr="D:\Neuer Ordner\Aktuell für Bericht\Detailauswertung\Gruppe 2\7538_Assisten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uer Ordner\Aktuell für Bericht\Detailauswertung\Gruppe 2\7538_Assistenz.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3770977"/>
                    </a:xfrm>
                    <a:prstGeom prst="rect">
                      <a:avLst/>
                    </a:prstGeom>
                    <a:noFill/>
                    <a:ln>
                      <a:noFill/>
                    </a:ln>
                  </pic:spPr>
                </pic:pic>
              </a:graphicData>
            </a:graphic>
          </wp:inline>
        </w:drawing>
      </w:r>
    </w:p>
    <w:p w14:paraId="6FD0CFE8" w14:textId="1F5E7B12" w:rsidR="00EB639E" w:rsidRDefault="00EB639E" w:rsidP="00EB639E">
      <w:r w:rsidRPr="005D2A19">
        <w:rPr>
          <w:i/>
          <w:sz w:val="22"/>
          <w:szCs w:val="22"/>
        </w:rPr>
        <w:t>Abbildungen</w:t>
      </w:r>
      <w:r w:rsidR="003E7BA2">
        <w:rPr>
          <w:i/>
          <w:sz w:val="22"/>
          <w:szCs w:val="22"/>
        </w:rPr>
        <w:t xml:space="preserve"> </w:t>
      </w:r>
      <w:r w:rsidR="000D6CF2">
        <w:rPr>
          <w:i/>
          <w:sz w:val="22"/>
          <w:szCs w:val="22"/>
        </w:rPr>
        <w:t>19</w:t>
      </w:r>
      <w:r w:rsidRPr="005D2A19">
        <w:rPr>
          <w:i/>
          <w:sz w:val="22"/>
          <w:szCs w:val="22"/>
        </w:rPr>
        <w:t xml:space="preserve"> und </w:t>
      </w:r>
      <w:r>
        <w:rPr>
          <w:i/>
          <w:sz w:val="22"/>
          <w:szCs w:val="22"/>
        </w:rPr>
        <w:t>2</w:t>
      </w:r>
      <w:r w:rsidR="000D6CF2">
        <w:rPr>
          <w:i/>
          <w:sz w:val="22"/>
          <w:szCs w:val="22"/>
        </w:rPr>
        <w:t>0</w:t>
      </w:r>
      <w:r w:rsidRPr="005D2A19">
        <w:rPr>
          <w:i/>
          <w:sz w:val="22"/>
          <w:szCs w:val="22"/>
        </w:rPr>
        <w:t xml:space="preserve">: Detailauswertung </w:t>
      </w:r>
      <w:r>
        <w:rPr>
          <w:i/>
          <w:sz w:val="22"/>
          <w:szCs w:val="22"/>
        </w:rPr>
        <w:t>Wohnen und Assistenz – Gruppe 2</w:t>
      </w:r>
      <w:r w:rsidR="0017290B">
        <w:rPr>
          <w:i/>
          <w:sz w:val="22"/>
          <w:szCs w:val="22"/>
        </w:rPr>
        <w:t xml:space="preserve"> (</w:t>
      </w:r>
      <w:r w:rsidR="00115E34">
        <w:rPr>
          <w:i/>
          <w:sz w:val="22"/>
          <w:szCs w:val="22"/>
        </w:rPr>
        <w:t>MoB</w:t>
      </w:r>
      <w:r w:rsidR="0017290B">
        <w:rPr>
          <w:i/>
          <w:sz w:val="22"/>
          <w:szCs w:val="22"/>
        </w:rPr>
        <w:t>)</w:t>
      </w:r>
    </w:p>
    <w:p w14:paraId="6C79D5DE" w14:textId="77777777" w:rsidR="00EB639E" w:rsidRPr="00EB639E" w:rsidRDefault="00EB639E" w:rsidP="00EB639E">
      <w:pPr>
        <w:ind w:firstLine="708"/>
      </w:pPr>
    </w:p>
    <w:p w14:paraId="6267D424" w14:textId="30CCF3AD" w:rsidR="002C511F" w:rsidRDefault="002C511F" w:rsidP="002C511F">
      <w:pPr>
        <w:pStyle w:val="berschrift4"/>
        <w:jc w:val="left"/>
      </w:pPr>
      <w:r>
        <w:lastRenderedPageBreak/>
        <w:t xml:space="preserve">Ergebnisse Gruppe 2 </w:t>
      </w:r>
      <w:r w:rsidR="0017290B">
        <w:t>(</w:t>
      </w:r>
      <w:r w:rsidR="00115E34">
        <w:t>MoB</w:t>
      </w:r>
      <w:r w:rsidR="0017290B">
        <w:t xml:space="preserve">) </w:t>
      </w:r>
      <w:r w:rsidR="00115543">
        <w:t>der Lebensbereiche</w:t>
      </w:r>
      <w:r w:rsidR="006D5A8D">
        <w:t xml:space="preserve"> – Detailauswertung </w:t>
      </w:r>
      <w:r>
        <w:t>Barrieren in öffentli</w:t>
      </w:r>
      <w:r w:rsidR="00115543">
        <w:t>chen Räumen und Gebäuden</w:t>
      </w:r>
      <w:r w:rsidR="006D5A8D">
        <w:t xml:space="preserve"> sowie D</w:t>
      </w:r>
      <w:r>
        <w:t>ie Stellung von MmB in der Gesellschaft</w:t>
      </w:r>
    </w:p>
    <w:p w14:paraId="5C070A9D" w14:textId="482EC8C0" w:rsidR="00E15BA7" w:rsidRDefault="002C511F" w:rsidP="002C511F">
      <w:r w:rsidRPr="002C511F">
        <w:rPr>
          <w:noProof/>
          <w:lang w:val="de-DE" w:eastAsia="de-DE"/>
        </w:rPr>
        <w:drawing>
          <wp:inline distT="0" distB="0" distL="0" distR="0" wp14:anchorId="506DBEC5" wp14:editId="3563CA48">
            <wp:extent cx="5760720" cy="3958396"/>
            <wp:effectExtent l="0" t="0" r="0" b="4445"/>
            <wp:docPr id="11" name="Grafik 11" descr="D:\Neuer Ordner\Aktuell für Bericht\Detailauswertung\Gruppe 2\7538_Barrieren im öffentlichen Räumen und Gebäu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uer Ordner\Aktuell für Bericht\Detailauswertung\Gruppe 2\7538_Barrieren im öffentlichen Räumen und Gebäuden.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3958396"/>
                    </a:xfrm>
                    <a:prstGeom prst="rect">
                      <a:avLst/>
                    </a:prstGeom>
                    <a:noFill/>
                    <a:ln>
                      <a:noFill/>
                    </a:ln>
                  </pic:spPr>
                </pic:pic>
              </a:graphicData>
            </a:graphic>
          </wp:inline>
        </w:drawing>
      </w:r>
      <w:r w:rsidRPr="002C511F">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0D7987" w:rsidRPr="000D7987">
        <w:rPr>
          <w:rFonts w:ascii="Times New Roman" w:hAnsi="Times New Roman"/>
          <w:noProof/>
          <w:snapToGrid w:val="0"/>
          <w:color w:val="000000"/>
          <w:w w:val="0"/>
          <w:sz w:val="0"/>
          <w:szCs w:val="0"/>
          <w:u w:color="000000"/>
          <w:bdr w:val="none" w:sz="0" w:space="0" w:color="000000"/>
          <w:shd w:val="clear" w:color="000000" w:fill="000000"/>
          <w:lang w:val="de-DE" w:eastAsia="de-DE"/>
        </w:rPr>
        <w:drawing>
          <wp:inline distT="0" distB="0" distL="0" distR="0" wp14:anchorId="346777AD" wp14:editId="4CE24601">
            <wp:extent cx="5760720" cy="3964602"/>
            <wp:effectExtent l="0" t="0" r="0" b="0"/>
            <wp:docPr id="206" name="Grafik 206" descr="C:\Users\mfi\Desktop\Neuer Ordner\Aktuell für Bericht2\Detailauswertung\Gruppe 2\7538_Die Stellung von MmB in der Gesellsch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fi\Desktop\Neuer Ordner\Aktuell für Bericht2\Detailauswertung\Gruppe 2\7538_Die Stellung von MmB in der Gesellschaft.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3964602"/>
                    </a:xfrm>
                    <a:prstGeom prst="rect">
                      <a:avLst/>
                    </a:prstGeom>
                    <a:noFill/>
                    <a:ln>
                      <a:noFill/>
                    </a:ln>
                  </pic:spPr>
                </pic:pic>
              </a:graphicData>
            </a:graphic>
          </wp:inline>
        </w:drawing>
      </w:r>
      <w:r>
        <w:rPr>
          <w:i/>
          <w:sz w:val="22"/>
          <w:szCs w:val="22"/>
        </w:rPr>
        <w:t>Abbildungen 2</w:t>
      </w:r>
      <w:r w:rsidR="000D6CF2">
        <w:rPr>
          <w:i/>
          <w:sz w:val="22"/>
          <w:szCs w:val="22"/>
        </w:rPr>
        <w:t>1</w:t>
      </w:r>
      <w:r>
        <w:rPr>
          <w:i/>
          <w:sz w:val="22"/>
          <w:szCs w:val="22"/>
        </w:rPr>
        <w:t xml:space="preserve"> und 2</w:t>
      </w:r>
      <w:r w:rsidR="000D6CF2">
        <w:rPr>
          <w:i/>
          <w:sz w:val="22"/>
          <w:szCs w:val="22"/>
        </w:rPr>
        <w:t>2</w:t>
      </w:r>
      <w:r w:rsidRPr="005D2A19">
        <w:rPr>
          <w:i/>
          <w:sz w:val="22"/>
          <w:szCs w:val="22"/>
        </w:rPr>
        <w:t xml:space="preserve">: Detailauswertung </w:t>
      </w:r>
      <w:r>
        <w:rPr>
          <w:i/>
          <w:sz w:val="22"/>
          <w:szCs w:val="22"/>
        </w:rPr>
        <w:t>Barrieren in öffentlichen Räumen und Gebäuden</w:t>
      </w:r>
      <w:r w:rsidRPr="005D2A19">
        <w:rPr>
          <w:i/>
          <w:sz w:val="22"/>
          <w:szCs w:val="22"/>
        </w:rPr>
        <w:t xml:space="preserve"> </w:t>
      </w:r>
      <w:r>
        <w:rPr>
          <w:i/>
          <w:sz w:val="22"/>
          <w:szCs w:val="22"/>
        </w:rPr>
        <w:t xml:space="preserve">sowie </w:t>
      </w:r>
      <w:r w:rsidR="00115E34">
        <w:rPr>
          <w:i/>
          <w:sz w:val="22"/>
          <w:szCs w:val="22"/>
        </w:rPr>
        <w:t>d</w:t>
      </w:r>
      <w:r>
        <w:rPr>
          <w:i/>
          <w:sz w:val="22"/>
          <w:szCs w:val="22"/>
        </w:rPr>
        <w:t>ie Stellung von MmB in der Gesellschaft – Gruppe 2</w:t>
      </w:r>
      <w:r w:rsidR="0017290B">
        <w:rPr>
          <w:i/>
          <w:sz w:val="22"/>
          <w:szCs w:val="22"/>
        </w:rPr>
        <w:t xml:space="preserve"> (</w:t>
      </w:r>
      <w:r w:rsidR="00115E34">
        <w:rPr>
          <w:i/>
          <w:sz w:val="22"/>
          <w:szCs w:val="22"/>
        </w:rPr>
        <w:t>MoB</w:t>
      </w:r>
      <w:r w:rsidR="0017290B">
        <w:rPr>
          <w:i/>
          <w:sz w:val="22"/>
          <w:szCs w:val="22"/>
        </w:rPr>
        <w:t>)</w:t>
      </w:r>
    </w:p>
    <w:p w14:paraId="2E3E1A43" w14:textId="432820D4" w:rsidR="002C511F" w:rsidRDefault="002C511F" w:rsidP="002C511F">
      <w:pPr>
        <w:pStyle w:val="berschrift4"/>
        <w:jc w:val="left"/>
      </w:pPr>
      <w:r>
        <w:lastRenderedPageBreak/>
        <w:t xml:space="preserve">Ergebnisse Gruppe 2 </w:t>
      </w:r>
      <w:r w:rsidR="0017290B">
        <w:t>(</w:t>
      </w:r>
      <w:r w:rsidR="00115E34">
        <w:t>MoB)</w:t>
      </w:r>
      <w:r w:rsidR="0017290B">
        <w:t xml:space="preserve"> </w:t>
      </w:r>
      <w:r>
        <w:t xml:space="preserve">der </w:t>
      </w:r>
      <w:r w:rsidR="00115543">
        <w:t>Lebensbereiche</w:t>
      </w:r>
      <w:r>
        <w:t xml:space="preserve"> </w:t>
      </w:r>
      <w:r w:rsidR="006D5A8D">
        <w:t xml:space="preserve">– Detailauswertung </w:t>
      </w:r>
      <w:r>
        <w:t>Arbeit und Bildung sowie Kultur, Freizeit und Sport</w:t>
      </w:r>
    </w:p>
    <w:p w14:paraId="131F25C8" w14:textId="0224552E" w:rsidR="002C511F" w:rsidRPr="002C511F" w:rsidRDefault="002C511F" w:rsidP="002C511F">
      <w:r w:rsidRPr="002C511F">
        <w:rPr>
          <w:noProof/>
          <w:lang w:val="de-DE" w:eastAsia="de-DE"/>
        </w:rPr>
        <w:drawing>
          <wp:inline distT="0" distB="0" distL="0" distR="0" wp14:anchorId="2B986601" wp14:editId="66E0EE83">
            <wp:extent cx="5760720" cy="3791533"/>
            <wp:effectExtent l="0" t="0" r="0" b="0"/>
            <wp:docPr id="14" name="Grafik 14" descr="D:\Neuer Ordner\Aktuell für Bericht\Detailauswertung\Gruppe 2\7539_Arbeit und Bild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euer Ordner\Aktuell für Bericht\Detailauswertung\Gruppe 2\7539_Arbeit und Bildung.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3791533"/>
                    </a:xfrm>
                    <a:prstGeom prst="rect">
                      <a:avLst/>
                    </a:prstGeom>
                    <a:noFill/>
                    <a:ln>
                      <a:noFill/>
                    </a:ln>
                  </pic:spPr>
                </pic:pic>
              </a:graphicData>
            </a:graphic>
          </wp:inline>
        </w:drawing>
      </w:r>
      <w:r w:rsidRPr="002C511F">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2C511F">
        <w:rPr>
          <w:noProof/>
          <w:lang w:val="de-DE" w:eastAsia="de-DE"/>
        </w:rPr>
        <w:drawing>
          <wp:inline distT="0" distB="0" distL="0" distR="0" wp14:anchorId="05E8FBF3" wp14:editId="144FAE22">
            <wp:extent cx="5760720" cy="3750988"/>
            <wp:effectExtent l="0" t="0" r="0" b="1905"/>
            <wp:docPr id="26" name="Grafik 26" descr="D:\Neuer Ordner\Aktuell für Bericht\Detailauswertung\Gruppe 2\7539_Kultur Freizeit und S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euer Ordner\Aktuell für Bericht\Detailauswertung\Gruppe 2\7539_Kultur Freizeit und Sport.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3750988"/>
                    </a:xfrm>
                    <a:prstGeom prst="rect">
                      <a:avLst/>
                    </a:prstGeom>
                    <a:noFill/>
                    <a:ln>
                      <a:noFill/>
                    </a:ln>
                  </pic:spPr>
                </pic:pic>
              </a:graphicData>
            </a:graphic>
          </wp:inline>
        </w:drawing>
      </w:r>
    </w:p>
    <w:p w14:paraId="49C0BCD4" w14:textId="3CAF10AF" w:rsidR="002C511F" w:rsidRDefault="002C511F" w:rsidP="002C511F">
      <w:pPr>
        <w:jc w:val="left"/>
        <w:rPr>
          <w:i/>
          <w:sz w:val="22"/>
          <w:szCs w:val="22"/>
        </w:rPr>
      </w:pPr>
      <w:r w:rsidRPr="005D2A19">
        <w:rPr>
          <w:i/>
          <w:sz w:val="22"/>
          <w:szCs w:val="22"/>
        </w:rPr>
        <w:t xml:space="preserve">Abbildungen </w:t>
      </w:r>
      <w:r>
        <w:rPr>
          <w:i/>
          <w:sz w:val="22"/>
          <w:szCs w:val="22"/>
        </w:rPr>
        <w:t>2</w:t>
      </w:r>
      <w:r w:rsidR="000D6CF2">
        <w:rPr>
          <w:i/>
          <w:sz w:val="22"/>
          <w:szCs w:val="22"/>
        </w:rPr>
        <w:t>3</w:t>
      </w:r>
      <w:r w:rsidRPr="005D2A19">
        <w:rPr>
          <w:i/>
          <w:sz w:val="22"/>
          <w:szCs w:val="22"/>
        </w:rPr>
        <w:t xml:space="preserve"> und </w:t>
      </w:r>
      <w:r>
        <w:rPr>
          <w:i/>
          <w:sz w:val="22"/>
          <w:szCs w:val="22"/>
        </w:rPr>
        <w:t>2</w:t>
      </w:r>
      <w:r w:rsidR="000D6CF2">
        <w:rPr>
          <w:i/>
          <w:sz w:val="22"/>
          <w:szCs w:val="22"/>
        </w:rPr>
        <w:t>4</w:t>
      </w:r>
      <w:r w:rsidRPr="005D2A19">
        <w:rPr>
          <w:i/>
          <w:sz w:val="22"/>
          <w:szCs w:val="22"/>
        </w:rPr>
        <w:t xml:space="preserve">: Detailauswertung </w:t>
      </w:r>
      <w:r>
        <w:rPr>
          <w:i/>
          <w:sz w:val="22"/>
          <w:szCs w:val="22"/>
        </w:rPr>
        <w:t>Arbeit und Bildung sowie Kultur, Freizeit und Sport – Gruppe 2</w:t>
      </w:r>
      <w:r w:rsidR="0017290B">
        <w:rPr>
          <w:i/>
          <w:sz w:val="22"/>
          <w:szCs w:val="22"/>
        </w:rPr>
        <w:t xml:space="preserve"> (</w:t>
      </w:r>
      <w:r w:rsidR="00115E34">
        <w:rPr>
          <w:i/>
          <w:sz w:val="22"/>
          <w:szCs w:val="22"/>
        </w:rPr>
        <w:t>MoB)</w:t>
      </w:r>
    </w:p>
    <w:p w14:paraId="3D77D94B" w14:textId="06CE6BD0" w:rsidR="002C511F" w:rsidRDefault="002C511F" w:rsidP="002C511F">
      <w:pPr>
        <w:pStyle w:val="berschrift4"/>
        <w:jc w:val="left"/>
      </w:pPr>
      <w:r>
        <w:lastRenderedPageBreak/>
        <w:t xml:space="preserve">Ergebnisse Gruppe 2 </w:t>
      </w:r>
      <w:r w:rsidR="0017290B">
        <w:t>(</w:t>
      </w:r>
      <w:r w:rsidR="00115E34">
        <w:t>MoB)</w:t>
      </w:r>
      <w:r w:rsidR="0017290B">
        <w:t xml:space="preserve"> </w:t>
      </w:r>
      <w:r>
        <w:t xml:space="preserve">der </w:t>
      </w:r>
      <w:r w:rsidR="006D5A8D">
        <w:t>Lebensbereiche</w:t>
      </w:r>
      <w:r>
        <w:t xml:space="preserve"> – Detailauswertung Alter, Gesundheit und Pflege sowie Informationen, Kommunikation und Vernetzung</w:t>
      </w:r>
    </w:p>
    <w:p w14:paraId="152F2319" w14:textId="1335D19C" w:rsidR="00E15BA7" w:rsidRDefault="002C511F" w:rsidP="00F57C7D">
      <w:pPr>
        <w:jc w:val="left"/>
        <w:rPr>
          <w:rFonts w:ascii="Times New Roman" w:hAnsi="Times New Roman"/>
          <w:snapToGrid w:val="0"/>
          <w:color w:val="000000"/>
          <w:w w:val="0"/>
          <w:sz w:val="0"/>
          <w:szCs w:val="0"/>
          <w:u w:color="000000"/>
          <w:bdr w:val="none" w:sz="0" w:space="0" w:color="000000"/>
          <w:shd w:val="clear" w:color="000000" w:fill="000000"/>
          <w:lang w:val="x-none" w:eastAsia="x-none" w:bidi="x-none"/>
        </w:rPr>
      </w:pPr>
      <w:r w:rsidRPr="002C511F">
        <w:rPr>
          <w:noProof/>
          <w:lang w:val="de-DE" w:eastAsia="de-DE"/>
        </w:rPr>
        <w:drawing>
          <wp:inline distT="0" distB="0" distL="0" distR="0" wp14:anchorId="72E89453" wp14:editId="412015DC">
            <wp:extent cx="5760720" cy="3772905"/>
            <wp:effectExtent l="0" t="0" r="0" b="0"/>
            <wp:docPr id="29" name="Grafik 29" descr="D:\Neuer Ordner\Aktuell für Bericht\Detailauswertung\Gruppe 2\7539_Alter Gesundheit und Pfle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euer Ordner\Aktuell für Bericht\Detailauswertung\Gruppe 2\7539_Alter Gesundheit und Pflege.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3772905"/>
                    </a:xfrm>
                    <a:prstGeom prst="rect">
                      <a:avLst/>
                    </a:prstGeom>
                    <a:noFill/>
                    <a:ln>
                      <a:noFill/>
                    </a:ln>
                  </pic:spPr>
                </pic:pic>
              </a:graphicData>
            </a:graphic>
          </wp:inline>
        </w:drawing>
      </w:r>
      <w:r w:rsidRPr="002C511F">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2C511F">
        <w:rPr>
          <w:noProof/>
          <w:lang w:val="de-DE" w:eastAsia="de-DE"/>
        </w:rPr>
        <w:drawing>
          <wp:inline distT="0" distB="0" distL="0" distR="0" wp14:anchorId="413397D8" wp14:editId="5790E595">
            <wp:extent cx="5760720" cy="3755036"/>
            <wp:effectExtent l="0" t="0" r="0" b="0"/>
            <wp:docPr id="31" name="Grafik 31" descr="D:\Neuer Ordner\Aktuell für Bericht\Detailauswertung\Gruppe 2\7539_Information Kommunikation und Vernetz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euer Ordner\Aktuell für Bericht\Detailauswertung\Gruppe 2\7539_Information Kommunikation und Vernetzung.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3755036"/>
                    </a:xfrm>
                    <a:prstGeom prst="rect">
                      <a:avLst/>
                    </a:prstGeom>
                    <a:noFill/>
                    <a:ln>
                      <a:noFill/>
                    </a:ln>
                  </pic:spPr>
                </pic:pic>
              </a:graphicData>
            </a:graphic>
          </wp:inline>
        </w:drawing>
      </w:r>
    </w:p>
    <w:p w14:paraId="5A3E169F" w14:textId="7E8E68E1" w:rsidR="002C511F" w:rsidRDefault="002C511F" w:rsidP="002C511F">
      <w:r w:rsidRPr="005D2A19">
        <w:rPr>
          <w:i/>
          <w:sz w:val="22"/>
          <w:szCs w:val="22"/>
        </w:rPr>
        <w:t xml:space="preserve">Abbildungen </w:t>
      </w:r>
      <w:r>
        <w:rPr>
          <w:i/>
          <w:sz w:val="22"/>
          <w:szCs w:val="22"/>
        </w:rPr>
        <w:t>2</w:t>
      </w:r>
      <w:r w:rsidR="000D6CF2">
        <w:rPr>
          <w:i/>
          <w:sz w:val="22"/>
          <w:szCs w:val="22"/>
        </w:rPr>
        <w:t>5</w:t>
      </w:r>
      <w:r w:rsidRPr="005D2A19">
        <w:rPr>
          <w:i/>
          <w:sz w:val="22"/>
          <w:szCs w:val="22"/>
        </w:rPr>
        <w:t xml:space="preserve"> und </w:t>
      </w:r>
      <w:r w:rsidR="00A41798">
        <w:rPr>
          <w:i/>
          <w:sz w:val="22"/>
          <w:szCs w:val="22"/>
        </w:rPr>
        <w:t>2</w:t>
      </w:r>
      <w:r w:rsidR="000D6CF2">
        <w:rPr>
          <w:i/>
          <w:sz w:val="22"/>
          <w:szCs w:val="22"/>
        </w:rPr>
        <w:t>6</w:t>
      </w:r>
      <w:r w:rsidRPr="005D2A19">
        <w:rPr>
          <w:i/>
          <w:sz w:val="22"/>
          <w:szCs w:val="22"/>
        </w:rPr>
        <w:t xml:space="preserve">: Detailauswertung </w:t>
      </w:r>
      <w:r>
        <w:rPr>
          <w:i/>
          <w:sz w:val="22"/>
          <w:szCs w:val="22"/>
        </w:rPr>
        <w:t>Alter, Gesundheit und Pflege sowie Information, Kommunikation und Vernetzung – Gruppe 2</w:t>
      </w:r>
      <w:r w:rsidR="0017290B">
        <w:rPr>
          <w:i/>
          <w:sz w:val="22"/>
          <w:szCs w:val="22"/>
        </w:rPr>
        <w:t xml:space="preserve"> (</w:t>
      </w:r>
      <w:r w:rsidR="00115E34">
        <w:rPr>
          <w:i/>
          <w:sz w:val="22"/>
          <w:szCs w:val="22"/>
        </w:rPr>
        <w:t>MoB</w:t>
      </w:r>
      <w:r w:rsidR="001F38AB">
        <w:rPr>
          <w:i/>
          <w:sz w:val="22"/>
          <w:szCs w:val="22"/>
        </w:rPr>
        <w:t>)</w:t>
      </w:r>
    </w:p>
    <w:p w14:paraId="0459A0D0" w14:textId="6589A977" w:rsidR="00DF4C6E" w:rsidRDefault="00D425D0" w:rsidP="00DF4C6E">
      <w:pPr>
        <w:pStyle w:val="berschrift4"/>
        <w:jc w:val="left"/>
      </w:pPr>
      <w:r>
        <w:lastRenderedPageBreak/>
        <w:t>Ergebnisse Gruppe 3</w:t>
      </w:r>
      <w:r w:rsidR="00DF4C6E">
        <w:t xml:space="preserve"> </w:t>
      </w:r>
      <w:r w:rsidR="0017290B">
        <w:t>(</w:t>
      </w:r>
      <w:r w:rsidR="00115E34">
        <w:t>Familienangehörige</w:t>
      </w:r>
      <w:r w:rsidR="0017290B">
        <w:t xml:space="preserve"> von MmB) </w:t>
      </w:r>
      <w:r w:rsidR="00DF4C6E">
        <w:t xml:space="preserve">der </w:t>
      </w:r>
      <w:r w:rsidR="006D5A8D">
        <w:t>Lebensbereiche</w:t>
      </w:r>
      <w:r w:rsidR="00DF4C6E">
        <w:t xml:space="preserve"> – Detailauswertung Wohnen und Assistenz</w:t>
      </w:r>
    </w:p>
    <w:p w14:paraId="2230ECF3" w14:textId="3A404F70" w:rsidR="00C52B70" w:rsidRDefault="000D7987" w:rsidP="00D425D0">
      <w:pPr>
        <w:rPr>
          <w:i/>
          <w:sz w:val="22"/>
          <w:szCs w:val="22"/>
        </w:rPr>
      </w:pPr>
      <w:r w:rsidRPr="000D7987">
        <w:rPr>
          <w:i/>
          <w:noProof/>
          <w:sz w:val="22"/>
          <w:szCs w:val="22"/>
          <w:lang w:val="de-DE" w:eastAsia="de-DE"/>
        </w:rPr>
        <w:drawing>
          <wp:inline distT="0" distB="0" distL="0" distR="0" wp14:anchorId="428967A9" wp14:editId="7357F105">
            <wp:extent cx="5661660" cy="3884228"/>
            <wp:effectExtent l="0" t="0" r="0" b="2540"/>
            <wp:docPr id="208" name="Grafik 208" descr="C:\Users\mfi\Desktop\Neuer Ordner\Aktuell für Bericht2\Detailauswertung\Gruppe 3\7540_Woh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fi\Desktop\Neuer Ordner\Aktuell für Bericht2\Detailauswertung\Gruppe 3\7540_Wohne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77888" cy="3895362"/>
                    </a:xfrm>
                    <a:prstGeom prst="rect">
                      <a:avLst/>
                    </a:prstGeom>
                    <a:noFill/>
                    <a:ln>
                      <a:noFill/>
                    </a:ln>
                  </pic:spPr>
                </pic:pic>
              </a:graphicData>
            </a:graphic>
          </wp:inline>
        </w:drawing>
      </w:r>
    </w:p>
    <w:p w14:paraId="49FEE6F1" w14:textId="6FEA3161" w:rsidR="00C52B70" w:rsidRDefault="00C52B70" w:rsidP="00D425D0">
      <w:pPr>
        <w:rPr>
          <w:i/>
          <w:sz w:val="22"/>
          <w:szCs w:val="22"/>
        </w:rPr>
      </w:pPr>
      <w:r w:rsidRPr="00C52B70">
        <w:rPr>
          <w:i/>
          <w:noProof/>
          <w:sz w:val="22"/>
          <w:szCs w:val="22"/>
          <w:lang w:val="de-DE" w:eastAsia="de-DE"/>
        </w:rPr>
        <w:drawing>
          <wp:inline distT="0" distB="0" distL="0" distR="0" wp14:anchorId="40ACB0AC" wp14:editId="366485C0">
            <wp:extent cx="5661660" cy="3695926"/>
            <wp:effectExtent l="0" t="0" r="0" b="0"/>
            <wp:docPr id="35" name="Grafik 35" descr="D:\Neuer Ordner\Aktuell für Bericht\Detailauswertung\Gruppe 3\7540_Assisten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euer Ordner\Aktuell für Bericht\Detailauswertung\Gruppe 3\7540_Assistenz.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65710" cy="3698570"/>
                    </a:xfrm>
                    <a:prstGeom prst="rect">
                      <a:avLst/>
                    </a:prstGeom>
                    <a:noFill/>
                    <a:ln>
                      <a:noFill/>
                    </a:ln>
                  </pic:spPr>
                </pic:pic>
              </a:graphicData>
            </a:graphic>
          </wp:inline>
        </w:drawing>
      </w:r>
    </w:p>
    <w:p w14:paraId="35D4A740" w14:textId="17BF54C2" w:rsidR="00D425D0" w:rsidRDefault="00D425D0" w:rsidP="00D425D0">
      <w:r w:rsidRPr="005D2A19">
        <w:rPr>
          <w:i/>
          <w:sz w:val="22"/>
          <w:szCs w:val="22"/>
        </w:rPr>
        <w:t xml:space="preserve">Abbildungen </w:t>
      </w:r>
      <w:r w:rsidR="00A41798">
        <w:rPr>
          <w:i/>
          <w:sz w:val="22"/>
          <w:szCs w:val="22"/>
        </w:rPr>
        <w:t>2</w:t>
      </w:r>
      <w:r w:rsidR="000D6CF2">
        <w:rPr>
          <w:i/>
          <w:sz w:val="22"/>
          <w:szCs w:val="22"/>
        </w:rPr>
        <w:t>7</w:t>
      </w:r>
      <w:r w:rsidRPr="005D2A19">
        <w:rPr>
          <w:i/>
          <w:sz w:val="22"/>
          <w:szCs w:val="22"/>
        </w:rPr>
        <w:t xml:space="preserve"> und </w:t>
      </w:r>
      <w:r w:rsidR="00A41798">
        <w:rPr>
          <w:i/>
          <w:sz w:val="22"/>
          <w:szCs w:val="22"/>
        </w:rPr>
        <w:t>2</w:t>
      </w:r>
      <w:r w:rsidR="000D6CF2">
        <w:rPr>
          <w:i/>
          <w:sz w:val="22"/>
          <w:szCs w:val="22"/>
        </w:rPr>
        <w:t>8</w:t>
      </w:r>
      <w:r w:rsidRPr="005D2A19">
        <w:rPr>
          <w:i/>
          <w:sz w:val="22"/>
          <w:szCs w:val="22"/>
        </w:rPr>
        <w:t xml:space="preserve">: Detailauswertung </w:t>
      </w:r>
      <w:r>
        <w:rPr>
          <w:i/>
          <w:sz w:val="22"/>
          <w:szCs w:val="22"/>
        </w:rPr>
        <w:t>Wohnen und Assistenz – Gruppe 3</w:t>
      </w:r>
      <w:r w:rsidR="0017290B">
        <w:rPr>
          <w:i/>
          <w:sz w:val="22"/>
          <w:szCs w:val="22"/>
        </w:rPr>
        <w:t xml:space="preserve"> (</w:t>
      </w:r>
      <w:r w:rsidR="00115E34">
        <w:rPr>
          <w:i/>
          <w:sz w:val="22"/>
          <w:szCs w:val="22"/>
        </w:rPr>
        <w:t xml:space="preserve">Familienangehörige </w:t>
      </w:r>
      <w:r w:rsidR="0017290B">
        <w:rPr>
          <w:i/>
          <w:sz w:val="22"/>
          <w:szCs w:val="22"/>
        </w:rPr>
        <w:t>von MmB)</w:t>
      </w:r>
    </w:p>
    <w:p w14:paraId="74997D27" w14:textId="0C37E182" w:rsidR="00DF4C6E" w:rsidRDefault="00D425D0" w:rsidP="00DF4C6E">
      <w:pPr>
        <w:pStyle w:val="berschrift4"/>
        <w:jc w:val="left"/>
      </w:pPr>
      <w:r>
        <w:lastRenderedPageBreak/>
        <w:t>Ergebnisse Gruppe 3</w:t>
      </w:r>
      <w:r w:rsidR="00DF4C6E">
        <w:t xml:space="preserve"> </w:t>
      </w:r>
      <w:r w:rsidR="0017290B">
        <w:t>(</w:t>
      </w:r>
      <w:r w:rsidR="00115E34">
        <w:t>Familienangehörige</w:t>
      </w:r>
      <w:r w:rsidR="0017290B">
        <w:t xml:space="preserve"> von MmB) </w:t>
      </w:r>
      <w:r w:rsidR="006D5A8D">
        <w:t>der Lebensbereiche</w:t>
      </w:r>
      <w:r w:rsidR="00DF4C6E">
        <w:t xml:space="preserve"> – Detailauswertung Barrieren in öffentlichen Räumen und Gebäuden sowie </w:t>
      </w:r>
      <w:r w:rsidR="00115E34">
        <w:t>d</w:t>
      </w:r>
      <w:r w:rsidR="00DF4C6E">
        <w:t>ie Stellung von MmB in der Gesellschaft</w:t>
      </w:r>
    </w:p>
    <w:p w14:paraId="6CA3CD7E" w14:textId="30C24F5E" w:rsidR="00D425D0" w:rsidRPr="00C52B70" w:rsidRDefault="00C52B70" w:rsidP="00D425D0">
      <w:r w:rsidRPr="00C52B70">
        <w:rPr>
          <w:noProof/>
          <w:lang w:val="de-DE" w:eastAsia="de-DE"/>
        </w:rPr>
        <w:drawing>
          <wp:inline distT="0" distB="0" distL="0" distR="0" wp14:anchorId="575D5659" wp14:editId="50280B58">
            <wp:extent cx="5684520" cy="3925824"/>
            <wp:effectExtent l="0" t="0" r="0" b="0"/>
            <wp:docPr id="36" name="Grafik 36" descr="D:\Neuer Ordner\Aktuell für Bericht\Detailauswertung\Gruppe 3\7540_Barrieren im öffentlichen Räumen und Gebäu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euer Ordner\Aktuell für Bericht\Detailauswertung\Gruppe 3\7540_Barrieren im öffentlichen Räumen und Gebäuden.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97770" cy="3934975"/>
                    </a:xfrm>
                    <a:prstGeom prst="rect">
                      <a:avLst/>
                    </a:prstGeom>
                    <a:noFill/>
                    <a:ln>
                      <a:noFill/>
                    </a:ln>
                  </pic:spPr>
                </pic:pic>
              </a:graphicData>
            </a:graphic>
          </wp:inline>
        </w:drawing>
      </w:r>
      <w:r w:rsidRPr="00C52B70">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0D7987" w:rsidRPr="000D7987">
        <w:rPr>
          <w:rFonts w:ascii="Times New Roman" w:hAnsi="Times New Roman"/>
          <w:noProof/>
          <w:snapToGrid w:val="0"/>
          <w:color w:val="000000"/>
          <w:w w:val="0"/>
          <w:sz w:val="0"/>
          <w:szCs w:val="0"/>
          <w:u w:color="000000"/>
          <w:bdr w:val="none" w:sz="0" w:space="0" w:color="000000"/>
          <w:shd w:val="clear" w:color="000000" w:fill="000000"/>
          <w:lang w:val="de-DE" w:eastAsia="de-DE"/>
        </w:rPr>
        <w:drawing>
          <wp:inline distT="0" distB="0" distL="0" distR="0" wp14:anchorId="111313BC" wp14:editId="5AE5B0DE">
            <wp:extent cx="5700010" cy="3916680"/>
            <wp:effectExtent l="0" t="0" r="0" b="7620"/>
            <wp:docPr id="207" name="Grafik 207" descr="C:\Users\mfi\Desktop\Neuer Ordner\Aktuell für Bericht2\Detailauswertung\Gruppe 3\7540_Die Stellung von MmB in der Gesellsch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fi\Desktop\Neuer Ordner\Aktuell für Bericht2\Detailauswertung\Gruppe 3\7540_Die Stellung von MmB in der Gesellschaft.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17629" cy="3928786"/>
                    </a:xfrm>
                    <a:prstGeom prst="rect">
                      <a:avLst/>
                    </a:prstGeom>
                    <a:noFill/>
                    <a:ln>
                      <a:noFill/>
                    </a:ln>
                  </pic:spPr>
                </pic:pic>
              </a:graphicData>
            </a:graphic>
          </wp:inline>
        </w:drawing>
      </w:r>
      <w:r w:rsidR="00A41798">
        <w:rPr>
          <w:i/>
          <w:sz w:val="22"/>
          <w:szCs w:val="22"/>
        </w:rPr>
        <w:t xml:space="preserve">Abbildungen </w:t>
      </w:r>
      <w:r w:rsidR="000D6CF2">
        <w:rPr>
          <w:i/>
          <w:sz w:val="22"/>
          <w:szCs w:val="22"/>
        </w:rPr>
        <w:t>29</w:t>
      </w:r>
      <w:r w:rsidR="00D425D0">
        <w:rPr>
          <w:i/>
          <w:sz w:val="22"/>
          <w:szCs w:val="22"/>
        </w:rPr>
        <w:t xml:space="preserve"> und 3</w:t>
      </w:r>
      <w:r w:rsidR="000D6CF2">
        <w:rPr>
          <w:i/>
          <w:sz w:val="22"/>
          <w:szCs w:val="22"/>
        </w:rPr>
        <w:t>0</w:t>
      </w:r>
      <w:r w:rsidR="00D425D0" w:rsidRPr="005D2A19">
        <w:rPr>
          <w:i/>
          <w:sz w:val="22"/>
          <w:szCs w:val="22"/>
        </w:rPr>
        <w:t xml:space="preserve">: Detailauswertung </w:t>
      </w:r>
      <w:r w:rsidR="00D425D0">
        <w:rPr>
          <w:i/>
          <w:sz w:val="22"/>
          <w:szCs w:val="22"/>
        </w:rPr>
        <w:t>Barrieren in öffentlichen Räumen und Gebäuden</w:t>
      </w:r>
      <w:r w:rsidR="00D425D0" w:rsidRPr="005D2A19">
        <w:rPr>
          <w:i/>
          <w:sz w:val="22"/>
          <w:szCs w:val="22"/>
        </w:rPr>
        <w:t xml:space="preserve"> </w:t>
      </w:r>
      <w:r w:rsidR="00D425D0">
        <w:rPr>
          <w:i/>
          <w:sz w:val="22"/>
          <w:szCs w:val="22"/>
        </w:rPr>
        <w:t>sowie Die Stellung von MmB in der Gesellschaft – Gruppe 3</w:t>
      </w:r>
      <w:r w:rsidR="0017290B">
        <w:rPr>
          <w:i/>
          <w:sz w:val="22"/>
          <w:szCs w:val="22"/>
        </w:rPr>
        <w:t xml:space="preserve"> (</w:t>
      </w:r>
      <w:r w:rsidR="00115E34">
        <w:rPr>
          <w:i/>
          <w:sz w:val="22"/>
          <w:szCs w:val="22"/>
        </w:rPr>
        <w:t>Familienangehörige</w:t>
      </w:r>
      <w:r w:rsidR="0017290B">
        <w:rPr>
          <w:i/>
          <w:sz w:val="22"/>
          <w:szCs w:val="22"/>
        </w:rPr>
        <w:t xml:space="preserve"> von MmB)</w:t>
      </w:r>
    </w:p>
    <w:p w14:paraId="5C70FB09" w14:textId="5431C3CD" w:rsidR="00DF4C6E" w:rsidRDefault="00D425D0" w:rsidP="00DF4C6E">
      <w:pPr>
        <w:pStyle w:val="berschrift4"/>
        <w:jc w:val="left"/>
      </w:pPr>
      <w:r>
        <w:lastRenderedPageBreak/>
        <w:t>Ergebnisse Gruppe 3</w:t>
      </w:r>
      <w:r w:rsidR="00DF4C6E">
        <w:t xml:space="preserve"> </w:t>
      </w:r>
      <w:r w:rsidR="0017290B">
        <w:t>(</w:t>
      </w:r>
      <w:r w:rsidR="00115E34">
        <w:t>Familiena</w:t>
      </w:r>
      <w:r w:rsidR="001F38AB">
        <w:t>n</w:t>
      </w:r>
      <w:r w:rsidR="00115E34">
        <w:t xml:space="preserve">gehörige </w:t>
      </w:r>
      <w:r w:rsidR="0017290B">
        <w:t xml:space="preserve">von MmB) </w:t>
      </w:r>
      <w:r w:rsidR="00DF4C6E">
        <w:t xml:space="preserve">der </w:t>
      </w:r>
      <w:r w:rsidR="006D5A8D">
        <w:t>Lebensbereiche</w:t>
      </w:r>
      <w:r w:rsidR="00DF4C6E">
        <w:t xml:space="preserve"> – Detailauswertung Arbeit und Bildung sowie Kultur, Freizeit und Sport</w:t>
      </w:r>
    </w:p>
    <w:p w14:paraId="6D46D06F" w14:textId="60B11CEB" w:rsidR="00C52B70" w:rsidRPr="00C52B70" w:rsidRDefault="00C52B70" w:rsidP="00C52B70">
      <w:r w:rsidRPr="00C52B70">
        <w:rPr>
          <w:noProof/>
          <w:lang w:val="de-DE" w:eastAsia="de-DE"/>
        </w:rPr>
        <w:drawing>
          <wp:inline distT="0" distB="0" distL="0" distR="0" wp14:anchorId="08AC26D8" wp14:editId="08EE9D23">
            <wp:extent cx="5760720" cy="3802177"/>
            <wp:effectExtent l="0" t="0" r="0" b="8255"/>
            <wp:docPr id="41" name="Grafik 41" descr="D:\Neuer Ordner\Aktuell für Bericht\Detailauswertung\Gruppe 3\7541_Arbeit und Bild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euer Ordner\Aktuell für Bericht\Detailauswertung\Gruppe 3\7541_Arbeit und Bildung.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3802177"/>
                    </a:xfrm>
                    <a:prstGeom prst="rect">
                      <a:avLst/>
                    </a:prstGeom>
                    <a:noFill/>
                    <a:ln>
                      <a:noFill/>
                    </a:ln>
                  </pic:spPr>
                </pic:pic>
              </a:graphicData>
            </a:graphic>
          </wp:inline>
        </w:drawing>
      </w:r>
      <w:r w:rsidRPr="00C52B70">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C52B70">
        <w:rPr>
          <w:noProof/>
          <w:lang w:val="de-DE" w:eastAsia="de-DE"/>
        </w:rPr>
        <w:drawing>
          <wp:inline distT="0" distB="0" distL="0" distR="0" wp14:anchorId="1C7FD0E3" wp14:editId="1F1CBA07">
            <wp:extent cx="5760720" cy="3758182"/>
            <wp:effectExtent l="0" t="0" r="0" b="0"/>
            <wp:docPr id="42" name="Grafik 42" descr="D:\Neuer Ordner\Aktuell für Bericht\Detailauswertung\Gruppe 3\7541_Kultur Freizeit und S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euer Ordner\Aktuell für Bericht\Detailauswertung\Gruppe 3\7541_Kultur Freizeit und Sport.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3758182"/>
                    </a:xfrm>
                    <a:prstGeom prst="rect">
                      <a:avLst/>
                    </a:prstGeom>
                    <a:noFill/>
                    <a:ln>
                      <a:noFill/>
                    </a:ln>
                  </pic:spPr>
                </pic:pic>
              </a:graphicData>
            </a:graphic>
          </wp:inline>
        </w:drawing>
      </w:r>
    </w:p>
    <w:p w14:paraId="3D0B3ADA" w14:textId="769C300D" w:rsidR="00D425D0" w:rsidRDefault="00D425D0" w:rsidP="00D425D0">
      <w:pPr>
        <w:jc w:val="left"/>
        <w:rPr>
          <w:i/>
          <w:sz w:val="22"/>
          <w:szCs w:val="22"/>
        </w:rPr>
      </w:pPr>
      <w:r w:rsidRPr="005D2A19">
        <w:rPr>
          <w:i/>
          <w:sz w:val="22"/>
          <w:szCs w:val="22"/>
        </w:rPr>
        <w:t xml:space="preserve">Abbildungen </w:t>
      </w:r>
      <w:r w:rsidR="00A41798">
        <w:rPr>
          <w:i/>
          <w:sz w:val="22"/>
          <w:szCs w:val="22"/>
        </w:rPr>
        <w:t>3</w:t>
      </w:r>
      <w:r w:rsidR="000D6CF2">
        <w:rPr>
          <w:i/>
          <w:sz w:val="22"/>
          <w:szCs w:val="22"/>
        </w:rPr>
        <w:t>1</w:t>
      </w:r>
      <w:r w:rsidRPr="005D2A19">
        <w:rPr>
          <w:i/>
          <w:sz w:val="22"/>
          <w:szCs w:val="22"/>
        </w:rPr>
        <w:t xml:space="preserve"> und </w:t>
      </w:r>
      <w:r>
        <w:rPr>
          <w:i/>
          <w:sz w:val="22"/>
          <w:szCs w:val="22"/>
        </w:rPr>
        <w:t>3</w:t>
      </w:r>
      <w:r w:rsidR="000D6CF2">
        <w:rPr>
          <w:i/>
          <w:sz w:val="22"/>
          <w:szCs w:val="22"/>
        </w:rPr>
        <w:t>2</w:t>
      </w:r>
      <w:r w:rsidRPr="005D2A19">
        <w:rPr>
          <w:i/>
          <w:sz w:val="22"/>
          <w:szCs w:val="22"/>
        </w:rPr>
        <w:t xml:space="preserve">: Detailauswertung </w:t>
      </w:r>
      <w:r>
        <w:rPr>
          <w:i/>
          <w:sz w:val="22"/>
          <w:szCs w:val="22"/>
        </w:rPr>
        <w:t>Arbeit und Bildung sowie Kultur, Freizeit und Sport – Gruppe 3</w:t>
      </w:r>
      <w:r w:rsidR="0017290B">
        <w:rPr>
          <w:i/>
          <w:sz w:val="22"/>
          <w:szCs w:val="22"/>
        </w:rPr>
        <w:t xml:space="preserve"> (</w:t>
      </w:r>
      <w:r w:rsidR="00115E34">
        <w:rPr>
          <w:i/>
          <w:sz w:val="22"/>
          <w:szCs w:val="22"/>
        </w:rPr>
        <w:t>Familienangehörige</w:t>
      </w:r>
      <w:r w:rsidR="0017290B">
        <w:rPr>
          <w:i/>
          <w:sz w:val="22"/>
          <w:szCs w:val="22"/>
        </w:rPr>
        <w:t xml:space="preserve"> von MmB)</w:t>
      </w:r>
    </w:p>
    <w:p w14:paraId="4F64EB9C" w14:textId="5296E606" w:rsidR="00DF4C6E" w:rsidRDefault="00D425D0" w:rsidP="00AC72CF">
      <w:pPr>
        <w:pStyle w:val="berschrift4"/>
      </w:pPr>
      <w:r>
        <w:lastRenderedPageBreak/>
        <w:t>Ergebnisse Gruppe 3</w:t>
      </w:r>
      <w:r w:rsidR="00DF4C6E" w:rsidRPr="00D425D0">
        <w:t xml:space="preserve"> </w:t>
      </w:r>
      <w:r w:rsidR="0017290B">
        <w:t>(</w:t>
      </w:r>
      <w:r w:rsidR="00115E34">
        <w:t>Familienangehörige</w:t>
      </w:r>
      <w:r w:rsidR="0017290B">
        <w:t xml:space="preserve"> von MmB) </w:t>
      </w:r>
      <w:r w:rsidR="00DF4C6E" w:rsidRPr="00D425D0">
        <w:t xml:space="preserve">der </w:t>
      </w:r>
      <w:r w:rsidR="006D5A8D">
        <w:t>Lebensbereiche</w:t>
      </w:r>
      <w:r w:rsidR="00DF4C6E" w:rsidRPr="00D425D0">
        <w:t xml:space="preserve"> – Detailauswertung Alter, Gesundheit und Pflege sowie Informationen, Kommunikation und Vernetzung</w:t>
      </w:r>
    </w:p>
    <w:p w14:paraId="2C19534B" w14:textId="290B972C" w:rsidR="00C52B70" w:rsidRDefault="00C52B70" w:rsidP="00D425D0">
      <w:pPr>
        <w:jc w:val="left"/>
        <w:rPr>
          <w:i/>
        </w:rPr>
      </w:pPr>
      <w:r w:rsidRPr="00C52B70">
        <w:rPr>
          <w:i/>
          <w:noProof/>
          <w:lang w:val="de-DE" w:eastAsia="de-DE"/>
        </w:rPr>
        <w:drawing>
          <wp:inline distT="0" distB="0" distL="0" distR="0" wp14:anchorId="4AEB7A61" wp14:editId="2E85C681">
            <wp:extent cx="5760720" cy="3758479"/>
            <wp:effectExtent l="0" t="0" r="0" b="0"/>
            <wp:docPr id="43" name="Grafik 43" descr="D:\Neuer Ordner\Aktuell für Bericht\Detailauswertung\Gruppe 3\7541_Alter Gesundheit und Pfle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euer Ordner\Aktuell für Bericht\Detailauswertung\Gruppe 3\7541_Alter Gesundheit und Pflege.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3758479"/>
                    </a:xfrm>
                    <a:prstGeom prst="rect">
                      <a:avLst/>
                    </a:prstGeom>
                    <a:noFill/>
                    <a:ln>
                      <a:noFill/>
                    </a:ln>
                  </pic:spPr>
                </pic:pic>
              </a:graphicData>
            </a:graphic>
          </wp:inline>
        </w:drawing>
      </w:r>
      <w:r w:rsidRPr="00C52B70">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C52B70">
        <w:rPr>
          <w:i/>
          <w:noProof/>
          <w:lang w:val="de-DE" w:eastAsia="de-DE"/>
        </w:rPr>
        <w:drawing>
          <wp:inline distT="0" distB="0" distL="0" distR="0" wp14:anchorId="4BCE4842" wp14:editId="4F9A714A">
            <wp:extent cx="5760720" cy="3753661"/>
            <wp:effectExtent l="0" t="0" r="0" b="0"/>
            <wp:docPr id="44" name="Grafik 44" descr="D:\Neuer Ordner\Aktuell für Bericht\Detailauswertung\Gruppe 3\7541_Information Kommunikation und Vernetz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euer Ordner\Aktuell für Bericht\Detailauswertung\Gruppe 3\7541_Information Kommunikation und Vernetzung.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3753661"/>
                    </a:xfrm>
                    <a:prstGeom prst="rect">
                      <a:avLst/>
                    </a:prstGeom>
                    <a:noFill/>
                    <a:ln>
                      <a:noFill/>
                    </a:ln>
                  </pic:spPr>
                </pic:pic>
              </a:graphicData>
            </a:graphic>
          </wp:inline>
        </w:drawing>
      </w:r>
    </w:p>
    <w:p w14:paraId="19C37118" w14:textId="06912A29" w:rsidR="00D425D0" w:rsidRDefault="00D425D0" w:rsidP="00D425D0">
      <w:pPr>
        <w:rPr>
          <w:i/>
          <w:sz w:val="22"/>
          <w:szCs w:val="22"/>
        </w:rPr>
      </w:pPr>
      <w:r w:rsidRPr="005D2A19">
        <w:rPr>
          <w:i/>
          <w:sz w:val="22"/>
          <w:szCs w:val="22"/>
        </w:rPr>
        <w:t xml:space="preserve">Abbildungen </w:t>
      </w:r>
      <w:r>
        <w:rPr>
          <w:i/>
          <w:sz w:val="22"/>
          <w:szCs w:val="22"/>
        </w:rPr>
        <w:t>3</w:t>
      </w:r>
      <w:r w:rsidR="000D6CF2">
        <w:rPr>
          <w:i/>
          <w:sz w:val="22"/>
          <w:szCs w:val="22"/>
        </w:rPr>
        <w:t>3</w:t>
      </w:r>
      <w:r w:rsidRPr="005D2A19">
        <w:rPr>
          <w:i/>
          <w:sz w:val="22"/>
          <w:szCs w:val="22"/>
        </w:rPr>
        <w:t xml:space="preserve"> und </w:t>
      </w:r>
      <w:r>
        <w:rPr>
          <w:i/>
          <w:sz w:val="22"/>
          <w:szCs w:val="22"/>
        </w:rPr>
        <w:t>3</w:t>
      </w:r>
      <w:r w:rsidR="000D6CF2">
        <w:rPr>
          <w:i/>
          <w:sz w:val="22"/>
          <w:szCs w:val="22"/>
        </w:rPr>
        <w:t>4</w:t>
      </w:r>
      <w:r w:rsidRPr="005D2A19">
        <w:rPr>
          <w:i/>
          <w:sz w:val="22"/>
          <w:szCs w:val="22"/>
        </w:rPr>
        <w:t xml:space="preserve">: Detailauswertung </w:t>
      </w:r>
      <w:r>
        <w:rPr>
          <w:i/>
          <w:sz w:val="22"/>
          <w:szCs w:val="22"/>
        </w:rPr>
        <w:t>Alter, Gesundheit und Pflege sowie Information, Kommunikation und Vernetzung – Gruppe 3</w:t>
      </w:r>
      <w:r w:rsidR="0017290B">
        <w:rPr>
          <w:i/>
          <w:sz w:val="22"/>
          <w:szCs w:val="22"/>
        </w:rPr>
        <w:t xml:space="preserve"> (</w:t>
      </w:r>
      <w:r w:rsidR="00115E34">
        <w:rPr>
          <w:i/>
          <w:sz w:val="22"/>
          <w:szCs w:val="22"/>
        </w:rPr>
        <w:t>Familienangehörige</w:t>
      </w:r>
      <w:r w:rsidR="0017290B">
        <w:rPr>
          <w:i/>
          <w:sz w:val="22"/>
          <w:szCs w:val="22"/>
        </w:rPr>
        <w:t xml:space="preserve"> von MmB)</w:t>
      </w:r>
    </w:p>
    <w:p w14:paraId="6E39E08D" w14:textId="6902CEA0" w:rsidR="00D43DCE" w:rsidRDefault="00D43DCE" w:rsidP="00D43DCE">
      <w:pPr>
        <w:pStyle w:val="berschrift3"/>
      </w:pPr>
      <w:bookmarkStart w:id="62" w:name="_Toc111046928"/>
      <w:bookmarkStart w:id="63" w:name="_Toc111128817"/>
      <w:bookmarkStart w:id="64" w:name="_Toc111307334"/>
      <w:bookmarkStart w:id="65" w:name="_Toc111323914"/>
      <w:r>
        <w:lastRenderedPageBreak/>
        <w:t>4.2.3 Ergebnisse der Zufriedenheitsabfrage</w:t>
      </w:r>
      <w:bookmarkEnd w:id="62"/>
      <w:bookmarkEnd w:id="63"/>
      <w:bookmarkEnd w:id="64"/>
      <w:bookmarkEnd w:id="65"/>
    </w:p>
    <w:p w14:paraId="2BBDCBFC" w14:textId="49C7AB48" w:rsidR="00D43DCE" w:rsidRPr="00D43DCE" w:rsidRDefault="00D43DCE" w:rsidP="00D43DCE">
      <w:r>
        <w:t xml:space="preserve">Im Folgenden sind die Qualitätsdimensionen 1-4 (Wohnen; Assistenz; Barrieren im öffentlichen Raum </w:t>
      </w:r>
      <w:r w:rsidR="009F1D96">
        <w:t>und</w:t>
      </w:r>
      <w:r>
        <w:t xml:space="preserve"> </w:t>
      </w:r>
      <w:r w:rsidR="009F1D96">
        <w:t xml:space="preserve">in </w:t>
      </w:r>
      <w:r>
        <w:t>Gebäuden; Stellung von MmB in der Gesellschaft) und die Qualitätsdimensionen 5-8 (</w:t>
      </w:r>
      <w:r w:rsidRPr="00D43DCE">
        <w:t>Arbeit und Bildung; Freizeit und Kultur; Alter, Gesundheit, Pflege; Information, Kommunikation und Vernetzung)</w:t>
      </w:r>
      <w:r>
        <w:t xml:space="preserve"> zusammengefasst dargestellt. Dies hat datenbanktechnische Gründe, soll aber einen </w:t>
      </w:r>
      <w:r w:rsidR="00603218">
        <w:t xml:space="preserve">qualitätsdimensionsübergreifenden </w:t>
      </w:r>
      <w:r>
        <w:t xml:space="preserve">Überblick über die Zufriedenheit </w:t>
      </w:r>
      <w:r w:rsidR="00603218">
        <w:t xml:space="preserve">bezogen auf die Lebensbereiche </w:t>
      </w:r>
      <w:r>
        <w:t xml:space="preserve">bieten. </w:t>
      </w:r>
    </w:p>
    <w:p w14:paraId="0063B0D0" w14:textId="20379BBD" w:rsidR="0071210F" w:rsidRDefault="0071210F" w:rsidP="00603218">
      <w:pPr>
        <w:pStyle w:val="berschrift4"/>
        <w:jc w:val="left"/>
      </w:pPr>
      <w:r w:rsidRPr="00603218">
        <w:t xml:space="preserve">Ergebnisse Gruppe 1 </w:t>
      </w:r>
      <w:r w:rsidR="007F0863" w:rsidRPr="00603218">
        <w:t xml:space="preserve">(MmB) </w:t>
      </w:r>
      <w:r w:rsidRPr="00603218">
        <w:t>– Zufriedenheit der Lebensbereiche</w:t>
      </w:r>
      <w:r w:rsidR="00BD4850" w:rsidRPr="00603218">
        <w:t>, Teil 1 (</w:t>
      </w:r>
      <w:r w:rsidR="00B47CA4">
        <w:t>Qualitätsdimensionen</w:t>
      </w:r>
      <w:r w:rsidR="00BD4850" w:rsidRPr="00603218">
        <w:t xml:space="preserve"> 1-4</w:t>
      </w:r>
      <w:r w:rsidR="00B346FD" w:rsidRPr="00603218">
        <w:t>: Wohnen, Assistenz, Barrieren i</w:t>
      </w:r>
      <w:r w:rsidR="00AC72CF">
        <w:t>n</w:t>
      </w:r>
      <w:r w:rsidR="00B346FD" w:rsidRPr="00603218">
        <w:t xml:space="preserve"> öffentlichen R</w:t>
      </w:r>
      <w:r w:rsidR="00AC72CF">
        <w:t>ä</w:t>
      </w:r>
      <w:r w:rsidR="00B346FD" w:rsidRPr="00603218">
        <w:t>um</w:t>
      </w:r>
      <w:r w:rsidR="00AC72CF">
        <w:t xml:space="preserve">en </w:t>
      </w:r>
      <w:r w:rsidR="009F1D96">
        <w:t>und</w:t>
      </w:r>
      <w:r w:rsidR="00B346FD" w:rsidRPr="00603218">
        <w:t xml:space="preserve"> </w:t>
      </w:r>
      <w:r w:rsidR="009F1D96">
        <w:t xml:space="preserve">in </w:t>
      </w:r>
      <w:r w:rsidR="00B346FD" w:rsidRPr="00603218">
        <w:t>Gebäuden, Stellung von Menschen mit Behinderung in der Gesellschaft</w:t>
      </w:r>
      <w:r w:rsidR="00BD4850" w:rsidRPr="00603218">
        <w:t>)</w:t>
      </w:r>
      <w:r w:rsidR="00C62098" w:rsidRPr="00603218">
        <w:t xml:space="preserve"> + </w:t>
      </w:r>
      <w:r w:rsidR="00BD4850" w:rsidRPr="00603218">
        <w:t>Teil 2 (</w:t>
      </w:r>
      <w:r w:rsidR="00B47CA4">
        <w:t>Qualitätsdimensionen</w:t>
      </w:r>
      <w:r w:rsidR="00BD4850" w:rsidRPr="00603218">
        <w:t xml:space="preserve"> 5-8</w:t>
      </w:r>
      <w:r w:rsidR="00B346FD" w:rsidRPr="00603218">
        <w:t>: Arbeit und Bildung; Freizeit und Kultur; Alter, Gesundheit, Pflege; Information, Kommunikation und Vernetzung</w:t>
      </w:r>
      <w:r w:rsidR="00BD4850" w:rsidRPr="00603218">
        <w:t>)</w:t>
      </w:r>
    </w:p>
    <w:p w14:paraId="027D7D9C" w14:textId="77777777" w:rsidR="0076136C" w:rsidRPr="0076136C" w:rsidRDefault="0076136C" w:rsidP="0076136C"/>
    <w:p w14:paraId="30A3F95F" w14:textId="2BE293A9" w:rsidR="0076136C" w:rsidRDefault="0071210F" w:rsidP="0071210F">
      <w:pPr>
        <w:spacing w:before="40" w:after="0"/>
        <w:jc w:val="left"/>
        <w:rPr>
          <w:rFonts w:ascii="Times New Roman" w:hAnsi="Times New Roman"/>
          <w:snapToGrid w:val="0"/>
          <w:color w:val="000000"/>
          <w:w w:val="0"/>
          <w:sz w:val="0"/>
          <w:szCs w:val="0"/>
          <w:u w:color="000000"/>
          <w:bdr w:val="none" w:sz="0" w:space="0" w:color="000000"/>
          <w:shd w:val="clear" w:color="000000" w:fill="000000"/>
          <w:lang w:val="x-none" w:eastAsia="x-none" w:bidi="x-none"/>
        </w:rPr>
      </w:pPr>
      <w:r w:rsidRPr="0071210F">
        <w:rPr>
          <w:i/>
          <w:noProof/>
          <w:lang w:val="de-DE" w:eastAsia="de-DE"/>
        </w:rPr>
        <w:drawing>
          <wp:inline distT="0" distB="0" distL="0" distR="0" wp14:anchorId="4BB9CCC5" wp14:editId="6D64D228">
            <wp:extent cx="5760720" cy="3936839"/>
            <wp:effectExtent l="0" t="0" r="0" b="6985"/>
            <wp:docPr id="45" name="Grafik 45" descr="D:\Neuer Ordner\Aktuell für Bericht\Zufriedenheit LB\Gruppe 1\7532_Zufriedenhe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Neuer Ordner\Aktuell für Bericht\Zufriedenheit LB\Gruppe 1\7532_Zufriedenheit.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3936839"/>
                    </a:xfrm>
                    <a:prstGeom prst="rect">
                      <a:avLst/>
                    </a:prstGeom>
                    <a:noFill/>
                    <a:ln>
                      <a:noFill/>
                    </a:ln>
                  </pic:spPr>
                </pic:pic>
              </a:graphicData>
            </a:graphic>
          </wp:inline>
        </w:drawing>
      </w:r>
      <w:r w:rsidRPr="0071210F">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68978DE8" w14:textId="3105ADE3" w:rsidR="00FC41C9" w:rsidRDefault="00FC41C9" w:rsidP="00FC41C9">
      <w:r>
        <w:rPr>
          <w:i/>
          <w:sz w:val="22"/>
          <w:szCs w:val="22"/>
        </w:rPr>
        <w:t>Abbildung</w:t>
      </w:r>
      <w:r w:rsidRPr="005D2A19">
        <w:rPr>
          <w:i/>
          <w:sz w:val="22"/>
          <w:szCs w:val="22"/>
        </w:rPr>
        <w:t xml:space="preserve"> </w:t>
      </w:r>
      <w:r>
        <w:rPr>
          <w:i/>
          <w:sz w:val="22"/>
          <w:szCs w:val="22"/>
        </w:rPr>
        <w:t>3</w:t>
      </w:r>
      <w:r w:rsidR="000D6CF2">
        <w:rPr>
          <w:i/>
          <w:sz w:val="22"/>
          <w:szCs w:val="22"/>
        </w:rPr>
        <w:t>5</w:t>
      </w:r>
      <w:r w:rsidRPr="005D2A19">
        <w:rPr>
          <w:i/>
          <w:sz w:val="22"/>
          <w:szCs w:val="22"/>
        </w:rPr>
        <w:t xml:space="preserve">: </w:t>
      </w:r>
      <w:r w:rsidRPr="0071210F">
        <w:rPr>
          <w:i/>
          <w:sz w:val="22"/>
          <w:szCs w:val="22"/>
        </w:rPr>
        <w:t>Zufriedenheit der Lebensbereiche</w:t>
      </w:r>
      <w:r>
        <w:rPr>
          <w:i/>
          <w:sz w:val="22"/>
          <w:szCs w:val="22"/>
        </w:rPr>
        <w:t xml:space="preserve"> – Gruppe 1 (MmB) – Teil 1</w:t>
      </w:r>
    </w:p>
    <w:p w14:paraId="2E47821A" w14:textId="77777777" w:rsidR="00FC41C9" w:rsidRDefault="00FC41C9" w:rsidP="0071210F">
      <w:pPr>
        <w:spacing w:before="40" w:after="0"/>
        <w:jc w:val="left"/>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771B496A" w14:textId="15CB3B05" w:rsidR="0071210F" w:rsidRDefault="0071210F" w:rsidP="0071210F">
      <w:pPr>
        <w:spacing w:before="40" w:after="0"/>
        <w:jc w:val="left"/>
        <w:rPr>
          <w:rFonts w:ascii="Times New Roman" w:hAnsi="Times New Roman"/>
          <w:snapToGrid w:val="0"/>
          <w:color w:val="000000"/>
          <w:w w:val="0"/>
          <w:sz w:val="0"/>
          <w:szCs w:val="0"/>
          <w:u w:color="000000"/>
          <w:bdr w:val="none" w:sz="0" w:space="0" w:color="000000"/>
          <w:shd w:val="clear" w:color="000000" w:fill="000000"/>
          <w:lang w:val="x-none" w:eastAsia="x-none" w:bidi="x-none"/>
        </w:rPr>
      </w:pPr>
      <w:r w:rsidRPr="0071210F">
        <w:rPr>
          <w:i/>
          <w:noProof/>
          <w:lang w:val="de-DE" w:eastAsia="de-DE"/>
        </w:rPr>
        <w:lastRenderedPageBreak/>
        <w:drawing>
          <wp:inline distT="0" distB="0" distL="0" distR="0" wp14:anchorId="5B92461F" wp14:editId="799D4B00">
            <wp:extent cx="5760720" cy="3957643"/>
            <wp:effectExtent l="0" t="0" r="0" b="5080"/>
            <wp:docPr id="46" name="Grafik 46" descr="D:\Neuer Ordner\Aktuell für Bericht\Zufriedenheit LB\Gruppe 1\7533_Zufriedenhe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Neuer Ordner\Aktuell für Bericht\Zufriedenheit LB\Gruppe 1\7533_Zufriedenheit.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3957643"/>
                    </a:xfrm>
                    <a:prstGeom prst="rect">
                      <a:avLst/>
                    </a:prstGeom>
                    <a:noFill/>
                    <a:ln>
                      <a:noFill/>
                    </a:ln>
                  </pic:spPr>
                </pic:pic>
              </a:graphicData>
            </a:graphic>
          </wp:inline>
        </w:drawing>
      </w:r>
    </w:p>
    <w:p w14:paraId="53E28E9A" w14:textId="25328997" w:rsidR="0071210F" w:rsidRDefault="0071210F" w:rsidP="0071210F">
      <w:r>
        <w:rPr>
          <w:i/>
          <w:sz w:val="22"/>
          <w:szCs w:val="22"/>
        </w:rPr>
        <w:t>Abbildung</w:t>
      </w:r>
      <w:r w:rsidR="00BD4850">
        <w:rPr>
          <w:i/>
          <w:sz w:val="22"/>
          <w:szCs w:val="22"/>
        </w:rPr>
        <w:t>en</w:t>
      </w:r>
      <w:r w:rsidRPr="005D2A19">
        <w:rPr>
          <w:i/>
          <w:sz w:val="22"/>
          <w:szCs w:val="22"/>
        </w:rPr>
        <w:t xml:space="preserve"> </w:t>
      </w:r>
      <w:r w:rsidR="00BD4850">
        <w:rPr>
          <w:i/>
          <w:sz w:val="22"/>
          <w:szCs w:val="22"/>
        </w:rPr>
        <w:t>3</w:t>
      </w:r>
      <w:r w:rsidR="000D6CF2">
        <w:rPr>
          <w:i/>
          <w:sz w:val="22"/>
          <w:szCs w:val="22"/>
        </w:rPr>
        <w:t>6</w:t>
      </w:r>
      <w:r w:rsidRPr="005D2A19">
        <w:rPr>
          <w:i/>
          <w:sz w:val="22"/>
          <w:szCs w:val="22"/>
        </w:rPr>
        <w:t xml:space="preserve">: </w:t>
      </w:r>
      <w:r w:rsidRPr="0071210F">
        <w:rPr>
          <w:i/>
          <w:sz w:val="22"/>
          <w:szCs w:val="22"/>
        </w:rPr>
        <w:t>Zufriedenheit der Lebensbereiche</w:t>
      </w:r>
      <w:r>
        <w:rPr>
          <w:i/>
          <w:sz w:val="22"/>
          <w:szCs w:val="22"/>
        </w:rPr>
        <w:t xml:space="preserve"> – Gruppe 1</w:t>
      </w:r>
      <w:r w:rsidR="00BD4850">
        <w:rPr>
          <w:i/>
          <w:sz w:val="22"/>
          <w:szCs w:val="22"/>
        </w:rPr>
        <w:t xml:space="preserve"> </w:t>
      </w:r>
      <w:r w:rsidR="007F0863">
        <w:rPr>
          <w:i/>
          <w:sz w:val="22"/>
          <w:szCs w:val="22"/>
        </w:rPr>
        <w:t>(MmB)</w:t>
      </w:r>
      <w:r w:rsidR="00FC41C9">
        <w:rPr>
          <w:i/>
          <w:sz w:val="22"/>
          <w:szCs w:val="22"/>
        </w:rPr>
        <w:t xml:space="preserve"> – Teil 2</w:t>
      </w:r>
    </w:p>
    <w:p w14:paraId="6D3A78BA" w14:textId="7B05CC8A" w:rsidR="00BD4850" w:rsidRPr="00603218" w:rsidRDefault="00BD4850" w:rsidP="00931B8C">
      <w:pPr>
        <w:pStyle w:val="berschrift4"/>
        <w:spacing w:before="0"/>
        <w:jc w:val="left"/>
      </w:pPr>
      <w:r w:rsidRPr="00603218">
        <w:lastRenderedPageBreak/>
        <w:t>Ergebnisse Gruppe 2</w:t>
      </w:r>
      <w:r w:rsidR="007F0863" w:rsidRPr="00603218">
        <w:t xml:space="preserve"> (</w:t>
      </w:r>
      <w:r w:rsidR="00115E34" w:rsidRPr="00603218">
        <w:t>MoB</w:t>
      </w:r>
      <w:r w:rsidR="007F0863" w:rsidRPr="00603218">
        <w:t>)</w:t>
      </w:r>
      <w:r w:rsidRPr="00603218">
        <w:t xml:space="preserve"> – Zufriedenheit der </w:t>
      </w:r>
      <w:r w:rsidR="00603218" w:rsidRPr="00603218">
        <w:t>Lebensbereiche, Teil 1 (</w:t>
      </w:r>
      <w:r w:rsidR="00603218">
        <w:t>Qualitätsdimensionen</w:t>
      </w:r>
      <w:r w:rsidR="00603218" w:rsidRPr="00603218">
        <w:t xml:space="preserve"> 1-4: Wohnen, Assistenz, Barrieren i</w:t>
      </w:r>
      <w:r w:rsidR="00AC72CF">
        <w:t>n</w:t>
      </w:r>
      <w:r w:rsidR="00603218" w:rsidRPr="00603218">
        <w:t xml:space="preserve"> öffentlichen R</w:t>
      </w:r>
      <w:r w:rsidR="00AC72CF">
        <w:t>ä</w:t>
      </w:r>
      <w:r w:rsidR="00603218" w:rsidRPr="00603218">
        <w:t>um</w:t>
      </w:r>
      <w:r w:rsidR="00AC72CF">
        <w:t>en</w:t>
      </w:r>
      <w:r w:rsidR="00603218" w:rsidRPr="00603218">
        <w:t xml:space="preserve"> </w:t>
      </w:r>
      <w:r w:rsidR="009F1D96">
        <w:t>und in</w:t>
      </w:r>
      <w:r w:rsidR="00603218" w:rsidRPr="00603218">
        <w:t xml:space="preserve"> Gebäuden, Stellung von Menschen mit Behinderung in der Gesellschaft) + Teil 2 (</w:t>
      </w:r>
      <w:r w:rsidR="00603218">
        <w:t>Qualitätsdimensionen</w:t>
      </w:r>
      <w:r w:rsidR="00603218" w:rsidRPr="00603218">
        <w:t xml:space="preserve"> 5-8: Arbeit und Bildung; Freizeit und Kultur; Alter, Gesundheit, Pflege; Information, Kommunikation und Vernetzung)</w:t>
      </w:r>
      <w:r w:rsidR="00931B8C" w:rsidRPr="00931B8C">
        <w:rPr>
          <w:i w:val="0"/>
          <w:noProof/>
          <w:lang w:val="de-DE" w:eastAsia="de-DE"/>
        </w:rPr>
        <w:t xml:space="preserve"> </w:t>
      </w:r>
      <w:r w:rsidR="00931B8C" w:rsidRPr="00E91CD4">
        <w:rPr>
          <w:i w:val="0"/>
          <w:noProof/>
          <w:lang w:val="de-DE" w:eastAsia="de-DE"/>
        </w:rPr>
        <w:drawing>
          <wp:inline distT="0" distB="0" distL="0" distR="0" wp14:anchorId="5AAB3CFB" wp14:editId="5A3C7F15">
            <wp:extent cx="5550196" cy="3806331"/>
            <wp:effectExtent l="0" t="0" r="0" b="3810"/>
            <wp:docPr id="47" name="Grafik 47" descr="D:\Neuer Ordner\Aktuell für Bericht\Zufriedenheit LB\Gruppe 2\7539_Zufriedenhe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uer Ordner\Aktuell für Bericht\Zufriedenheit LB\Gruppe 2\7539_Zufriedenheit.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72126" cy="3821371"/>
                    </a:xfrm>
                    <a:prstGeom prst="rect">
                      <a:avLst/>
                    </a:prstGeom>
                    <a:noFill/>
                    <a:ln>
                      <a:noFill/>
                    </a:ln>
                  </pic:spPr>
                </pic:pic>
              </a:graphicData>
            </a:graphic>
          </wp:inline>
        </w:drawing>
      </w:r>
      <w:r w:rsidR="00931B8C" w:rsidRPr="00E91CD4">
        <w:rPr>
          <w:i w:val="0"/>
          <w:noProof/>
          <w:lang w:val="de-DE" w:eastAsia="de-DE"/>
        </w:rPr>
        <w:drawing>
          <wp:inline distT="0" distB="0" distL="0" distR="0" wp14:anchorId="66AED293" wp14:editId="009598C2">
            <wp:extent cx="5549900" cy="3779404"/>
            <wp:effectExtent l="0" t="0" r="0" b="0"/>
            <wp:docPr id="2" name="Grafik 2" descr="D:\Neuer Ordner\Aktuell für Bericht\Zufriedenheit LB\Gruppe 2\7538_Zufriedenhe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uer Ordner\Aktuell für Bericht\Zufriedenheit LB\Gruppe 2\7538_Zufriedenheit.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69231" cy="3792568"/>
                    </a:xfrm>
                    <a:prstGeom prst="rect">
                      <a:avLst/>
                    </a:prstGeom>
                    <a:noFill/>
                    <a:ln>
                      <a:noFill/>
                    </a:ln>
                  </pic:spPr>
                </pic:pic>
              </a:graphicData>
            </a:graphic>
          </wp:inline>
        </w:drawing>
      </w:r>
    </w:p>
    <w:p w14:paraId="358594CB" w14:textId="284DF7E9" w:rsidR="0071210F" w:rsidRDefault="0071210F" w:rsidP="00931B8C">
      <w:pPr>
        <w:spacing w:before="40" w:after="0"/>
        <w:jc w:val="left"/>
      </w:pPr>
      <w:r>
        <w:rPr>
          <w:i/>
          <w:sz w:val="22"/>
          <w:szCs w:val="22"/>
        </w:rPr>
        <w:t>Abbildung</w:t>
      </w:r>
      <w:r w:rsidR="00E91CD4">
        <w:rPr>
          <w:i/>
          <w:sz w:val="22"/>
          <w:szCs w:val="22"/>
        </w:rPr>
        <w:t>en</w:t>
      </w:r>
      <w:r w:rsidRPr="005D2A19">
        <w:rPr>
          <w:i/>
          <w:sz w:val="22"/>
          <w:szCs w:val="22"/>
        </w:rPr>
        <w:t xml:space="preserve"> </w:t>
      </w:r>
      <w:r w:rsidR="00A41798">
        <w:rPr>
          <w:i/>
          <w:sz w:val="22"/>
          <w:szCs w:val="22"/>
        </w:rPr>
        <w:t>3</w:t>
      </w:r>
      <w:r w:rsidR="000D6CF2">
        <w:rPr>
          <w:i/>
          <w:sz w:val="22"/>
          <w:szCs w:val="22"/>
        </w:rPr>
        <w:t>7</w:t>
      </w:r>
      <w:r w:rsidR="00A41798">
        <w:rPr>
          <w:i/>
          <w:sz w:val="22"/>
          <w:szCs w:val="22"/>
        </w:rPr>
        <w:t xml:space="preserve"> und 3</w:t>
      </w:r>
      <w:r w:rsidR="000D6CF2">
        <w:rPr>
          <w:i/>
          <w:sz w:val="22"/>
          <w:szCs w:val="22"/>
        </w:rPr>
        <w:t>8</w:t>
      </w:r>
      <w:r>
        <w:rPr>
          <w:i/>
          <w:sz w:val="22"/>
          <w:szCs w:val="22"/>
        </w:rPr>
        <w:t>:</w:t>
      </w:r>
      <w:r w:rsidRPr="005D2A19">
        <w:rPr>
          <w:i/>
          <w:sz w:val="22"/>
          <w:szCs w:val="22"/>
        </w:rPr>
        <w:t xml:space="preserve"> </w:t>
      </w:r>
      <w:r w:rsidRPr="0071210F">
        <w:rPr>
          <w:i/>
          <w:sz w:val="22"/>
          <w:szCs w:val="22"/>
        </w:rPr>
        <w:t>Zufriedenheit der Lebensbereiche</w:t>
      </w:r>
      <w:r>
        <w:rPr>
          <w:i/>
          <w:sz w:val="22"/>
          <w:szCs w:val="22"/>
        </w:rPr>
        <w:t xml:space="preserve"> – Gruppe 2</w:t>
      </w:r>
      <w:r w:rsidR="007F0863">
        <w:rPr>
          <w:i/>
          <w:sz w:val="22"/>
          <w:szCs w:val="22"/>
        </w:rPr>
        <w:t xml:space="preserve"> (</w:t>
      </w:r>
      <w:r w:rsidR="00115E34">
        <w:rPr>
          <w:i/>
          <w:sz w:val="22"/>
          <w:szCs w:val="22"/>
        </w:rPr>
        <w:t>MoB</w:t>
      </w:r>
      <w:r w:rsidR="007F0863">
        <w:rPr>
          <w:i/>
          <w:sz w:val="22"/>
          <w:szCs w:val="22"/>
        </w:rPr>
        <w:t>)</w:t>
      </w:r>
    </w:p>
    <w:p w14:paraId="22BBC8B7" w14:textId="038919BF" w:rsidR="00E91CD4" w:rsidRPr="00603218" w:rsidRDefault="00E91CD4" w:rsidP="00603218">
      <w:pPr>
        <w:pStyle w:val="berschrift4"/>
        <w:jc w:val="left"/>
      </w:pPr>
      <w:r w:rsidRPr="00603218">
        <w:lastRenderedPageBreak/>
        <w:t xml:space="preserve">Ergebnisse Gruppe 3 </w:t>
      </w:r>
      <w:r w:rsidR="007F0863" w:rsidRPr="00603218">
        <w:t>(</w:t>
      </w:r>
      <w:r w:rsidR="00115E34" w:rsidRPr="00603218">
        <w:t>Familienangehörige</w:t>
      </w:r>
      <w:r w:rsidR="007F0863" w:rsidRPr="00603218">
        <w:t xml:space="preserve"> von MmB) </w:t>
      </w:r>
      <w:r w:rsidRPr="00603218">
        <w:t xml:space="preserve">– </w:t>
      </w:r>
      <w:r w:rsidR="00603218" w:rsidRPr="00603218">
        <w:t>Zufriedenheit der Lebensbereiche</w:t>
      </w:r>
      <w:r w:rsidRPr="00603218">
        <w:t xml:space="preserve">, </w:t>
      </w:r>
      <w:r w:rsidR="00603218" w:rsidRPr="00603218">
        <w:t>Teil 1 (Qualitätsdimensionen 1-4: Wohnen, Assistenz, Barrieren i</w:t>
      </w:r>
      <w:r w:rsidR="007D2CCE">
        <w:t>n</w:t>
      </w:r>
      <w:r w:rsidR="00603218" w:rsidRPr="00603218">
        <w:t xml:space="preserve"> öffentlichen R</w:t>
      </w:r>
      <w:r w:rsidR="007D2CCE">
        <w:t>ä</w:t>
      </w:r>
      <w:r w:rsidR="00603218" w:rsidRPr="00603218">
        <w:t>um</w:t>
      </w:r>
      <w:r w:rsidR="007D2CCE">
        <w:t>en</w:t>
      </w:r>
      <w:r w:rsidR="00603218" w:rsidRPr="00603218">
        <w:t xml:space="preserve"> </w:t>
      </w:r>
      <w:r w:rsidR="009F1D96">
        <w:t>und</w:t>
      </w:r>
      <w:r w:rsidR="00603218" w:rsidRPr="00603218">
        <w:t xml:space="preserve"> </w:t>
      </w:r>
      <w:r w:rsidR="00931B8C">
        <w:t xml:space="preserve">in </w:t>
      </w:r>
      <w:r w:rsidR="00603218" w:rsidRPr="00603218">
        <w:t>Gebäuden, Stellung von Menschen mit Behinderung in der Gesellschaft) + Teil 2 (Qualitätsdimensionen 5-8: Arbeit und Bildung; Freizeit und Kultur; Alter, Gesundheit, Pflege; Information, Kommunikation und Vernetzung)</w:t>
      </w:r>
    </w:p>
    <w:p w14:paraId="55B6A177" w14:textId="72C8F16C" w:rsidR="0071210F" w:rsidRDefault="00E91CD4" w:rsidP="0071210F">
      <w:pPr>
        <w:spacing w:before="40" w:after="0"/>
        <w:jc w:val="left"/>
        <w:rPr>
          <w:i/>
        </w:rPr>
      </w:pPr>
      <w:r w:rsidRPr="00E91CD4">
        <w:rPr>
          <w:i/>
          <w:noProof/>
          <w:lang w:val="de-DE" w:eastAsia="de-DE"/>
        </w:rPr>
        <w:drawing>
          <wp:inline distT="0" distB="0" distL="0" distR="0" wp14:anchorId="3DFB24FE" wp14:editId="5EA8EDBB">
            <wp:extent cx="5562600" cy="3774306"/>
            <wp:effectExtent l="0" t="0" r="0" b="0"/>
            <wp:docPr id="48" name="Grafik 48" descr="D:\Neuer Ordner\Aktuell für Bericht\Zufriedenheit LB\Gruppe 3\7540_Zufriedenhe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uer Ordner\Aktuell für Bericht\Zufriedenheit LB\Gruppe 3\7540_Zufriedenheit.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70156" cy="3779433"/>
                    </a:xfrm>
                    <a:prstGeom prst="rect">
                      <a:avLst/>
                    </a:prstGeom>
                    <a:noFill/>
                    <a:ln>
                      <a:noFill/>
                    </a:ln>
                  </pic:spPr>
                </pic:pic>
              </a:graphicData>
            </a:graphic>
          </wp:inline>
        </w:drawing>
      </w:r>
      <w:r w:rsidRPr="00E91CD4">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E91CD4">
        <w:rPr>
          <w:i/>
          <w:noProof/>
          <w:lang w:val="de-DE" w:eastAsia="de-DE"/>
        </w:rPr>
        <w:drawing>
          <wp:inline distT="0" distB="0" distL="0" distR="0" wp14:anchorId="1834432D" wp14:editId="53D5CF55">
            <wp:extent cx="5516880" cy="3770201"/>
            <wp:effectExtent l="0" t="0" r="7620" b="1905"/>
            <wp:docPr id="49" name="Grafik 49" descr="D:\Neuer Ordner\Aktuell für Bericht\Zufriedenheit LB\Gruppe 3\7541_Zufriedenhe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uer Ordner\Aktuell für Bericht\Zufriedenheit LB\Gruppe 3\7541_Zufriedenheit.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23170" cy="3774499"/>
                    </a:xfrm>
                    <a:prstGeom prst="rect">
                      <a:avLst/>
                    </a:prstGeom>
                    <a:noFill/>
                    <a:ln>
                      <a:noFill/>
                    </a:ln>
                  </pic:spPr>
                </pic:pic>
              </a:graphicData>
            </a:graphic>
          </wp:inline>
        </w:drawing>
      </w:r>
    </w:p>
    <w:p w14:paraId="02760919" w14:textId="0ABFA509" w:rsidR="00DB6BD2" w:rsidRDefault="0071210F" w:rsidP="00DB6BD2">
      <w:pPr>
        <w:rPr>
          <w:i/>
          <w:sz w:val="22"/>
          <w:szCs w:val="22"/>
        </w:rPr>
      </w:pPr>
      <w:r>
        <w:rPr>
          <w:i/>
          <w:sz w:val="22"/>
          <w:szCs w:val="22"/>
        </w:rPr>
        <w:lastRenderedPageBreak/>
        <w:t>Abbildung</w:t>
      </w:r>
      <w:r w:rsidR="00D67740">
        <w:rPr>
          <w:i/>
          <w:sz w:val="22"/>
          <w:szCs w:val="22"/>
        </w:rPr>
        <w:t>en</w:t>
      </w:r>
      <w:r w:rsidRPr="005D2A19">
        <w:rPr>
          <w:i/>
          <w:sz w:val="22"/>
          <w:szCs w:val="22"/>
        </w:rPr>
        <w:t xml:space="preserve"> </w:t>
      </w:r>
      <w:r w:rsidR="000D6CF2">
        <w:rPr>
          <w:i/>
          <w:sz w:val="22"/>
          <w:szCs w:val="22"/>
        </w:rPr>
        <w:t>39</w:t>
      </w:r>
      <w:r w:rsidR="00E91CD4">
        <w:rPr>
          <w:i/>
          <w:sz w:val="22"/>
          <w:szCs w:val="22"/>
        </w:rPr>
        <w:t xml:space="preserve"> und 4</w:t>
      </w:r>
      <w:r w:rsidR="000D6CF2">
        <w:rPr>
          <w:i/>
          <w:sz w:val="22"/>
          <w:szCs w:val="22"/>
        </w:rPr>
        <w:t>0</w:t>
      </w:r>
      <w:r w:rsidRPr="005D2A19">
        <w:rPr>
          <w:i/>
          <w:sz w:val="22"/>
          <w:szCs w:val="22"/>
        </w:rPr>
        <w:t xml:space="preserve">: </w:t>
      </w:r>
      <w:r w:rsidRPr="0071210F">
        <w:rPr>
          <w:i/>
          <w:sz w:val="22"/>
          <w:szCs w:val="22"/>
        </w:rPr>
        <w:t>Zufrie</w:t>
      </w:r>
      <w:r w:rsidR="00603218">
        <w:rPr>
          <w:i/>
          <w:sz w:val="22"/>
          <w:szCs w:val="22"/>
        </w:rPr>
        <w:t>denheit der Lebensbereiche</w:t>
      </w:r>
      <w:r>
        <w:rPr>
          <w:i/>
          <w:sz w:val="22"/>
          <w:szCs w:val="22"/>
        </w:rPr>
        <w:t xml:space="preserve"> – Gruppe 3</w:t>
      </w:r>
      <w:r w:rsidR="007F0863">
        <w:rPr>
          <w:i/>
          <w:sz w:val="22"/>
          <w:szCs w:val="22"/>
        </w:rPr>
        <w:t xml:space="preserve"> </w:t>
      </w:r>
      <w:r w:rsidR="00115E34">
        <w:rPr>
          <w:i/>
          <w:sz w:val="22"/>
          <w:szCs w:val="22"/>
        </w:rPr>
        <w:t>(Familienangehörige</w:t>
      </w:r>
      <w:r w:rsidR="007F0863">
        <w:rPr>
          <w:i/>
          <w:sz w:val="22"/>
          <w:szCs w:val="22"/>
        </w:rPr>
        <w:t xml:space="preserve"> von MmB)</w:t>
      </w:r>
    </w:p>
    <w:p w14:paraId="0AB68AE1" w14:textId="5211EAAB" w:rsidR="00785F3A" w:rsidRPr="00B31FC1" w:rsidRDefault="00B31FC1" w:rsidP="00B31FC1">
      <w:pPr>
        <w:pStyle w:val="berschrift3"/>
      </w:pPr>
      <w:bookmarkStart w:id="66" w:name="_Toc111046929"/>
      <w:bookmarkStart w:id="67" w:name="_Toc111128818"/>
      <w:bookmarkStart w:id="68" w:name="_Toc111307335"/>
      <w:bookmarkStart w:id="69" w:name="_Toc111323915"/>
      <w:r w:rsidRPr="00B31FC1">
        <w:t>4.2.4</w:t>
      </w:r>
      <w:r w:rsidR="006B16A8" w:rsidRPr="00B31FC1">
        <w:t xml:space="preserve"> </w:t>
      </w:r>
      <w:bookmarkStart w:id="70" w:name="_4.3_Zufriedenheitsabfrage_als"/>
      <w:bookmarkStart w:id="71" w:name="_4.4_Workshops_zur"/>
      <w:bookmarkStart w:id="72" w:name="_4.3_Workshops_zur"/>
      <w:bookmarkEnd w:id="70"/>
      <w:bookmarkEnd w:id="71"/>
      <w:bookmarkEnd w:id="72"/>
      <w:r w:rsidR="004A3A8F">
        <w:t>Auswertung</w:t>
      </w:r>
      <w:r w:rsidR="00785F3A" w:rsidRPr="00B31FC1">
        <w:t xml:space="preserve"> der </w:t>
      </w:r>
      <w:r w:rsidR="008F1452" w:rsidRPr="00B31FC1">
        <w:t>Qualitätsdimensionen</w:t>
      </w:r>
      <w:bookmarkEnd w:id="66"/>
      <w:bookmarkEnd w:id="67"/>
      <w:bookmarkEnd w:id="68"/>
      <w:bookmarkEnd w:id="69"/>
    </w:p>
    <w:p w14:paraId="380FC577" w14:textId="738BFEB8" w:rsidR="007C0DED" w:rsidRDefault="00785F3A" w:rsidP="00785F3A">
      <w:pPr>
        <w:rPr>
          <w:lang w:eastAsia="de-DE"/>
        </w:rPr>
      </w:pPr>
      <w:r w:rsidRPr="00785F3A">
        <w:rPr>
          <w:lang w:eastAsia="de-DE"/>
        </w:rPr>
        <w:t>Befindet sich der erreichte Wert (Istwert) im roten Farbschema</w:t>
      </w:r>
      <w:r w:rsidR="008F1452">
        <w:rPr>
          <w:lang w:eastAsia="de-DE"/>
        </w:rPr>
        <w:t xml:space="preserve">, wäre das ein Hinweis auf potenzielle Verbesserungsmaßnahmen. </w:t>
      </w:r>
      <w:r w:rsidRPr="00785F3A">
        <w:rPr>
          <w:lang w:eastAsia="de-DE"/>
        </w:rPr>
        <w:t>Sind die Werte in Bereichen mit grüner Codierung</w:t>
      </w:r>
      <w:r w:rsidR="008F1452">
        <w:rPr>
          <w:lang w:eastAsia="de-DE"/>
        </w:rPr>
        <w:t>,</w:t>
      </w:r>
      <w:r w:rsidRPr="00785F3A">
        <w:rPr>
          <w:lang w:eastAsia="de-DE"/>
        </w:rPr>
        <w:t xml:space="preserve"> werden keine Maßnahmen zur Verbesserung vorgeschlagen. Bei Werten, die sich im gelben Spektrum bewegen</w:t>
      </w:r>
      <w:r w:rsidR="008F1452">
        <w:rPr>
          <w:lang w:eastAsia="de-DE"/>
        </w:rPr>
        <w:t>,</w:t>
      </w:r>
      <w:r w:rsidRPr="00785F3A">
        <w:rPr>
          <w:lang w:eastAsia="de-DE"/>
        </w:rPr>
        <w:t xml:space="preserve"> </w:t>
      </w:r>
      <w:r w:rsidR="008F1452">
        <w:rPr>
          <w:lang w:eastAsia="de-DE"/>
        </w:rPr>
        <w:t>könnten hier in einem weiteren Schritt die Istwerte in Bezug zum Qualitätsstandard gesetzt werden</w:t>
      </w:r>
      <w:r w:rsidR="007C0DED">
        <w:rPr>
          <w:lang w:eastAsia="de-DE"/>
        </w:rPr>
        <w:t xml:space="preserve">, um </w:t>
      </w:r>
      <w:r w:rsidRPr="00785F3A">
        <w:rPr>
          <w:lang w:eastAsia="de-DE"/>
        </w:rPr>
        <w:t xml:space="preserve">im Einzelfall </w:t>
      </w:r>
      <w:r w:rsidR="007C0DED">
        <w:rPr>
          <w:lang w:eastAsia="de-DE"/>
        </w:rPr>
        <w:t xml:space="preserve">ggf. Maßnahmen einzuleiten. </w:t>
      </w:r>
    </w:p>
    <w:p w14:paraId="209F9702" w14:textId="5E005D61" w:rsidR="007C0DED" w:rsidRDefault="007C0DED" w:rsidP="00785F3A">
      <w:pPr>
        <w:rPr>
          <w:lang w:eastAsia="de-DE"/>
        </w:rPr>
      </w:pPr>
      <w:r>
        <w:rPr>
          <w:lang w:eastAsia="de-DE"/>
        </w:rPr>
        <w:t xml:space="preserve">Für die Definition einer Bezugsgröße </w:t>
      </w:r>
      <w:r w:rsidR="00C02D2F">
        <w:rPr>
          <w:lang w:eastAsia="de-DE"/>
        </w:rPr>
        <w:t xml:space="preserve">bieten </w:t>
      </w:r>
      <w:r>
        <w:rPr>
          <w:lang w:eastAsia="de-DE"/>
        </w:rPr>
        <w:t xml:space="preserve">nachfolgende Gesamtauswertungen aller drei Gruppen eine Schnellübersicht: </w:t>
      </w:r>
    </w:p>
    <w:p w14:paraId="7D3F3724" w14:textId="53050A76" w:rsidR="006161F6" w:rsidRDefault="006161F6" w:rsidP="006161F6">
      <w:pPr>
        <w:pStyle w:val="berschrift4"/>
        <w:jc w:val="left"/>
      </w:pPr>
      <w:r>
        <w:t>Gesamtau</w:t>
      </w:r>
      <w:r w:rsidR="007C0DED">
        <w:t>swertung aller drei Gruppen der Qualitätsdimensionen</w:t>
      </w:r>
      <w:r>
        <w:t xml:space="preserve"> </w:t>
      </w:r>
      <w:r w:rsidR="0076136C">
        <w:br/>
      </w:r>
      <w:r>
        <w:t>– Qualitätsprofile Teil 1 und 2</w:t>
      </w:r>
    </w:p>
    <w:p w14:paraId="298A2CCC" w14:textId="108B4E4E" w:rsidR="00551BE8" w:rsidRPr="00551BE8" w:rsidRDefault="00551BE8" w:rsidP="00551BE8">
      <w:pPr>
        <w:rPr>
          <w:lang w:eastAsia="de-DE"/>
        </w:rPr>
      </w:pPr>
      <w:r w:rsidRPr="00551BE8">
        <w:rPr>
          <w:noProof/>
          <w:lang w:val="de-DE" w:eastAsia="de-DE"/>
        </w:rPr>
        <w:drawing>
          <wp:inline distT="0" distB="0" distL="0" distR="0" wp14:anchorId="799A980B" wp14:editId="312E9071">
            <wp:extent cx="5669280" cy="3920665"/>
            <wp:effectExtent l="0" t="0" r="7620" b="3810"/>
            <wp:docPr id="203" name="Grafik 203" descr="C:\Users\mfi\Desktop\Neuer Ordner\Aktuell für Bericht2\Q-Profil\Gesamt 1+2+3\7551_Qualitätspro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fi\Desktop\Neuer Ordner\Aktuell für Bericht2\Q-Profil\Gesamt 1+2+3\7551_Qualitätsprofil.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80460" cy="3928396"/>
                    </a:xfrm>
                    <a:prstGeom prst="rect">
                      <a:avLst/>
                    </a:prstGeom>
                    <a:noFill/>
                    <a:ln>
                      <a:noFill/>
                    </a:ln>
                  </pic:spPr>
                </pic:pic>
              </a:graphicData>
            </a:graphic>
          </wp:inline>
        </w:drawing>
      </w:r>
    </w:p>
    <w:p w14:paraId="6360B34C" w14:textId="0EA04DF8" w:rsidR="006161F6" w:rsidRPr="00D67740" w:rsidRDefault="00D67740" w:rsidP="00D67740">
      <w:pPr>
        <w:jc w:val="left"/>
        <w:rPr>
          <w:i/>
        </w:rPr>
      </w:pPr>
      <w:r>
        <w:rPr>
          <w:i/>
        </w:rPr>
        <w:t>Abbildung 4</w:t>
      </w:r>
      <w:r w:rsidR="000D6CF2">
        <w:rPr>
          <w:i/>
        </w:rPr>
        <w:t>1</w:t>
      </w:r>
      <w:r w:rsidRPr="00BB5993">
        <w:rPr>
          <w:i/>
        </w:rPr>
        <w:t xml:space="preserve">: </w:t>
      </w:r>
      <w:r>
        <w:rPr>
          <w:i/>
        </w:rPr>
        <w:t>Gesamtauswertung aller drei Gruppen Teil 1</w:t>
      </w:r>
    </w:p>
    <w:p w14:paraId="5712F2C9" w14:textId="3AFBAB65" w:rsidR="006161F6" w:rsidRDefault="006161F6" w:rsidP="00785F3A">
      <w:pPr>
        <w:rPr>
          <w:lang w:eastAsia="de-DE"/>
        </w:rPr>
      </w:pPr>
    </w:p>
    <w:p w14:paraId="6C4B47DE" w14:textId="0B9C7CDD" w:rsidR="006161F6" w:rsidRDefault="006161F6" w:rsidP="00785F3A">
      <w:pPr>
        <w:rPr>
          <w:lang w:eastAsia="de-DE"/>
        </w:rPr>
      </w:pPr>
    </w:p>
    <w:p w14:paraId="1F11061D" w14:textId="7A007BF4" w:rsidR="006161F6" w:rsidRDefault="006161F6" w:rsidP="00785F3A">
      <w:pPr>
        <w:rPr>
          <w:lang w:eastAsia="de-DE"/>
        </w:rPr>
      </w:pPr>
    </w:p>
    <w:p w14:paraId="5881E7E8" w14:textId="6C05F14F" w:rsidR="006161F6" w:rsidRDefault="0076136C" w:rsidP="00785F3A">
      <w:pPr>
        <w:rPr>
          <w:lang w:eastAsia="de-DE"/>
        </w:rPr>
      </w:pPr>
      <w:r>
        <w:rPr>
          <w:noProof/>
          <w:lang w:val="de-DE" w:eastAsia="de-DE"/>
        </w:rPr>
        <w:lastRenderedPageBreak/>
        <mc:AlternateContent>
          <mc:Choice Requires="wps">
            <w:drawing>
              <wp:anchor distT="45720" distB="45720" distL="114300" distR="114300" simplePos="0" relativeHeight="251738112" behindDoc="0" locked="0" layoutInCell="1" allowOverlap="1" wp14:anchorId="6AFE0103" wp14:editId="0A141F43">
                <wp:simplePos x="0" y="0"/>
                <wp:positionH relativeFrom="margin">
                  <wp:align>left</wp:align>
                </wp:positionH>
                <wp:positionV relativeFrom="paragraph">
                  <wp:posOffset>3475355</wp:posOffset>
                </wp:positionV>
                <wp:extent cx="5508172" cy="364672"/>
                <wp:effectExtent l="0" t="0" r="0" b="0"/>
                <wp:wrapNone/>
                <wp:docPr id="5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172" cy="364672"/>
                        </a:xfrm>
                        <a:prstGeom prst="rect">
                          <a:avLst/>
                        </a:prstGeom>
                        <a:solidFill>
                          <a:srgbClr val="FFFFFF"/>
                        </a:solidFill>
                        <a:ln w="9525">
                          <a:noFill/>
                          <a:miter lim="800000"/>
                          <a:headEnd/>
                          <a:tailEnd/>
                        </a:ln>
                      </wps:spPr>
                      <wps:txbx>
                        <w:txbxContent>
                          <w:p w14:paraId="1FE6B010" w14:textId="6E09DC97" w:rsidR="006A2245" w:rsidRPr="00BB5993" w:rsidRDefault="006A2245" w:rsidP="00DB6BD2">
                            <w:pPr>
                              <w:jc w:val="left"/>
                              <w:rPr>
                                <w:i/>
                              </w:rPr>
                            </w:pPr>
                            <w:r>
                              <w:rPr>
                                <w:i/>
                              </w:rPr>
                              <w:t>Abbildung 42</w:t>
                            </w:r>
                            <w:r w:rsidRPr="00BB5993">
                              <w:rPr>
                                <w:i/>
                              </w:rPr>
                              <w:t xml:space="preserve">: </w:t>
                            </w:r>
                            <w:r>
                              <w:rPr>
                                <w:i/>
                              </w:rPr>
                              <w:t>Gesamtauswertung aller drei Gruppen Teil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FE0103" id="_x0000_t202" coordsize="21600,21600" o:spt="202" path="m,l,21600r21600,l21600,xe">
                <v:stroke joinstyle="miter"/>
                <v:path gradientshapeok="t" o:connecttype="rect"/>
              </v:shapetype>
              <v:shape id="_x0000_s1026" type="#_x0000_t202" style="position:absolute;left:0;text-align:left;margin-left:0;margin-top:273.65pt;width:433.7pt;height:28.7pt;z-index:2517381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" stroked="f">
                <v:textbox>
                  <w:txbxContent>
                    <w:p w14:paraId="1FE6B010" w14:textId="6E09DC97" w:rsidR="006A2245" w:rsidRPr="00BB5993" w:rsidRDefault="006A2245" w:rsidP="00DB6BD2">
                      <w:pPr>
                        <w:jc w:val="left"/>
                        <w:rPr>
                          <w:i/>
                        </w:rPr>
                      </w:pPr>
                      <w:r>
                        <w:rPr>
                          <w:i/>
                        </w:rPr>
                        <w:t>Abbildung 42</w:t>
                      </w:r>
                      <w:r w:rsidRPr="00BB5993">
                        <w:rPr>
                          <w:i/>
                        </w:rPr>
                        <w:t xml:space="preserve">: </w:t>
                      </w:r>
                      <w:r>
                        <w:rPr>
                          <w:i/>
                        </w:rPr>
                        <w:t>Gesamtauswertung aller drei Gruppen Teil 2</w:t>
                      </w:r>
                    </w:p>
                  </w:txbxContent>
                </v:textbox>
                <w10:wrap anchorx="margin"/>
              </v:shape>
            </w:pict>
          </mc:Fallback>
        </mc:AlternateContent>
      </w:r>
      <w:r w:rsidR="00551BE8" w:rsidRPr="00551BE8">
        <w:rPr>
          <w:noProof/>
          <w:lang w:val="de-DE" w:eastAsia="de-DE"/>
        </w:rPr>
        <w:drawing>
          <wp:inline distT="0" distB="0" distL="0" distR="0" wp14:anchorId="5652826F" wp14:editId="3662CE37">
            <wp:extent cx="5009061" cy="3431457"/>
            <wp:effectExtent l="0" t="0" r="1270" b="0"/>
            <wp:docPr id="204" name="Grafik 204" descr="C:\Users\mfi\Desktop\Neuer Ordner\Aktuell für Bericht2\Q-Profil\Gesamt 1+2+3\7552_Qualitätspro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fi\Desktop\Neuer Ordner\Aktuell für Bericht2\Q-Profil\Gesamt 1+2+3\7552_Qualitätsprofil.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09061" cy="3431457"/>
                    </a:xfrm>
                    <a:prstGeom prst="rect">
                      <a:avLst/>
                    </a:prstGeom>
                    <a:noFill/>
                    <a:ln>
                      <a:noFill/>
                    </a:ln>
                  </pic:spPr>
                </pic:pic>
              </a:graphicData>
            </a:graphic>
          </wp:inline>
        </w:drawing>
      </w:r>
    </w:p>
    <w:p w14:paraId="0AAA975C" w14:textId="23B3D197" w:rsidR="006161F6" w:rsidRDefault="006161F6" w:rsidP="00785F3A">
      <w:pPr>
        <w:rPr>
          <w:lang w:eastAsia="de-DE"/>
        </w:rPr>
      </w:pPr>
    </w:p>
    <w:p w14:paraId="2AFB3A67" w14:textId="73A3BFE7" w:rsidR="006161F6" w:rsidRDefault="006161F6" w:rsidP="00785F3A">
      <w:pPr>
        <w:rPr>
          <w:lang w:eastAsia="de-DE"/>
        </w:rPr>
      </w:pPr>
    </w:p>
    <w:p w14:paraId="1A6D7765" w14:textId="77777777" w:rsidR="00D67740" w:rsidRDefault="00D67740">
      <w:pPr>
        <w:spacing w:before="0" w:after="0" w:line="240" w:lineRule="auto"/>
        <w:jc w:val="left"/>
        <w:rPr>
          <w:rFonts w:eastAsiaTheme="majorEastAsia" w:cstheme="majorBidi"/>
          <w:i/>
          <w:iCs/>
        </w:rPr>
      </w:pPr>
      <w:r>
        <w:br w:type="page"/>
      </w:r>
    </w:p>
    <w:p w14:paraId="322CC46F" w14:textId="5EF28F39" w:rsidR="00DB6BD2" w:rsidRDefault="00DB6BD2" w:rsidP="00DB6BD2">
      <w:pPr>
        <w:pStyle w:val="berschrift4"/>
        <w:jc w:val="left"/>
      </w:pPr>
      <w:r>
        <w:lastRenderedPageBreak/>
        <w:t xml:space="preserve">Gesamtauswertung </w:t>
      </w:r>
      <w:r w:rsidR="009000D5">
        <w:t xml:space="preserve">aller drei Gruppen </w:t>
      </w:r>
      <w:r>
        <w:t xml:space="preserve">der </w:t>
      </w:r>
      <w:r w:rsidR="007C0DED">
        <w:t>Lebensbereiche</w:t>
      </w:r>
      <w:r>
        <w:t xml:space="preserve"> – Detailauswertung Wohnen und Assistenz</w:t>
      </w:r>
    </w:p>
    <w:p w14:paraId="63D11698" w14:textId="33A4974A" w:rsidR="00785F3A" w:rsidRDefault="00DB6BD2" w:rsidP="00785F3A">
      <w:pPr>
        <w:rPr>
          <w:lang w:eastAsia="de-DE"/>
        </w:rPr>
      </w:pPr>
      <w:r w:rsidRPr="00DB6BD2">
        <w:rPr>
          <w:noProof/>
          <w:lang w:val="de-DE" w:eastAsia="de-DE"/>
        </w:rPr>
        <w:drawing>
          <wp:inline distT="0" distB="0" distL="0" distR="0" wp14:anchorId="1A744080" wp14:editId="158665BC">
            <wp:extent cx="5760720" cy="3980300"/>
            <wp:effectExtent l="0" t="0" r="0" b="1270"/>
            <wp:docPr id="56" name="Grafik 56" descr="C:\Users\mfi\Desktop\Neuer Ordner\Aktuell für Bericht\Detailauswertung\Gesamt 1+2+3\7551_Woh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fi\Desktop\Neuer Ordner\Aktuell für Bericht\Detailauswertung\Gesamt 1+2+3\7551_Wohnen.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3980300"/>
                    </a:xfrm>
                    <a:prstGeom prst="rect">
                      <a:avLst/>
                    </a:prstGeom>
                    <a:noFill/>
                    <a:ln>
                      <a:noFill/>
                    </a:ln>
                  </pic:spPr>
                </pic:pic>
              </a:graphicData>
            </a:graphic>
          </wp:inline>
        </w:drawing>
      </w:r>
    </w:p>
    <w:p w14:paraId="5336A6EF" w14:textId="44F675C3" w:rsidR="00C13597" w:rsidRDefault="00774058" w:rsidP="00C13597">
      <w:pPr>
        <w:spacing w:before="0"/>
        <w:rPr>
          <w:i/>
          <w:lang w:eastAsia="de-DE"/>
        </w:rPr>
      </w:pPr>
      <w:r>
        <w:rPr>
          <w:noProof/>
          <w:lang w:val="de-DE" w:eastAsia="de-DE"/>
        </w:rPr>
        <mc:AlternateContent>
          <mc:Choice Requires="wps">
            <w:drawing>
              <wp:anchor distT="45720" distB="45720" distL="114300" distR="114300" simplePos="0" relativeHeight="251742208" behindDoc="0" locked="0" layoutInCell="1" allowOverlap="1" wp14:anchorId="540AFA8B" wp14:editId="0B8A734F">
                <wp:simplePos x="0" y="0"/>
                <wp:positionH relativeFrom="column">
                  <wp:posOffset>-1724</wp:posOffset>
                </wp:positionH>
                <wp:positionV relativeFrom="paragraph">
                  <wp:posOffset>3932646</wp:posOffset>
                </wp:positionV>
                <wp:extent cx="5508172" cy="571500"/>
                <wp:effectExtent l="0" t="0" r="0" b="0"/>
                <wp:wrapNone/>
                <wp:docPr id="1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172" cy="571500"/>
                        </a:xfrm>
                        <a:prstGeom prst="rect">
                          <a:avLst/>
                        </a:prstGeom>
                        <a:solidFill>
                          <a:srgbClr val="FFFFFF"/>
                        </a:solidFill>
                        <a:ln w="9525">
                          <a:noFill/>
                          <a:miter lim="800000"/>
                          <a:headEnd/>
                          <a:tailEnd/>
                        </a:ln>
                      </wps:spPr>
                      <wps:txbx>
                        <w:txbxContent>
                          <w:p w14:paraId="08934F17" w14:textId="6AAC9CDA" w:rsidR="006A2245" w:rsidRPr="00BB5993" w:rsidRDefault="006A2245" w:rsidP="00D2044C">
                            <w:pPr>
                              <w:jc w:val="left"/>
                              <w:rPr>
                                <w:i/>
                              </w:rPr>
                            </w:pPr>
                            <w:r>
                              <w:rPr>
                                <w:i/>
                              </w:rPr>
                              <w:t>Abbildungen 43 und 44</w:t>
                            </w:r>
                            <w:r w:rsidRPr="00BB5993">
                              <w:rPr>
                                <w:i/>
                              </w:rPr>
                              <w:t xml:space="preserve">: </w:t>
                            </w:r>
                            <w:r>
                              <w:rPr>
                                <w:i/>
                              </w:rPr>
                              <w:t>Gesamtauswertung aller drei Gruppen im Detail – Wohnen und Assistenz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0AFA8B" id="_x0000_s1027" type="#_x0000_t202" style="position:absolute;left:0;text-align:left;margin-left:-.15pt;margin-top:309.65pt;width:433.7pt;height:45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" stroked="f">
                <v:textbox>
                  <w:txbxContent>
                    <w:p w14:paraId="08934F17" w14:textId="6AAC9CDA" w:rsidR="006A2245" w:rsidRPr="00BB5993" w:rsidRDefault="006A2245" w:rsidP="00D2044C">
                      <w:pPr>
                        <w:jc w:val="left"/>
                        <w:rPr>
                          <w:i/>
                        </w:rPr>
                      </w:pPr>
                      <w:r>
                        <w:rPr>
                          <w:i/>
                        </w:rPr>
                        <w:t>Abbildungen 43 und 44</w:t>
                      </w:r>
                      <w:r w:rsidRPr="00BB5993">
                        <w:rPr>
                          <w:i/>
                        </w:rPr>
                        <w:t xml:space="preserve">: </w:t>
                      </w:r>
                      <w:r>
                        <w:rPr>
                          <w:i/>
                        </w:rPr>
                        <w:t>Gesamtauswertung aller drei Gruppen im Detail – Wohnen und Assistenz</w:t>
                      </w:r>
                    </w:p>
                  </w:txbxContent>
                </v:textbox>
              </v:shape>
            </w:pict>
          </mc:Fallback>
        </mc:AlternateContent>
      </w:r>
      <w:r w:rsidR="00DB6BD2" w:rsidRPr="00DB6BD2">
        <w:rPr>
          <w:i/>
          <w:noProof/>
          <w:lang w:val="de-DE" w:eastAsia="de-DE"/>
        </w:rPr>
        <w:drawing>
          <wp:inline distT="0" distB="0" distL="0" distR="0" wp14:anchorId="2F00949D" wp14:editId="26D9FE05">
            <wp:extent cx="5760720" cy="3775031"/>
            <wp:effectExtent l="0" t="0" r="0" b="0"/>
            <wp:docPr id="57" name="Grafik 57" descr="C:\Users\mfi\Desktop\Neuer Ordner\Aktuell für Bericht\Detailauswertung\Gesamt 1+2+3\7551_Assisten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fi\Desktop\Neuer Ordner\Aktuell für Bericht\Detailauswertung\Gesamt 1+2+3\7551_Assistenz.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720" cy="3775031"/>
                    </a:xfrm>
                    <a:prstGeom prst="rect">
                      <a:avLst/>
                    </a:prstGeom>
                    <a:noFill/>
                    <a:ln>
                      <a:noFill/>
                    </a:ln>
                  </pic:spPr>
                </pic:pic>
              </a:graphicData>
            </a:graphic>
          </wp:inline>
        </w:drawing>
      </w:r>
    </w:p>
    <w:p w14:paraId="14C85773" w14:textId="1188B78E" w:rsidR="00DB6BD2" w:rsidRDefault="00DB6BD2" w:rsidP="00C13597">
      <w:pPr>
        <w:spacing w:before="0"/>
        <w:rPr>
          <w:i/>
          <w:lang w:eastAsia="de-DE"/>
        </w:rPr>
      </w:pPr>
    </w:p>
    <w:p w14:paraId="5B526B57" w14:textId="0A4F6E29" w:rsidR="009000D5" w:rsidRDefault="009000D5" w:rsidP="009000D5">
      <w:pPr>
        <w:pStyle w:val="berschrift4"/>
        <w:jc w:val="left"/>
      </w:pPr>
      <w:r>
        <w:lastRenderedPageBreak/>
        <w:t xml:space="preserve">Gesamtauswertung aller drei Gruppen der </w:t>
      </w:r>
      <w:r w:rsidR="007C0DED">
        <w:t>Lebensbereiche</w:t>
      </w:r>
      <w:r>
        <w:t xml:space="preserve"> – Detailauswertung Barrieren in öffentlichen Räumen und Gebäuden sowie Die Stellung von MmB in der Gesellschaft</w:t>
      </w:r>
    </w:p>
    <w:p w14:paraId="6E03C3A3" w14:textId="2C0472F0" w:rsidR="009000D5" w:rsidRPr="009000D5" w:rsidRDefault="009000D5" w:rsidP="009000D5">
      <w:r w:rsidRPr="009000D5">
        <w:rPr>
          <w:noProof/>
          <w:lang w:val="de-DE" w:eastAsia="de-DE"/>
        </w:rPr>
        <w:drawing>
          <wp:inline distT="0" distB="0" distL="0" distR="0" wp14:anchorId="7E8F69AB" wp14:editId="19D1D628">
            <wp:extent cx="5760720" cy="3903458"/>
            <wp:effectExtent l="0" t="0" r="0" b="1905"/>
            <wp:docPr id="58" name="Grafik 58" descr="C:\Users\mfi\Desktop\Neuer Ordner\Aktuell für Bericht\Detailauswertung\Gesamt 1+2+3\7551_Barrieren im öffentlichen Räumen und Gebäu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fi\Desktop\Neuer Ordner\Aktuell für Bericht\Detailauswertung\Gesamt 1+2+3\7551_Barrieren im öffentlichen Räumen und Gebäuden.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720" cy="3903458"/>
                    </a:xfrm>
                    <a:prstGeom prst="rect">
                      <a:avLst/>
                    </a:prstGeom>
                    <a:noFill/>
                    <a:ln>
                      <a:noFill/>
                    </a:ln>
                  </pic:spPr>
                </pic:pic>
              </a:graphicData>
            </a:graphic>
          </wp:inline>
        </w:drawing>
      </w:r>
      <w:r w:rsidRPr="009000D5">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9000D5">
        <w:rPr>
          <w:noProof/>
          <w:lang w:val="de-DE" w:eastAsia="de-DE"/>
        </w:rPr>
        <w:drawing>
          <wp:inline distT="0" distB="0" distL="0" distR="0" wp14:anchorId="37AD25D1" wp14:editId="1E9AC02F">
            <wp:extent cx="5760720" cy="3945984"/>
            <wp:effectExtent l="0" t="0" r="0" b="0"/>
            <wp:docPr id="59" name="Grafik 59" descr="C:\Users\mfi\Desktop\Neuer Ordner\Aktuell für Bericht\Detailauswertung\Gesamt 1+2+3\7551_Die Stellung von MmB in der Gesellsch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fi\Desktop\Neuer Ordner\Aktuell für Bericht\Detailauswertung\Gesamt 1+2+3\7551_Die Stellung von MmB in der Gesellschaft.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3945984"/>
                    </a:xfrm>
                    <a:prstGeom prst="rect">
                      <a:avLst/>
                    </a:prstGeom>
                    <a:noFill/>
                    <a:ln>
                      <a:noFill/>
                    </a:ln>
                  </pic:spPr>
                </pic:pic>
              </a:graphicData>
            </a:graphic>
          </wp:inline>
        </w:drawing>
      </w:r>
    </w:p>
    <w:p w14:paraId="0D37125E" w14:textId="7D48F7B8" w:rsidR="00DB6BD2" w:rsidRDefault="00774058" w:rsidP="00C13597">
      <w:pPr>
        <w:spacing w:before="0"/>
        <w:rPr>
          <w:i/>
          <w:lang w:eastAsia="de-DE"/>
        </w:rPr>
      </w:pPr>
      <w:r>
        <w:rPr>
          <w:noProof/>
          <w:lang w:val="de-DE" w:eastAsia="de-DE"/>
        </w:rPr>
        <mc:AlternateContent>
          <mc:Choice Requires="wps">
            <w:drawing>
              <wp:anchor distT="45720" distB="45720" distL="114300" distR="114300" simplePos="0" relativeHeight="251744256" behindDoc="0" locked="0" layoutInCell="1" allowOverlap="1" wp14:anchorId="73544B59" wp14:editId="03DB78C4">
                <wp:simplePos x="0" y="0"/>
                <wp:positionH relativeFrom="column">
                  <wp:posOffset>0</wp:posOffset>
                </wp:positionH>
                <wp:positionV relativeFrom="paragraph">
                  <wp:posOffset>45720</wp:posOffset>
                </wp:positionV>
                <wp:extent cx="5508172" cy="571500"/>
                <wp:effectExtent l="0" t="0" r="0" b="0"/>
                <wp:wrapNone/>
                <wp:docPr id="1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172" cy="571500"/>
                        </a:xfrm>
                        <a:prstGeom prst="rect">
                          <a:avLst/>
                        </a:prstGeom>
                        <a:solidFill>
                          <a:srgbClr val="FFFFFF"/>
                        </a:solidFill>
                        <a:ln w="9525">
                          <a:noFill/>
                          <a:miter lim="800000"/>
                          <a:headEnd/>
                          <a:tailEnd/>
                        </a:ln>
                      </wps:spPr>
                      <wps:txbx>
                        <w:txbxContent>
                          <w:p w14:paraId="57D74E87" w14:textId="3DD0F327" w:rsidR="006A2245" w:rsidRPr="00BB5993" w:rsidRDefault="006A2245" w:rsidP="00774058">
                            <w:pPr>
                              <w:jc w:val="left"/>
                              <w:rPr>
                                <w:i/>
                              </w:rPr>
                            </w:pPr>
                            <w:r>
                              <w:rPr>
                                <w:i/>
                              </w:rPr>
                              <w:t>Abbildungen 45 und 46</w:t>
                            </w:r>
                            <w:r w:rsidRPr="00BB5993">
                              <w:rPr>
                                <w:i/>
                              </w:rPr>
                              <w:t xml:space="preserve">: </w:t>
                            </w:r>
                            <w:r>
                              <w:rPr>
                                <w:i/>
                              </w:rPr>
                              <w:t>Gesamtauswertung aller drei Gruppen im Detail – Barrieren in öffentlichen Räumen und Gebäuden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544B59" id="_x0000_s1028" type="#_x0000_t202" style="position:absolute;left:0;text-align:left;margin-left:0;margin-top:3.6pt;width:433.7pt;height:45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" stroked="f">
                <v:textbox>
                  <w:txbxContent>
                    <w:p w14:paraId="57D74E87" w14:textId="3DD0F327" w:rsidR="006A2245" w:rsidRPr="00BB5993" w:rsidRDefault="006A2245" w:rsidP="00774058">
                      <w:pPr>
                        <w:jc w:val="left"/>
                        <w:rPr>
                          <w:i/>
                        </w:rPr>
                      </w:pPr>
                      <w:r>
                        <w:rPr>
                          <w:i/>
                        </w:rPr>
                        <w:t>Abbildungen 45 und 46</w:t>
                      </w:r>
                      <w:r w:rsidRPr="00BB5993">
                        <w:rPr>
                          <w:i/>
                        </w:rPr>
                        <w:t xml:space="preserve">: </w:t>
                      </w:r>
                      <w:r>
                        <w:rPr>
                          <w:i/>
                        </w:rPr>
                        <w:t>Gesamtauswertung aller drei Gruppen im Detail – Barrieren in öffentlichen Räumen und Gebäuden</w:t>
                      </w:r>
                    </w:p>
                  </w:txbxContent>
                </v:textbox>
              </v:shape>
            </w:pict>
          </mc:Fallback>
        </mc:AlternateContent>
      </w:r>
    </w:p>
    <w:p w14:paraId="32A4FB36" w14:textId="18FE56E0" w:rsidR="009000D5" w:rsidRDefault="009000D5" w:rsidP="009000D5">
      <w:pPr>
        <w:pStyle w:val="berschrift4"/>
        <w:jc w:val="left"/>
      </w:pPr>
      <w:r>
        <w:lastRenderedPageBreak/>
        <w:t xml:space="preserve">Gesamtauswertung aller drei Gruppen der </w:t>
      </w:r>
      <w:r w:rsidR="007C0DED">
        <w:t>Lebensbereiche</w:t>
      </w:r>
      <w:r>
        <w:t xml:space="preserve"> – Arbeit und Bildung sowie Kultur, Freizeit und Sport</w:t>
      </w:r>
    </w:p>
    <w:p w14:paraId="6252B9F8" w14:textId="5D953508" w:rsidR="009000D5" w:rsidRPr="009000D5" w:rsidRDefault="009000D5" w:rsidP="009000D5">
      <w:r w:rsidRPr="009000D5">
        <w:rPr>
          <w:noProof/>
          <w:lang w:val="de-DE" w:eastAsia="de-DE"/>
        </w:rPr>
        <w:drawing>
          <wp:inline distT="0" distB="0" distL="0" distR="0" wp14:anchorId="717F5793" wp14:editId="40CD535F">
            <wp:extent cx="5760720" cy="3750988"/>
            <wp:effectExtent l="0" t="0" r="0" b="1905"/>
            <wp:docPr id="60" name="Grafik 60" descr="C:\Users\mfi\Desktop\Neuer Ordner\Aktuell für Bericht\Detailauswertung\Gesamt 1+2+3\7552_Arbeit und Bild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fi\Desktop\Neuer Ordner\Aktuell für Bericht\Detailauswertung\Gesamt 1+2+3\7552_Arbeit und Bildung.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720" cy="3750988"/>
                    </a:xfrm>
                    <a:prstGeom prst="rect">
                      <a:avLst/>
                    </a:prstGeom>
                    <a:noFill/>
                    <a:ln>
                      <a:noFill/>
                    </a:ln>
                  </pic:spPr>
                </pic:pic>
              </a:graphicData>
            </a:graphic>
          </wp:inline>
        </w:drawing>
      </w:r>
      <w:r w:rsidRPr="009000D5">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9000D5">
        <w:rPr>
          <w:noProof/>
          <w:lang w:val="de-DE" w:eastAsia="de-DE"/>
        </w:rPr>
        <w:drawing>
          <wp:inline distT="0" distB="0" distL="0" distR="0" wp14:anchorId="0D7E16A3" wp14:editId="5899F7E7">
            <wp:extent cx="5760720" cy="3781008"/>
            <wp:effectExtent l="0" t="0" r="0" b="0"/>
            <wp:docPr id="61" name="Grafik 61" descr="C:\Users\mfi\Desktop\Neuer Ordner\Aktuell für Bericht\Detailauswertung\Gesamt 1+2+3\7552_Kultur Freizeit und S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fi\Desktop\Neuer Ordner\Aktuell für Bericht\Detailauswertung\Gesamt 1+2+3\7552_Kultur Freizeit und Sport.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720" cy="3781008"/>
                    </a:xfrm>
                    <a:prstGeom prst="rect">
                      <a:avLst/>
                    </a:prstGeom>
                    <a:noFill/>
                    <a:ln>
                      <a:noFill/>
                    </a:ln>
                  </pic:spPr>
                </pic:pic>
              </a:graphicData>
            </a:graphic>
          </wp:inline>
        </w:drawing>
      </w:r>
    </w:p>
    <w:p w14:paraId="12C5C4F7" w14:textId="2C222619" w:rsidR="00DB6BD2" w:rsidRDefault="00774058" w:rsidP="00C13597">
      <w:pPr>
        <w:spacing w:before="0"/>
        <w:rPr>
          <w:i/>
          <w:lang w:eastAsia="de-DE"/>
        </w:rPr>
      </w:pPr>
      <w:r>
        <w:rPr>
          <w:noProof/>
          <w:lang w:val="de-DE" w:eastAsia="de-DE"/>
        </w:rPr>
        <mc:AlternateContent>
          <mc:Choice Requires="wps">
            <w:drawing>
              <wp:anchor distT="45720" distB="45720" distL="114300" distR="114300" simplePos="0" relativeHeight="251746304" behindDoc="0" locked="0" layoutInCell="1" allowOverlap="1" wp14:anchorId="351C57DD" wp14:editId="1B637767">
                <wp:simplePos x="0" y="0"/>
                <wp:positionH relativeFrom="column">
                  <wp:posOffset>0</wp:posOffset>
                </wp:positionH>
                <wp:positionV relativeFrom="paragraph">
                  <wp:posOffset>45720</wp:posOffset>
                </wp:positionV>
                <wp:extent cx="5508172" cy="571500"/>
                <wp:effectExtent l="0" t="0" r="0" b="0"/>
                <wp:wrapNone/>
                <wp:docPr id="1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172" cy="571500"/>
                        </a:xfrm>
                        <a:prstGeom prst="rect">
                          <a:avLst/>
                        </a:prstGeom>
                        <a:solidFill>
                          <a:srgbClr val="FFFFFF"/>
                        </a:solidFill>
                        <a:ln w="9525">
                          <a:noFill/>
                          <a:miter lim="800000"/>
                          <a:headEnd/>
                          <a:tailEnd/>
                        </a:ln>
                      </wps:spPr>
                      <wps:txbx>
                        <w:txbxContent>
                          <w:p w14:paraId="50D48CB2" w14:textId="4ADE62CA" w:rsidR="006A2245" w:rsidRPr="00BB5993" w:rsidRDefault="006A2245" w:rsidP="00774058">
                            <w:pPr>
                              <w:jc w:val="left"/>
                              <w:rPr>
                                <w:i/>
                              </w:rPr>
                            </w:pPr>
                            <w:r>
                              <w:rPr>
                                <w:i/>
                              </w:rPr>
                              <w:t>Abbildungen 47 und 48</w:t>
                            </w:r>
                            <w:r w:rsidRPr="00BB5993">
                              <w:rPr>
                                <w:i/>
                              </w:rPr>
                              <w:t xml:space="preserve">: </w:t>
                            </w:r>
                            <w:r>
                              <w:rPr>
                                <w:i/>
                              </w:rPr>
                              <w:t>Gesamtauswertung aller drei Gruppen im Detail – Arbeit und Bildung sowie Kultur, Freizeit und Sport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1C57DD" id="_x0000_s1029" type="#_x0000_t202" style="position:absolute;left:0;text-align:left;margin-left:0;margin-top:3.6pt;width:433.7pt;height:45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" stroked="f">
                <v:textbox>
                  <w:txbxContent>
                    <w:p w14:paraId="50D48CB2" w14:textId="4ADE62CA" w:rsidR="006A2245" w:rsidRPr="00BB5993" w:rsidRDefault="006A2245" w:rsidP="00774058">
                      <w:pPr>
                        <w:jc w:val="left"/>
                        <w:rPr>
                          <w:i/>
                        </w:rPr>
                      </w:pPr>
                      <w:r>
                        <w:rPr>
                          <w:i/>
                        </w:rPr>
                        <w:t>Abbildungen 47 und 48</w:t>
                      </w:r>
                      <w:r w:rsidRPr="00BB5993">
                        <w:rPr>
                          <w:i/>
                        </w:rPr>
                        <w:t xml:space="preserve">: </w:t>
                      </w:r>
                      <w:r>
                        <w:rPr>
                          <w:i/>
                        </w:rPr>
                        <w:t>Gesamtauswertung aller drei Gruppen im Detail – Arbeit und Bildung sowie Kultur, Freizeit und Sport</w:t>
                      </w:r>
                    </w:p>
                  </w:txbxContent>
                </v:textbox>
              </v:shape>
            </w:pict>
          </mc:Fallback>
        </mc:AlternateContent>
      </w:r>
    </w:p>
    <w:p w14:paraId="4821F984" w14:textId="457257D5" w:rsidR="00DB6BD2" w:rsidRDefault="00DB6BD2" w:rsidP="00C13597">
      <w:pPr>
        <w:spacing w:before="0"/>
        <w:rPr>
          <w:i/>
          <w:lang w:eastAsia="de-DE"/>
        </w:rPr>
      </w:pPr>
    </w:p>
    <w:p w14:paraId="5D340B62" w14:textId="1CFD1A43" w:rsidR="009000D5" w:rsidRDefault="00100957" w:rsidP="009000D5">
      <w:pPr>
        <w:pStyle w:val="berschrift4"/>
        <w:jc w:val="left"/>
      </w:pPr>
      <w:r>
        <w:lastRenderedPageBreak/>
        <w:t xml:space="preserve">Gesamtauswertung aller </w:t>
      </w:r>
      <w:r w:rsidR="009000D5">
        <w:t xml:space="preserve">drei Gruppen der </w:t>
      </w:r>
      <w:r w:rsidR="007C0DED">
        <w:t>Lebensbereiche</w:t>
      </w:r>
      <w:r w:rsidR="009000D5">
        <w:t xml:space="preserve"> – Alter, Gesundheit und Pflege sowie Information, Kommunikation und Vernetzung</w:t>
      </w:r>
    </w:p>
    <w:p w14:paraId="141B6A44" w14:textId="1137FD9A" w:rsidR="009000D5" w:rsidRPr="009000D5" w:rsidRDefault="009000D5" w:rsidP="009000D5">
      <w:r w:rsidRPr="009000D5">
        <w:rPr>
          <w:noProof/>
          <w:lang w:val="de-DE" w:eastAsia="de-DE"/>
        </w:rPr>
        <w:drawing>
          <wp:inline distT="0" distB="0" distL="0" distR="0" wp14:anchorId="39A9832A" wp14:editId="1A2589A0">
            <wp:extent cx="5760720" cy="3787279"/>
            <wp:effectExtent l="0" t="0" r="0" b="3810"/>
            <wp:docPr id="62" name="Grafik 62" descr="C:\Users\mfi\Desktop\Neuer Ordner\Aktuell für Bericht\Detailauswertung\Gesamt 1+2+3\7552_Alter Gesundheit und Pfle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fi\Desktop\Neuer Ordner\Aktuell für Bericht\Detailauswertung\Gesamt 1+2+3\7552_Alter Gesundheit und Pflege.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3787279"/>
                    </a:xfrm>
                    <a:prstGeom prst="rect">
                      <a:avLst/>
                    </a:prstGeom>
                    <a:noFill/>
                    <a:ln>
                      <a:noFill/>
                    </a:ln>
                  </pic:spPr>
                </pic:pic>
              </a:graphicData>
            </a:graphic>
          </wp:inline>
        </w:drawing>
      </w:r>
      <w:r w:rsidRPr="009000D5">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9000D5">
        <w:rPr>
          <w:noProof/>
          <w:lang w:val="de-DE" w:eastAsia="de-DE"/>
        </w:rPr>
        <w:drawing>
          <wp:inline distT="0" distB="0" distL="0" distR="0" wp14:anchorId="1AD09331" wp14:editId="267E8817">
            <wp:extent cx="5760720" cy="3867661"/>
            <wp:effectExtent l="0" t="0" r="0" b="0"/>
            <wp:docPr id="63" name="Grafik 63" descr="C:\Users\mfi\Desktop\Neuer Ordner\Aktuell für Bericht\Detailauswertung\Gesamt 1+2+3\7552_Information Kommunikation und Vernetz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fi\Desktop\Neuer Ordner\Aktuell für Bericht\Detailauswertung\Gesamt 1+2+3\7552_Information Kommunikation und Vernetzung.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0720" cy="3867661"/>
                    </a:xfrm>
                    <a:prstGeom prst="rect">
                      <a:avLst/>
                    </a:prstGeom>
                    <a:noFill/>
                    <a:ln>
                      <a:noFill/>
                    </a:ln>
                  </pic:spPr>
                </pic:pic>
              </a:graphicData>
            </a:graphic>
          </wp:inline>
        </w:drawing>
      </w:r>
    </w:p>
    <w:p w14:paraId="25C84C9C" w14:textId="3D87C8EE" w:rsidR="009000D5" w:rsidRDefault="00774058" w:rsidP="00C13597">
      <w:pPr>
        <w:spacing w:before="0"/>
        <w:rPr>
          <w:i/>
          <w:lang w:eastAsia="de-DE"/>
        </w:rPr>
      </w:pPr>
      <w:r>
        <w:rPr>
          <w:noProof/>
          <w:lang w:val="de-DE" w:eastAsia="de-DE"/>
        </w:rPr>
        <mc:AlternateContent>
          <mc:Choice Requires="wps">
            <w:drawing>
              <wp:anchor distT="45720" distB="45720" distL="114300" distR="114300" simplePos="0" relativeHeight="251748352" behindDoc="0" locked="0" layoutInCell="1" allowOverlap="1" wp14:anchorId="1D341DBB" wp14:editId="736540D5">
                <wp:simplePos x="0" y="0"/>
                <wp:positionH relativeFrom="column">
                  <wp:posOffset>0</wp:posOffset>
                </wp:positionH>
                <wp:positionV relativeFrom="paragraph">
                  <wp:posOffset>45720</wp:posOffset>
                </wp:positionV>
                <wp:extent cx="5508172" cy="571500"/>
                <wp:effectExtent l="0" t="0" r="0" b="0"/>
                <wp:wrapNone/>
                <wp:docPr id="1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172" cy="571500"/>
                        </a:xfrm>
                        <a:prstGeom prst="rect">
                          <a:avLst/>
                        </a:prstGeom>
                        <a:solidFill>
                          <a:srgbClr val="FFFFFF"/>
                        </a:solidFill>
                        <a:ln w="9525">
                          <a:noFill/>
                          <a:miter lim="800000"/>
                          <a:headEnd/>
                          <a:tailEnd/>
                        </a:ln>
                      </wps:spPr>
                      <wps:txbx>
                        <w:txbxContent>
                          <w:p w14:paraId="09081014" w14:textId="2B4E7BCF" w:rsidR="006A2245" w:rsidRPr="00BB5993" w:rsidRDefault="006A2245" w:rsidP="00774058">
                            <w:pPr>
                              <w:jc w:val="left"/>
                              <w:rPr>
                                <w:i/>
                              </w:rPr>
                            </w:pPr>
                            <w:r>
                              <w:rPr>
                                <w:i/>
                              </w:rPr>
                              <w:t>Abbildungen 49 und 50</w:t>
                            </w:r>
                            <w:r w:rsidRPr="00BB5993">
                              <w:rPr>
                                <w:i/>
                              </w:rPr>
                              <w:t xml:space="preserve">: </w:t>
                            </w:r>
                            <w:r>
                              <w:rPr>
                                <w:i/>
                              </w:rPr>
                              <w:t>Gesamtauswertung aller drei Gruppen im Detail – Alter, Gesundheit und Pflege sowie Information, Kommunikation und Vernetzung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341DBB" id="_x0000_s1030" type="#_x0000_t202" style="position:absolute;left:0;text-align:left;margin-left:0;margin-top:3.6pt;width:433.7pt;height:45pt;z-index:25174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" stroked="f">
                <v:textbox>
                  <w:txbxContent>
                    <w:p w14:paraId="09081014" w14:textId="2B4E7BCF" w:rsidR="006A2245" w:rsidRPr="00BB5993" w:rsidRDefault="006A2245" w:rsidP="00774058">
                      <w:pPr>
                        <w:jc w:val="left"/>
                        <w:rPr>
                          <w:i/>
                        </w:rPr>
                      </w:pPr>
                      <w:r>
                        <w:rPr>
                          <w:i/>
                        </w:rPr>
                        <w:t>Abbildungen 49 und 50</w:t>
                      </w:r>
                      <w:r w:rsidRPr="00BB5993">
                        <w:rPr>
                          <w:i/>
                        </w:rPr>
                        <w:t xml:space="preserve">: </w:t>
                      </w:r>
                      <w:r>
                        <w:rPr>
                          <w:i/>
                        </w:rPr>
                        <w:t>Gesamtauswertung aller drei Gruppen im Detail – Alter, Gesundheit und Pflege sowie Information, Kommunikation und Vernetzung</w:t>
                      </w:r>
                    </w:p>
                  </w:txbxContent>
                </v:textbox>
              </v:shape>
            </w:pict>
          </mc:Fallback>
        </mc:AlternateContent>
      </w:r>
    </w:p>
    <w:p w14:paraId="1AAEF367" w14:textId="0771E776" w:rsidR="0003393E" w:rsidRDefault="0003393E" w:rsidP="0003393E">
      <w:pPr>
        <w:spacing w:before="40" w:after="0"/>
        <w:jc w:val="left"/>
        <w:rPr>
          <w:i/>
        </w:rPr>
      </w:pPr>
      <w:r>
        <w:rPr>
          <w:i/>
        </w:rPr>
        <w:lastRenderedPageBreak/>
        <w:t xml:space="preserve">Gesamtauswertung aller Gruppen </w:t>
      </w:r>
      <w:r w:rsidRPr="00D425D0">
        <w:rPr>
          <w:i/>
        </w:rPr>
        <w:t xml:space="preserve">– </w:t>
      </w:r>
      <w:r>
        <w:rPr>
          <w:i/>
        </w:rPr>
        <w:t>Zufried</w:t>
      </w:r>
      <w:r w:rsidR="007C0DED">
        <w:rPr>
          <w:i/>
        </w:rPr>
        <w:t xml:space="preserve">enheit der </w:t>
      </w:r>
      <w:r>
        <w:rPr>
          <w:i/>
        </w:rPr>
        <w:t>Lebensbereiche, Teil 1 (</w:t>
      </w:r>
      <w:r w:rsidR="007C0DED">
        <w:rPr>
          <w:i/>
        </w:rPr>
        <w:t>Qualitätsdimensionen</w:t>
      </w:r>
      <w:r>
        <w:rPr>
          <w:i/>
        </w:rPr>
        <w:t xml:space="preserve"> 1-4) + Teil 2 (</w:t>
      </w:r>
      <w:r w:rsidR="007C0DED">
        <w:rPr>
          <w:i/>
        </w:rPr>
        <w:t>Qualitätsdimensionen</w:t>
      </w:r>
      <w:r>
        <w:rPr>
          <w:i/>
        </w:rPr>
        <w:t xml:space="preserve"> 5-8)</w:t>
      </w:r>
      <w:r w:rsidR="003A7D1A" w:rsidRPr="003A7D1A">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551BE8" w:rsidRPr="00551BE8">
        <w:rPr>
          <w:rFonts w:ascii="Times New Roman" w:hAnsi="Times New Roman"/>
          <w:noProof/>
          <w:snapToGrid w:val="0"/>
          <w:color w:val="000000"/>
          <w:w w:val="0"/>
          <w:sz w:val="0"/>
          <w:szCs w:val="0"/>
          <w:u w:color="000000"/>
          <w:bdr w:val="none" w:sz="0" w:space="0" w:color="000000"/>
          <w:shd w:val="clear" w:color="000000" w:fill="000000"/>
          <w:lang w:val="de-DE" w:eastAsia="de-DE"/>
        </w:rPr>
        <w:drawing>
          <wp:inline distT="0" distB="0" distL="0" distR="0" wp14:anchorId="196FA07F" wp14:editId="3975E774">
            <wp:extent cx="5760720" cy="3936492"/>
            <wp:effectExtent l="0" t="0" r="0" b="6985"/>
            <wp:docPr id="202" name="Grafik 202" descr="C:\Users\mfi\Desktop\Neuer Ordner\Aktuell für Bericht2\Zufriedenheit LB\Geamt 1+2+3\7551_Zufriedenhe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fi\Desktop\Neuer Ordner\Aktuell für Bericht2\Zufriedenheit LB\Geamt 1+2+3\7551_Zufriedenheit.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720" cy="3936492"/>
                    </a:xfrm>
                    <a:prstGeom prst="rect">
                      <a:avLst/>
                    </a:prstGeom>
                    <a:noFill/>
                    <a:ln>
                      <a:noFill/>
                    </a:ln>
                  </pic:spPr>
                </pic:pic>
              </a:graphicData>
            </a:graphic>
          </wp:inline>
        </w:drawing>
      </w:r>
    </w:p>
    <w:p w14:paraId="1E697E9F" w14:textId="2606A48E" w:rsidR="003A7D1A" w:rsidRDefault="003A7D1A" w:rsidP="0003393E">
      <w:pPr>
        <w:spacing w:before="40" w:after="0"/>
        <w:jc w:val="left"/>
        <w:rPr>
          <w:i/>
        </w:rPr>
      </w:pPr>
    </w:p>
    <w:p w14:paraId="1550C3E9" w14:textId="70699AEE" w:rsidR="0003393E" w:rsidRDefault="0003393E" w:rsidP="0003393E">
      <w:pPr>
        <w:spacing w:before="40" w:after="0"/>
        <w:jc w:val="left"/>
        <w:rPr>
          <w:i/>
        </w:rPr>
      </w:pPr>
      <w:r w:rsidRPr="0003393E">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03393E">
        <w:rPr>
          <w:i/>
          <w:noProof/>
          <w:lang w:val="de-DE" w:eastAsia="de-DE"/>
        </w:rPr>
        <w:drawing>
          <wp:inline distT="0" distB="0" distL="0" distR="0" wp14:anchorId="51ACD68C" wp14:editId="7F11D5F2">
            <wp:extent cx="5760720" cy="3936492"/>
            <wp:effectExtent l="0" t="0" r="0" b="6985"/>
            <wp:docPr id="197" name="Grafik 197" descr="C:\Users\mfi\Desktop\Neuer Ordner\Aktuell für Bericht\Zufriedenheit LB\Geamt 1+2+3\7552_Zufriedenhe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fi\Desktop\Neuer Ordner\Aktuell für Bericht\Zufriedenheit LB\Geamt 1+2+3\7552_Zufriedenheit.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720" cy="3936492"/>
                    </a:xfrm>
                    <a:prstGeom prst="rect">
                      <a:avLst/>
                    </a:prstGeom>
                    <a:noFill/>
                    <a:ln>
                      <a:noFill/>
                    </a:ln>
                  </pic:spPr>
                </pic:pic>
              </a:graphicData>
            </a:graphic>
          </wp:inline>
        </w:drawing>
      </w:r>
    </w:p>
    <w:p w14:paraId="17F6B537" w14:textId="06EB9493" w:rsidR="009000D5" w:rsidRPr="003D4CC2" w:rsidRDefault="0003393E" w:rsidP="003D4CC2">
      <w:pPr>
        <w:spacing w:before="0"/>
        <w:rPr>
          <w:i/>
          <w:lang w:eastAsia="de-DE"/>
        </w:rPr>
      </w:pPr>
      <w:r>
        <w:rPr>
          <w:noProof/>
          <w:lang w:val="de-DE" w:eastAsia="de-DE"/>
        </w:rPr>
        <mc:AlternateContent>
          <mc:Choice Requires="wps">
            <w:drawing>
              <wp:anchor distT="45720" distB="45720" distL="114300" distR="114300" simplePos="0" relativeHeight="251752448" behindDoc="0" locked="0" layoutInCell="1" allowOverlap="1" wp14:anchorId="12CB7521" wp14:editId="2938F650">
                <wp:simplePos x="0" y="0"/>
                <wp:positionH relativeFrom="margin">
                  <wp:align>left</wp:align>
                </wp:positionH>
                <wp:positionV relativeFrom="paragraph">
                  <wp:posOffset>56811</wp:posOffset>
                </wp:positionV>
                <wp:extent cx="5508172" cy="571500"/>
                <wp:effectExtent l="0" t="0" r="0" b="0"/>
                <wp:wrapNone/>
                <wp:docPr id="1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172" cy="571500"/>
                        </a:xfrm>
                        <a:prstGeom prst="rect">
                          <a:avLst/>
                        </a:prstGeom>
                        <a:solidFill>
                          <a:srgbClr val="FFFFFF"/>
                        </a:solidFill>
                        <a:ln w="9525">
                          <a:noFill/>
                          <a:miter lim="800000"/>
                          <a:headEnd/>
                          <a:tailEnd/>
                        </a:ln>
                      </wps:spPr>
                      <wps:txbx>
                        <w:txbxContent>
                          <w:p w14:paraId="177409A9" w14:textId="374FF69F" w:rsidR="006A2245" w:rsidRPr="0003393E" w:rsidRDefault="006A2245" w:rsidP="0003393E">
                            <w:pPr>
                              <w:jc w:val="left"/>
                              <w:rPr>
                                <w:i/>
                              </w:rPr>
                            </w:pPr>
                            <w:r w:rsidRPr="0003393E">
                              <w:rPr>
                                <w:i/>
                              </w:rPr>
                              <w:t>Ab</w:t>
                            </w:r>
                            <w:r>
                              <w:rPr>
                                <w:i/>
                              </w:rPr>
                              <w:t>bildungen 51</w:t>
                            </w:r>
                            <w:r w:rsidRPr="0003393E">
                              <w:rPr>
                                <w:i/>
                              </w:rPr>
                              <w:t xml:space="preserve"> und 5</w:t>
                            </w:r>
                            <w:r>
                              <w:rPr>
                                <w:i/>
                              </w:rPr>
                              <w:t>2</w:t>
                            </w:r>
                            <w:r w:rsidRPr="0003393E">
                              <w:rPr>
                                <w:i/>
                              </w:rPr>
                              <w:t>: Gesamtauswertung aller 3 Gruppen - Zufried</w:t>
                            </w:r>
                            <w:r>
                              <w:rPr>
                                <w:i/>
                              </w:rPr>
                              <w:t>enheit der Lebensbereiche, Teil 1 + 2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B7521" id="_x0000_s1031" type="#_x0000_t202" style="position:absolute;left:0;text-align:left;margin-left:0;margin-top:4.45pt;width:433.7pt;height:45pt;z-index:2517524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" stroked="f">
                <v:textbox>
                  <w:txbxContent>
                    <w:p w14:paraId="177409A9" w14:textId="374FF69F" w:rsidR="006A2245" w:rsidRPr="0003393E" w:rsidRDefault="006A2245" w:rsidP="0003393E">
                      <w:pPr>
                        <w:jc w:val="left"/>
                        <w:rPr>
                          <w:i/>
                        </w:rPr>
                      </w:pPr>
                      <w:r w:rsidRPr="0003393E">
                        <w:rPr>
                          <w:i/>
                        </w:rPr>
                        <w:t>Ab</w:t>
                      </w:r>
                      <w:r>
                        <w:rPr>
                          <w:i/>
                        </w:rPr>
                        <w:t>bildungen 51</w:t>
                      </w:r>
                      <w:r w:rsidRPr="0003393E">
                        <w:rPr>
                          <w:i/>
                        </w:rPr>
                        <w:t xml:space="preserve"> und 5</w:t>
                      </w:r>
                      <w:r>
                        <w:rPr>
                          <w:i/>
                        </w:rPr>
                        <w:t>2</w:t>
                      </w:r>
                      <w:r w:rsidRPr="0003393E">
                        <w:rPr>
                          <w:i/>
                        </w:rPr>
                        <w:t>: Gesamtauswertung aller 3 Gruppen - Zufried</w:t>
                      </w:r>
                      <w:r>
                        <w:rPr>
                          <w:i/>
                        </w:rPr>
                        <w:t>enheit der Lebensbereiche, Teil 1 + 2</w:t>
                      </w:r>
                    </w:p>
                  </w:txbxContent>
                </v:textbox>
                <w10:wrap anchorx="margin"/>
              </v:shape>
            </w:pict>
          </mc:Fallback>
        </mc:AlternateContent>
      </w:r>
      <w:r w:rsidR="00B95DBB">
        <w:rPr>
          <w:noProof/>
          <w:lang w:val="de-DE" w:eastAsia="de-DE"/>
        </w:rPr>
        <mc:AlternateContent>
          <mc:Choice Requires="wps">
            <w:drawing>
              <wp:anchor distT="45720" distB="45720" distL="114300" distR="114300" simplePos="0" relativeHeight="251758592" behindDoc="0" locked="0" layoutInCell="1" allowOverlap="1" wp14:anchorId="225CAC59" wp14:editId="584C9B9C">
                <wp:simplePos x="0" y="0"/>
                <wp:positionH relativeFrom="column">
                  <wp:posOffset>0</wp:posOffset>
                </wp:positionH>
                <wp:positionV relativeFrom="paragraph">
                  <wp:posOffset>8194675</wp:posOffset>
                </wp:positionV>
                <wp:extent cx="5508172" cy="364672"/>
                <wp:effectExtent l="0" t="0" r="0" b="0"/>
                <wp:wrapNone/>
                <wp:docPr id="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172" cy="364672"/>
                        </a:xfrm>
                        <a:prstGeom prst="rect">
                          <a:avLst/>
                        </a:prstGeom>
                        <a:solidFill>
                          <a:srgbClr val="FFFFFF"/>
                        </a:solidFill>
                        <a:ln w="9525">
                          <a:noFill/>
                          <a:miter lim="800000"/>
                          <a:headEnd/>
                          <a:tailEnd/>
                        </a:ln>
                      </wps:spPr>
                      <wps:txbx>
                        <w:txbxContent>
                          <w:p w14:paraId="7694F64E" w14:textId="77777777" w:rsidR="006A2245" w:rsidRDefault="006A2245" w:rsidP="00B95DBB">
                            <w:pPr>
                              <w:jc w:val="left"/>
                              <w:rPr>
                                <w:i/>
                              </w:rPr>
                            </w:pPr>
                          </w:p>
                          <w:p w14:paraId="07597530" w14:textId="77777777" w:rsidR="006A2245" w:rsidRDefault="006A2245" w:rsidP="00B95DBB">
                            <w:pPr>
                              <w:jc w:val="left"/>
                              <w:rPr>
                                <w:i/>
                              </w:rPr>
                            </w:pPr>
                          </w:p>
                          <w:p w14:paraId="45CDDA43" w14:textId="77777777" w:rsidR="006A2245" w:rsidRDefault="006A2245" w:rsidP="00B95DBB">
                            <w:pPr>
                              <w:jc w:val="left"/>
                              <w:rPr>
                                <w:i/>
                              </w:rPr>
                            </w:pPr>
                          </w:p>
                          <w:p w14:paraId="3BD9C0AC" w14:textId="77777777" w:rsidR="006A2245" w:rsidRDefault="006A2245" w:rsidP="00B95DBB">
                            <w:pPr>
                              <w:jc w:val="left"/>
                              <w:rPr>
                                <w:i/>
                              </w:rPr>
                            </w:pPr>
                          </w:p>
                          <w:p w14:paraId="02676EA6" w14:textId="77777777" w:rsidR="006A2245" w:rsidRDefault="006A2245" w:rsidP="00B95DBB">
                            <w:pPr>
                              <w:jc w:val="left"/>
                              <w:rPr>
                                <w:i/>
                              </w:rPr>
                            </w:pPr>
                          </w:p>
                          <w:p w14:paraId="1083C7C0" w14:textId="77777777" w:rsidR="006A2245" w:rsidRDefault="006A2245" w:rsidP="00B95DBB">
                            <w:pPr>
                              <w:jc w:val="left"/>
                              <w:rPr>
                                <w:i/>
                              </w:rPr>
                            </w:pPr>
                          </w:p>
                          <w:p w14:paraId="5765FB41" w14:textId="7E9AB7A2" w:rsidR="006A2245" w:rsidRDefault="006A2245" w:rsidP="00B95DBB">
                            <w:pPr>
                              <w:jc w:val="left"/>
                              <w:rPr>
                                <w:i/>
                              </w:rPr>
                            </w:pPr>
                            <w:r w:rsidRPr="00BB5993">
                              <w:rPr>
                                <w:i/>
                              </w:rPr>
                              <w:t xml:space="preserve">: </w:t>
                            </w:r>
                            <w:r w:rsidRPr="00F40534">
                              <w:rPr>
                                <w:i/>
                              </w:rPr>
                              <w:t>Übersicht aller Bereiche der Gesamtauswertung i</w:t>
                            </w:r>
                            <w:r>
                              <w:rPr>
                                <w:i/>
                              </w:rPr>
                              <w:t>n</w:t>
                            </w:r>
                            <w:r w:rsidRPr="00F40534">
                              <w:rPr>
                                <w:i/>
                              </w:rPr>
                              <w:t xml:space="preserve"> Bezug zum Standard</w:t>
                            </w:r>
                          </w:p>
                          <w:p w14:paraId="7E64D86E" w14:textId="77777777" w:rsidR="006A2245" w:rsidRDefault="006A2245" w:rsidP="00B95DBB">
                            <w:pPr>
                              <w:jc w:val="left"/>
                              <w:rPr>
                                <w:i/>
                              </w:rPr>
                            </w:pPr>
                          </w:p>
                          <w:p w14:paraId="7DD002C5" w14:textId="77777777" w:rsidR="006A2245" w:rsidRPr="00BB5993" w:rsidRDefault="006A2245" w:rsidP="00B95DBB">
                            <w:pPr>
                              <w:jc w:val="left"/>
                              <w:rPr>
                                <w: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5CAC59" id="_x0000_s1032" type="#_x0000_t202" style="position:absolute;left:0;text-align:left;margin-left:0;margin-top:645.25pt;width:433.7pt;height:28.7pt;z-index:25175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" stroked="f">
                <v:textbox>
                  <w:txbxContent>
                    <w:p w14:paraId="7694F64E" w14:textId="77777777" w:rsidR="006A2245" w:rsidRDefault="006A2245" w:rsidP="00B95DBB">
                      <w:pPr>
                        <w:jc w:val="left"/>
                        <w:rPr>
                          <w:i/>
                        </w:rPr>
                      </w:pPr>
                    </w:p>
                    <w:p w14:paraId="07597530" w14:textId="77777777" w:rsidR="006A2245" w:rsidRDefault="006A2245" w:rsidP="00B95DBB">
                      <w:pPr>
                        <w:jc w:val="left"/>
                        <w:rPr>
                          <w:i/>
                        </w:rPr>
                      </w:pPr>
                    </w:p>
                    <w:p w14:paraId="45CDDA43" w14:textId="77777777" w:rsidR="006A2245" w:rsidRDefault="006A2245" w:rsidP="00B95DBB">
                      <w:pPr>
                        <w:jc w:val="left"/>
                        <w:rPr>
                          <w:i/>
                        </w:rPr>
                      </w:pPr>
                    </w:p>
                    <w:p w14:paraId="3BD9C0AC" w14:textId="77777777" w:rsidR="006A2245" w:rsidRDefault="006A2245" w:rsidP="00B95DBB">
                      <w:pPr>
                        <w:jc w:val="left"/>
                        <w:rPr>
                          <w:i/>
                        </w:rPr>
                      </w:pPr>
                    </w:p>
                    <w:p w14:paraId="02676EA6" w14:textId="77777777" w:rsidR="006A2245" w:rsidRDefault="006A2245" w:rsidP="00B95DBB">
                      <w:pPr>
                        <w:jc w:val="left"/>
                        <w:rPr>
                          <w:i/>
                        </w:rPr>
                      </w:pPr>
                    </w:p>
                    <w:p w14:paraId="1083C7C0" w14:textId="77777777" w:rsidR="006A2245" w:rsidRDefault="006A2245" w:rsidP="00B95DBB">
                      <w:pPr>
                        <w:jc w:val="left"/>
                        <w:rPr>
                          <w:i/>
                        </w:rPr>
                      </w:pPr>
                    </w:p>
                    <w:p w14:paraId="5765FB41" w14:textId="7E9AB7A2" w:rsidR="006A2245" w:rsidRDefault="006A2245" w:rsidP="00B95DBB">
                      <w:pPr>
                        <w:jc w:val="left"/>
                        <w:rPr>
                          <w:i/>
                        </w:rPr>
                      </w:pPr>
                      <w:r w:rsidRPr="00BB5993">
                        <w:rPr>
                          <w:i/>
                        </w:rPr>
                        <w:t xml:space="preserve">: </w:t>
                      </w:r>
                      <w:r w:rsidRPr="00F40534">
                        <w:rPr>
                          <w:i/>
                        </w:rPr>
                        <w:t>Übersicht aller Bereiche der Gesamtauswertung i</w:t>
                      </w:r>
                      <w:r>
                        <w:rPr>
                          <w:i/>
                        </w:rPr>
                        <w:t>n</w:t>
                      </w:r>
                      <w:r w:rsidRPr="00F40534">
                        <w:rPr>
                          <w:i/>
                        </w:rPr>
                        <w:t xml:space="preserve"> Bezug zum Standard</w:t>
                      </w:r>
                    </w:p>
                    <w:p w14:paraId="7E64D86E" w14:textId="77777777" w:rsidR="006A2245" w:rsidRDefault="006A2245" w:rsidP="00B95DBB">
                      <w:pPr>
                        <w:jc w:val="left"/>
                        <w:rPr>
                          <w:i/>
                        </w:rPr>
                      </w:pPr>
                    </w:p>
                    <w:p w14:paraId="7DD002C5" w14:textId="77777777" w:rsidR="006A2245" w:rsidRPr="00BB5993" w:rsidRDefault="006A2245" w:rsidP="00B95DBB">
                      <w:pPr>
                        <w:jc w:val="left"/>
                        <w:rPr>
                          <w:i/>
                        </w:rPr>
                      </w:pPr>
                    </w:p>
                  </w:txbxContent>
                </v:textbox>
              </v:shape>
            </w:pict>
          </mc:Fallback>
        </mc:AlternateContent>
      </w:r>
    </w:p>
    <w:p w14:paraId="0DE69F62" w14:textId="76E148FA" w:rsidR="008D7BEF" w:rsidRDefault="008D7BEF" w:rsidP="003E7BA2">
      <w:pPr>
        <w:pStyle w:val="berschrift2"/>
      </w:pPr>
      <w:bookmarkStart w:id="73" w:name="_Toc111323916"/>
      <w:r>
        <w:lastRenderedPageBreak/>
        <w:t>4.3 Zusammenfassende Darstellung der Ergebnisse</w:t>
      </w:r>
      <w:bookmarkEnd w:id="73"/>
    </w:p>
    <w:p w14:paraId="1CFCD7DE" w14:textId="2C680BE5" w:rsidR="008D7BEF" w:rsidRPr="00972609" w:rsidRDefault="008D7BEF" w:rsidP="008D7BEF">
      <w:pPr>
        <w:rPr>
          <w:lang w:val="de-DE" w:eastAsia="de-DE"/>
        </w:rPr>
      </w:pPr>
      <w:r w:rsidRPr="00972609">
        <w:rPr>
          <w:lang w:val="de-DE" w:eastAsia="de-DE"/>
        </w:rPr>
        <w:t xml:space="preserve">Wie eingangs erwähnt, folgt hier eine </w:t>
      </w:r>
      <w:r w:rsidR="00161500" w:rsidRPr="00972609">
        <w:rPr>
          <w:lang w:val="de-DE" w:eastAsia="de-DE"/>
        </w:rPr>
        <w:t>Übersicht</w:t>
      </w:r>
      <w:r w:rsidRPr="00972609">
        <w:rPr>
          <w:lang w:val="de-DE" w:eastAsia="de-DE"/>
        </w:rPr>
        <w:t xml:space="preserve"> der Qualitätsdimensionen und Lebensbereiche in Form von Matrizen. Diese </w:t>
      </w:r>
      <w:r w:rsidR="00161500" w:rsidRPr="00972609">
        <w:rPr>
          <w:lang w:val="de-DE" w:eastAsia="de-DE"/>
        </w:rPr>
        <w:t>sind</w:t>
      </w:r>
      <w:r w:rsidRPr="00972609">
        <w:rPr>
          <w:lang w:val="de-DE" w:eastAsia="de-DE"/>
        </w:rPr>
        <w:t xml:space="preserve"> gemäß dem oben erläuterten Ampelschema codiert und soll</w:t>
      </w:r>
      <w:r w:rsidR="00161500" w:rsidRPr="00972609">
        <w:rPr>
          <w:lang w:val="de-DE" w:eastAsia="de-DE"/>
        </w:rPr>
        <w:t>en</w:t>
      </w:r>
      <w:r w:rsidRPr="00972609">
        <w:rPr>
          <w:lang w:val="de-DE" w:eastAsia="de-DE"/>
        </w:rPr>
        <w:t xml:space="preserve"> die Ergebnisse verdichtet darstellen. Hier wird mittels der Farbcodierung jeweils schnell und verständlich ein Überblick darüber gegeben, in welchen Antwortkategorien sich die Lebensbereiche befinden. </w:t>
      </w:r>
    </w:p>
    <w:p w14:paraId="0C6206B5" w14:textId="1F12773A" w:rsidR="008D7BEF" w:rsidRDefault="008D7BEF" w:rsidP="008D7BEF">
      <w:pPr>
        <w:rPr>
          <w:lang w:val="de-DE" w:eastAsia="de-DE"/>
        </w:rPr>
      </w:pPr>
      <w:r w:rsidRPr="00972609">
        <w:rPr>
          <w:lang w:val="de-DE" w:eastAsia="de-DE"/>
        </w:rPr>
        <w:t>Die Farbe der ersten Spalte zeigt jeweils an, wie das Gesamtergebnis für die jeweilige Qualitätsdimension ausfiel. Dieses Vorgehen wurde gewählt, um die Komplexität und den Detailgrad zu reduzieren. Hier wird anhand der Ampel-Logik und in Verbindung zum Standard eine mögliche Abweichung definiert:</w:t>
      </w:r>
    </w:p>
    <w:p w14:paraId="2274B1C1" w14:textId="77777777" w:rsidR="00F948A6" w:rsidRDefault="00F948A6" w:rsidP="00F948A6">
      <w:pPr>
        <w:spacing w:after="120"/>
        <w:rPr>
          <w:lang w:val="de-DE" w:eastAsia="de-DE"/>
        </w:rPr>
      </w:pPr>
    </w:p>
    <w:p w14:paraId="27A7F3E5" w14:textId="77777777" w:rsidR="008D7BEF" w:rsidRDefault="008D7BEF" w:rsidP="008D7BEF">
      <w:pPr>
        <w:pStyle w:val="Beschriftung"/>
      </w:pPr>
      <w:r>
        <w:rPr>
          <w:i w:val="0"/>
          <w:noProof/>
          <w:sz w:val="20"/>
          <w:szCs w:val="20"/>
          <w:lang w:val="de-DE" w:eastAsia="de-DE"/>
        </w:rPr>
        <mc:AlternateContent>
          <mc:Choice Requires="wps">
            <w:drawing>
              <wp:anchor distT="0" distB="0" distL="114300" distR="114300" simplePos="0" relativeHeight="251768832" behindDoc="0" locked="0" layoutInCell="1" allowOverlap="1" wp14:anchorId="4A092D0E" wp14:editId="4ACBCD9E">
                <wp:simplePos x="0" y="0"/>
                <wp:positionH relativeFrom="column">
                  <wp:posOffset>4681855</wp:posOffset>
                </wp:positionH>
                <wp:positionV relativeFrom="paragraph">
                  <wp:posOffset>305435</wp:posOffset>
                </wp:positionV>
                <wp:extent cx="295200" cy="295200"/>
                <wp:effectExtent l="0" t="0" r="10160" b="10160"/>
                <wp:wrapNone/>
                <wp:docPr id="54" name="Flussdiagramm: Verbinder 54"/>
                <wp:cNvGraphicFramePr/>
                <a:graphic xmlns:a="http://schemas.openxmlformats.org/drawingml/2006/main">
                  <a:graphicData uri="http://schemas.microsoft.com/office/word/2010/wordprocessingShape">
                    <wps:wsp>
                      <wps:cNvSpPr/>
                      <wps:spPr>
                        <a:xfrm>
                          <a:off x="0" y="0"/>
                          <a:ext cx="295200" cy="295200"/>
                        </a:xfrm>
                        <a:prstGeom prst="flowChartConnector">
                          <a:avLst/>
                        </a:prstGeom>
                        <a:solidFill>
                          <a:srgbClr val="92D05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C17953" id="_x0000_t120" coordsize="21600,21600" o:spt="120" path="m10800,qx,10800,10800,21600,21600,10800,10800,xe">
                <v:path gradientshapeok="t" o:connecttype="custom" o:connectlocs="10800,0;3163,3163;0,10800;3163,18437;10800,21600;18437,18437;21600,10800;18437,3163" textboxrect="3163,3163,18437,18437"/>
              </v:shapetype>
              <v:shape id="Flussdiagramm: Verbinder 54" o:spid="_x0000_s1026" type="#_x0000_t120" style="position:absolute;margin-left:368.65pt;margin-top:24.05pt;width:23.25pt;height:23.2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" fillcolor="#92d050" strokecolor="windowText" strokeweight="1pt">
                <v:stroke joinstyle="miter"/>
              </v:shape>
            </w:pict>
          </mc:Fallback>
        </mc:AlternateContent>
      </w:r>
      <w:r>
        <w:rPr>
          <w:i w:val="0"/>
          <w:noProof/>
          <w:sz w:val="20"/>
          <w:szCs w:val="20"/>
          <w:lang w:val="de-DE" w:eastAsia="de-DE"/>
        </w:rPr>
        <mc:AlternateContent>
          <mc:Choice Requires="wps">
            <w:drawing>
              <wp:anchor distT="0" distB="0" distL="114300" distR="114300" simplePos="0" relativeHeight="251769856" behindDoc="0" locked="0" layoutInCell="1" allowOverlap="1" wp14:anchorId="22C0CBB8" wp14:editId="7BB5BE21">
                <wp:simplePos x="0" y="0"/>
                <wp:positionH relativeFrom="column">
                  <wp:posOffset>2633980</wp:posOffset>
                </wp:positionH>
                <wp:positionV relativeFrom="paragraph">
                  <wp:posOffset>305435</wp:posOffset>
                </wp:positionV>
                <wp:extent cx="295200" cy="295200"/>
                <wp:effectExtent l="0" t="0" r="10160" b="10160"/>
                <wp:wrapNone/>
                <wp:docPr id="196" name="Flussdiagramm: Verbinder 196"/>
                <wp:cNvGraphicFramePr/>
                <a:graphic xmlns:a="http://schemas.openxmlformats.org/drawingml/2006/main">
                  <a:graphicData uri="http://schemas.microsoft.com/office/word/2010/wordprocessingShape">
                    <wps:wsp>
                      <wps:cNvSpPr/>
                      <wps:spPr>
                        <a:xfrm>
                          <a:off x="0" y="0"/>
                          <a:ext cx="295200" cy="295200"/>
                        </a:xfrm>
                        <a:prstGeom prst="flowChartConnector">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9CD51" id="Flussdiagramm: Verbinder 196" o:spid="_x0000_s1026" type="#_x0000_t120" style="position:absolute;margin-left:207.4pt;margin-top:24.05pt;width:23.25pt;height:23.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" fillcolor="yellow" strokecolor="windowText" strokeweight="1pt">
                <v:stroke joinstyle="miter"/>
              </v:shape>
            </w:pict>
          </mc:Fallback>
        </mc:AlternateContent>
      </w:r>
      <w:r>
        <w:rPr>
          <w:i w:val="0"/>
          <w:noProof/>
          <w:sz w:val="20"/>
          <w:szCs w:val="20"/>
          <w:lang w:val="de-DE" w:eastAsia="de-DE"/>
        </w:rPr>
        <mc:AlternateContent>
          <mc:Choice Requires="wps">
            <w:drawing>
              <wp:anchor distT="0" distB="0" distL="114300" distR="114300" simplePos="0" relativeHeight="251767808" behindDoc="0" locked="0" layoutInCell="1" allowOverlap="1" wp14:anchorId="0A0ECD6D" wp14:editId="5ECB75C6">
                <wp:simplePos x="0" y="0"/>
                <wp:positionH relativeFrom="column">
                  <wp:posOffset>431800</wp:posOffset>
                </wp:positionH>
                <wp:positionV relativeFrom="paragraph">
                  <wp:posOffset>305435</wp:posOffset>
                </wp:positionV>
                <wp:extent cx="295200" cy="295200"/>
                <wp:effectExtent l="0" t="0" r="10160" b="10160"/>
                <wp:wrapNone/>
                <wp:docPr id="199" name="Flussdiagramm: Verbinder 199"/>
                <wp:cNvGraphicFramePr/>
                <a:graphic xmlns:a="http://schemas.openxmlformats.org/drawingml/2006/main">
                  <a:graphicData uri="http://schemas.microsoft.com/office/word/2010/wordprocessingShape">
                    <wps:wsp>
                      <wps:cNvSpPr/>
                      <wps:spPr>
                        <a:xfrm>
                          <a:off x="0" y="0"/>
                          <a:ext cx="295200" cy="295200"/>
                        </a:xfrm>
                        <a:prstGeom prst="flowChartConnector">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17986" id="Flussdiagramm: Verbinder 199" o:spid="_x0000_s1026" type="#_x0000_t120" style="position:absolute;margin-left:34pt;margin-top:24.05pt;width:23.25pt;height:23.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" fillcolor="red" strokecolor="windowText" strokeweight="1pt">
                <v:stroke joinstyle="miter"/>
              </v:shape>
            </w:pict>
          </mc:Fallback>
        </mc:AlternateContent>
      </w:r>
      <w:r w:rsidRPr="000E7145">
        <w:rPr>
          <w:i w:val="0"/>
          <w:sz w:val="20"/>
          <w:szCs w:val="20"/>
        </w:rPr>
        <w:t>Legende</w:t>
      </w:r>
      <w:r>
        <w:t xml:space="preserve">: </w:t>
      </w:r>
    </w:p>
    <w:p w14:paraId="71445D1F" w14:textId="77777777" w:rsidR="008D7BEF" w:rsidRPr="004C04F2" w:rsidRDefault="008D7BEF" w:rsidP="008D7BEF">
      <w:pPr>
        <w:rPr>
          <w:rFonts w:eastAsia="Arial"/>
        </w:rPr>
      </w:pPr>
    </w:p>
    <w:p w14:paraId="66B572A8" w14:textId="091709B5" w:rsidR="008D7BEF" w:rsidRDefault="008D7BEF" w:rsidP="008D7BEF">
      <w:pPr>
        <w:spacing w:after="0"/>
        <w:jc w:val="left"/>
        <w:rPr>
          <w:sz w:val="20"/>
        </w:rPr>
      </w:pPr>
      <w:r>
        <w:rPr>
          <w:sz w:val="20"/>
        </w:rPr>
        <w:t xml:space="preserve"> auffällige</w:t>
      </w:r>
      <w:r w:rsidRPr="006E7B03">
        <w:rPr>
          <w:sz w:val="20"/>
        </w:rPr>
        <w:t xml:space="preserve"> Abweichung</w:t>
      </w:r>
      <w:r w:rsidRPr="006E7B03">
        <w:rPr>
          <w:sz w:val="20"/>
        </w:rPr>
        <w:tab/>
      </w:r>
      <w:r>
        <w:rPr>
          <w:sz w:val="20"/>
        </w:rPr>
        <w:t xml:space="preserve">  </w:t>
      </w:r>
      <w:r w:rsidRPr="006E7B03">
        <w:rPr>
          <w:sz w:val="20"/>
        </w:rPr>
        <w:tab/>
      </w:r>
      <w:r w:rsidRPr="006E7B03">
        <w:rPr>
          <w:sz w:val="20"/>
        </w:rPr>
        <w:tab/>
      </w:r>
      <w:r>
        <w:rPr>
          <w:sz w:val="20"/>
        </w:rPr>
        <w:t>moderate Abweichung</w:t>
      </w:r>
      <w:r>
        <w:rPr>
          <w:sz w:val="20"/>
        </w:rPr>
        <w:tab/>
      </w:r>
      <w:r>
        <w:rPr>
          <w:sz w:val="20"/>
        </w:rPr>
        <w:tab/>
      </w:r>
      <w:r w:rsidR="00F832FC">
        <w:rPr>
          <w:sz w:val="20"/>
        </w:rPr>
        <w:t xml:space="preserve">           </w:t>
      </w:r>
      <w:r>
        <w:rPr>
          <w:sz w:val="20"/>
        </w:rPr>
        <w:t>geringe</w:t>
      </w:r>
      <w:r w:rsidRPr="006E7B03">
        <w:rPr>
          <w:sz w:val="20"/>
        </w:rPr>
        <w:t xml:space="preserve"> Abweichung </w:t>
      </w:r>
      <w:r w:rsidRPr="006E7B03">
        <w:rPr>
          <w:sz w:val="20"/>
        </w:rPr>
        <w:br/>
      </w:r>
      <w:r>
        <w:rPr>
          <w:sz w:val="20"/>
        </w:rPr>
        <w:t>zum gesetzten Standard</w:t>
      </w:r>
      <w:r>
        <w:rPr>
          <w:sz w:val="20"/>
        </w:rPr>
        <w:tab/>
      </w:r>
      <w:r>
        <w:rPr>
          <w:sz w:val="20"/>
        </w:rPr>
        <w:tab/>
        <w:t xml:space="preserve">                zum gesetzten Standard</w:t>
      </w:r>
      <w:r>
        <w:rPr>
          <w:sz w:val="20"/>
        </w:rPr>
        <w:tab/>
        <w:t xml:space="preserve">       </w:t>
      </w:r>
      <w:r w:rsidR="00F832FC">
        <w:rPr>
          <w:sz w:val="20"/>
        </w:rPr>
        <w:t xml:space="preserve">           </w:t>
      </w:r>
      <w:r>
        <w:rPr>
          <w:sz w:val="20"/>
        </w:rPr>
        <w:t xml:space="preserve">        zum </w:t>
      </w:r>
      <w:r w:rsidRPr="006E7B03">
        <w:rPr>
          <w:sz w:val="20"/>
        </w:rPr>
        <w:t>gesetz</w:t>
      </w:r>
      <w:r>
        <w:rPr>
          <w:sz w:val="20"/>
        </w:rPr>
        <w:t xml:space="preserve">ten </w:t>
      </w:r>
      <w:r w:rsidRPr="006E7B03">
        <w:rPr>
          <w:sz w:val="20"/>
        </w:rPr>
        <w:t>Standard</w:t>
      </w:r>
    </w:p>
    <w:p w14:paraId="59FC95BC" w14:textId="40089DCC" w:rsidR="00F92239" w:rsidRDefault="008D7BEF" w:rsidP="008D7BEF">
      <w:pPr>
        <w:rPr>
          <w:i/>
          <w:sz w:val="22"/>
          <w:szCs w:val="22"/>
        </w:rPr>
      </w:pPr>
      <w:r w:rsidRPr="00E91E12">
        <w:rPr>
          <w:i/>
          <w:sz w:val="22"/>
          <w:szCs w:val="22"/>
        </w:rPr>
        <w:t xml:space="preserve">Abbildung </w:t>
      </w:r>
      <w:r>
        <w:rPr>
          <w:i/>
          <w:sz w:val="22"/>
          <w:szCs w:val="22"/>
        </w:rPr>
        <w:t>5</w:t>
      </w:r>
      <w:r w:rsidR="009D75B9">
        <w:rPr>
          <w:i/>
          <w:sz w:val="22"/>
          <w:szCs w:val="22"/>
        </w:rPr>
        <w:t>3</w:t>
      </w:r>
      <w:r w:rsidRPr="00E91E12">
        <w:rPr>
          <w:i/>
          <w:sz w:val="22"/>
          <w:szCs w:val="22"/>
        </w:rPr>
        <w:t>: Legende zum Farbschema der Ergebnistabelle mit Standard</w:t>
      </w:r>
    </w:p>
    <w:p w14:paraId="259A739A" w14:textId="77777777" w:rsidR="00F92239" w:rsidRDefault="00F92239">
      <w:pPr>
        <w:spacing w:before="0" w:after="0" w:line="240" w:lineRule="auto"/>
        <w:jc w:val="left"/>
        <w:rPr>
          <w:i/>
          <w:sz w:val="22"/>
          <w:szCs w:val="22"/>
        </w:rPr>
      </w:pPr>
      <w:r>
        <w:rPr>
          <w:i/>
          <w:sz w:val="22"/>
          <w:szCs w:val="22"/>
        </w:rPr>
        <w:br w:type="page"/>
      </w:r>
    </w:p>
    <w:p w14:paraId="6A90B67A" w14:textId="42995224" w:rsidR="008D7BEF" w:rsidRPr="008D7BEF" w:rsidRDefault="008D7BEF" w:rsidP="00F92239">
      <w:pPr>
        <w:pStyle w:val="berschrift3"/>
        <w:spacing w:before="0" w:after="0"/>
      </w:pPr>
      <w:bookmarkStart w:id="74" w:name="_Toc111128820"/>
      <w:bookmarkStart w:id="75" w:name="_Toc111307337"/>
      <w:bookmarkStart w:id="76" w:name="_Toc111323917"/>
      <w:r>
        <w:lastRenderedPageBreak/>
        <w:t>4.3.</w:t>
      </w:r>
      <w:r w:rsidR="00CC0F5A">
        <w:t>1</w:t>
      </w:r>
      <w:r>
        <w:t xml:space="preserve"> </w:t>
      </w:r>
      <w:r w:rsidRPr="008D7BEF">
        <w:t>Ergebnisse Gruppe 1 (MmB) mit Qualitätsdimensionen und Lebensbereichen in Bezug zum gesetzten Standard sowie der Zufriedenheit</w:t>
      </w:r>
      <w:bookmarkEnd w:id="74"/>
      <w:bookmarkEnd w:id="75"/>
      <w:bookmarkEnd w:id="76"/>
    </w:p>
    <w:tbl>
      <w:tblPr>
        <w:tblStyle w:val="Tabellenraster"/>
        <w:tblpPr w:leftFromText="141" w:rightFromText="141" w:vertAnchor="text" w:horzAnchor="margin" w:tblpX="137" w:tblpY="744"/>
        <w:tblW w:w="8783" w:type="dxa"/>
        <w:tblLayout w:type="fixed"/>
        <w:tblLook w:val="04A0" w:firstRow="1" w:lastRow="0" w:firstColumn="1" w:lastColumn="0" w:noHBand="0" w:noVBand="1"/>
      </w:tblPr>
      <w:tblGrid>
        <w:gridCol w:w="2263"/>
        <w:gridCol w:w="1727"/>
        <w:gridCol w:w="1439"/>
        <w:gridCol w:w="1575"/>
        <w:gridCol w:w="1779"/>
      </w:tblGrid>
      <w:tr w:rsidR="008D7BEF" w:rsidRPr="008D7BEF" w14:paraId="3CFBB7D7" w14:textId="77777777" w:rsidTr="00F92239">
        <w:trPr>
          <w:trHeight w:val="567"/>
        </w:trPr>
        <w:tc>
          <w:tcPr>
            <w:tcW w:w="2263" w:type="dxa"/>
          </w:tcPr>
          <w:p w14:paraId="4CB54E05" w14:textId="77777777" w:rsidR="008D7BEF" w:rsidRPr="008D7BEF" w:rsidRDefault="008D7BEF" w:rsidP="00F92239">
            <w:pPr>
              <w:jc w:val="center"/>
              <w:rPr>
                <w:b/>
                <w:sz w:val="20"/>
                <w:szCs w:val="20"/>
                <w:lang w:val="de-DE" w:eastAsia="de-DE"/>
              </w:rPr>
            </w:pPr>
            <w:r w:rsidRPr="008D7BEF">
              <w:rPr>
                <w:b/>
                <w:sz w:val="20"/>
                <w:szCs w:val="20"/>
                <w:lang w:val="de-DE" w:eastAsia="de-DE"/>
              </w:rPr>
              <w:t>Evaluation Fokus-Aktionsplan</w:t>
            </w:r>
          </w:p>
        </w:tc>
        <w:tc>
          <w:tcPr>
            <w:tcW w:w="6520" w:type="dxa"/>
            <w:gridSpan w:val="4"/>
            <w:shd w:val="clear" w:color="auto" w:fill="D9D9D9"/>
            <w:vAlign w:val="bottom"/>
          </w:tcPr>
          <w:p w14:paraId="627EFEA4" w14:textId="77777777" w:rsidR="008D7BEF" w:rsidRPr="008D7BEF" w:rsidRDefault="008D7BEF" w:rsidP="00F92239">
            <w:pPr>
              <w:jc w:val="center"/>
              <w:rPr>
                <w:b/>
                <w:sz w:val="20"/>
                <w:szCs w:val="20"/>
                <w:lang w:val="de-DE" w:eastAsia="de-DE"/>
              </w:rPr>
            </w:pPr>
            <w:r w:rsidRPr="008D7BEF">
              <w:rPr>
                <w:b/>
                <w:sz w:val="20"/>
                <w:szCs w:val="20"/>
                <w:lang w:val="de-DE" w:eastAsia="de-DE"/>
              </w:rPr>
              <w:t>Lebensbereiche</w:t>
            </w:r>
          </w:p>
        </w:tc>
      </w:tr>
      <w:tr w:rsidR="008D7BEF" w:rsidRPr="008D7BEF" w14:paraId="7A8DC6CE" w14:textId="77777777" w:rsidTr="00F92239">
        <w:trPr>
          <w:trHeight w:val="567"/>
        </w:trPr>
        <w:tc>
          <w:tcPr>
            <w:tcW w:w="2263" w:type="dxa"/>
            <w:shd w:val="clear" w:color="auto" w:fill="D9D9D9"/>
            <w:vAlign w:val="center"/>
          </w:tcPr>
          <w:p w14:paraId="1FC879EA" w14:textId="77777777" w:rsidR="008D7BEF" w:rsidRPr="008D7BEF" w:rsidRDefault="008D7BEF" w:rsidP="00F92239">
            <w:pPr>
              <w:jc w:val="center"/>
              <w:rPr>
                <w:b/>
                <w:sz w:val="20"/>
                <w:szCs w:val="20"/>
                <w:lang w:val="de-DE" w:eastAsia="de-DE"/>
              </w:rPr>
            </w:pPr>
            <w:r w:rsidRPr="008D7BEF">
              <w:rPr>
                <w:b/>
                <w:sz w:val="20"/>
                <w:szCs w:val="20"/>
                <w:lang w:val="de-DE" w:eastAsia="de-DE"/>
              </w:rPr>
              <w:t>Qualitätsdimensionen</w:t>
            </w:r>
          </w:p>
        </w:tc>
        <w:tc>
          <w:tcPr>
            <w:tcW w:w="1727" w:type="dxa"/>
            <w:shd w:val="clear" w:color="auto" w:fill="F2F2F2"/>
            <w:vAlign w:val="center"/>
          </w:tcPr>
          <w:p w14:paraId="68F9D26F" w14:textId="77777777" w:rsidR="008D7BEF" w:rsidRPr="008D7BEF" w:rsidRDefault="008D7BEF" w:rsidP="00F92239">
            <w:pPr>
              <w:jc w:val="center"/>
              <w:rPr>
                <w:b/>
                <w:sz w:val="20"/>
                <w:szCs w:val="20"/>
                <w:lang w:val="de-DE" w:eastAsia="de-DE"/>
              </w:rPr>
            </w:pPr>
            <w:r w:rsidRPr="008D7BEF">
              <w:rPr>
                <w:b/>
                <w:sz w:val="20"/>
                <w:szCs w:val="20"/>
                <w:lang w:val="de-DE" w:eastAsia="de-DE"/>
              </w:rPr>
              <w:t>Öffentlichkeit / Teilhabe und Sensibilisierung</w:t>
            </w:r>
          </w:p>
        </w:tc>
        <w:tc>
          <w:tcPr>
            <w:tcW w:w="1439" w:type="dxa"/>
            <w:shd w:val="clear" w:color="auto" w:fill="F2F2F2"/>
            <w:vAlign w:val="center"/>
          </w:tcPr>
          <w:p w14:paraId="530AD0A7" w14:textId="77777777" w:rsidR="008D7BEF" w:rsidRPr="008D7BEF" w:rsidRDefault="008D7BEF" w:rsidP="00F92239">
            <w:pPr>
              <w:jc w:val="center"/>
              <w:rPr>
                <w:b/>
                <w:sz w:val="20"/>
                <w:szCs w:val="20"/>
                <w:lang w:val="de-DE" w:eastAsia="de-DE"/>
              </w:rPr>
            </w:pPr>
            <w:r w:rsidRPr="008D7BEF">
              <w:rPr>
                <w:b/>
                <w:sz w:val="20"/>
                <w:szCs w:val="20"/>
                <w:lang w:val="de-DE" w:eastAsia="de-DE"/>
              </w:rPr>
              <w:t>Informations-gewinnung</w:t>
            </w:r>
          </w:p>
        </w:tc>
        <w:tc>
          <w:tcPr>
            <w:tcW w:w="1575" w:type="dxa"/>
            <w:shd w:val="clear" w:color="auto" w:fill="F2F2F2"/>
            <w:vAlign w:val="center"/>
          </w:tcPr>
          <w:p w14:paraId="60F378D3" w14:textId="77777777" w:rsidR="008D7BEF" w:rsidRPr="008D7BEF" w:rsidRDefault="008D7BEF" w:rsidP="00F92239">
            <w:pPr>
              <w:jc w:val="center"/>
              <w:rPr>
                <w:b/>
                <w:sz w:val="20"/>
                <w:szCs w:val="20"/>
                <w:lang w:val="de-DE" w:eastAsia="de-DE"/>
              </w:rPr>
            </w:pPr>
            <w:r w:rsidRPr="008D7BEF">
              <w:rPr>
                <w:b/>
                <w:sz w:val="20"/>
                <w:szCs w:val="20"/>
                <w:lang w:val="de-DE" w:eastAsia="de-DE"/>
              </w:rPr>
              <w:t>Nicht „sichtbare“ Behinderungen</w:t>
            </w:r>
          </w:p>
        </w:tc>
        <w:tc>
          <w:tcPr>
            <w:tcW w:w="1779" w:type="dxa"/>
            <w:shd w:val="clear" w:color="auto" w:fill="F2F2F2"/>
            <w:vAlign w:val="center"/>
          </w:tcPr>
          <w:p w14:paraId="776F0E8A" w14:textId="77777777" w:rsidR="008D7BEF" w:rsidRPr="008D7BEF" w:rsidRDefault="008D7BEF" w:rsidP="00F92239">
            <w:pPr>
              <w:jc w:val="center"/>
              <w:rPr>
                <w:b/>
                <w:sz w:val="20"/>
                <w:szCs w:val="20"/>
                <w:lang w:val="de-DE" w:eastAsia="de-DE"/>
              </w:rPr>
            </w:pPr>
            <w:r w:rsidRPr="008D7BEF">
              <w:rPr>
                <w:b/>
                <w:sz w:val="20"/>
                <w:szCs w:val="20"/>
                <w:lang w:val="de-DE" w:eastAsia="de-DE"/>
              </w:rPr>
              <w:t>Das medizinische Gesundheits-system</w:t>
            </w:r>
          </w:p>
        </w:tc>
      </w:tr>
      <w:tr w:rsidR="008D7BEF" w:rsidRPr="008D7BEF" w14:paraId="402CB11C" w14:textId="77777777" w:rsidTr="00F92239">
        <w:trPr>
          <w:trHeight w:val="567"/>
        </w:trPr>
        <w:tc>
          <w:tcPr>
            <w:tcW w:w="2263" w:type="dxa"/>
            <w:shd w:val="clear" w:color="auto" w:fill="FFFF00"/>
            <w:vAlign w:val="center"/>
          </w:tcPr>
          <w:p w14:paraId="2C10C4A6" w14:textId="77777777" w:rsidR="008D7BEF" w:rsidRPr="008D7BEF" w:rsidRDefault="008D7BEF" w:rsidP="00F92239">
            <w:pPr>
              <w:spacing w:after="0"/>
              <w:jc w:val="center"/>
              <w:rPr>
                <w:b/>
                <w:sz w:val="20"/>
                <w:szCs w:val="20"/>
                <w:lang w:val="de-DE" w:eastAsia="de-DE"/>
              </w:rPr>
            </w:pPr>
            <w:r w:rsidRPr="008D7BEF">
              <w:rPr>
                <w:b/>
                <w:sz w:val="20"/>
                <w:szCs w:val="20"/>
                <w:lang w:val="de-DE" w:eastAsia="de-DE"/>
              </w:rPr>
              <w:t>Wohnen</w:t>
            </w:r>
          </w:p>
        </w:tc>
        <w:tc>
          <w:tcPr>
            <w:tcW w:w="1727" w:type="dxa"/>
            <w:shd w:val="clear" w:color="auto" w:fill="FFFF00"/>
          </w:tcPr>
          <w:p w14:paraId="1A54D8DE" w14:textId="77777777" w:rsidR="008D7BEF" w:rsidRPr="008D7BEF" w:rsidRDefault="008D7BEF" w:rsidP="00F92239">
            <w:pPr>
              <w:spacing w:after="0" w:line="240" w:lineRule="auto"/>
              <w:rPr>
                <w:b/>
                <w:i/>
                <w:sz w:val="20"/>
                <w:szCs w:val="20"/>
                <w:lang w:val="de-DE" w:eastAsia="de-DE"/>
              </w:rPr>
            </w:pPr>
          </w:p>
        </w:tc>
        <w:tc>
          <w:tcPr>
            <w:tcW w:w="1439" w:type="dxa"/>
            <w:shd w:val="clear" w:color="auto" w:fill="FFFF00"/>
          </w:tcPr>
          <w:p w14:paraId="441077D8" w14:textId="77777777" w:rsidR="008D7BEF" w:rsidRPr="008D7BEF" w:rsidRDefault="008D7BEF" w:rsidP="00F92239">
            <w:pPr>
              <w:spacing w:after="0" w:line="240" w:lineRule="auto"/>
              <w:rPr>
                <w:b/>
                <w:i/>
                <w:sz w:val="20"/>
                <w:szCs w:val="20"/>
                <w:lang w:val="de-DE" w:eastAsia="de-DE"/>
              </w:rPr>
            </w:pPr>
          </w:p>
        </w:tc>
        <w:tc>
          <w:tcPr>
            <w:tcW w:w="1575" w:type="dxa"/>
            <w:shd w:val="clear" w:color="auto" w:fill="FFFF00"/>
          </w:tcPr>
          <w:p w14:paraId="46D25FFA" w14:textId="77777777" w:rsidR="008D7BEF" w:rsidRPr="008D7BEF" w:rsidRDefault="008D7BEF" w:rsidP="00F92239">
            <w:pPr>
              <w:spacing w:after="0" w:line="240" w:lineRule="auto"/>
              <w:rPr>
                <w:b/>
                <w:i/>
                <w:sz w:val="20"/>
                <w:szCs w:val="20"/>
                <w:lang w:val="de-DE" w:eastAsia="de-DE"/>
              </w:rPr>
            </w:pPr>
          </w:p>
        </w:tc>
        <w:tc>
          <w:tcPr>
            <w:tcW w:w="1779" w:type="dxa"/>
            <w:shd w:val="clear" w:color="auto" w:fill="FFFF00"/>
          </w:tcPr>
          <w:p w14:paraId="0FB8D0BE" w14:textId="77777777" w:rsidR="008D7BEF" w:rsidRPr="008D7BEF" w:rsidRDefault="008D7BEF" w:rsidP="00F92239">
            <w:pPr>
              <w:spacing w:after="0"/>
              <w:rPr>
                <w:b/>
                <w:i/>
                <w:color w:val="FF0000"/>
                <w:sz w:val="20"/>
                <w:szCs w:val="20"/>
                <w:lang w:val="de-DE" w:eastAsia="de-DE"/>
              </w:rPr>
            </w:pPr>
          </w:p>
        </w:tc>
      </w:tr>
      <w:tr w:rsidR="008D7BEF" w:rsidRPr="008D7BEF" w14:paraId="238A3924" w14:textId="77777777" w:rsidTr="00F92239">
        <w:trPr>
          <w:trHeight w:val="567"/>
        </w:trPr>
        <w:tc>
          <w:tcPr>
            <w:tcW w:w="2263" w:type="dxa"/>
            <w:shd w:val="clear" w:color="auto" w:fill="FFFF00"/>
            <w:vAlign w:val="center"/>
          </w:tcPr>
          <w:p w14:paraId="0D935FD5" w14:textId="77777777" w:rsidR="008D7BEF" w:rsidRPr="008D7BEF" w:rsidRDefault="008D7BEF" w:rsidP="00F92239">
            <w:pPr>
              <w:spacing w:after="0"/>
              <w:jc w:val="center"/>
              <w:rPr>
                <w:b/>
                <w:sz w:val="20"/>
                <w:szCs w:val="20"/>
                <w:lang w:val="de-DE" w:eastAsia="de-DE"/>
              </w:rPr>
            </w:pPr>
            <w:r w:rsidRPr="008D7BEF">
              <w:rPr>
                <w:b/>
                <w:sz w:val="20"/>
                <w:szCs w:val="20"/>
                <w:lang w:val="de-DE" w:eastAsia="de-DE"/>
              </w:rPr>
              <w:t>Assistenz</w:t>
            </w:r>
          </w:p>
        </w:tc>
        <w:tc>
          <w:tcPr>
            <w:tcW w:w="1727" w:type="dxa"/>
            <w:shd w:val="clear" w:color="auto" w:fill="FF0000"/>
            <w:vAlign w:val="center"/>
          </w:tcPr>
          <w:p w14:paraId="69D02DFE" w14:textId="77777777" w:rsidR="008D7BEF" w:rsidRPr="008D7BEF" w:rsidRDefault="008D7BEF" w:rsidP="00F92239">
            <w:pPr>
              <w:spacing w:after="0" w:line="240" w:lineRule="auto"/>
              <w:jc w:val="center"/>
              <w:rPr>
                <w:b/>
                <w:color w:val="FF0000"/>
                <w:sz w:val="20"/>
                <w:szCs w:val="20"/>
                <w:lang w:val="de-DE" w:eastAsia="de-DE"/>
              </w:rPr>
            </w:pPr>
          </w:p>
        </w:tc>
        <w:tc>
          <w:tcPr>
            <w:tcW w:w="1439" w:type="dxa"/>
            <w:shd w:val="clear" w:color="auto" w:fill="FFFF00"/>
          </w:tcPr>
          <w:p w14:paraId="72814B47" w14:textId="77777777" w:rsidR="008D7BEF" w:rsidRPr="008D7BEF" w:rsidRDefault="008D7BEF" w:rsidP="00F92239">
            <w:pPr>
              <w:spacing w:after="0" w:line="240" w:lineRule="auto"/>
              <w:jc w:val="center"/>
              <w:rPr>
                <w:b/>
                <w:i/>
                <w:sz w:val="20"/>
                <w:szCs w:val="20"/>
                <w:lang w:val="de-DE" w:eastAsia="de-DE"/>
              </w:rPr>
            </w:pPr>
          </w:p>
        </w:tc>
        <w:tc>
          <w:tcPr>
            <w:tcW w:w="1575" w:type="dxa"/>
            <w:shd w:val="clear" w:color="auto" w:fill="FFFF00"/>
          </w:tcPr>
          <w:p w14:paraId="6531D31C" w14:textId="77777777" w:rsidR="008D7BEF" w:rsidRPr="008D7BEF" w:rsidRDefault="008D7BEF" w:rsidP="00F92239">
            <w:pPr>
              <w:spacing w:after="0" w:line="240" w:lineRule="auto"/>
              <w:rPr>
                <w:b/>
                <w:i/>
                <w:sz w:val="20"/>
                <w:szCs w:val="20"/>
                <w:lang w:val="de-DE" w:eastAsia="de-DE"/>
              </w:rPr>
            </w:pPr>
          </w:p>
        </w:tc>
        <w:tc>
          <w:tcPr>
            <w:tcW w:w="1779" w:type="dxa"/>
            <w:shd w:val="clear" w:color="auto" w:fill="00B050"/>
          </w:tcPr>
          <w:p w14:paraId="437CBDCD" w14:textId="77777777" w:rsidR="008D7BEF" w:rsidRPr="008D7BEF" w:rsidRDefault="008D7BEF" w:rsidP="00F92239">
            <w:pPr>
              <w:spacing w:after="0"/>
              <w:jc w:val="center"/>
              <w:rPr>
                <w:b/>
                <w:i/>
                <w:sz w:val="20"/>
                <w:szCs w:val="20"/>
                <w:lang w:val="de-DE" w:eastAsia="de-DE"/>
              </w:rPr>
            </w:pPr>
          </w:p>
        </w:tc>
      </w:tr>
      <w:tr w:rsidR="008D7BEF" w:rsidRPr="008D7BEF" w14:paraId="63CE2432" w14:textId="77777777" w:rsidTr="00F92239">
        <w:trPr>
          <w:trHeight w:val="567"/>
        </w:trPr>
        <w:tc>
          <w:tcPr>
            <w:tcW w:w="2263" w:type="dxa"/>
            <w:shd w:val="clear" w:color="auto" w:fill="FFFF00"/>
            <w:vAlign w:val="center"/>
          </w:tcPr>
          <w:p w14:paraId="08BEE17D" w14:textId="77777777" w:rsidR="008D7BEF" w:rsidRPr="008D7BEF" w:rsidRDefault="008D7BEF" w:rsidP="00F92239">
            <w:pPr>
              <w:spacing w:after="0"/>
              <w:jc w:val="center"/>
              <w:rPr>
                <w:b/>
                <w:sz w:val="20"/>
                <w:szCs w:val="20"/>
                <w:lang w:val="de-DE" w:eastAsia="de-DE"/>
              </w:rPr>
            </w:pPr>
            <w:r w:rsidRPr="008D7BEF">
              <w:rPr>
                <w:b/>
                <w:sz w:val="20"/>
                <w:szCs w:val="20"/>
                <w:lang w:val="de-DE" w:eastAsia="de-DE"/>
              </w:rPr>
              <w:t>Barrieren im öffentlichen Raum und in Gebäuden</w:t>
            </w:r>
          </w:p>
        </w:tc>
        <w:tc>
          <w:tcPr>
            <w:tcW w:w="1727" w:type="dxa"/>
            <w:shd w:val="clear" w:color="auto" w:fill="FF0000"/>
          </w:tcPr>
          <w:p w14:paraId="1DDD2FDC" w14:textId="77777777" w:rsidR="008D7BEF" w:rsidRPr="008D7BEF" w:rsidRDefault="008D7BEF" w:rsidP="00F92239">
            <w:pPr>
              <w:spacing w:after="0" w:line="240" w:lineRule="auto"/>
              <w:jc w:val="center"/>
              <w:rPr>
                <w:b/>
                <w:i/>
                <w:sz w:val="20"/>
                <w:szCs w:val="20"/>
                <w:lang w:val="de-DE" w:eastAsia="de-DE"/>
              </w:rPr>
            </w:pPr>
          </w:p>
        </w:tc>
        <w:tc>
          <w:tcPr>
            <w:tcW w:w="1439" w:type="dxa"/>
            <w:shd w:val="clear" w:color="auto" w:fill="FFFF00"/>
          </w:tcPr>
          <w:p w14:paraId="4981CE48" w14:textId="77777777" w:rsidR="008D7BEF" w:rsidRPr="008D7BEF" w:rsidRDefault="008D7BEF" w:rsidP="00F92239">
            <w:pPr>
              <w:spacing w:after="0" w:line="240" w:lineRule="auto"/>
              <w:rPr>
                <w:b/>
                <w:color w:val="FF0000"/>
                <w:sz w:val="20"/>
                <w:szCs w:val="20"/>
                <w:lang w:val="de-DE" w:eastAsia="de-DE"/>
              </w:rPr>
            </w:pPr>
          </w:p>
          <w:p w14:paraId="13D38550" w14:textId="77777777" w:rsidR="008D7BEF" w:rsidRPr="008D7BEF" w:rsidRDefault="008D7BEF" w:rsidP="00F92239">
            <w:pPr>
              <w:spacing w:after="0" w:line="240" w:lineRule="auto"/>
              <w:jc w:val="center"/>
              <w:rPr>
                <w:b/>
                <w:i/>
                <w:sz w:val="20"/>
                <w:szCs w:val="20"/>
                <w:lang w:val="de-DE" w:eastAsia="de-DE"/>
              </w:rPr>
            </w:pPr>
          </w:p>
        </w:tc>
        <w:tc>
          <w:tcPr>
            <w:tcW w:w="1575" w:type="dxa"/>
            <w:shd w:val="clear" w:color="auto" w:fill="FFFF00"/>
          </w:tcPr>
          <w:p w14:paraId="34AE09C8" w14:textId="77777777" w:rsidR="008D7BEF" w:rsidRPr="008D7BEF" w:rsidRDefault="008D7BEF" w:rsidP="00F92239">
            <w:pPr>
              <w:spacing w:after="0" w:line="240" w:lineRule="auto"/>
              <w:rPr>
                <w:b/>
                <w:i/>
                <w:sz w:val="20"/>
                <w:szCs w:val="20"/>
                <w:lang w:val="de-DE" w:eastAsia="de-DE"/>
              </w:rPr>
            </w:pPr>
          </w:p>
        </w:tc>
        <w:tc>
          <w:tcPr>
            <w:tcW w:w="1779" w:type="dxa"/>
            <w:shd w:val="clear" w:color="auto" w:fill="FFFF00"/>
          </w:tcPr>
          <w:p w14:paraId="13BA0E95" w14:textId="77777777" w:rsidR="008D7BEF" w:rsidRPr="008D7BEF" w:rsidRDefault="008D7BEF" w:rsidP="00F92239">
            <w:pPr>
              <w:spacing w:after="0"/>
              <w:rPr>
                <w:b/>
                <w:i/>
                <w:sz w:val="20"/>
                <w:szCs w:val="20"/>
                <w:lang w:val="de-DE" w:eastAsia="de-DE"/>
              </w:rPr>
            </w:pPr>
          </w:p>
        </w:tc>
      </w:tr>
      <w:tr w:rsidR="008D7BEF" w:rsidRPr="008D7BEF" w14:paraId="1AF73A2E" w14:textId="77777777" w:rsidTr="00F92239">
        <w:trPr>
          <w:trHeight w:val="567"/>
        </w:trPr>
        <w:tc>
          <w:tcPr>
            <w:tcW w:w="2263" w:type="dxa"/>
            <w:shd w:val="clear" w:color="auto" w:fill="FFFF00"/>
            <w:vAlign w:val="center"/>
          </w:tcPr>
          <w:p w14:paraId="764F8999" w14:textId="77777777" w:rsidR="008D7BEF" w:rsidRPr="008D7BEF" w:rsidRDefault="008D7BEF" w:rsidP="00F92239">
            <w:pPr>
              <w:spacing w:after="0"/>
              <w:jc w:val="center"/>
              <w:rPr>
                <w:b/>
                <w:sz w:val="20"/>
                <w:szCs w:val="20"/>
                <w:lang w:val="de-DE" w:eastAsia="de-DE"/>
              </w:rPr>
            </w:pPr>
            <w:r w:rsidRPr="008D7BEF">
              <w:rPr>
                <w:b/>
                <w:sz w:val="20"/>
                <w:szCs w:val="20"/>
                <w:lang w:val="de-DE" w:eastAsia="de-DE"/>
              </w:rPr>
              <w:t>Die Stellung von MmB in der Gesellschaft</w:t>
            </w:r>
          </w:p>
        </w:tc>
        <w:tc>
          <w:tcPr>
            <w:tcW w:w="1727" w:type="dxa"/>
            <w:shd w:val="clear" w:color="auto" w:fill="FFFF00"/>
          </w:tcPr>
          <w:p w14:paraId="645EA0F3" w14:textId="77777777" w:rsidR="008D7BEF" w:rsidRPr="008D7BEF" w:rsidRDefault="008D7BEF" w:rsidP="00F92239">
            <w:pPr>
              <w:spacing w:after="0" w:line="240" w:lineRule="auto"/>
              <w:rPr>
                <w:b/>
                <w:sz w:val="20"/>
                <w:szCs w:val="20"/>
                <w:lang w:val="de-DE" w:eastAsia="de-DE"/>
              </w:rPr>
            </w:pPr>
          </w:p>
        </w:tc>
        <w:tc>
          <w:tcPr>
            <w:tcW w:w="1439" w:type="dxa"/>
            <w:shd w:val="clear" w:color="auto" w:fill="FFFF00"/>
          </w:tcPr>
          <w:p w14:paraId="1D51798C" w14:textId="77777777" w:rsidR="008D7BEF" w:rsidRPr="008D7BEF" w:rsidRDefault="008D7BEF" w:rsidP="00F92239">
            <w:pPr>
              <w:spacing w:after="0" w:line="240" w:lineRule="auto"/>
              <w:rPr>
                <w:b/>
                <w:i/>
                <w:sz w:val="20"/>
                <w:szCs w:val="20"/>
                <w:lang w:val="de-DE" w:eastAsia="de-DE"/>
              </w:rPr>
            </w:pPr>
          </w:p>
        </w:tc>
        <w:tc>
          <w:tcPr>
            <w:tcW w:w="1575" w:type="dxa"/>
            <w:shd w:val="clear" w:color="auto" w:fill="FFFF00"/>
          </w:tcPr>
          <w:p w14:paraId="59B0BF95" w14:textId="77777777" w:rsidR="008D7BEF" w:rsidRPr="008D7BEF" w:rsidRDefault="008D7BEF" w:rsidP="00F92239">
            <w:pPr>
              <w:spacing w:after="0" w:line="240" w:lineRule="auto"/>
              <w:rPr>
                <w:b/>
                <w:i/>
                <w:sz w:val="20"/>
                <w:szCs w:val="20"/>
                <w:lang w:val="de-DE" w:eastAsia="de-DE"/>
              </w:rPr>
            </w:pPr>
          </w:p>
        </w:tc>
        <w:tc>
          <w:tcPr>
            <w:tcW w:w="1779" w:type="dxa"/>
            <w:shd w:val="clear" w:color="auto" w:fill="FFFF00"/>
          </w:tcPr>
          <w:p w14:paraId="6CB29B28" w14:textId="77777777" w:rsidR="008D7BEF" w:rsidRPr="008D7BEF" w:rsidRDefault="008D7BEF" w:rsidP="00F92239">
            <w:pPr>
              <w:spacing w:after="0"/>
              <w:rPr>
                <w:b/>
                <w:color w:val="FF0000"/>
                <w:sz w:val="20"/>
                <w:szCs w:val="20"/>
                <w:lang w:val="de-DE" w:eastAsia="de-DE"/>
              </w:rPr>
            </w:pPr>
          </w:p>
        </w:tc>
      </w:tr>
      <w:tr w:rsidR="008D7BEF" w:rsidRPr="008D7BEF" w14:paraId="0472FD1C" w14:textId="77777777" w:rsidTr="00F92239">
        <w:trPr>
          <w:trHeight w:val="567"/>
        </w:trPr>
        <w:tc>
          <w:tcPr>
            <w:tcW w:w="2263" w:type="dxa"/>
            <w:shd w:val="clear" w:color="auto" w:fill="FFFF00"/>
            <w:vAlign w:val="center"/>
          </w:tcPr>
          <w:p w14:paraId="197FB8E0" w14:textId="77777777" w:rsidR="008D7BEF" w:rsidRPr="008D7BEF" w:rsidRDefault="008D7BEF" w:rsidP="00F92239">
            <w:pPr>
              <w:spacing w:after="0"/>
              <w:jc w:val="center"/>
              <w:rPr>
                <w:b/>
                <w:sz w:val="20"/>
                <w:szCs w:val="20"/>
                <w:lang w:val="de-DE" w:eastAsia="de-DE"/>
              </w:rPr>
            </w:pPr>
            <w:r w:rsidRPr="008D7BEF">
              <w:rPr>
                <w:b/>
                <w:sz w:val="20"/>
                <w:szCs w:val="20"/>
                <w:lang w:val="de-DE" w:eastAsia="de-DE"/>
              </w:rPr>
              <w:t>Arbeit und Bildung</w:t>
            </w:r>
          </w:p>
        </w:tc>
        <w:tc>
          <w:tcPr>
            <w:tcW w:w="1727" w:type="dxa"/>
            <w:shd w:val="clear" w:color="auto" w:fill="FFFF00"/>
          </w:tcPr>
          <w:p w14:paraId="53E42BC3" w14:textId="619BB297" w:rsidR="008D7BEF" w:rsidRPr="008D7BEF" w:rsidRDefault="008D7BEF" w:rsidP="00F92239">
            <w:pPr>
              <w:spacing w:after="0" w:line="240" w:lineRule="auto"/>
              <w:rPr>
                <w:b/>
                <w:sz w:val="20"/>
                <w:szCs w:val="20"/>
                <w:lang w:val="de-DE" w:eastAsia="de-DE"/>
              </w:rPr>
            </w:pPr>
          </w:p>
        </w:tc>
        <w:tc>
          <w:tcPr>
            <w:tcW w:w="1439" w:type="dxa"/>
            <w:shd w:val="clear" w:color="auto" w:fill="00B050"/>
          </w:tcPr>
          <w:p w14:paraId="736FAF21" w14:textId="77777777" w:rsidR="008D7BEF" w:rsidRPr="008D7BEF" w:rsidRDefault="008D7BEF" w:rsidP="00F92239">
            <w:pPr>
              <w:spacing w:after="0" w:line="240" w:lineRule="auto"/>
              <w:jc w:val="center"/>
              <w:rPr>
                <w:b/>
                <w:i/>
                <w:sz w:val="20"/>
                <w:szCs w:val="20"/>
                <w:lang w:val="de-DE" w:eastAsia="de-DE"/>
              </w:rPr>
            </w:pPr>
          </w:p>
        </w:tc>
        <w:tc>
          <w:tcPr>
            <w:tcW w:w="1575" w:type="dxa"/>
            <w:tcBorders>
              <w:bottom w:val="single" w:sz="4" w:space="0" w:color="auto"/>
            </w:tcBorders>
            <w:shd w:val="clear" w:color="auto" w:fill="00B050"/>
          </w:tcPr>
          <w:p w14:paraId="1E9E7648" w14:textId="77777777" w:rsidR="008D7BEF" w:rsidRPr="008D7BEF" w:rsidRDefault="008D7BEF" w:rsidP="00F92239">
            <w:pPr>
              <w:spacing w:after="0" w:line="240" w:lineRule="auto"/>
              <w:rPr>
                <w:b/>
                <w:i/>
                <w:sz w:val="20"/>
                <w:szCs w:val="20"/>
                <w:lang w:val="de-DE" w:eastAsia="de-DE"/>
              </w:rPr>
            </w:pPr>
          </w:p>
        </w:tc>
        <w:tc>
          <w:tcPr>
            <w:tcW w:w="1779" w:type="dxa"/>
            <w:shd w:val="clear" w:color="auto" w:fill="FFFF00"/>
          </w:tcPr>
          <w:p w14:paraId="402C7435" w14:textId="77777777" w:rsidR="008D7BEF" w:rsidRPr="008D7BEF" w:rsidRDefault="008D7BEF" w:rsidP="00F92239">
            <w:pPr>
              <w:spacing w:after="0"/>
              <w:rPr>
                <w:b/>
                <w:i/>
                <w:sz w:val="20"/>
                <w:szCs w:val="20"/>
                <w:lang w:val="de-DE" w:eastAsia="de-DE"/>
              </w:rPr>
            </w:pPr>
          </w:p>
        </w:tc>
      </w:tr>
      <w:tr w:rsidR="008D7BEF" w:rsidRPr="008D7BEF" w14:paraId="3CF03E79" w14:textId="77777777" w:rsidTr="00F92239">
        <w:trPr>
          <w:trHeight w:val="567"/>
        </w:trPr>
        <w:tc>
          <w:tcPr>
            <w:tcW w:w="2263" w:type="dxa"/>
            <w:shd w:val="clear" w:color="auto" w:fill="FFFF00"/>
            <w:vAlign w:val="center"/>
          </w:tcPr>
          <w:p w14:paraId="4A64C535" w14:textId="77777777" w:rsidR="008D7BEF" w:rsidRPr="008D7BEF" w:rsidRDefault="008D7BEF" w:rsidP="00F92239">
            <w:pPr>
              <w:spacing w:after="0"/>
              <w:jc w:val="center"/>
              <w:rPr>
                <w:b/>
                <w:sz w:val="20"/>
                <w:szCs w:val="20"/>
                <w:lang w:val="de-DE" w:eastAsia="de-DE"/>
              </w:rPr>
            </w:pPr>
            <w:r w:rsidRPr="008D7BEF">
              <w:rPr>
                <w:b/>
                <w:sz w:val="20"/>
                <w:szCs w:val="20"/>
                <w:lang w:val="de-DE" w:eastAsia="de-DE"/>
              </w:rPr>
              <w:t>Kultur, Freizeit und Sport</w:t>
            </w:r>
          </w:p>
        </w:tc>
        <w:tc>
          <w:tcPr>
            <w:tcW w:w="1727" w:type="dxa"/>
            <w:shd w:val="clear" w:color="auto" w:fill="FFFF00"/>
          </w:tcPr>
          <w:p w14:paraId="16EE5846" w14:textId="77777777" w:rsidR="008D7BEF" w:rsidRPr="008D7BEF" w:rsidRDefault="008D7BEF" w:rsidP="00F92239">
            <w:pPr>
              <w:spacing w:after="0" w:line="240" w:lineRule="auto"/>
              <w:rPr>
                <w:b/>
                <w:sz w:val="20"/>
                <w:szCs w:val="20"/>
                <w:lang w:val="de-DE" w:eastAsia="de-DE"/>
              </w:rPr>
            </w:pPr>
          </w:p>
        </w:tc>
        <w:tc>
          <w:tcPr>
            <w:tcW w:w="1439" w:type="dxa"/>
            <w:shd w:val="clear" w:color="auto" w:fill="FFFF00"/>
          </w:tcPr>
          <w:p w14:paraId="50BD3CFC" w14:textId="77777777" w:rsidR="008D7BEF" w:rsidRPr="008D7BEF" w:rsidRDefault="008D7BEF" w:rsidP="00F92239">
            <w:pPr>
              <w:spacing w:after="0" w:line="240" w:lineRule="auto"/>
              <w:jc w:val="center"/>
              <w:rPr>
                <w:b/>
                <w:i/>
                <w:sz w:val="20"/>
                <w:szCs w:val="20"/>
                <w:lang w:val="de-DE" w:eastAsia="de-DE"/>
              </w:rPr>
            </w:pPr>
          </w:p>
        </w:tc>
        <w:tc>
          <w:tcPr>
            <w:tcW w:w="1575" w:type="dxa"/>
            <w:shd w:val="clear" w:color="auto" w:fill="FF0000"/>
          </w:tcPr>
          <w:p w14:paraId="06D97B4C" w14:textId="77777777" w:rsidR="008D7BEF" w:rsidRPr="008D7BEF" w:rsidRDefault="008D7BEF" w:rsidP="00F92239">
            <w:pPr>
              <w:spacing w:after="0" w:line="240" w:lineRule="auto"/>
              <w:rPr>
                <w:b/>
                <w:i/>
                <w:sz w:val="20"/>
                <w:szCs w:val="20"/>
                <w:lang w:val="de-DE" w:eastAsia="de-DE"/>
              </w:rPr>
            </w:pPr>
          </w:p>
        </w:tc>
        <w:tc>
          <w:tcPr>
            <w:tcW w:w="1779" w:type="dxa"/>
            <w:shd w:val="clear" w:color="auto" w:fill="FFFF00"/>
          </w:tcPr>
          <w:p w14:paraId="605BCDBA" w14:textId="77777777" w:rsidR="008D7BEF" w:rsidRPr="008D7BEF" w:rsidRDefault="008D7BEF" w:rsidP="00F92239">
            <w:pPr>
              <w:spacing w:after="0"/>
              <w:rPr>
                <w:b/>
                <w:i/>
                <w:sz w:val="20"/>
                <w:szCs w:val="20"/>
                <w:lang w:val="de-DE" w:eastAsia="de-DE"/>
              </w:rPr>
            </w:pPr>
          </w:p>
        </w:tc>
      </w:tr>
      <w:tr w:rsidR="008D7BEF" w:rsidRPr="008D7BEF" w14:paraId="0CD71D5F" w14:textId="77777777" w:rsidTr="00F92239">
        <w:trPr>
          <w:trHeight w:val="567"/>
        </w:trPr>
        <w:tc>
          <w:tcPr>
            <w:tcW w:w="2263" w:type="dxa"/>
            <w:shd w:val="clear" w:color="auto" w:fill="FFFF00"/>
            <w:vAlign w:val="center"/>
          </w:tcPr>
          <w:p w14:paraId="679982FE" w14:textId="77777777" w:rsidR="008D7BEF" w:rsidRPr="008D7BEF" w:rsidRDefault="008D7BEF" w:rsidP="00F92239">
            <w:pPr>
              <w:spacing w:after="0"/>
              <w:jc w:val="center"/>
              <w:rPr>
                <w:b/>
                <w:sz w:val="20"/>
                <w:szCs w:val="20"/>
                <w:lang w:val="de-DE" w:eastAsia="de-DE"/>
              </w:rPr>
            </w:pPr>
            <w:r w:rsidRPr="008D7BEF">
              <w:rPr>
                <w:b/>
                <w:sz w:val="20"/>
                <w:szCs w:val="20"/>
                <w:lang w:val="de-DE" w:eastAsia="de-DE"/>
              </w:rPr>
              <w:t>Alter, Gesundheit und Pflege</w:t>
            </w:r>
          </w:p>
        </w:tc>
        <w:tc>
          <w:tcPr>
            <w:tcW w:w="1727" w:type="dxa"/>
            <w:shd w:val="clear" w:color="auto" w:fill="FFFF00"/>
          </w:tcPr>
          <w:p w14:paraId="07433EB7" w14:textId="77777777" w:rsidR="008D7BEF" w:rsidRPr="008D7BEF" w:rsidRDefault="008D7BEF" w:rsidP="00F92239">
            <w:pPr>
              <w:spacing w:after="0" w:line="240" w:lineRule="auto"/>
              <w:rPr>
                <w:b/>
                <w:sz w:val="20"/>
                <w:szCs w:val="20"/>
                <w:lang w:val="de-DE" w:eastAsia="de-DE"/>
              </w:rPr>
            </w:pPr>
          </w:p>
        </w:tc>
        <w:tc>
          <w:tcPr>
            <w:tcW w:w="1439" w:type="dxa"/>
            <w:shd w:val="clear" w:color="auto" w:fill="FFFF00"/>
          </w:tcPr>
          <w:p w14:paraId="39C9B04C" w14:textId="77777777" w:rsidR="008D7BEF" w:rsidRPr="008D7BEF" w:rsidRDefault="008D7BEF" w:rsidP="00F92239">
            <w:pPr>
              <w:spacing w:after="0" w:line="240" w:lineRule="auto"/>
              <w:jc w:val="center"/>
              <w:rPr>
                <w:b/>
                <w:i/>
                <w:sz w:val="20"/>
                <w:szCs w:val="20"/>
                <w:lang w:val="de-DE" w:eastAsia="de-DE"/>
              </w:rPr>
            </w:pPr>
          </w:p>
        </w:tc>
        <w:tc>
          <w:tcPr>
            <w:tcW w:w="1575" w:type="dxa"/>
            <w:tcBorders>
              <w:top w:val="single" w:sz="4" w:space="0" w:color="FFFF00"/>
            </w:tcBorders>
            <w:shd w:val="clear" w:color="auto" w:fill="FFFF00"/>
          </w:tcPr>
          <w:p w14:paraId="097D27D5" w14:textId="77777777" w:rsidR="008D7BEF" w:rsidRPr="008D7BEF" w:rsidRDefault="008D7BEF" w:rsidP="00F92239">
            <w:pPr>
              <w:spacing w:after="0" w:line="240" w:lineRule="auto"/>
              <w:rPr>
                <w:b/>
                <w:i/>
                <w:sz w:val="20"/>
                <w:szCs w:val="20"/>
                <w:lang w:val="de-DE" w:eastAsia="de-DE"/>
              </w:rPr>
            </w:pPr>
          </w:p>
        </w:tc>
        <w:tc>
          <w:tcPr>
            <w:tcW w:w="1779" w:type="dxa"/>
            <w:shd w:val="clear" w:color="auto" w:fill="FFFF00"/>
          </w:tcPr>
          <w:p w14:paraId="216DD027" w14:textId="77777777" w:rsidR="008D7BEF" w:rsidRPr="008D7BEF" w:rsidRDefault="008D7BEF" w:rsidP="00F92239">
            <w:pPr>
              <w:spacing w:after="0"/>
              <w:rPr>
                <w:b/>
                <w:i/>
                <w:sz w:val="20"/>
                <w:szCs w:val="20"/>
                <w:lang w:val="de-DE" w:eastAsia="de-DE"/>
              </w:rPr>
            </w:pPr>
          </w:p>
        </w:tc>
      </w:tr>
      <w:tr w:rsidR="008D7BEF" w:rsidRPr="008D7BEF" w14:paraId="092A58C0" w14:textId="77777777" w:rsidTr="00F92239">
        <w:trPr>
          <w:trHeight w:val="567"/>
        </w:trPr>
        <w:tc>
          <w:tcPr>
            <w:tcW w:w="2263" w:type="dxa"/>
            <w:shd w:val="clear" w:color="auto" w:fill="FFFF00"/>
            <w:vAlign w:val="center"/>
          </w:tcPr>
          <w:p w14:paraId="338E77A4" w14:textId="77777777" w:rsidR="008D7BEF" w:rsidRPr="008D7BEF" w:rsidRDefault="008D7BEF" w:rsidP="00F92239">
            <w:pPr>
              <w:spacing w:after="0"/>
              <w:jc w:val="center"/>
              <w:rPr>
                <w:b/>
                <w:sz w:val="20"/>
                <w:szCs w:val="20"/>
                <w:lang w:val="de-DE" w:eastAsia="de-DE"/>
              </w:rPr>
            </w:pPr>
            <w:r w:rsidRPr="008D7BEF">
              <w:rPr>
                <w:b/>
                <w:sz w:val="20"/>
                <w:szCs w:val="20"/>
                <w:lang w:val="de-DE" w:eastAsia="de-DE"/>
              </w:rPr>
              <w:t>Information, Kommunikation und Vernetzung</w:t>
            </w:r>
          </w:p>
        </w:tc>
        <w:tc>
          <w:tcPr>
            <w:tcW w:w="1727" w:type="dxa"/>
            <w:shd w:val="clear" w:color="auto" w:fill="FFFF00"/>
          </w:tcPr>
          <w:p w14:paraId="7B9095E8" w14:textId="15AA9D28" w:rsidR="008D7BEF" w:rsidRPr="008D7BEF" w:rsidRDefault="008D7BEF" w:rsidP="00F92239">
            <w:pPr>
              <w:spacing w:after="0" w:line="240" w:lineRule="auto"/>
              <w:rPr>
                <w:b/>
                <w:sz w:val="20"/>
                <w:szCs w:val="20"/>
                <w:lang w:val="de-DE" w:eastAsia="de-DE"/>
              </w:rPr>
            </w:pPr>
          </w:p>
        </w:tc>
        <w:tc>
          <w:tcPr>
            <w:tcW w:w="1439" w:type="dxa"/>
            <w:shd w:val="clear" w:color="auto" w:fill="FFFF00"/>
          </w:tcPr>
          <w:p w14:paraId="74D3E27C" w14:textId="77777777" w:rsidR="008D7BEF" w:rsidRPr="008D7BEF" w:rsidRDefault="008D7BEF" w:rsidP="00F92239">
            <w:pPr>
              <w:spacing w:after="0" w:line="240" w:lineRule="auto"/>
              <w:jc w:val="center"/>
              <w:rPr>
                <w:b/>
                <w:i/>
                <w:sz w:val="20"/>
                <w:szCs w:val="20"/>
                <w:lang w:val="de-DE" w:eastAsia="de-DE"/>
              </w:rPr>
            </w:pPr>
          </w:p>
        </w:tc>
        <w:tc>
          <w:tcPr>
            <w:tcW w:w="1575" w:type="dxa"/>
            <w:shd w:val="clear" w:color="auto" w:fill="FFFF00"/>
          </w:tcPr>
          <w:p w14:paraId="7FA49CF7" w14:textId="77777777" w:rsidR="008D7BEF" w:rsidRPr="008D7BEF" w:rsidRDefault="008D7BEF" w:rsidP="00F92239">
            <w:pPr>
              <w:spacing w:after="0" w:line="240" w:lineRule="auto"/>
              <w:rPr>
                <w:b/>
                <w:i/>
                <w:sz w:val="20"/>
                <w:szCs w:val="20"/>
                <w:lang w:val="de-DE" w:eastAsia="de-DE"/>
              </w:rPr>
            </w:pPr>
          </w:p>
        </w:tc>
        <w:tc>
          <w:tcPr>
            <w:tcW w:w="1779" w:type="dxa"/>
            <w:shd w:val="clear" w:color="auto" w:fill="FFFF00"/>
          </w:tcPr>
          <w:p w14:paraId="69269B8D" w14:textId="77777777" w:rsidR="008D7BEF" w:rsidRPr="008D7BEF" w:rsidRDefault="008D7BEF" w:rsidP="00F92239">
            <w:pPr>
              <w:spacing w:after="0"/>
              <w:rPr>
                <w:b/>
                <w:i/>
                <w:sz w:val="20"/>
                <w:szCs w:val="20"/>
                <w:lang w:val="de-DE" w:eastAsia="de-DE"/>
              </w:rPr>
            </w:pPr>
          </w:p>
        </w:tc>
      </w:tr>
      <w:tr w:rsidR="008D7BEF" w:rsidRPr="008D7BEF" w14:paraId="5F7A95A7" w14:textId="77777777" w:rsidTr="00F92239">
        <w:trPr>
          <w:trHeight w:val="567"/>
        </w:trPr>
        <w:tc>
          <w:tcPr>
            <w:tcW w:w="2263" w:type="dxa"/>
          </w:tcPr>
          <w:p w14:paraId="389B8023" w14:textId="09273F2B" w:rsidR="008D7BEF" w:rsidRPr="008D7BEF" w:rsidRDefault="008D7BEF" w:rsidP="00F92239">
            <w:pPr>
              <w:jc w:val="center"/>
              <w:rPr>
                <w:b/>
                <w:sz w:val="20"/>
                <w:szCs w:val="20"/>
                <w:lang w:val="de-DE" w:eastAsia="de-DE"/>
              </w:rPr>
            </w:pPr>
            <w:bookmarkStart w:id="77" w:name="_Toc92459927"/>
            <w:r w:rsidRPr="008D7BEF">
              <w:rPr>
                <w:sz w:val="4"/>
                <w:szCs w:val="4"/>
              </w:rPr>
              <w:t xml:space="preserve">   </w:t>
            </w:r>
            <w:bookmarkEnd w:id="77"/>
            <w:r w:rsidRPr="008D7BEF">
              <w:rPr>
                <w:b/>
                <w:sz w:val="20"/>
                <w:szCs w:val="20"/>
                <w:lang w:val="de-DE" w:eastAsia="de-DE"/>
              </w:rPr>
              <w:t>Evaluation Fokus-Aktionsplan</w:t>
            </w:r>
          </w:p>
        </w:tc>
        <w:tc>
          <w:tcPr>
            <w:tcW w:w="6520" w:type="dxa"/>
            <w:gridSpan w:val="4"/>
            <w:shd w:val="clear" w:color="auto" w:fill="D9D9D9"/>
            <w:vAlign w:val="bottom"/>
          </w:tcPr>
          <w:p w14:paraId="408F9602" w14:textId="77777777" w:rsidR="008D7BEF" w:rsidRPr="008D7BEF" w:rsidRDefault="008D7BEF" w:rsidP="00F92239">
            <w:pPr>
              <w:jc w:val="center"/>
              <w:rPr>
                <w:b/>
                <w:sz w:val="20"/>
                <w:szCs w:val="20"/>
                <w:lang w:val="de-DE" w:eastAsia="de-DE"/>
              </w:rPr>
            </w:pPr>
            <w:r w:rsidRPr="008D7BEF">
              <w:rPr>
                <w:b/>
                <w:sz w:val="20"/>
                <w:szCs w:val="20"/>
                <w:lang w:val="de-DE" w:eastAsia="de-DE"/>
              </w:rPr>
              <w:t>Zufriedenheit entlang der Lebensbereiche</w:t>
            </w:r>
          </w:p>
        </w:tc>
      </w:tr>
      <w:tr w:rsidR="008D7BEF" w:rsidRPr="008D7BEF" w14:paraId="094F2C14" w14:textId="77777777" w:rsidTr="00F92239">
        <w:trPr>
          <w:trHeight w:val="567"/>
        </w:trPr>
        <w:tc>
          <w:tcPr>
            <w:tcW w:w="2263" w:type="dxa"/>
            <w:shd w:val="clear" w:color="auto" w:fill="D9D9D9"/>
            <w:vAlign w:val="center"/>
          </w:tcPr>
          <w:p w14:paraId="7CCC1A15" w14:textId="77777777" w:rsidR="008D7BEF" w:rsidRPr="008D7BEF" w:rsidRDefault="008D7BEF" w:rsidP="00F92239">
            <w:pPr>
              <w:jc w:val="center"/>
              <w:rPr>
                <w:b/>
                <w:sz w:val="20"/>
                <w:szCs w:val="20"/>
                <w:lang w:val="de-DE" w:eastAsia="de-DE"/>
              </w:rPr>
            </w:pPr>
            <w:r w:rsidRPr="008D7BEF">
              <w:rPr>
                <w:b/>
                <w:sz w:val="20"/>
                <w:szCs w:val="20"/>
                <w:lang w:val="de-DE" w:eastAsia="de-DE"/>
              </w:rPr>
              <w:t>Zufriedenheit entlang der Qualitätsdimensionen</w:t>
            </w:r>
          </w:p>
        </w:tc>
        <w:tc>
          <w:tcPr>
            <w:tcW w:w="1727" w:type="dxa"/>
            <w:shd w:val="clear" w:color="auto" w:fill="F2F2F2"/>
            <w:vAlign w:val="center"/>
          </w:tcPr>
          <w:p w14:paraId="3D117F7B" w14:textId="49C3C69C" w:rsidR="008D7BEF" w:rsidRPr="008D7BEF" w:rsidRDefault="008D7BEF" w:rsidP="00F92239">
            <w:pPr>
              <w:jc w:val="center"/>
              <w:rPr>
                <w:b/>
                <w:sz w:val="20"/>
                <w:szCs w:val="20"/>
                <w:lang w:val="de-DE" w:eastAsia="de-DE"/>
              </w:rPr>
            </w:pPr>
            <w:r w:rsidRPr="008D7BEF">
              <w:rPr>
                <w:b/>
                <w:sz w:val="20"/>
                <w:szCs w:val="20"/>
                <w:lang w:val="de-DE" w:eastAsia="de-DE"/>
              </w:rPr>
              <w:t>Öffentlichkeit / Teilhabe und Sensibilisierung</w:t>
            </w:r>
          </w:p>
        </w:tc>
        <w:tc>
          <w:tcPr>
            <w:tcW w:w="1439" w:type="dxa"/>
            <w:shd w:val="clear" w:color="auto" w:fill="F2F2F2"/>
            <w:vAlign w:val="center"/>
          </w:tcPr>
          <w:p w14:paraId="6354623B" w14:textId="77777777" w:rsidR="008D7BEF" w:rsidRPr="008D7BEF" w:rsidRDefault="008D7BEF" w:rsidP="00F92239">
            <w:pPr>
              <w:jc w:val="center"/>
              <w:rPr>
                <w:b/>
                <w:sz w:val="20"/>
                <w:szCs w:val="20"/>
                <w:lang w:val="de-DE" w:eastAsia="de-DE"/>
              </w:rPr>
            </w:pPr>
            <w:r w:rsidRPr="008D7BEF">
              <w:rPr>
                <w:b/>
                <w:sz w:val="20"/>
                <w:szCs w:val="20"/>
                <w:lang w:val="de-DE" w:eastAsia="de-DE"/>
              </w:rPr>
              <w:t>Informations-gewinnung</w:t>
            </w:r>
          </w:p>
        </w:tc>
        <w:tc>
          <w:tcPr>
            <w:tcW w:w="1575" w:type="dxa"/>
            <w:shd w:val="clear" w:color="auto" w:fill="F2F2F2"/>
            <w:vAlign w:val="center"/>
          </w:tcPr>
          <w:p w14:paraId="37495564" w14:textId="77777777" w:rsidR="008D7BEF" w:rsidRPr="008D7BEF" w:rsidRDefault="008D7BEF" w:rsidP="00F92239">
            <w:pPr>
              <w:jc w:val="center"/>
              <w:rPr>
                <w:b/>
                <w:sz w:val="20"/>
                <w:szCs w:val="20"/>
                <w:lang w:val="de-DE" w:eastAsia="de-DE"/>
              </w:rPr>
            </w:pPr>
            <w:r w:rsidRPr="008D7BEF">
              <w:rPr>
                <w:b/>
                <w:sz w:val="20"/>
                <w:szCs w:val="20"/>
                <w:lang w:val="de-DE" w:eastAsia="de-DE"/>
              </w:rPr>
              <w:t>Nicht „sichtbare“ Behinderungen</w:t>
            </w:r>
          </w:p>
        </w:tc>
        <w:tc>
          <w:tcPr>
            <w:tcW w:w="1779" w:type="dxa"/>
            <w:shd w:val="clear" w:color="auto" w:fill="F2F2F2"/>
            <w:vAlign w:val="center"/>
          </w:tcPr>
          <w:p w14:paraId="135D9CA5" w14:textId="0ED9663A" w:rsidR="008D7BEF" w:rsidRPr="008D7BEF" w:rsidRDefault="008D7BEF" w:rsidP="00F92239">
            <w:pPr>
              <w:jc w:val="center"/>
              <w:rPr>
                <w:b/>
                <w:sz w:val="20"/>
                <w:szCs w:val="20"/>
                <w:lang w:val="de-DE" w:eastAsia="de-DE"/>
              </w:rPr>
            </w:pPr>
            <w:r w:rsidRPr="008D7BEF">
              <w:rPr>
                <w:b/>
                <w:sz w:val="20"/>
                <w:szCs w:val="20"/>
                <w:lang w:val="de-DE" w:eastAsia="de-DE"/>
              </w:rPr>
              <w:t>Das medizinische Gesundheits-system</w:t>
            </w:r>
          </w:p>
        </w:tc>
      </w:tr>
      <w:tr w:rsidR="008D7BEF" w:rsidRPr="008D7BEF" w14:paraId="08F95A29" w14:textId="77777777" w:rsidTr="00F92239">
        <w:trPr>
          <w:trHeight w:val="567"/>
        </w:trPr>
        <w:tc>
          <w:tcPr>
            <w:tcW w:w="2263" w:type="dxa"/>
            <w:shd w:val="clear" w:color="auto" w:fill="00B050"/>
            <w:vAlign w:val="center"/>
          </w:tcPr>
          <w:p w14:paraId="3D5AAF57" w14:textId="77777777" w:rsidR="008D7BEF" w:rsidRPr="008D7BEF" w:rsidRDefault="008D7BEF" w:rsidP="00F92239">
            <w:pPr>
              <w:spacing w:after="0"/>
              <w:jc w:val="center"/>
              <w:rPr>
                <w:b/>
                <w:sz w:val="20"/>
                <w:szCs w:val="20"/>
                <w:lang w:val="de-DE" w:eastAsia="de-DE"/>
              </w:rPr>
            </w:pPr>
            <w:r w:rsidRPr="008D7BEF">
              <w:rPr>
                <w:b/>
                <w:sz w:val="20"/>
                <w:szCs w:val="20"/>
                <w:lang w:val="de-DE" w:eastAsia="de-DE"/>
              </w:rPr>
              <w:t>Handlungsfelder 1 - 4</w:t>
            </w:r>
          </w:p>
        </w:tc>
        <w:tc>
          <w:tcPr>
            <w:tcW w:w="1727" w:type="dxa"/>
            <w:shd w:val="clear" w:color="auto" w:fill="FFFF00"/>
          </w:tcPr>
          <w:p w14:paraId="5B057FA9" w14:textId="77777777" w:rsidR="008D7BEF" w:rsidRPr="008D7BEF" w:rsidRDefault="008D7BEF" w:rsidP="00F92239">
            <w:pPr>
              <w:spacing w:after="0" w:line="240" w:lineRule="auto"/>
              <w:rPr>
                <w:b/>
                <w:i/>
                <w:sz w:val="20"/>
                <w:szCs w:val="20"/>
                <w:lang w:val="de-DE" w:eastAsia="de-DE"/>
              </w:rPr>
            </w:pPr>
          </w:p>
        </w:tc>
        <w:tc>
          <w:tcPr>
            <w:tcW w:w="1439" w:type="dxa"/>
            <w:shd w:val="clear" w:color="auto" w:fill="00B050"/>
          </w:tcPr>
          <w:p w14:paraId="7CFF552D" w14:textId="77777777" w:rsidR="008D7BEF" w:rsidRPr="008D7BEF" w:rsidRDefault="008D7BEF" w:rsidP="00F92239">
            <w:pPr>
              <w:spacing w:after="0" w:line="240" w:lineRule="auto"/>
              <w:rPr>
                <w:b/>
                <w:i/>
                <w:sz w:val="20"/>
                <w:szCs w:val="20"/>
                <w:lang w:val="de-DE" w:eastAsia="de-DE"/>
              </w:rPr>
            </w:pPr>
          </w:p>
        </w:tc>
        <w:tc>
          <w:tcPr>
            <w:tcW w:w="1575" w:type="dxa"/>
            <w:tcBorders>
              <w:bottom w:val="single" w:sz="4" w:space="0" w:color="auto"/>
            </w:tcBorders>
            <w:shd w:val="clear" w:color="auto" w:fill="00B050"/>
          </w:tcPr>
          <w:p w14:paraId="6A7396EE" w14:textId="77777777" w:rsidR="008D7BEF" w:rsidRPr="008D7BEF" w:rsidRDefault="008D7BEF" w:rsidP="00F92239">
            <w:pPr>
              <w:spacing w:after="0" w:line="240" w:lineRule="auto"/>
              <w:rPr>
                <w:b/>
                <w:i/>
                <w:sz w:val="20"/>
                <w:szCs w:val="20"/>
                <w:lang w:val="de-DE" w:eastAsia="de-DE"/>
              </w:rPr>
            </w:pPr>
          </w:p>
        </w:tc>
        <w:tc>
          <w:tcPr>
            <w:tcW w:w="1779" w:type="dxa"/>
            <w:shd w:val="clear" w:color="auto" w:fill="FFFF00"/>
          </w:tcPr>
          <w:p w14:paraId="6F7224C4" w14:textId="77777777" w:rsidR="008D7BEF" w:rsidRPr="008D7BEF" w:rsidRDefault="008D7BEF" w:rsidP="00F92239">
            <w:pPr>
              <w:spacing w:after="0"/>
              <w:rPr>
                <w:b/>
                <w:i/>
                <w:color w:val="FF0000"/>
                <w:sz w:val="20"/>
                <w:szCs w:val="20"/>
                <w:lang w:val="de-DE" w:eastAsia="de-DE"/>
              </w:rPr>
            </w:pPr>
          </w:p>
        </w:tc>
      </w:tr>
      <w:tr w:rsidR="008D7BEF" w:rsidRPr="008D7BEF" w14:paraId="19775F3E" w14:textId="77777777" w:rsidTr="00F92239">
        <w:trPr>
          <w:trHeight w:val="567"/>
        </w:trPr>
        <w:tc>
          <w:tcPr>
            <w:tcW w:w="2263" w:type="dxa"/>
            <w:shd w:val="clear" w:color="auto" w:fill="00B050"/>
            <w:vAlign w:val="center"/>
          </w:tcPr>
          <w:p w14:paraId="61047A2F" w14:textId="0CC24215" w:rsidR="008D7BEF" w:rsidRPr="008D7BEF" w:rsidRDefault="008D7BEF" w:rsidP="00F92239">
            <w:pPr>
              <w:spacing w:after="0"/>
              <w:jc w:val="center"/>
              <w:rPr>
                <w:b/>
                <w:sz w:val="20"/>
                <w:szCs w:val="20"/>
                <w:lang w:val="de-DE" w:eastAsia="de-DE"/>
              </w:rPr>
            </w:pPr>
            <w:r w:rsidRPr="008D7BEF">
              <w:rPr>
                <w:b/>
                <w:sz w:val="20"/>
                <w:szCs w:val="20"/>
                <w:lang w:val="de-DE" w:eastAsia="de-DE"/>
              </w:rPr>
              <w:t>Handlungsfelder 5 - 8</w:t>
            </w:r>
          </w:p>
        </w:tc>
        <w:tc>
          <w:tcPr>
            <w:tcW w:w="1727" w:type="dxa"/>
            <w:shd w:val="clear" w:color="auto" w:fill="00B050"/>
            <w:vAlign w:val="center"/>
          </w:tcPr>
          <w:p w14:paraId="03D04C1F" w14:textId="77777777" w:rsidR="008D7BEF" w:rsidRPr="008D7BEF" w:rsidRDefault="008D7BEF" w:rsidP="00F92239">
            <w:pPr>
              <w:spacing w:after="0" w:line="240" w:lineRule="auto"/>
              <w:jc w:val="center"/>
              <w:rPr>
                <w:b/>
                <w:color w:val="FF0000"/>
                <w:sz w:val="20"/>
                <w:szCs w:val="20"/>
                <w:lang w:val="de-DE" w:eastAsia="de-DE"/>
              </w:rPr>
            </w:pPr>
          </w:p>
        </w:tc>
        <w:tc>
          <w:tcPr>
            <w:tcW w:w="1439" w:type="dxa"/>
            <w:shd w:val="clear" w:color="auto" w:fill="00B050"/>
          </w:tcPr>
          <w:p w14:paraId="6904FC14" w14:textId="749493D9" w:rsidR="008D7BEF" w:rsidRPr="008D7BEF" w:rsidRDefault="008D7BEF" w:rsidP="00F92239">
            <w:pPr>
              <w:spacing w:after="0" w:line="240" w:lineRule="auto"/>
              <w:jc w:val="center"/>
              <w:rPr>
                <w:b/>
                <w:i/>
                <w:sz w:val="20"/>
                <w:szCs w:val="20"/>
                <w:lang w:val="de-DE" w:eastAsia="de-DE"/>
              </w:rPr>
            </w:pPr>
          </w:p>
        </w:tc>
        <w:tc>
          <w:tcPr>
            <w:tcW w:w="1575" w:type="dxa"/>
            <w:shd w:val="clear" w:color="auto" w:fill="00B050"/>
            <w:vAlign w:val="center"/>
          </w:tcPr>
          <w:p w14:paraId="7F477BA8" w14:textId="77777777" w:rsidR="008D7BEF" w:rsidRPr="008D7BEF" w:rsidRDefault="008D7BEF" w:rsidP="00F92239">
            <w:pPr>
              <w:spacing w:after="0" w:line="240" w:lineRule="auto"/>
              <w:rPr>
                <w:b/>
                <w:i/>
                <w:sz w:val="20"/>
                <w:szCs w:val="20"/>
                <w:lang w:val="de-DE" w:eastAsia="de-DE"/>
              </w:rPr>
            </w:pPr>
          </w:p>
        </w:tc>
        <w:tc>
          <w:tcPr>
            <w:tcW w:w="1779" w:type="dxa"/>
            <w:shd w:val="clear" w:color="auto" w:fill="00B050"/>
          </w:tcPr>
          <w:p w14:paraId="745FC78D" w14:textId="77777777" w:rsidR="008D7BEF" w:rsidRPr="008D7BEF" w:rsidRDefault="008D7BEF" w:rsidP="00F92239">
            <w:pPr>
              <w:spacing w:after="0"/>
              <w:jc w:val="center"/>
              <w:rPr>
                <w:b/>
                <w:i/>
                <w:sz w:val="20"/>
                <w:szCs w:val="20"/>
                <w:lang w:val="de-DE" w:eastAsia="de-DE"/>
              </w:rPr>
            </w:pPr>
          </w:p>
        </w:tc>
      </w:tr>
    </w:tbl>
    <w:p w14:paraId="1275D9E3" w14:textId="6516EAFF" w:rsidR="00B64A72" w:rsidRPr="0050305B" w:rsidRDefault="008F358C" w:rsidP="00B64A72">
      <w:pPr>
        <w:spacing w:after="120"/>
        <w:jc w:val="left"/>
      </w:pPr>
      <w:r w:rsidRPr="008D7BEF">
        <w:rPr>
          <w:noProof/>
          <w:lang w:val="de-DE" w:eastAsia="de-DE"/>
        </w:rPr>
        <mc:AlternateContent>
          <mc:Choice Requires="wps">
            <w:drawing>
              <wp:inline distT="0" distB="0" distL="0" distR="0" wp14:anchorId="3B4213AD" wp14:editId="252E813A">
                <wp:extent cx="5760720" cy="394786"/>
                <wp:effectExtent l="0" t="0" r="0" b="5715"/>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394786"/>
                        </a:xfrm>
                        <a:prstGeom prst="rect">
                          <a:avLst/>
                        </a:prstGeom>
                        <a:solidFill>
                          <a:srgbClr val="FFFFFF"/>
                        </a:solidFill>
                        <a:ln w="9525">
                          <a:noFill/>
                          <a:miter lim="800000"/>
                          <a:headEnd/>
                          <a:tailEnd/>
                        </a:ln>
                      </wps:spPr>
                      <wps:txbx>
                        <w:txbxContent>
                          <w:p w14:paraId="270173B5" w14:textId="77777777" w:rsidR="006A2245" w:rsidRPr="00BB5993" w:rsidRDefault="006A2245" w:rsidP="008F358C">
                            <w:pPr>
                              <w:jc w:val="left"/>
                              <w:rPr>
                                <w:i/>
                              </w:rPr>
                            </w:pPr>
                            <w:r>
                              <w:rPr>
                                <w:i/>
                              </w:rPr>
                              <w:t>Tabelle</w:t>
                            </w:r>
                            <w:r w:rsidRPr="00BB5993">
                              <w:rPr>
                                <w:i/>
                              </w:rPr>
                              <w:t xml:space="preserve"> </w:t>
                            </w:r>
                            <w:r>
                              <w:rPr>
                                <w:i/>
                              </w:rPr>
                              <w:t>4</w:t>
                            </w:r>
                            <w:r w:rsidRPr="00BB5993">
                              <w:rPr>
                                <w:i/>
                              </w:rPr>
                              <w:t xml:space="preserve">: </w:t>
                            </w:r>
                            <w:r>
                              <w:rPr>
                                <w:i/>
                              </w:rPr>
                              <w:t>Übersicht aller Bereiche von Gruppe 1 (MmB) im Bezug zum Qualitätsstandard</w:t>
                            </w:r>
                          </w:p>
                          <w:p w14:paraId="7DC0B619" w14:textId="77777777" w:rsidR="006A2245" w:rsidRPr="00BB5993" w:rsidRDefault="006A2245" w:rsidP="008F358C">
                            <w:pPr>
                              <w:jc w:val="left"/>
                              <w:rPr>
                                <w:i/>
                              </w:rPr>
                            </w:pPr>
                          </w:p>
                        </w:txbxContent>
                      </wps:txbx>
                      <wps:bodyPr rot="0" vert="horz" wrap="square" lIns="91440" tIns="45720" rIns="91440" bIns="45720" anchor="t" anchorCtr="0">
                        <a:noAutofit/>
                      </wps:bodyPr>
                    </wps:wsp>
                  </a:graphicData>
                </a:graphic>
              </wp:inline>
            </w:drawing>
          </mc:Choice>
          <mc:Fallback>
            <w:pict>
              <v:shape w14:anchorId="3B4213AD" id="Textfeld 2" o:spid="_x0000_s1033" type="#_x0000_t202" style="width:453.6pt;height:3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" stroked="f">
                <v:textbox>
                  <w:txbxContent>
                    <w:p w14:paraId="270173B5" w14:textId="77777777" w:rsidR="006A2245" w:rsidRPr="00BB5993" w:rsidRDefault="006A2245" w:rsidP="008F358C">
                      <w:pPr>
                        <w:jc w:val="left"/>
                        <w:rPr>
                          <w:i/>
                        </w:rPr>
                      </w:pPr>
                      <w:r>
                        <w:rPr>
                          <w:i/>
                        </w:rPr>
                        <w:t>Tabelle</w:t>
                      </w:r>
                      <w:r w:rsidRPr="00BB5993">
                        <w:rPr>
                          <w:i/>
                        </w:rPr>
                        <w:t xml:space="preserve"> </w:t>
                      </w:r>
                      <w:r>
                        <w:rPr>
                          <w:i/>
                        </w:rPr>
                        <w:t>4</w:t>
                      </w:r>
                      <w:r w:rsidRPr="00BB5993">
                        <w:rPr>
                          <w:i/>
                        </w:rPr>
                        <w:t xml:space="preserve">: </w:t>
                      </w:r>
                      <w:r>
                        <w:rPr>
                          <w:i/>
                        </w:rPr>
                        <w:t>Übersicht aller Bereiche von Gruppe 1 (</w:t>
                      </w:r>
                      <w:proofErr w:type="spellStart"/>
                      <w:r>
                        <w:rPr>
                          <w:i/>
                        </w:rPr>
                        <w:t>MmB</w:t>
                      </w:r>
                      <w:proofErr w:type="spellEnd"/>
                      <w:r>
                        <w:rPr>
                          <w:i/>
                        </w:rPr>
                        <w:t>) im Bezug zum Qualitätsstandard</w:t>
                      </w:r>
                    </w:p>
                    <w:p w14:paraId="7DC0B619" w14:textId="77777777" w:rsidR="006A2245" w:rsidRPr="00BB5993" w:rsidRDefault="006A2245" w:rsidP="008F358C">
                      <w:pPr>
                        <w:jc w:val="left"/>
                        <w:rPr>
                          <w:i/>
                        </w:rPr>
                      </w:pPr>
                    </w:p>
                  </w:txbxContent>
                </v:textbox>
                <w10:anchorlock/>
              </v:shape>
            </w:pict>
          </mc:Fallback>
        </mc:AlternateContent>
      </w:r>
    </w:p>
    <w:bookmarkStart w:id="78" w:name="_Toc111128821"/>
    <w:bookmarkStart w:id="79" w:name="_Toc111307338"/>
    <w:bookmarkStart w:id="80" w:name="_Toc111323918"/>
    <w:p w14:paraId="45DDC7EF" w14:textId="39954145" w:rsidR="008D7BEF" w:rsidRPr="008D7BEF" w:rsidRDefault="008D7BEF" w:rsidP="003E7BA2">
      <w:pPr>
        <w:pStyle w:val="berschrift3"/>
        <w:rPr>
          <w:lang w:eastAsia="de-DE"/>
        </w:rPr>
      </w:pPr>
      <w:r w:rsidRPr="008D7BEF">
        <w:rPr>
          <w:noProof/>
          <w:lang w:val="de-DE" w:eastAsia="de-DE"/>
        </w:rPr>
        <w:lastRenderedPageBreak/>
        <mc:AlternateContent>
          <mc:Choice Requires="wps">
            <w:drawing>
              <wp:anchor distT="45720" distB="45720" distL="114300" distR="114300" simplePos="0" relativeHeight="251761664" behindDoc="0" locked="0" layoutInCell="1" allowOverlap="1" wp14:anchorId="1398A4A6" wp14:editId="61F12C80">
                <wp:simplePos x="0" y="0"/>
                <wp:positionH relativeFrom="column">
                  <wp:posOffset>128905</wp:posOffset>
                </wp:positionH>
                <wp:positionV relativeFrom="paragraph">
                  <wp:posOffset>8695146</wp:posOffset>
                </wp:positionV>
                <wp:extent cx="5791200" cy="396875"/>
                <wp:effectExtent l="0" t="0" r="0" b="3175"/>
                <wp:wrapNone/>
                <wp:docPr id="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396875"/>
                        </a:xfrm>
                        <a:prstGeom prst="rect">
                          <a:avLst/>
                        </a:prstGeom>
                        <a:solidFill>
                          <a:srgbClr val="FFFFFF"/>
                        </a:solidFill>
                        <a:ln w="9525">
                          <a:noFill/>
                          <a:miter lim="800000"/>
                          <a:headEnd/>
                          <a:tailEnd/>
                        </a:ln>
                      </wps:spPr>
                      <wps:txbx>
                        <w:txbxContent>
                          <w:p w14:paraId="55575824" w14:textId="5E922360" w:rsidR="006A2245" w:rsidRPr="00BB5993" w:rsidRDefault="006A2245" w:rsidP="008D7BEF">
                            <w:pPr>
                              <w:jc w:val="left"/>
                              <w:rPr>
                                <w: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98A4A6" id="_x0000_s1034" type="#_x0000_t202" style="position:absolute;left:0;text-align:left;margin-left:10.15pt;margin-top:684.65pt;width:456pt;height:31.25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" stroked="f">
                <v:textbox>
                  <w:txbxContent>
                    <w:p w14:paraId="55575824" w14:textId="5E922360" w:rsidR="006A2245" w:rsidRPr="00BB5993" w:rsidRDefault="006A2245" w:rsidP="008D7BEF">
                      <w:pPr>
                        <w:jc w:val="left"/>
                        <w:rPr>
                          <w:i/>
                        </w:rPr>
                      </w:pPr>
                    </w:p>
                  </w:txbxContent>
                </v:textbox>
              </v:shape>
            </w:pict>
          </mc:Fallback>
        </mc:AlternateContent>
      </w:r>
      <w:r>
        <w:t>4.3.</w:t>
      </w:r>
      <w:r w:rsidR="00CC0F5A">
        <w:t>2</w:t>
      </w:r>
      <w:r>
        <w:t xml:space="preserve"> </w:t>
      </w:r>
      <w:r w:rsidRPr="008D7BEF">
        <w:t>Ergebnisse Gruppe 2 (MoB) mit Qualitätsdimensionen und Lebensbereichen in Bezug zum gesetzten Standard sowie der Zufriedenheit</w:t>
      </w:r>
      <w:bookmarkEnd w:id="78"/>
      <w:bookmarkEnd w:id="79"/>
      <w:bookmarkEnd w:id="80"/>
    </w:p>
    <w:tbl>
      <w:tblPr>
        <w:tblStyle w:val="Tabellenraster"/>
        <w:tblW w:w="8783" w:type="dxa"/>
        <w:jc w:val="center"/>
        <w:tblLayout w:type="fixed"/>
        <w:tblLook w:val="04A0" w:firstRow="1" w:lastRow="0" w:firstColumn="1" w:lastColumn="0" w:noHBand="0" w:noVBand="1"/>
      </w:tblPr>
      <w:tblGrid>
        <w:gridCol w:w="2263"/>
        <w:gridCol w:w="1727"/>
        <w:gridCol w:w="1439"/>
        <w:gridCol w:w="1575"/>
        <w:gridCol w:w="1779"/>
      </w:tblGrid>
      <w:tr w:rsidR="008D7BEF" w:rsidRPr="008D7BEF" w14:paraId="0B58569E" w14:textId="77777777" w:rsidTr="00F92239">
        <w:trPr>
          <w:trHeight w:val="567"/>
          <w:jc w:val="center"/>
        </w:trPr>
        <w:tc>
          <w:tcPr>
            <w:tcW w:w="2263" w:type="dxa"/>
          </w:tcPr>
          <w:p w14:paraId="684BEDF2" w14:textId="77777777" w:rsidR="008D7BEF" w:rsidRPr="008D7BEF" w:rsidRDefault="008D7BEF" w:rsidP="008D7BEF">
            <w:pPr>
              <w:jc w:val="center"/>
              <w:rPr>
                <w:b/>
                <w:sz w:val="20"/>
                <w:szCs w:val="20"/>
                <w:lang w:val="de-DE" w:eastAsia="de-DE"/>
              </w:rPr>
            </w:pPr>
            <w:r w:rsidRPr="008D7BEF">
              <w:rPr>
                <w:b/>
                <w:sz w:val="20"/>
                <w:szCs w:val="20"/>
                <w:lang w:val="de-DE" w:eastAsia="de-DE"/>
              </w:rPr>
              <w:t>Evaluation Fokus-Aktionsplan</w:t>
            </w:r>
          </w:p>
        </w:tc>
        <w:tc>
          <w:tcPr>
            <w:tcW w:w="6520" w:type="dxa"/>
            <w:gridSpan w:val="4"/>
            <w:shd w:val="clear" w:color="auto" w:fill="D9D9D9"/>
            <w:vAlign w:val="bottom"/>
          </w:tcPr>
          <w:p w14:paraId="43F439C0" w14:textId="77777777" w:rsidR="008D7BEF" w:rsidRPr="008D7BEF" w:rsidRDefault="008D7BEF" w:rsidP="008D7BEF">
            <w:pPr>
              <w:jc w:val="center"/>
              <w:rPr>
                <w:b/>
                <w:sz w:val="20"/>
                <w:szCs w:val="20"/>
                <w:lang w:val="de-DE" w:eastAsia="de-DE"/>
              </w:rPr>
            </w:pPr>
            <w:r w:rsidRPr="008D7BEF">
              <w:rPr>
                <w:b/>
                <w:sz w:val="20"/>
                <w:szCs w:val="20"/>
                <w:lang w:val="de-DE" w:eastAsia="de-DE"/>
              </w:rPr>
              <w:t>Lebensbereiche</w:t>
            </w:r>
          </w:p>
        </w:tc>
      </w:tr>
      <w:tr w:rsidR="008D7BEF" w:rsidRPr="008D7BEF" w14:paraId="4DD13F29" w14:textId="77777777" w:rsidTr="00F92239">
        <w:trPr>
          <w:trHeight w:val="567"/>
          <w:jc w:val="center"/>
        </w:trPr>
        <w:tc>
          <w:tcPr>
            <w:tcW w:w="2263" w:type="dxa"/>
            <w:shd w:val="clear" w:color="auto" w:fill="D9D9D9"/>
            <w:vAlign w:val="center"/>
          </w:tcPr>
          <w:p w14:paraId="56FF9309" w14:textId="77777777" w:rsidR="008D7BEF" w:rsidRPr="008D7BEF" w:rsidRDefault="008D7BEF" w:rsidP="008D7BEF">
            <w:pPr>
              <w:jc w:val="center"/>
              <w:rPr>
                <w:b/>
                <w:sz w:val="20"/>
                <w:szCs w:val="20"/>
                <w:lang w:val="de-DE" w:eastAsia="de-DE"/>
              </w:rPr>
            </w:pPr>
            <w:r w:rsidRPr="008D7BEF">
              <w:rPr>
                <w:b/>
                <w:sz w:val="20"/>
                <w:szCs w:val="20"/>
                <w:lang w:val="de-DE" w:eastAsia="de-DE"/>
              </w:rPr>
              <w:t>Qualitätsdimensionen</w:t>
            </w:r>
          </w:p>
        </w:tc>
        <w:tc>
          <w:tcPr>
            <w:tcW w:w="1727" w:type="dxa"/>
            <w:shd w:val="clear" w:color="auto" w:fill="F2F2F2"/>
            <w:vAlign w:val="center"/>
          </w:tcPr>
          <w:p w14:paraId="25B89D7B" w14:textId="77777777" w:rsidR="008D7BEF" w:rsidRPr="008D7BEF" w:rsidRDefault="008D7BEF" w:rsidP="008D7BEF">
            <w:pPr>
              <w:jc w:val="center"/>
              <w:rPr>
                <w:b/>
                <w:sz w:val="20"/>
                <w:szCs w:val="20"/>
                <w:lang w:val="de-DE" w:eastAsia="de-DE"/>
              </w:rPr>
            </w:pPr>
            <w:r w:rsidRPr="008D7BEF">
              <w:rPr>
                <w:b/>
                <w:sz w:val="20"/>
                <w:szCs w:val="20"/>
                <w:lang w:val="de-DE" w:eastAsia="de-DE"/>
              </w:rPr>
              <w:t>Öffentlichkeit / Teilhabe und Sensibilisierung</w:t>
            </w:r>
          </w:p>
        </w:tc>
        <w:tc>
          <w:tcPr>
            <w:tcW w:w="1439" w:type="dxa"/>
            <w:shd w:val="clear" w:color="auto" w:fill="F2F2F2"/>
            <w:vAlign w:val="center"/>
          </w:tcPr>
          <w:p w14:paraId="367E5006" w14:textId="77777777" w:rsidR="008D7BEF" w:rsidRPr="008D7BEF" w:rsidRDefault="008D7BEF" w:rsidP="008D7BEF">
            <w:pPr>
              <w:jc w:val="center"/>
              <w:rPr>
                <w:b/>
                <w:sz w:val="20"/>
                <w:szCs w:val="20"/>
                <w:lang w:val="de-DE" w:eastAsia="de-DE"/>
              </w:rPr>
            </w:pPr>
            <w:r w:rsidRPr="008D7BEF">
              <w:rPr>
                <w:b/>
                <w:sz w:val="20"/>
                <w:szCs w:val="20"/>
                <w:lang w:val="de-DE" w:eastAsia="de-DE"/>
              </w:rPr>
              <w:t>Informations-gewinnung</w:t>
            </w:r>
          </w:p>
        </w:tc>
        <w:tc>
          <w:tcPr>
            <w:tcW w:w="1575" w:type="dxa"/>
            <w:shd w:val="clear" w:color="auto" w:fill="F2F2F2"/>
            <w:vAlign w:val="center"/>
          </w:tcPr>
          <w:p w14:paraId="26D0D5F1" w14:textId="77777777" w:rsidR="008D7BEF" w:rsidRPr="008D7BEF" w:rsidRDefault="008D7BEF" w:rsidP="008D7BEF">
            <w:pPr>
              <w:jc w:val="center"/>
              <w:rPr>
                <w:b/>
                <w:sz w:val="20"/>
                <w:szCs w:val="20"/>
                <w:lang w:val="de-DE" w:eastAsia="de-DE"/>
              </w:rPr>
            </w:pPr>
            <w:r w:rsidRPr="008D7BEF">
              <w:rPr>
                <w:b/>
                <w:sz w:val="20"/>
                <w:szCs w:val="20"/>
                <w:lang w:val="de-DE" w:eastAsia="de-DE"/>
              </w:rPr>
              <w:t>Nicht „sichtbare“ Behinderungen</w:t>
            </w:r>
          </w:p>
        </w:tc>
        <w:tc>
          <w:tcPr>
            <w:tcW w:w="1779" w:type="dxa"/>
            <w:shd w:val="clear" w:color="auto" w:fill="F2F2F2"/>
            <w:vAlign w:val="center"/>
          </w:tcPr>
          <w:p w14:paraId="34AC3746" w14:textId="77777777" w:rsidR="008D7BEF" w:rsidRPr="008D7BEF" w:rsidRDefault="008D7BEF" w:rsidP="008D7BEF">
            <w:pPr>
              <w:jc w:val="center"/>
              <w:rPr>
                <w:b/>
                <w:sz w:val="20"/>
                <w:szCs w:val="20"/>
                <w:lang w:val="de-DE" w:eastAsia="de-DE"/>
              </w:rPr>
            </w:pPr>
            <w:r w:rsidRPr="008D7BEF">
              <w:rPr>
                <w:b/>
                <w:sz w:val="20"/>
                <w:szCs w:val="20"/>
                <w:lang w:val="de-DE" w:eastAsia="de-DE"/>
              </w:rPr>
              <w:t>Das medizinische Gesundheits-system</w:t>
            </w:r>
          </w:p>
        </w:tc>
      </w:tr>
      <w:tr w:rsidR="008D7BEF" w:rsidRPr="008D7BEF" w14:paraId="7EE25A00" w14:textId="77777777" w:rsidTr="00F92239">
        <w:trPr>
          <w:trHeight w:val="567"/>
          <w:jc w:val="center"/>
        </w:trPr>
        <w:tc>
          <w:tcPr>
            <w:tcW w:w="2263" w:type="dxa"/>
            <w:shd w:val="clear" w:color="auto" w:fill="FFFF00"/>
            <w:vAlign w:val="center"/>
          </w:tcPr>
          <w:p w14:paraId="6F70F3B7" w14:textId="77777777" w:rsidR="008D7BEF" w:rsidRPr="008D7BEF" w:rsidRDefault="008D7BEF" w:rsidP="008D7BEF">
            <w:pPr>
              <w:spacing w:after="0"/>
              <w:jc w:val="center"/>
              <w:rPr>
                <w:b/>
                <w:sz w:val="20"/>
                <w:szCs w:val="20"/>
                <w:lang w:val="de-DE" w:eastAsia="de-DE"/>
              </w:rPr>
            </w:pPr>
            <w:r w:rsidRPr="008D7BEF">
              <w:rPr>
                <w:b/>
                <w:sz w:val="20"/>
                <w:szCs w:val="20"/>
                <w:lang w:val="de-DE" w:eastAsia="de-DE"/>
              </w:rPr>
              <w:t>Wohnen</w:t>
            </w:r>
          </w:p>
        </w:tc>
        <w:tc>
          <w:tcPr>
            <w:tcW w:w="1727" w:type="dxa"/>
            <w:shd w:val="clear" w:color="auto" w:fill="FFFF00"/>
          </w:tcPr>
          <w:p w14:paraId="5B429BEE" w14:textId="77777777" w:rsidR="008D7BEF" w:rsidRPr="008D7BEF" w:rsidRDefault="008D7BEF" w:rsidP="008D7BEF">
            <w:pPr>
              <w:spacing w:after="0" w:line="240" w:lineRule="auto"/>
              <w:rPr>
                <w:b/>
                <w:i/>
                <w:sz w:val="20"/>
                <w:szCs w:val="20"/>
                <w:lang w:val="de-DE" w:eastAsia="de-DE"/>
              </w:rPr>
            </w:pPr>
          </w:p>
        </w:tc>
        <w:tc>
          <w:tcPr>
            <w:tcW w:w="1439" w:type="dxa"/>
            <w:shd w:val="clear" w:color="auto" w:fill="FFFF00"/>
          </w:tcPr>
          <w:p w14:paraId="2564DB65" w14:textId="77777777" w:rsidR="008D7BEF" w:rsidRPr="008D7BEF" w:rsidRDefault="008D7BEF" w:rsidP="008D7BEF">
            <w:pPr>
              <w:spacing w:after="0" w:line="240" w:lineRule="auto"/>
              <w:rPr>
                <w:b/>
                <w:i/>
                <w:sz w:val="20"/>
                <w:szCs w:val="20"/>
                <w:lang w:val="de-DE" w:eastAsia="de-DE"/>
              </w:rPr>
            </w:pPr>
          </w:p>
        </w:tc>
        <w:tc>
          <w:tcPr>
            <w:tcW w:w="1575" w:type="dxa"/>
            <w:tcBorders>
              <w:bottom w:val="single" w:sz="4" w:space="0" w:color="auto"/>
            </w:tcBorders>
            <w:shd w:val="clear" w:color="auto" w:fill="FFFF00"/>
          </w:tcPr>
          <w:p w14:paraId="294174AE" w14:textId="77777777" w:rsidR="008D7BEF" w:rsidRPr="008D7BEF" w:rsidRDefault="008D7BEF" w:rsidP="008D7BEF">
            <w:pPr>
              <w:spacing w:after="0" w:line="240" w:lineRule="auto"/>
              <w:rPr>
                <w:b/>
                <w:i/>
                <w:sz w:val="20"/>
                <w:szCs w:val="20"/>
                <w:lang w:val="de-DE" w:eastAsia="de-DE"/>
              </w:rPr>
            </w:pPr>
          </w:p>
        </w:tc>
        <w:tc>
          <w:tcPr>
            <w:tcW w:w="1779" w:type="dxa"/>
            <w:shd w:val="clear" w:color="auto" w:fill="FFFF00"/>
          </w:tcPr>
          <w:p w14:paraId="4F25F986" w14:textId="77777777" w:rsidR="008D7BEF" w:rsidRPr="008D7BEF" w:rsidRDefault="008D7BEF" w:rsidP="008D7BEF">
            <w:pPr>
              <w:spacing w:after="0"/>
              <w:rPr>
                <w:b/>
                <w:i/>
                <w:color w:val="FF0000"/>
                <w:sz w:val="20"/>
                <w:szCs w:val="20"/>
                <w:lang w:val="de-DE" w:eastAsia="de-DE"/>
              </w:rPr>
            </w:pPr>
          </w:p>
        </w:tc>
      </w:tr>
      <w:tr w:rsidR="008D7BEF" w:rsidRPr="008D7BEF" w14:paraId="283953FD" w14:textId="77777777" w:rsidTr="00F92239">
        <w:trPr>
          <w:trHeight w:val="567"/>
          <w:jc w:val="center"/>
        </w:trPr>
        <w:tc>
          <w:tcPr>
            <w:tcW w:w="2263" w:type="dxa"/>
            <w:shd w:val="clear" w:color="auto" w:fill="FFFF00"/>
            <w:vAlign w:val="center"/>
          </w:tcPr>
          <w:p w14:paraId="4CA3A76A" w14:textId="77777777" w:rsidR="008D7BEF" w:rsidRPr="008D7BEF" w:rsidRDefault="008D7BEF" w:rsidP="008D7BEF">
            <w:pPr>
              <w:spacing w:after="0"/>
              <w:jc w:val="center"/>
              <w:rPr>
                <w:b/>
                <w:sz w:val="20"/>
                <w:szCs w:val="20"/>
                <w:lang w:val="de-DE" w:eastAsia="de-DE"/>
              </w:rPr>
            </w:pPr>
            <w:r w:rsidRPr="008D7BEF">
              <w:rPr>
                <w:b/>
                <w:sz w:val="20"/>
                <w:szCs w:val="20"/>
                <w:lang w:val="de-DE" w:eastAsia="de-DE"/>
              </w:rPr>
              <w:t>Assistenz</w:t>
            </w:r>
          </w:p>
        </w:tc>
        <w:tc>
          <w:tcPr>
            <w:tcW w:w="1727" w:type="dxa"/>
            <w:shd w:val="clear" w:color="auto" w:fill="FF0000"/>
            <w:vAlign w:val="center"/>
          </w:tcPr>
          <w:p w14:paraId="3D5A5943" w14:textId="77777777" w:rsidR="008D7BEF" w:rsidRPr="008D7BEF" w:rsidRDefault="008D7BEF" w:rsidP="008D7BEF">
            <w:pPr>
              <w:spacing w:after="0" w:line="240" w:lineRule="auto"/>
              <w:jc w:val="center"/>
              <w:rPr>
                <w:b/>
                <w:color w:val="FF0000"/>
                <w:sz w:val="20"/>
                <w:szCs w:val="20"/>
                <w:lang w:val="de-DE" w:eastAsia="de-DE"/>
              </w:rPr>
            </w:pPr>
          </w:p>
        </w:tc>
        <w:tc>
          <w:tcPr>
            <w:tcW w:w="1439" w:type="dxa"/>
            <w:shd w:val="clear" w:color="auto" w:fill="00B050"/>
          </w:tcPr>
          <w:p w14:paraId="4E1F2B51" w14:textId="77777777" w:rsidR="008D7BEF" w:rsidRPr="008D7BEF" w:rsidRDefault="008D7BEF" w:rsidP="008D7BEF">
            <w:pPr>
              <w:spacing w:after="0" w:line="240" w:lineRule="auto"/>
              <w:jc w:val="center"/>
              <w:rPr>
                <w:b/>
                <w:i/>
                <w:sz w:val="20"/>
                <w:szCs w:val="20"/>
                <w:lang w:val="de-DE" w:eastAsia="de-DE"/>
              </w:rPr>
            </w:pPr>
          </w:p>
        </w:tc>
        <w:tc>
          <w:tcPr>
            <w:tcW w:w="1575" w:type="dxa"/>
            <w:tcBorders>
              <w:bottom w:val="single" w:sz="4" w:space="0" w:color="FFFF00"/>
            </w:tcBorders>
            <w:shd w:val="clear" w:color="auto" w:fill="FFFF00"/>
          </w:tcPr>
          <w:p w14:paraId="1CCDA34F" w14:textId="77777777" w:rsidR="008D7BEF" w:rsidRPr="008D7BEF" w:rsidRDefault="008D7BEF" w:rsidP="008D7BEF">
            <w:pPr>
              <w:spacing w:after="0" w:line="240" w:lineRule="auto"/>
              <w:rPr>
                <w:b/>
                <w:i/>
                <w:sz w:val="20"/>
                <w:szCs w:val="20"/>
                <w:lang w:val="de-DE" w:eastAsia="de-DE"/>
              </w:rPr>
            </w:pPr>
          </w:p>
        </w:tc>
        <w:tc>
          <w:tcPr>
            <w:tcW w:w="1779" w:type="dxa"/>
            <w:shd w:val="clear" w:color="auto" w:fill="00B050"/>
          </w:tcPr>
          <w:p w14:paraId="17FEE239" w14:textId="77777777" w:rsidR="008D7BEF" w:rsidRPr="008D7BEF" w:rsidRDefault="008D7BEF" w:rsidP="008D7BEF">
            <w:pPr>
              <w:spacing w:after="0"/>
              <w:jc w:val="center"/>
              <w:rPr>
                <w:b/>
                <w:i/>
                <w:sz w:val="20"/>
                <w:szCs w:val="20"/>
                <w:lang w:val="de-DE" w:eastAsia="de-DE"/>
              </w:rPr>
            </w:pPr>
          </w:p>
        </w:tc>
      </w:tr>
      <w:tr w:rsidR="008D7BEF" w:rsidRPr="008D7BEF" w14:paraId="21879D4F" w14:textId="77777777" w:rsidTr="00F92239">
        <w:trPr>
          <w:trHeight w:val="567"/>
          <w:jc w:val="center"/>
        </w:trPr>
        <w:tc>
          <w:tcPr>
            <w:tcW w:w="2263" w:type="dxa"/>
            <w:shd w:val="clear" w:color="auto" w:fill="FFFF00"/>
            <w:vAlign w:val="center"/>
          </w:tcPr>
          <w:p w14:paraId="3A57DBFD" w14:textId="77777777" w:rsidR="008D7BEF" w:rsidRPr="008D7BEF" w:rsidRDefault="008D7BEF" w:rsidP="008D7BEF">
            <w:pPr>
              <w:spacing w:after="0"/>
              <w:jc w:val="center"/>
              <w:rPr>
                <w:b/>
                <w:sz w:val="20"/>
                <w:szCs w:val="20"/>
                <w:lang w:val="de-DE" w:eastAsia="de-DE"/>
              </w:rPr>
            </w:pPr>
            <w:r w:rsidRPr="008D7BEF">
              <w:rPr>
                <w:b/>
                <w:sz w:val="20"/>
                <w:szCs w:val="20"/>
                <w:lang w:val="de-DE" w:eastAsia="de-DE"/>
              </w:rPr>
              <w:t>Barrieren im öffentlichen Raum und in Gebäuden</w:t>
            </w:r>
          </w:p>
        </w:tc>
        <w:tc>
          <w:tcPr>
            <w:tcW w:w="1727" w:type="dxa"/>
            <w:shd w:val="clear" w:color="auto" w:fill="FF0000"/>
          </w:tcPr>
          <w:p w14:paraId="579F52E6" w14:textId="77777777" w:rsidR="008D7BEF" w:rsidRPr="008D7BEF" w:rsidRDefault="008D7BEF" w:rsidP="008D7BEF">
            <w:pPr>
              <w:spacing w:after="0" w:line="240" w:lineRule="auto"/>
              <w:jc w:val="center"/>
              <w:rPr>
                <w:b/>
                <w:i/>
                <w:sz w:val="20"/>
                <w:szCs w:val="20"/>
                <w:lang w:val="de-DE" w:eastAsia="de-DE"/>
              </w:rPr>
            </w:pPr>
          </w:p>
        </w:tc>
        <w:tc>
          <w:tcPr>
            <w:tcW w:w="1439" w:type="dxa"/>
            <w:shd w:val="clear" w:color="auto" w:fill="FFFF00"/>
          </w:tcPr>
          <w:p w14:paraId="163C212B" w14:textId="77777777" w:rsidR="008D7BEF" w:rsidRPr="008D7BEF" w:rsidRDefault="008D7BEF" w:rsidP="008D7BEF">
            <w:pPr>
              <w:spacing w:after="0" w:line="240" w:lineRule="auto"/>
              <w:rPr>
                <w:b/>
                <w:color w:val="FF0000"/>
                <w:sz w:val="20"/>
                <w:szCs w:val="20"/>
                <w:lang w:val="de-DE" w:eastAsia="de-DE"/>
              </w:rPr>
            </w:pPr>
          </w:p>
          <w:p w14:paraId="1BD11968" w14:textId="77777777" w:rsidR="008D7BEF" w:rsidRPr="008D7BEF" w:rsidRDefault="008D7BEF" w:rsidP="008D7BEF">
            <w:pPr>
              <w:spacing w:after="0" w:line="240" w:lineRule="auto"/>
              <w:jc w:val="center"/>
              <w:rPr>
                <w:b/>
                <w:i/>
                <w:sz w:val="20"/>
                <w:szCs w:val="20"/>
                <w:lang w:val="de-DE" w:eastAsia="de-DE"/>
              </w:rPr>
            </w:pPr>
          </w:p>
        </w:tc>
        <w:tc>
          <w:tcPr>
            <w:tcW w:w="1575" w:type="dxa"/>
            <w:shd w:val="clear" w:color="auto" w:fill="FFFF00"/>
          </w:tcPr>
          <w:p w14:paraId="3FC879C2" w14:textId="77777777" w:rsidR="008D7BEF" w:rsidRPr="008D7BEF" w:rsidRDefault="008D7BEF" w:rsidP="008D7BEF">
            <w:pPr>
              <w:spacing w:after="0" w:line="240" w:lineRule="auto"/>
              <w:rPr>
                <w:b/>
                <w:color w:val="FF0000"/>
                <w:sz w:val="20"/>
                <w:szCs w:val="20"/>
                <w:lang w:val="de-DE" w:eastAsia="de-DE"/>
              </w:rPr>
            </w:pPr>
          </w:p>
          <w:p w14:paraId="08F3CC31" w14:textId="77777777" w:rsidR="008D7BEF" w:rsidRPr="008D7BEF" w:rsidRDefault="008D7BEF" w:rsidP="008D7BEF">
            <w:pPr>
              <w:spacing w:after="0" w:line="240" w:lineRule="auto"/>
              <w:rPr>
                <w:b/>
                <w:i/>
                <w:sz w:val="20"/>
                <w:szCs w:val="20"/>
                <w:lang w:val="de-DE" w:eastAsia="de-DE"/>
              </w:rPr>
            </w:pPr>
          </w:p>
        </w:tc>
        <w:tc>
          <w:tcPr>
            <w:tcW w:w="1779" w:type="dxa"/>
            <w:shd w:val="clear" w:color="auto" w:fill="FF0000"/>
          </w:tcPr>
          <w:p w14:paraId="0BED1692" w14:textId="77777777" w:rsidR="008D7BEF" w:rsidRPr="008D7BEF" w:rsidRDefault="008D7BEF" w:rsidP="008D7BEF">
            <w:pPr>
              <w:spacing w:after="0"/>
              <w:rPr>
                <w:b/>
                <w:i/>
                <w:sz w:val="20"/>
                <w:szCs w:val="20"/>
                <w:lang w:val="de-DE" w:eastAsia="de-DE"/>
              </w:rPr>
            </w:pPr>
          </w:p>
        </w:tc>
      </w:tr>
      <w:tr w:rsidR="008D7BEF" w:rsidRPr="008D7BEF" w14:paraId="235BAD61" w14:textId="77777777" w:rsidTr="00F92239">
        <w:trPr>
          <w:trHeight w:val="567"/>
          <w:jc w:val="center"/>
        </w:trPr>
        <w:tc>
          <w:tcPr>
            <w:tcW w:w="2263" w:type="dxa"/>
            <w:shd w:val="clear" w:color="auto" w:fill="FFFF00"/>
            <w:vAlign w:val="center"/>
          </w:tcPr>
          <w:p w14:paraId="6AAA9100" w14:textId="77777777" w:rsidR="008D7BEF" w:rsidRPr="008D7BEF" w:rsidRDefault="008D7BEF" w:rsidP="008D7BEF">
            <w:pPr>
              <w:spacing w:after="0"/>
              <w:jc w:val="center"/>
              <w:rPr>
                <w:b/>
                <w:sz w:val="20"/>
                <w:szCs w:val="20"/>
                <w:lang w:val="de-DE" w:eastAsia="de-DE"/>
              </w:rPr>
            </w:pPr>
            <w:r w:rsidRPr="008D7BEF">
              <w:rPr>
                <w:b/>
                <w:sz w:val="20"/>
                <w:szCs w:val="20"/>
                <w:lang w:val="de-DE" w:eastAsia="de-DE"/>
              </w:rPr>
              <w:t>Die Stellung von MmB in der Gesellschaft</w:t>
            </w:r>
          </w:p>
        </w:tc>
        <w:tc>
          <w:tcPr>
            <w:tcW w:w="1727" w:type="dxa"/>
            <w:shd w:val="clear" w:color="auto" w:fill="FFFF00"/>
          </w:tcPr>
          <w:p w14:paraId="2C899AC5" w14:textId="77777777" w:rsidR="008D7BEF" w:rsidRPr="008D7BEF" w:rsidRDefault="008D7BEF" w:rsidP="008D7BEF">
            <w:pPr>
              <w:spacing w:after="0" w:line="240" w:lineRule="auto"/>
              <w:rPr>
                <w:b/>
                <w:sz w:val="20"/>
                <w:szCs w:val="20"/>
                <w:lang w:val="de-DE" w:eastAsia="de-DE"/>
              </w:rPr>
            </w:pPr>
          </w:p>
        </w:tc>
        <w:tc>
          <w:tcPr>
            <w:tcW w:w="1439" w:type="dxa"/>
            <w:shd w:val="clear" w:color="auto" w:fill="FFFF00"/>
          </w:tcPr>
          <w:p w14:paraId="36035561" w14:textId="77777777" w:rsidR="008D7BEF" w:rsidRPr="008D7BEF" w:rsidRDefault="008D7BEF" w:rsidP="008D7BEF">
            <w:pPr>
              <w:spacing w:after="0" w:line="240" w:lineRule="auto"/>
              <w:rPr>
                <w:b/>
                <w:i/>
                <w:sz w:val="20"/>
                <w:szCs w:val="20"/>
                <w:lang w:val="de-DE" w:eastAsia="de-DE"/>
              </w:rPr>
            </w:pPr>
          </w:p>
        </w:tc>
        <w:tc>
          <w:tcPr>
            <w:tcW w:w="1575" w:type="dxa"/>
            <w:shd w:val="clear" w:color="auto" w:fill="FFFF00"/>
          </w:tcPr>
          <w:p w14:paraId="38EF2D99" w14:textId="77777777" w:rsidR="008D7BEF" w:rsidRPr="008D7BEF" w:rsidRDefault="008D7BEF" w:rsidP="008D7BEF">
            <w:pPr>
              <w:spacing w:after="0" w:line="240" w:lineRule="auto"/>
              <w:rPr>
                <w:b/>
                <w:i/>
                <w:sz w:val="20"/>
                <w:szCs w:val="20"/>
                <w:lang w:val="de-DE" w:eastAsia="de-DE"/>
              </w:rPr>
            </w:pPr>
          </w:p>
        </w:tc>
        <w:tc>
          <w:tcPr>
            <w:tcW w:w="1779" w:type="dxa"/>
            <w:shd w:val="clear" w:color="auto" w:fill="FFFF00"/>
          </w:tcPr>
          <w:p w14:paraId="4AB52BBC" w14:textId="77777777" w:rsidR="008D7BEF" w:rsidRPr="008D7BEF" w:rsidRDefault="008D7BEF" w:rsidP="008D7BEF">
            <w:pPr>
              <w:spacing w:after="0"/>
              <w:rPr>
                <w:b/>
                <w:color w:val="FF0000"/>
                <w:sz w:val="20"/>
                <w:szCs w:val="20"/>
                <w:lang w:val="de-DE" w:eastAsia="de-DE"/>
              </w:rPr>
            </w:pPr>
          </w:p>
        </w:tc>
      </w:tr>
      <w:tr w:rsidR="008D7BEF" w:rsidRPr="008D7BEF" w14:paraId="280C29A8" w14:textId="77777777" w:rsidTr="00F92239">
        <w:trPr>
          <w:trHeight w:val="567"/>
          <w:jc w:val="center"/>
        </w:trPr>
        <w:tc>
          <w:tcPr>
            <w:tcW w:w="2263" w:type="dxa"/>
            <w:shd w:val="clear" w:color="auto" w:fill="FFFF00"/>
            <w:vAlign w:val="center"/>
          </w:tcPr>
          <w:p w14:paraId="0F17332A" w14:textId="77777777" w:rsidR="008D7BEF" w:rsidRPr="008D7BEF" w:rsidRDefault="008D7BEF" w:rsidP="008D7BEF">
            <w:pPr>
              <w:spacing w:after="0"/>
              <w:jc w:val="center"/>
              <w:rPr>
                <w:b/>
                <w:sz w:val="20"/>
                <w:szCs w:val="20"/>
                <w:lang w:val="de-DE" w:eastAsia="de-DE"/>
              </w:rPr>
            </w:pPr>
            <w:r w:rsidRPr="008D7BEF">
              <w:rPr>
                <w:b/>
                <w:sz w:val="20"/>
                <w:szCs w:val="20"/>
                <w:lang w:val="de-DE" w:eastAsia="de-DE"/>
              </w:rPr>
              <w:t>Arbeit und Bildung</w:t>
            </w:r>
          </w:p>
        </w:tc>
        <w:tc>
          <w:tcPr>
            <w:tcW w:w="1727" w:type="dxa"/>
            <w:shd w:val="clear" w:color="auto" w:fill="FFFF00"/>
          </w:tcPr>
          <w:p w14:paraId="08128C55" w14:textId="77777777" w:rsidR="008D7BEF" w:rsidRPr="008D7BEF" w:rsidRDefault="008D7BEF" w:rsidP="008D7BEF">
            <w:pPr>
              <w:spacing w:after="0" w:line="240" w:lineRule="auto"/>
              <w:rPr>
                <w:b/>
                <w:sz w:val="20"/>
                <w:szCs w:val="20"/>
                <w:lang w:val="de-DE" w:eastAsia="de-DE"/>
              </w:rPr>
            </w:pPr>
          </w:p>
        </w:tc>
        <w:tc>
          <w:tcPr>
            <w:tcW w:w="1439" w:type="dxa"/>
            <w:shd w:val="clear" w:color="auto" w:fill="FFFF00"/>
          </w:tcPr>
          <w:p w14:paraId="4A9E4396" w14:textId="77777777" w:rsidR="008D7BEF" w:rsidRPr="008D7BEF" w:rsidRDefault="008D7BEF" w:rsidP="008D7BEF">
            <w:pPr>
              <w:spacing w:after="0" w:line="240" w:lineRule="auto"/>
              <w:jc w:val="center"/>
              <w:rPr>
                <w:b/>
                <w:i/>
                <w:sz w:val="20"/>
                <w:szCs w:val="20"/>
                <w:lang w:val="de-DE" w:eastAsia="de-DE"/>
              </w:rPr>
            </w:pPr>
          </w:p>
        </w:tc>
        <w:tc>
          <w:tcPr>
            <w:tcW w:w="1575" w:type="dxa"/>
            <w:shd w:val="clear" w:color="auto" w:fill="00B050"/>
          </w:tcPr>
          <w:p w14:paraId="3493BFDD" w14:textId="77777777" w:rsidR="008D7BEF" w:rsidRPr="008D7BEF" w:rsidRDefault="008D7BEF" w:rsidP="008D7BEF">
            <w:pPr>
              <w:spacing w:after="0" w:line="240" w:lineRule="auto"/>
              <w:rPr>
                <w:b/>
                <w:i/>
                <w:sz w:val="20"/>
                <w:szCs w:val="20"/>
                <w:lang w:val="de-DE" w:eastAsia="de-DE"/>
              </w:rPr>
            </w:pPr>
          </w:p>
        </w:tc>
        <w:tc>
          <w:tcPr>
            <w:tcW w:w="1779" w:type="dxa"/>
            <w:shd w:val="clear" w:color="auto" w:fill="FFFF00"/>
          </w:tcPr>
          <w:p w14:paraId="23344A1E" w14:textId="77777777" w:rsidR="008D7BEF" w:rsidRPr="008D7BEF" w:rsidRDefault="008D7BEF" w:rsidP="008D7BEF">
            <w:pPr>
              <w:spacing w:after="0"/>
              <w:rPr>
                <w:b/>
                <w:i/>
                <w:sz w:val="20"/>
                <w:szCs w:val="20"/>
                <w:lang w:val="de-DE" w:eastAsia="de-DE"/>
              </w:rPr>
            </w:pPr>
          </w:p>
        </w:tc>
      </w:tr>
      <w:tr w:rsidR="008D7BEF" w:rsidRPr="008D7BEF" w14:paraId="09C098B2" w14:textId="77777777" w:rsidTr="00F92239">
        <w:trPr>
          <w:trHeight w:val="567"/>
          <w:jc w:val="center"/>
        </w:trPr>
        <w:tc>
          <w:tcPr>
            <w:tcW w:w="2263" w:type="dxa"/>
            <w:shd w:val="clear" w:color="auto" w:fill="FFFF00"/>
            <w:vAlign w:val="center"/>
          </w:tcPr>
          <w:p w14:paraId="75A6D3D1" w14:textId="77777777" w:rsidR="008D7BEF" w:rsidRPr="008D7BEF" w:rsidRDefault="008D7BEF" w:rsidP="008D7BEF">
            <w:pPr>
              <w:spacing w:after="0"/>
              <w:jc w:val="center"/>
              <w:rPr>
                <w:b/>
                <w:sz w:val="20"/>
                <w:szCs w:val="20"/>
                <w:lang w:val="de-DE" w:eastAsia="de-DE"/>
              </w:rPr>
            </w:pPr>
            <w:r w:rsidRPr="008D7BEF">
              <w:rPr>
                <w:b/>
                <w:sz w:val="20"/>
                <w:szCs w:val="20"/>
                <w:lang w:val="de-DE" w:eastAsia="de-DE"/>
              </w:rPr>
              <w:t>Kultur, Freizeit und Sport</w:t>
            </w:r>
          </w:p>
        </w:tc>
        <w:tc>
          <w:tcPr>
            <w:tcW w:w="1727" w:type="dxa"/>
            <w:shd w:val="clear" w:color="auto" w:fill="FFFF00"/>
          </w:tcPr>
          <w:p w14:paraId="1C18E533" w14:textId="77777777" w:rsidR="008D7BEF" w:rsidRPr="008D7BEF" w:rsidRDefault="008D7BEF" w:rsidP="008D7BEF">
            <w:pPr>
              <w:spacing w:after="0" w:line="240" w:lineRule="auto"/>
              <w:rPr>
                <w:b/>
                <w:sz w:val="20"/>
                <w:szCs w:val="20"/>
                <w:lang w:val="de-DE" w:eastAsia="de-DE"/>
              </w:rPr>
            </w:pPr>
          </w:p>
        </w:tc>
        <w:tc>
          <w:tcPr>
            <w:tcW w:w="1439" w:type="dxa"/>
            <w:shd w:val="clear" w:color="auto" w:fill="FFFF00"/>
          </w:tcPr>
          <w:p w14:paraId="021D9B24" w14:textId="77777777" w:rsidR="008D7BEF" w:rsidRPr="008D7BEF" w:rsidRDefault="008D7BEF" w:rsidP="008D7BEF">
            <w:pPr>
              <w:spacing w:after="0" w:line="240" w:lineRule="auto"/>
              <w:jc w:val="center"/>
              <w:rPr>
                <w:b/>
                <w:i/>
                <w:sz w:val="20"/>
                <w:szCs w:val="20"/>
                <w:lang w:val="de-DE" w:eastAsia="de-DE"/>
              </w:rPr>
            </w:pPr>
          </w:p>
        </w:tc>
        <w:tc>
          <w:tcPr>
            <w:tcW w:w="1575" w:type="dxa"/>
            <w:shd w:val="clear" w:color="auto" w:fill="FF0000"/>
          </w:tcPr>
          <w:p w14:paraId="44D55DBD" w14:textId="77777777" w:rsidR="008D7BEF" w:rsidRPr="008D7BEF" w:rsidRDefault="008D7BEF" w:rsidP="008D7BEF">
            <w:pPr>
              <w:spacing w:after="0" w:line="240" w:lineRule="auto"/>
              <w:rPr>
                <w:b/>
                <w:i/>
                <w:sz w:val="20"/>
                <w:szCs w:val="20"/>
                <w:lang w:val="de-DE" w:eastAsia="de-DE"/>
              </w:rPr>
            </w:pPr>
          </w:p>
        </w:tc>
        <w:tc>
          <w:tcPr>
            <w:tcW w:w="1779" w:type="dxa"/>
            <w:shd w:val="clear" w:color="auto" w:fill="FFFF00"/>
          </w:tcPr>
          <w:p w14:paraId="4879F534" w14:textId="77777777" w:rsidR="008D7BEF" w:rsidRPr="008D7BEF" w:rsidRDefault="008D7BEF" w:rsidP="008D7BEF">
            <w:pPr>
              <w:spacing w:after="0"/>
              <w:rPr>
                <w:b/>
                <w:i/>
                <w:sz w:val="20"/>
                <w:szCs w:val="20"/>
                <w:lang w:val="de-DE" w:eastAsia="de-DE"/>
              </w:rPr>
            </w:pPr>
          </w:p>
        </w:tc>
      </w:tr>
      <w:tr w:rsidR="008D7BEF" w:rsidRPr="008D7BEF" w14:paraId="1C578CA2" w14:textId="77777777" w:rsidTr="00F92239">
        <w:trPr>
          <w:trHeight w:val="567"/>
          <w:jc w:val="center"/>
        </w:trPr>
        <w:tc>
          <w:tcPr>
            <w:tcW w:w="2263" w:type="dxa"/>
            <w:shd w:val="clear" w:color="auto" w:fill="FFFF00"/>
            <w:vAlign w:val="center"/>
          </w:tcPr>
          <w:p w14:paraId="3CAE9F1C" w14:textId="77777777" w:rsidR="008D7BEF" w:rsidRPr="008D7BEF" w:rsidRDefault="008D7BEF" w:rsidP="008D7BEF">
            <w:pPr>
              <w:spacing w:after="0"/>
              <w:jc w:val="center"/>
              <w:rPr>
                <w:b/>
                <w:sz w:val="20"/>
                <w:szCs w:val="20"/>
                <w:lang w:val="de-DE" w:eastAsia="de-DE"/>
              </w:rPr>
            </w:pPr>
            <w:r w:rsidRPr="008D7BEF">
              <w:rPr>
                <w:b/>
                <w:sz w:val="20"/>
                <w:szCs w:val="20"/>
                <w:lang w:val="de-DE" w:eastAsia="de-DE"/>
              </w:rPr>
              <w:t>Alter, Gesundheit und Pflege</w:t>
            </w:r>
          </w:p>
        </w:tc>
        <w:tc>
          <w:tcPr>
            <w:tcW w:w="1727" w:type="dxa"/>
            <w:shd w:val="clear" w:color="auto" w:fill="FFFF00"/>
          </w:tcPr>
          <w:p w14:paraId="121AC2BA" w14:textId="77777777" w:rsidR="008D7BEF" w:rsidRPr="008D7BEF" w:rsidRDefault="008D7BEF" w:rsidP="008D7BEF">
            <w:pPr>
              <w:spacing w:after="0" w:line="240" w:lineRule="auto"/>
              <w:rPr>
                <w:b/>
                <w:sz w:val="20"/>
                <w:szCs w:val="20"/>
                <w:lang w:val="de-DE" w:eastAsia="de-DE"/>
              </w:rPr>
            </w:pPr>
          </w:p>
        </w:tc>
        <w:tc>
          <w:tcPr>
            <w:tcW w:w="1439" w:type="dxa"/>
            <w:shd w:val="clear" w:color="auto" w:fill="FFFF00"/>
          </w:tcPr>
          <w:p w14:paraId="27AD0CF9" w14:textId="77777777" w:rsidR="008D7BEF" w:rsidRPr="008D7BEF" w:rsidRDefault="008D7BEF" w:rsidP="008D7BEF">
            <w:pPr>
              <w:spacing w:after="0" w:line="240" w:lineRule="auto"/>
              <w:jc w:val="center"/>
              <w:rPr>
                <w:b/>
                <w:i/>
                <w:sz w:val="20"/>
                <w:szCs w:val="20"/>
                <w:lang w:val="de-DE" w:eastAsia="de-DE"/>
              </w:rPr>
            </w:pPr>
          </w:p>
        </w:tc>
        <w:tc>
          <w:tcPr>
            <w:tcW w:w="1575" w:type="dxa"/>
            <w:shd w:val="clear" w:color="auto" w:fill="FFFF00"/>
          </w:tcPr>
          <w:p w14:paraId="34D77729" w14:textId="77777777" w:rsidR="008D7BEF" w:rsidRPr="008D7BEF" w:rsidRDefault="008D7BEF" w:rsidP="008D7BEF">
            <w:pPr>
              <w:spacing w:after="0" w:line="240" w:lineRule="auto"/>
              <w:rPr>
                <w:b/>
                <w:i/>
                <w:sz w:val="20"/>
                <w:szCs w:val="20"/>
                <w:lang w:val="de-DE" w:eastAsia="de-DE"/>
              </w:rPr>
            </w:pPr>
          </w:p>
        </w:tc>
        <w:tc>
          <w:tcPr>
            <w:tcW w:w="1779" w:type="dxa"/>
            <w:shd w:val="clear" w:color="auto" w:fill="FF0000"/>
          </w:tcPr>
          <w:p w14:paraId="49033D68" w14:textId="77777777" w:rsidR="008D7BEF" w:rsidRPr="008D7BEF" w:rsidRDefault="008D7BEF" w:rsidP="008D7BEF">
            <w:pPr>
              <w:spacing w:after="0"/>
              <w:rPr>
                <w:b/>
                <w:i/>
                <w:sz w:val="20"/>
                <w:szCs w:val="20"/>
                <w:lang w:val="de-DE" w:eastAsia="de-DE"/>
              </w:rPr>
            </w:pPr>
          </w:p>
        </w:tc>
      </w:tr>
      <w:tr w:rsidR="008D7BEF" w:rsidRPr="008D7BEF" w14:paraId="2E051E10" w14:textId="77777777" w:rsidTr="00F92239">
        <w:trPr>
          <w:trHeight w:val="567"/>
          <w:jc w:val="center"/>
        </w:trPr>
        <w:tc>
          <w:tcPr>
            <w:tcW w:w="2263" w:type="dxa"/>
            <w:shd w:val="clear" w:color="auto" w:fill="FF0000"/>
            <w:vAlign w:val="center"/>
          </w:tcPr>
          <w:p w14:paraId="65BAF220" w14:textId="77777777" w:rsidR="008D7BEF" w:rsidRPr="008D7BEF" w:rsidRDefault="008D7BEF" w:rsidP="008D7BEF">
            <w:pPr>
              <w:spacing w:after="0"/>
              <w:jc w:val="center"/>
              <w:rPr>
                <w:b/>
                <w:sz w:val="20"/>
                <w:szCs w:val="20"/>
                <w:lang w:val="de-DE" w:eastAsia="de-DE"/>
              </w:rPr>
            </w:pPr>
            <w:r w:rsidRPr="008D7BEF">
              <w:rPr>
                <w:b/>
                <w:sz w:val="20"/>
                <w:szCs w:val="20"/>
                <w:lang w:val="de-DE" w:eastAsia="de-DE"/>
              </w:rPr>
              <w:t>Information, Kommunikation und Vernetzung</w:t>
            </w:r>
          </w:p>
        </w:tc>
        <w:tc>
          <w:tcPr>
            <w:tcW w:w="1727" w:type="dxa"/>
            <w:shd w:val="clear" w:color="auto" w:fill="FFFF00"/>
          </w:tcPr>
          <w:p w14:paraId="4FE79635" w14:textId="77777777" w:rsidR="008D7BEF" w:rsidRPr="008D7BEF" w:rsidRDefault="008D7BEF" w:rsidP="008D7BEF">
            <w:pPr>
              <w:spacing w:after="0" w:line="240" w:lineRule="auto"/>
              <w:rPr>
                <w:b/>
                <w:sz w:val="20"/>
                <w:szCs w:val="20"/>
                <w:lang w:val="de-DE" w:eastAsia="de-DE"/>
              </w:rPr>
            </w:pPr>
          </w:p>
        </w:tc>
        <w:tc>
          <w:tcPr>
            <w:tcW w:w="1439" w:type="dxa"/>
            <w:shd w:val="clear" w:color="auto" w:fill="FFFF00"/>
          </w:tcPr>
          <w:p w14:paraId="027A4E44" w14:textId="77777777" w:rsidR="008D7BEF" w:rsidRPr="008D7BEF" w:rsidRDefault="008D7BEF" w:rsidP="008D7BEF">
            <w:pPr>
              <w:spacing w:after="0" w:line="240" w:lineRule="auto"/>
              <w:jc w:val="center"/>
              <w:rPr>
                <w:b/>
                <w:i/>
                <w:sz w:val="20"/>
                <w:szCs w:val="20"/>
                <w:lang w:val="de-DE" w:eastAsia="de-DE"/>
              </w:rPr>
            </w:pPr>
          </w:p>
        </w:tc>
        <w:tc>
          <w:tcPr>
            <w:tcW w:w="1575" w:type="dxa"/>
            <w:shd w:val="clear" w:color="auto" w:fill="FFFF00"/>
          </w:tcPr>
          <w:p w14:paraId="29194678" w14:textId="77777777" w:rsidR="008D7BEF" w:rsidRPr="008D7BEF" w:rsidRDefault="008D7BEF" w:rsidP="008D7BEF">
            <w:pPr>
              <w:spacing w:after="0" w:line="240" w:lineRule="auto"/>
              <w:rPr>
                <w:b/>
                <w:i/>
                <w:sz w:val="20"/>
                <w:szCs w:val="20"/>
                <w:lang w:val="de-DE" w:eastAsia="de-DE"/>
              </w:rPr>
            </w:pPr>
          </w:p>
        </w:tc>
        <w:tc>
          <w:tcPr>
            <w:tcW w:w="1779" w:type="dxa"/>
            <w:shd w:val="clear" w:color="auto" w:fill="FFFF00"/>
          </w:tcPr>
          <w:p w14:paraId="49B1332D" w14:textId="77777777" w:rsidR="008D7BEF" w:rsidRPr="008D7BEF" w:rsidRDefault="008D7BEF" w:rsidP="008D7BEF">
            <w:pPr>
              <w:spacing w:after="0"/>
              <w:rPr>
                <w:b/>
                <w:i/>
                <w:sz w:val="20"/>
                <w:szCs w:val="20"/>
                <w:lang w:val="de-DE" w:eastAsia="de-DE"/>
              </w:rPr>
            </w:pPr>
          </w:p>
        </w:tc>
      </w:tr>
      <w:tr w:rsidR="008D7BEF" w:rsidRPr="008D7BEF" w14:paraId="7FBBA47E" w14:textId="77777777" w:rsidTr="00F92239">
        <w:trPr>
          <w:trHeight w:val="567"/>
          <w:jc w:val="center"/>
        </w:trPr>
        <w:tc>
          <w:tcPr>
            <w:tcW w:w="2263" w:type="dxa"/>
          </w:tcPr>
          <w:p w14:paraId="155F280D" w14:textId="77777777" w:rsidR="008D7BEF" w:rsidRPr="008D7BEF" w:rsidRDefault="008D7BEF" w:rsidP="008D7BEF">
            <w:pPr>
              <w:jc w:val="center"/>
              <w:rPr>
                <w:b/>
                <w:sz w:val="20"/>
                <w:szCs w:val="20"/>
                <w:lang w:val="de-DE" w:eastAsia="de-DE"/>
              </w:rPr>
            </w:pPr>
            <w:r w:rsidRPr="008D7BEF">
              <w:rPr>
                <w:b/>
                <w:sz w:val="20"/>
                <w:szCs w:val="20"/>
                <w:lang w:val="de-DE" w:eastAsia="de-DE"/>
              </w:rPr>
              <w:t>Evaluation Fokus-Aktionsplan</w:t>
            </w:r>
          </w:p>
        </w:tc>
        <w:tc>
          <w:tcPr>
            <w:tcW w:w="6520" w:type="dxa"/>
            <w:gridSpan w:val="4"/>
            <w:shd w:val="clear" w:color="auto" w:fill="D9D9D9"/>
            <w:vAlign w:val="bottom"/>
          </w:tcPr>
          <w:p w14:paraId="7E904533" w14:textId="77777777" w:rsidR="008D7BEF" w:rsidRPr="008D7BEF" w:rsidRDefault="008D7BEF" w:rsidP="008D7BEF">
            <w:pPr>
              <w:jc w:val="center"/>
              <w:rPr>
                <w:b/>
                <w:sz w:val="20"/>
                <w:szCs w:val="20"/>
                <w:lang w:val="de-DE" w:eastAsia="de-DE"/>
              </w:rPr>
            </w:pPr>
            <w:r w:rsidRPr="008D7BEF">
              <w:rPr>
                <w:b/>
                <w:sz w:val="20"/>
                <w:szCs w:val="20"/>
                <w:lang w:val="de-DE" w:eastAsia="de-DE"/>
              </w:rPr>
              <w:t>Zufriedenheit entlang der Lebensbereiche</w:t>
            </w:r>
          </w:p>
        </w:tc>
      </w:tr>
      <w:tr w:rsidR="008D7BEF" w:rsidRPr="008D7BEF" w14:paraId="515C0E21" w14:textId="77777777" w:rsidTr="00F92239">
        <w:trPr>
          <w:trHeight w:val="567"/>
          <w:jc w:val="center"/>
        </w:trPr>
        <w:tc>
          <w:tcPr>
            <w:tcW w:w="2263" w:type="dxa"/>
            <w:shd w:val="clear" w:color="auto" w:fill="D9D9D9"/>
            <w:vAlign w:val="center"/>
          </w:tcPr>
          <w:p w14:paraId="5CA2766D" w14:textId="77777777" w:rsidR="008D7BEF" w:rsidRPr="008D7BEF" w:rsidRDefault="008D7BEF" w:rsidP="008D7BEF">
            <w:pPr>
              <w:jc w:val="center"/>
              <w:rPr>
                <w:b/>
                <w:sz w:val="20"/>
                <w:szCs w:val="20"/>
                <w:lang w:val="de-DE" w:eastAsia="de-DE"/>
              </w:rPr>
            </w:pPr>
            <w:r w:rsidRPr="008D7BEF">
              <w:rPr>
                <w:b/>
                <w:sz w:val="20"/>
                <w:szCs w:val="20"/>
                <w:lang w:val="de-DE" w:eastAsia="de-DE"/>
              </w:rPr>
              <w:t>Zufriedenheit entlang der Qualitätsdimensionen</w:t>
            </w:r>
          </w:p>
        </w:tc>
        <w:tc>
          <w:tcPr>
            <w:tcW w:w="1727" w:type="dxa"/>
            <w:shd w:val="clear" w:color="auto" w:fill="F2F2F2"/>
            <w:vAlign w:val="center"/>
          </w:tcPr>
          <w:p w14:paraId="5FA608CA" w14:textId="77777777" w:rsidR="008D7BEF" w:rsidRPr="008D7BEF" w:rsidRDefault="008D7BEF" w:rsidP="008D7BEF">
            <w:pPr>
              <w:jc w:val="center"/>
              <w:rPr>
                <w:b/>
                <w:sz w:val="20"/>
                <w:szCs w:val="20"/>
                <w:lang w:val="de-DE" w:eastAsia="de-DE"/>
              </w:rPr>
            </w:pPr>
            <w:r w:rsidRPr="008D7BEF">
              <w:rPr>
                <w:b/>
                <w:sz w:val="20"/>
                <w:szCs w:val="20"/>
                <w:lang w:val="de-DE" w:eastAsia="de-DE"/>
              </w:rPr>
              <w:t>Öffentlichkeit / Teilhabe und Sensibilisierung</w:t>
            </w:r>
          </w:p>
        </w:tc>
        <w:tc>
          <w:tcPr>
            <w:tcW w:w="1439" w:type="dxa"/>
            <w:shd w:val="clear" w:color="auto" w:fill="F2F2F2"/>
            <w:vAlign w:val="center"/>
          </w:tcPr>
          <w:p w14:paraId="7FAC1B60" w14:textId="77777777" w:rsidR="008D7BEF" w:rsidRPr="008D7BEF" w:rsidRDefault="008D7BEF" w:rsidP="008D7BEF">
            <w:pPr>
              <w:jc w:val="center"/>
              <w:rPr>
                <w:b/>
                <w:sz w:val="20"/>
                <w:szCs w:val="20"/>
                <w:lang w:val="de-DE" w:eastAsia="de-DE"/>
              </w:rPr>
            </w:pPr>
            <w:r w:rsidRPr="008D7BEF">
              <w:rPr>
                <w:b/>
                <w:sz w:val="20"/>
                <w:szCs w:val="20"/>
                <w:lang w:val="de-DE" w:eastAsia="de-DE"/>
              </w:rPr>
              <w:t>Informations-gewinnung</w:t>
            </w:r>
          </w:p>
        </w:tc>
        <w:tc>
          <w:tcPr>
            <w:tcW w:w="1575" w:type="dxa"/>
            <w:shd w:val="clear" w:color="auto" w:fill="F2F2F2"/>
            <w:vAlign w:val="center"/>
          </w:tcPr>
          <w:p w14:paraId="08A32498" w14:textId="77777777" w:rsidR="008D7BEF" w:rsidRPr="008D7BEF" w:rsidRDefault="008D7BEF" w:rsidP="008D7BEF">
            <w:pPr>
              <w:jc w:val="center"/>
              <w:rPr>
                <w:b/>
                <w:sz w:val="20"/>
                <w:szCs w:val="20"/>
                <w:lang w:val="de-DE" w:eastAsia="de-DE"/>
              </w:rPr>
            </w:pPr>
            <w:r w:rsidRPr="008D7BEF">
              <w:rPr>
                <w:b/>
                <w:sz w:val="20"/>
                <w:szCs w:val="20"/>
                <w:lang w:val="de-DE" w:eastAsia="de-DE"/>
              </w:rPr>
              <w:t>Nicht „sichtbare“ Behinderungen</w:t>
            </w:r>
          </w:p>
        </w:tc>
        <w:tc>
          <w:tcPr>
            <w:tcW w:w="1779" w:type="dxa"/>
            <w:shd w:val="clear" w:color="auto" w:fill="F2F2F2"/>
            <w:vAlign w:val="center"/>
          </w:tcPr>
          <w:p w14:paraId="75BF924A" w14:textId="77777777" w:rsidR="008D7BEF" w:rsidRPr="008D7BEF" w:rsidRDefault="008D7BEF" w:rsidP="008D7BEF">
            <w:pPr>
              <w:jc w:val="center"/>
              <w:rPr>
                <w:b/>
                <w:sz w:val="20"/>
                <w:szCs w:val="20"/>
                <w:lang w:val="de-DE" w:eastAsia="de-DE"/>
              </w:rPr>
            </w:pPr>
            <w:r w:rsidRPr="008D7BEF">
              <w:rPr>
                <w:b/>
                <w:sz w:val="20"/>
                <w:szCs w:val="20"/>
                <w:lang w:val="de-DE" w:eastAsia="de-DE"/>
              </w:rPr>
              <w:t>Das medizinische Gesundheits-system</w:t>
            </w:r>
          </w:p>
        </w:tc>
      </w:tr>
      <w:tr w:rsidR="008D7BEF" w:rsidRPr="008D7BEF" w14:paraId="1E6CC222" w14:textId="77777777" w:rsidTr="00F92239">
        <w:trPr>
          <w:trHeight w:val="567"/>
          <w:jc w:val="center"/>
        </w:trPr>
        <w:tc>
          <w:tcPr>
            <w:tcW w:w="2263" w:type="dxa"/>
            <w:shd w:val="clear" w:color="auto" w:fill="FFFF00"/>
            <w:vAlign w:val="center"/>
          </w:tcPr>
          <w:p w14:paraId="5396DB88" w14:textId="77777777" w:rsidR="008D7BEF" w:rsidRPr="008D7BEF" w:rsidRDefault="008D7BEF" w:rsidP="008D7BEF">
            <w:pPr>
              <w:spacing w:after="0"/>
              <w:jc w:val="center"/>
              <w:rPr>
                <w:b/>
                <w:sz w:val="20"/>
                <w:szCs w:val="20"/>
                <w:lang w:val="de-DE" w:eastAsia="de-DE"/>
              </w:rPr>
            </w:pPr>
            <w:r w:rsidRPr="008D7BEF">
              <w:rPr>
                <w:b/>
                <w:sz w:val="20"/>
                <w:szCs w:val="20"/>
                <w:lang w:val="de-DE" w:eastAsia="de-DE"/>
              </w:rPr>
              <w:t>Handlungsfelder 1 - 4</w:t>
            </w:r>
          </w:p>
        </w:tc>
        <w:tc>
          <w:tcPr>
            <w:tcW w:w="1727" w:type="dxa"/>
            <w:shd w:val="clear" w:color="auto" w:fill="FFFF00"/>
          </w:tcPr>
          <w:p w14:paraId="5D70DE8D" w14:textId="77777777" w:rsidR="008D7BEF" w:rsidRPr="008D7BEF" w:rsidRDefault="008D7BEF" w:rsidP="008D7BEF">
            <w:pPr>
              <w:spacing w:after="0" w:line="240" w:lineRule="auto"/>
              <w:rPr>
                <w:b/>
                <w:i/>
                <w:sz w:val="20"/>
                <w:szCs w:val="20"/>
                <w:lang w:val="de-DE" w:eastAsia="de-DE"/>
              </w:rPr>
            </w:pPr>
          </w:p>
        </w:tc>
        <w:tc>
          <w:tcPr>
            <w:tcW w:w="1439" w:type="dxa"/>
            <w:shd w:val="clear" w:color="auto" w:fill="FFFF00"/>
          </w:tcPr>
          <w:p w14:paraId="4E16A183" w14:textId="77777777" w:rsidR="008D7BEF" w:rsidRPr="008D7BEF" w:rsidRDefault="008D7BEF" w:rsidP="008D7BEF">
            <w:pPr>
              <w:spacing w:after="0" w:line="240" w:lineRule="auto"/>
              <w:rPr>
                <w:b/>
                <w:i/>
                <w:sz w:val="20"/>
                <w:szCs w:val="20"/>
                <w:lang w:val="de-DE" w:eastAsia="de-DE"/>
              </w:rPr>
            </w:pPr>
          </w:p>
        </w:tc>
        <w:tc>
          <w:tcPr>
            <w:tcW w:w="1575" w:type="dxa"/>
            <w:tcBorders>
              <w:bottom w:val="single" w:sz="4" w:space="0" w:color="auto"/>
            </w:tcBorders>
            <w:shd w:val="clear" w:color="auto" w:fill="FFFF00"/>
          </w:tcPr>
          <w:p w14:paraId="553EF3B5" w14:textId="77777777" w:rsidR="008D7BEF" w:rsidRPr="008D7BEF" w:rsidRDefault="008D7BEF" w:rsidP="008D7BEF">
            <w:pPr>
              <w:spacing w:after="0" w:line="240" w:lineRule="auto"/>
              <w:jc w:val="center"/>
              <w:rPr>
                <w:b/>
                <w:i/>
                <w:sz w:val="20"/>
                <w:szCs w:val="20"/>
                <w:lang w:val="de-DE" w:eastAsia="de-DE"/>
              </w:rPr>
            </w:pPr>
          </w:p>
        </w:tc>
        <w:tc>
          <w:tcPr>
            <w:tcW w:w="1779" w:type="dxa"/>
            <w:shd w:val="clear" w:color="auto" w:fill="FFFF00"/>
          </w:tcPr>
          <w:p w14:paraId="6B184DC7" w14:textId="77777777" w:rsidR="008D7BEF" w:rsidRPr="008D7BEF" w:rsidRDefault="008D7BEF" w:rsidP="008D7BEF">
            <w:pPr>
              <w:spacing w:after="0"/>
              <w:rPr>
                <w:b/>
                <w:i/>
                <w:color w:val="FF0000"/>
                <w:sz w:val="20"/>
                <w:szCs w:val="20"/>
                <w:lang w:val="de-DE" w:eastAsia="de-DE"/>
              </w:rPr>
            </w:pPr>
          </w:p>
        </w:tc>
      </w:tr>
      <w:tr w:rsidR="008D7BEF" w:rsidRPr="008D7BEF" w14:paraId="71E24273" w14:textId="77777777" w:rsidTr="00F92239">
        <w:trPr>
          <w:trHeight w:val="567"/>
          <w:jc w:val="center"/>
        </w:trPr>
        <w:tc>
          <w:tcPr>
            <w:tcW w:w="2263" w:type="dxa"/>
            <w:shd w:val="clear" w:color="auto" w:fill="FFFF00"/>
            <w:vAlign w:val="center"/>
          </w:tcPr>
          <w:p w14:paraId="4D604920" w14:textId="77777777" w:rsidR="008D7BEF" w:rsidRPr="008D7BEF" w:rsidRDefault="008D7BEF" w:rsidP="008D7BEF">
            <w:pPr>
              <w:spacing w:after="0"/>
              <w:jc w:val="center"/>
              <w:rPr>
                <w:b/>
                <w:sz w:val="20"/>
                <w:szCs w:val="20"/>
                <w:lang w:val="de-DE" w:eastAsia="de-DE"/>
              </w:rPr>
            </w:pPr>
            <w:r w:rsidRPr="008D7BEF">
              <w:rPr>
                <w:b/>
                <w:sz w:val="20"/>
                <w:szCs w:val="20"/>
                <w:lang w:val="de-DE" w:eastAsia="de-DE"/>
              </w:rPr>
              <w:t>Handlungsfelder 5 - 8</w:t>
            </w:r>
          </w:p>
        </w:tc>
        <w:tc>
          <w:tcPr>
            <w:tcW w:w="1727" w:type="dxa"/>
            <w:shd w:val="clear" w:color="auto" w:fill="00B050"/>
            <w:vAlign w:val="center"/>
          </w:tcPr>
          <w:p w14:paraId="01E22200" w14:textId="77777777" w:rsidR="008D7BEF" w:rsidRPr="008D7BEF" w:rsidRDefault="008D7BEF" w:rsidP="008D7BEF">
            <w:pPr>
              <w:spacing w:after="0" w:line="240" w:lineRule="auto"/>
              <w:jc w:val="center"/>
              <w:rPr>
                <w:b/>
                <w:color w:val="FF0000"/>
                <w:sz w:val="20"/>
                <w:szCs w:val="20"/>
                <w:lang w:val="de-DE" w:eastAsia="de-DE"/>
              </w:rPr>
            </w:pPr>
          </w:p>
        </w:tc>
        <w:tc>
          <w:tcPr>
            <w:tcW w:w="1439" w:type="dxa"/>
            <w:shd w:val="clear" w:color="auto" w:fill="FFFF00"/>
          </w:tcPr>
          <w:p w14:paraId="5B3F1784" w14:textId="77777777" w:rsidR="008D7BEF" w:rsidRPr="008D7BEF" w:rsidRDefault="008D7BEF" w:rsidP="008D7BEF">
            <w:pPr>
              <w:spacing w:after="0" w:line="240" w:lineRule="auto"/>
              <w:jc w:val="center"/>
              <w:rPr>
                <w:b/>
                <w:i/>
                <w:sz w:val="20"/>
                <w:szCs w:val="20"/>
                <w:lang w:val="de-DE" w:eastAsia="de-DE"/>
              </w:rPr>
            </w:pPr>
          </w:p>
        </w:tc>
        <w:tc>
          <w:tcPr>
            <w:tcW w:w="1575" w:type="dxa"/>
            <w:tcBorders>
              <w:bottom w:val="single" w:sz="4" w:space="0" w:color="auto"/>
            </w:tcBorders>
            <w:shd w:val="clear" w:color="auto" w:fill="FFFF00"/>
          </w:tcPr>
          <w:p w14:paraId="1E7601AB" w14:textId="77777777" w:rsidR="008D7BEF" w:rsidRPr="008D7BEF" w:rsidRDefault="008D7BEF" w:rsidP="008D7BEF">
            <w:pPr>
              <w:spacing w:after="0" w:line="240" w:lineRule="auto"/>
              <w:rPr>
                <w:b/>
                <w:i/>
                <w:sz w:val="20"/>
                <w:szCs w:val="20"/>
                <w:lang w:val="de-DE" w:eastAsia="de-DE"/>
              </w:rPr>
            </w:pPr>
          </w:p>
        </w:tc>
        <w:tc>
          <w:tcPr>
            <w:tcW w:w="1779" w:type="dxa"/>
            <w:shd w:val="clear" w:color="auto" w:fill="00B050"/>
          </w:tcPr>
          <w:p w14:paraId="302AB804" w14:textId="77777777" w:rsidR="008D7BEF" w:rsidRPr="008D7BEF" w:rsidRDefault="008D7BEF" w:rsidP="008D7BEF">
            <w:pPr>
              <w:spacing w:after="0"/>
              <w:jc w:val="center"/>
              <w:rPr>
                <w:b/>
                <w:i/>
                <w:sz w:val="20"/>
                <w:szCs w:val="20"/>
                <w:lang w:val="de-DE" w:eastAsia="de-DE"/>
              </w:rPr>
            </w:pPr>
          </w:p>
        </w:tc>
      </w:tr>
    </w:tbl>
    <w:p w14:paraId="101C1D2E" w14:textId="7CE864EB" w:rsidR="008D7BEF" w:rsidRPr="008D7BEF" w:rsidRDefault="00DA61B2" w:rsidP="008D7BEF">
      <w:r w:rsidRPr="008D7BEF">
        <w:rPr>
          <w:noProof/>
          <w:lang w:val="de-DE" w:eastAsia="de-DE"/>
        </w:rPr>
        <mc:AlternateContent>
          <mc:Choice Requires="wps">
            <w:drawing>
              <wp:anchor distT="45720" distB="45720" distL="114300" distR="114300" simplePos="0" relativeHeight="251764736" behindDoc="0" locked="0" layoutInCell="1" allowOverlap="1" wp14:anchorId="7C450D2D" wp14:editId="6ECC743F">
                <wp:simplePos x="0" y="0"/>
                <wp:positionH relativeFrom="margin">
                  <wp:align>left</wp:align>
                </wp:positionH>
                <wp:positionV relativeFrom="paragraph">
                  <wp:posOffset>60960</wp:posOffset>
                </wp:positionV>
                <wp:extent cx="5791200" cy="396875"/>
                <wp:effectExtent l="0" t="0" r="0" b="3175"/>
                <wp:wrapSquare wrapText="bothSides"/>
                <wp:docPr id="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396875"/>
                        </a:xfrm>
                        <a:prstGeom prst="rect">
                          <a:avLst/>
                        </a:prstGeom>
                        <a:solidFill>
                          <a:srgbClr val="FFFFFF"/>
                        </a:solidFill>
                        <a:ln w="9525">
                          <a:noFill/>
                          <a:miter lim="800000"/>
                          <a:headEnd/>
                          <a:tailEnd/>
                        </a:ln>
                      </wps:spPr>
                      <wps:txbx>
                        <w:txbxContent>
                          <w:p w14:paraId="12DD4708" w14:textId="77777777" w:rsidR="006A2245" w:rsidRPr="00BB5993" w:rsidRDefault="006A2245" w:rsidP="008D7BEF">
                            <w:pPr>
                              <w:jc w:val="left"/>
                              <w:rPr>
                                <w:i/>
                              </w:rPr>
                            </w:pPr>
                            <w:r>
                              <w:rPr>
                                <w:i/>
                              </w:rPr>
                              <w:t>Tabelle</w:t>
                            </w:r>
                            <w:r w:rsidRPr="00BB5993">
                              <w:rPr>
                                <w:i/>
                              </w:rPr>
                              <w:t xml:space="preserve"> </w:t>
                            </w:r>
                            <w:r>
                              <w:rPr>
                                <w:i/>
                              </w:rPr>
                              <w:t>5</w:t>
                            </w:r>
                            <w:r w:rsidRPr="00BB5993">
                              <w:rPr>
                                <w:i/>
                              </w:rPr>
                              <w:t xml:space="preserve">: </w:t>
                            </w:r>
                            <w:r>
                              <w:rPr>
                                <w:i/>
                              </w:rPr>
                              <w:t>Übersicht aller Bereiche von Gruppe 2 (MoB) im Bezug zum Qualitätsstandard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450D2D" id="_x0000_s1035" type="#_x0000_t202" style="position:absolute;left:0;text-align:left;margin-left:0;margin-top:4.8pt;width:456pt;height:31.25pt;z-index:2517647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" stroked="f">
                <v:textbox>
                  <w:txbxContent>
                    <w:p w14:paraId="12DD4708" w14:textId="77777777" w:rsidR="006A2245" w:rsidRPr="00BB5993" w:rsidRDefault="006A2245" w:rsidP="008D7BEF">
                      <w:pPr>
                        <w:jc w:val="left"/>
                        <w:rPr>
                          <w:i/>
                        </w:rPr>
                      </w:pPr>
                      <w:r>
                        <w:rPr>
                          <w:i/>
                        </w:rPr>
                        <w:t>Tabelle</w:t>
                      </w:r>
                      <w:r w:rsidRPr="00BB5993">
                        <w:rPr>
                          <w:i/>
                        </w:rPr>
                        <w:t xml:space="preserve"> </w:t>
                      </w:r>
                      <w:r>
                        <w:rPr>
                          <w:i/>
                        </w:rPr>
                        <w:t>5</w:t>
                      </w:r>
                      <w:r w:rsidRPr="00BB5993">
                        <w:rPr>
                          <w:i/>
                        </w:rPr>
                        <w:t xml:space="preserve">: </w:t>
                      </w:r>
                      <w:r>
                        <w:rPr>
                          <w:i/>
                        </w:rPr>
                        <w:t>Übersicht aller Bereiche von Gruppe 2 (</w:t>
                      </w:r>
                      <w:proofErr w:type="spellStart"/>
                      <w:r>
                        <w:rPr>
                          <w:i/>
                        </w:rPr>
                        <w:t>MoB</w:t>
                      </w:r>
                      <w:proofErr w:type="spellEnd"/>
                      <w:r>
                        <w:rPr>
                          <w:i/>
                        </w:rPr>
                        <w:t>) im Bezug zum Qualitätsstandard</w:t>
                      </w:r>
                    </w:p>
                  </w:txbxContent>
                </v:textbox>
                <w10:wrap type="square" anchorx="margin"/>
              </v:shape>
            </w:pict>
          </mc:Fallback>
        </mc:AlternateContent>
      </w:r>
    </w:p>
    <w:bookmarkStart w:id="81" w:name="_Toc111128822"/>
    <w:bookmarkStart w:id="82" w:name="_Toc111307339"/>
    <w:bookmarkStart w:id="83" w:name="_Toc111323919"/>
    <w:p w14:paraId="680F5423" w14:textId="79BD88FF" w:rsidR="008D7BEF" w:rsidRPr="008D7BEF" w:rsidRDefault="00F92239" w:rsidP="003E7BA2">
      <w:pPr>
        <w:pStyle w:val="berschrift3"/>
        <w:rPr>
          <w:lang w:eastAsia="de-DE"/>
        </w:rPr>
      </w:pPr>
      <w:r w:rsidRPr="008D7BEF">
        <w:rPr>
          <w:noProof/>
          <w:lang w:val="de-DE" w:eastAsia="de-DE"/>
        </w:rPr>
        <w:lastRenderedPageBreak/>
        <mc:AlternateContent>
          <mc:Choice Requires="wps">
            <w:drawing>
              <wp:anchor distT="45720" distB="45720" distL="114300" distR="114300" simplePos="0" relativeHeight="251765760" behindDoc="0" locked="0" layoutInCell="1" allowOverlap="1" wp14:anchorId="45EF2DE7" wp14:editId="600A177B">
                <wp:simplePos x="0" y="0"/>
                <wp:positionH relativeFrom="margin">
                  <wp:posOffset>-635</wp:posOffset>
                </wp:positionH>
                <wp:positionV relativeFrom="paragraph">
                  <wp:posOffset>8104505</wp:posOffset>
                </wp:positionV>
                <wp:extent cx="5791200" cy="601980"/>
                <wp:effectExtent l="0" t="0" r="0" b="7620"/>
                <wp:wrapSquare wrapText="bothSides"/>
                <wp:docPr id="40" name="Textfeld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601980"/>
                        </a:xfrm>
                        <a:prstGeom prst="rect">
                          <a:avLst/>
                        </a:prstGeom>
                        <a:solidFill>
                          <a:srgbClr val="FFFFFF"/>
                        </a:solidFill>
                        <a:ln w="9525">
                          <a:noFill/>
                          <a:miter lim="800000"/>
                          <a:headEnd/>
                          <a:tailEnd/>
                        </a:ln>
                      </wps:spPr>
                      <wps:txbx>
                        <w:txbxContent>
                          <w:p w14:paraId="248818E1" w14:textId="77777777" w:rsidR="006A2245" w:rsidRPr="00BB5993" w:rsidRDefault="006A2245" w:rsidP="008D7BEF">
                            <w:pPr>
                              <w:jc w:val="left"/>
                              <w:rPr>
                                <w:i/>
                              </w:rPr>
                            </w:pPr>
                            <w:r>
                              <w:rPr>
                                <w:i/>
                              </w:rPr>
                              <w:t>Tabelle</w:t>
                            </w:r>
                            <w:r w:rsidRPr="00BB5993">
                              <w:rPr>
                                <w:i/>
                              </w:rPr>
                              <w:t xml:space="preserve"> </w:t>
                            </w:r>
                            <w:r>
                              <w:rPr>
                                <w:i/>
                              </w:rPr>
                              <w:t>6</w:t>
                            </w:r>
                            <w:r w:rsidRPr="00BB5993">
                              <w:rPr>
                                <w:i/>
                              </w:rPr>
                              <w:t xml:space="preserve">: </w:t>
                            </w:r>
                            <w:r>
                              <w:rPr>
                                <w:i/>
                              </w:rPr>
                              <w:t>Übersicht aller Bereiche von Gruppe 3 (Familienangehörige von MmB) im Bezug zum Qualitätsstandard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EF2DE7" id="Textfeld 40" o:spid="_x0000_s1036" type="#_x0000_t202" style="position:absolute;left:0;text-align:left;margin-left:-.05pt;margin-top:638.15pt;width:456pt;height:47.4pt;z-index:25176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" stroked="f">
                <v:textbox>
                  <w:txbxContent>
                    <w:p w14:paraId="248818E1" w14:textId="77777777" w:rsidR="006A2245" w:rsidRPr="00BB5993" w:rsidRDefault="006A2245" w:rsidP="008D7BEF">
                      <w:pPr>
                        <w:jc w:val="left"/>
                        <w:rPr>
                          <w:i/>
                        </w:rPr>
                      </w:pPr>
                      <w:r>
                        <w:rPr>
                          <w:i/>
                        </w:rPr>
                        <w:t>Tabelle</w:t>
                      </w:r>
                      <w:r w:rsidRPr="00BB5993">
                        <w:rPr>
                          <w:i/>
                        </w:rPr>
                        <w:t xml:space="preserve"> </w:t>
                      </w:r>
                      <w:r>
                        <w:rPr>
                          <w:i/>
                        </w:rPr>
                        <w:t>6</w:t>
                      </w:r>
                      <w:r w:rsidRPr="00BB5993">
                        <w:rPr>
                          <w:i/>
                        </w:rPr>
                        <w:t xml:space="preserve">: </w:t>
                      </w:r>
                      <w:r>
                        <w:rPr>
                          <w:i/>
                        </w:rPr>
                        <w:t xml:space="preserve">Übersicht aller Bereiche von Gruppe 3 (Familienangehörige von </w:t>
                      </w:r>
                      <w:proofErr w:type="spellStart"/>
                      <w:r>
                        <w:rPr>
                          <w:i/>
                        </w:rPr>
                        <w:t>MmB</w:t>
                      </w:r>
                      <w:proofErr w:type="spellEnd"/>
                      <w:r>
                        <w:rPr>
                          <w:i/>
                        </w:rPr>
                        <w:t>) im Bezug zum Qualitätsstandard</w:t>
                      </w:r>
                    </w:p>
                  </w:txbxContent>
                </v:textbox>
                <w10:wrap type="square" anchorx="margin"/>
              </v:shape>
            </w:pict>
          </mc:Fallback>
        </mc:AlternateContent>
      </w:r>
      <w:r w:rsidR="008D7BEF">
        <w:t>4.3.</w:t>
      </w:r>
      <w:r w:rsidR="00CC0F5A">
        <w:t>3</w:t>
      </w:r>
      <w:r w:rsidR="008D7BEF">
        <w:t xml:space="preserve"> </w:t>
      </w:r>
      <w:r w:rsidR="008D7BEF" w:rsidRPr="008D7BEF">
        <w:t>Ergebnisse Gruppe 3 (Familienangehörige von MmB) mit Qualitätsdimensionen und Lebensbereichen in Bezug zum gesetzten Standard sowie der Zufriedenheit</w:t>
      </w:r>
      <w:bookmarkEnd w:id="81"/>
      <w:bookmarkEnd w:id="82"/>
      <w:bookmarkEnd w:id="83"/>
    </w:p>
    <w:tbl>
      <w:tblPr>
        <w:tblStyle w:val="Tabellenraster"/>
        <w:tblW w:w="8783" w:type="dxa"/>
        <w:jc w:val="center"/>
        <w:tblLayout w:type="fixed"/>
        <w:tblLook w:val="04A0" w:firstRow="1" w:lastRow="0" w:firstColumn="1" w:lastColumn="0" w:noHBand="0" w:noVBand="1"/>
      </w:tblPr>
      <w:tblGrid>
        <w:gridCol w:w="2263"/>
        <w:gridCol w:w="1727"/>
        <w:gridCol w:w="1439"/>
        <w:gridCol w:w="1575"/>
        <w:gridCol w:w="1779"/>
      </w:tblGrid>
      <w:tr w:rsidR="008D7BEF" w:rsidRPr="008D7BEF" w14:paraId="4E7FC058" w14:textId="77777777" w:rsidTr="00F92239">
        <w:trPr>
          <w:trHeight w:val="567"/>
          <w:jc w:val="center"/>
        </w:trPr>
        <w:tc>
          <w:tcPr>
            <w:tcW w:w="2263" w:type="dxa"/>
          </w:tcPr>
          <w:p w14:paraId="2F1BAE63" w14:textId="77777777" w:rsidR="008D7BEF" w:rsidRPr="008D7BEF" w:rsidRDefault="008D7BEF" w:rsidP="008D7BEF">
            <w:pPr>
              <w:jc w:val="center"/>
              <w:rPr>
                <w:b/>
                <w:sz w:val="20"/>
                <w:szCs w:val="20"/>
                <w:lang w:val="de-DE" w:eastAsia="de-DE"/>
              </w:rPr>
            </w:pPr>
            <w:r w:rsidRPr="008D7BEF">
              <w:rPr>
                <w:b/>
                <w:sz w:val="20"/>
                <w:szCs w:val="20"/>
                <w:lang w:val="de-DE" w:eastAsia="de-DE"/>
              </w:rPr>
              <w:t>Evaluation Fokus-Aktionsplan</w:t>
            </w:r>
          </w:p>
        </w:tc>
        <w:tc>
          <w:tcPr>
            <w:tcW w:w="6520" w:type="dxa"/>
            <w:gridSpan w:val="4"/>
            <w:shd w:val="clear" w:color="auto" w:fill="D9D9D9"/>
            <w:vAlign w:val="bottom"/>
          </w:tcPr>
          <w:p w14:paraId="53FDE67A" w14:textId="77777777" w:rsidR="008D7BEF" w:rsidRPr="008D7BEF" w:rsidRDefault="008D7BEF" w:rsidP="008D7BEF">
            <w:pPr>
              <w:jc w:val="center"/>
              <w:rPr>
                <w:b/>
                <w:sz w:val="20"/>
                <w:szCs w:val="20"/>
                <w:lang w:val="de-DE" w:eastAsia="de-DE"/>
              </w:rPr>
            </w:pPr>
            <w:r w:rsidRPr="008D7BEF">
              <w:rPr>
                <w:b/>
                <w:sz w:val="20"/>
                <w:szCs w:val="20"/>
                <w:lang w:val="de-DE" w:eastAsia="de-DE"/>
              </w:rPr>
              <w:t>Lebensbereiche</w:t>
            </w:r>
          </w:p>
        </w:tc>
      </w:tr>
      <w:tr w:rsidR="008D7BEF" w:rsidRPr="008D7BEF" w14:paraId="203BAD9D" w14:textId="77777777" w:rsidTr="00F92239">
        <w:trPr>
          <w:trHeight w:val="567"/>
          <w:jc w:val="center"/>
        </w:trPr>
        <w:tc>
          <w:tcPr>
            <w:tcW w:w="2263" w:type="dxa"/>
            <w:shd w:val="clear" w:color="auto" w:fill="D9D9D9"/>
            <w:vAlign w:val="center"/>
          </w:tcPr>
          <w:p w14:paraId="1602CAA3" w14:textId="77777777" w:rsidR="008D7BEF" w:rsidRPr="008D7BEF" w:rsidRDefault="008D7BEF" w:rsidP="008D7BEF">
            <w:pPr>
              <w:jc w:val="center"/>
              <w:rPr>
                <w:b/>
                <w:sz w:val="20"/>
                <w:szCs w:val="20"/>
                <w:lang w:val="de-DE" w:eastAsia="de-DE"/>
              </w:rPr>
            </w:pPr>
            <w:r w:rsidRPr="008D7BEF">
              <w:rPr>
                <w:b/>
                <w:sz w:val="20"/>
                <w:szCs w:val="20"/>
                <w:lang w:val="de-DE" w:eastAsia="de-DE"/>
              </w:rPr>
              <w:t>Qualitätsdimensionen</w:t>
            </w:r>
          </w:p>
        </w:tc>
        <w:tc>
          <w:tcPr>
            <w:tcW w:w="1727" w:type="dxa"/>
            <w:shd w:val="clear" w:color="auto" w:fill="F2F2F2"/>
            <w:vAlign w:val="center"/>
          </w:tcPr>
          <w:p w14:paraId="04247A74" w14:textId="77777777" w:rsidR="008D7BEF" w:rsidRPr="008D7BEF" w:rsidRDefault="008D7BEF" w:rsidP="008D7BEF">
            <w:pPr>
              <w:jc w:val="center"/>
              <w:rPr>
                <w:b/>
                <w:sz w:val="20"/>
                <w:szCs w:val="20"/>
                <w:lang w:val="de-DE" w:eastAsia="de-DE"/>
              </w:rPr>
            </w:pPr>
            <w:r w:rsidRPr="008D7BEF">
              <w:rPr>
                <w:b/>
                <w:sz w:val="20"/>
                <w:szCs w:val="20"/>
                <w:lang w:val="de-DE" w:eastAsia="de-DE"/>
              </w:rPr>
              <w:t>Öffentlichkeit / Teilhabe und Sensibilisierung</w:t>
            </w:r>
          </w:p>
        </w:tc>
        <w:tc>
          <w:tcPr>
            <w:tcW w:w="1439" w:type="dxa"/>
            <w:shd w:val="clear" w:color="auto" w:fill="F2F2F2"/>
            <w:vAlign w:val="center"/>
          </w:tcPr>
          <w:p w14:paraId="067A6034" w14:textId="77777777" w:rsidR="008D7BEF" w:rsidRPr="008D7BEF" w:rsidRDefault="008D7BEF" w:rsidP="008D7BEF">
            <w:pPr>
              <w:jc w:val="center"/>
              <w:rPr>
                <w:b/>
                <w:sz w:val="20"/>
                <w:szCs w:val="20"/>
                <w:lang w:val="de-DE" w:eastAsia="de-DE"/>
              </w:rPr>
            </w:pPr>
            <w:r w:rsidRPr="008D7BEF">
              <w:rPr>
                <w:b/>
                <w:sz w:val="20"/>
                <w:szCs w:val="20"/>
                <w:lang w:val="de-DE" w:eastAsia="de-DE"/>
              </w:rPr>
              <w:t>Informations-gewinnung</w:t>
            </w:r>
          </w:p>
        </w:tc>
        <w:tc>
          <w:tcPr>
            <w:tcW w:w="1575" w:type="dxa"/>
            <w:shd w:val="clear" w:color="auto" w:fill="F2F2F2"/>
            <w:vAlign w:val="center"/>
          </w:tcPr>
          <w:p w14:paraId="1FC956E0" w14:textId="77777777" w:rsidR="008D7BEF" w:rsidRPr="008D7BEF" w:rsidRDefault="008D7BEF" w:rsidP="008D7BEF">
            <w:pPr>
              <w:jc w:val="center"/>
              <w:rPr>
                <w:b/>
                <w:sz w:val="20"/>
                <w:szCs w:val="20"/>
                <w:lang w:val="de-DE" w:eastAsia="de-DE"/>
              </w:rPr>
            </w:pPr>
            <w:r w:rsidRPr="008D7BEF">
              <w:rPr>
                <w:b/>
                <w:sz w:val="20"/>
                <w:szCs w:val="20"/>
                <w:lang w:val="de-DE" w:eastAsia="de-DE"/>
              </w:rPr>
              <w:t>Nicht „sichtbare“ Behinderungen</w:t>
            </w:r>
          </w:p>
        </w:tc>
        <w:tc>
          <w:tcPr>
            <w:tcW w:w="1779" w:type="dxa"/>
            <w:shd w:val="clear" w:color="auto" w:fill="F2F2F2"/>
            <w:vAlign w:val="center"/>
          </w:tcPr>
          <w:p w14:paraId="0A169AC2" w14:textId="77777777" w:rsidR="008D7BEF" w:rsidRPr="008D7BEF" w:rsidRDefault="008D7BEF" w:rsidP="008D7BEF">
            <w:pPr>
              <w:jc w:val="center"/>
              <w:rPr>
                <w:b/>
                <w:sz w:val="20"/>
                <w:szCs w:val="20"/>
                <w:lang w:val="de-DE" w:eastAsia="de-DE"/>
              </w:rPr>
            </w:pPr>
            <w:r w:rsidRPr="008D7BEF">
              <w:rPr>
                <w:b/>
                <w:sz w:val="20"/>
                <w:szCs w:val="20"/>
                <w:lang w:val="de-DE" w:eastAsia="de-DE"/>
              </w:rPr>
              <w:t>Das medizinische Gesundheits-system</w:t>
            </w:r>
          </w:p>
        </w:tc>
      </w:tr>
      <w:tr w:rsidR="008D7BEF" w:rsidRPr="008D7BEF" w14:paraId="7FB2A9C1" w14:textId="77777777" w:rsidTr="00F92239">
        <w:trPr>
          <w:trHeight w:val="567"/>
          <w:jc w:val="center"/>
        </w:trPr>
        <w:tc>
          <w:tcPr>
            <w:tcW w:w="2263" w:type="dxa"/>
            <w:shd w:val="clear" w:color="auto" w:fill="FFFF00"/>
            <w:vAlign w:val="center"/>
          </w:tcPr>
          <w:p w14:paraId="2C802F29" w14:textId="77777777" w:rsidR="008D7BEF" w:rsidRPr="008D7BEF" w:rsidRDefault="008D7BEF" w:rsidP="008D7BEF">
            <w:pPr>
              <w:spacing w:after="0"/>
              <w:jc w:val="center"/>
              <w:rPr>
                <w:b/>
                <w:sz w:val="20"/>
                <w:szCs w:val="20"/>
                <w:lang w:val="de-DE" w:eastAsia="de-DE"/>
              </w:rPr>
            </w:pPr>
            <w:r w:rsidRPr="008D7BEF">
              <w:rPr>
                <w:b/>
                <w:sz w:val="20"/>
                <w:szCs w:val="20"/>
                <w:lang w:val="de-DE" w:eastAsia="de-DE"/>
              </w:rPr>
              <w:t>Wohnen</w:t>
            </w:r>
          </w:p>
        </w:tc>
        <w:tc>
          <w:tcPr>
            <w:tcW w:w="1727" w:type="dxa"/>
            <w:shd w:val="clear" w:color="auto" w:fill="FFFF00"/>
          </w:tcPr>
          <w:p w14:paraId="4C9E0A8A" w14:textId="77777777" w:rsidR="008D7BEF" w:rsidRPr="008D7BEF" w:rsidRDefault="008D7BEF" w:rsidP="008D7BEF">
            <w:pPr>
              <w:spacing w:after="0" w:line="240" w:lineRule="auto"/>
              <w:rPr>
                <w:b/>
                <w:i/>
                <w:sz w:val="20"/>
                <w:szCs w:val="20"/>
                <w:lang w:val="de-DE" w:eastAsia="de-DE"/>
              </w:rPr>
            </w:pPr>
          </w:p>
        </w:tc>
        <w:tc>
          <w:tcPr>
            <w:tcW w:w="1439" w:type="dxa"/>
            <w:shd w:val="clear" w:color="auto" w:fill="FF0000"/>
          </w:tcPr>
          <w:p w14:paraId="66073762" w14:textId="77777777" w:rsidR="008D7BEF" w:rsidRPr="008D7BEF" w:rsidRDefault="008D7BEF" w:rsidP="008D7BEF">
            <w:pPr>
              <w:spacing w:after="0" w:line="240" w:lineRule="auto"/>
              <w:rPr>
                <w:b/>
                <w:i/>
                <w:sz w:val="20"/>
                <w:szCs w:val="20"/>
                <w:lang w:val="de-DE" w:eastAsia="de-DE"/>
              </w:rPr>
            </w:pPr>
          </w:p>
        </w:tc>
        <w:tc>
          <w:tcPr>
            <w:tcW w:w="1575" w:type="dxa"/>
            <w:tcBorders>
              <w:bottom w:val="single" w:sz="4" w:space="0" w:color="auto"/>
            </w:tcBorders>
            <w:shd w:val="clear" w:color="auto" w:fill="FF0000"/>
          </w:tcPr>
          <w:p w14:paraId="3DE48FFB" w14:textId="77777777" w:rsidR="008D7BEF" w:rsidRPr="008D7BEF" w:rsidRDefault="008D7BEF" w:rsidP="008D7BEF">
            <w:pPr>
              <w:spacing w:after="0" w:line="240" w:lineRule="auto"/>
              <w:rPr>
                <w:b/>
                <w:i/>
                <w:sz w:val="20"/>
                <w:szCs w:val="20"/>
                <w:lang w:val="de-DE" w:eastAsia="de-DE"/>
              </w:rPr>
            </w:pPr>
          </w:p>
        </w:tc>
        <w:tc>
          <w:tcPr>
            <w:tcW w:w="1779" w:type="dxa"/>
            <w:shd w:val="clear" w:color="auto" w:fill="FFFF00"/>
          </w:tcPr>
          <w:p w14:paraId="047460CF" w14:textId="77777777" w:rsidR="008D7BEF" w:rsidRPr="008D7BEF" w:rsidRDefault="008D7BEF" w:rsidP="008D7BEF">
            <w:pPr>
              <w:spacing w:after="0"/>
              <w:rPr>
                <w:b/>
                <w:i/>
                <w:color w:val="FF0000"/>
                <w:sz w:val="20"/>
                <w:szCs w:val="20"/>
                <w:lang w:val="de-DE" w:eastAsia="de-DE"/>
              </w:rPr>
            </w:pPr>
          </w:p>
        </w:tc>
      </w:tr>
      <w:tr w:rsidR="008D7BEF" w:rsidRPr="008D7BEF" w14:paraId="767B26DF" w14:textId="77777777" w:rsidTr="00F92239">
        <w:trPr>
          <w:trHeight w:val="567"/>
          <w:jc w:val="center"/>
        </w:trPr>
        <w:tc>
          <w:tcPr>
            <w:tcW w:w="2263" w:type="dxa"/>
            <w:shd w:val="clear" w:color="auto" w:fill="FFFF00"/>
            <w:vAlign w:val="center"/>
          </w:tcPr>
          <w:p w14:paraId="0427590A" w14:textId="77777777" w:rsidR="008D7BEF" w:rsidRPr="008D7BEF" w:rsidRDefault="008D7BEF" w:rsidP="008D7BEF">
            <w:pPr>
              <w:spacing w:after="0"/>
              <w:jc w:val="center"/>
              <w:rPr>
                <w:b/>
                <w:sz w:val="20"/>
                <w:szCs w:val="20"/>
                <w:lang w:val="de-DE" w:eastAsia="de-DE"/>
              </w:rPr>
            </w:pPr>
            <w:r w:rsidRPr="008D7BEF">
              <w:rPr>
                <w:b/>
                <w:sz w:val="20"/>
                <w:szCs w:val="20"/>
                <w:lang w:val="de-DE" w:eastAsia="de-DE"/>
              </w:rPr>
              <w:t>Assistenz</w:t>
            </w:r>
          </w:p>
        </w:tc>
        <w:tc>
          <w:tcPr>
            <w:tcW w:w="1727" w:type="dxa"/>
            <w:shd w:val="clear" w:color="auto" w:fill="FF0000"/>
            <w:vAlign w:val="center"/>
          </w:tcPr>
          <w:p w14:paraId="748F74ED" w14:textId="77777777" w:rsidR="008D7BEF" w:rsidRPr="008D7BEF" w:rsidRDefault="008D7BEF" w:rsidP="008D7BEF">
            <w:pPr>
              <w:spacing w:after="0" w:line="240" w:lineRule="auto"/>
              <w:jc w:val="center"/>
              <w:rPr>
                <w:b/>
                <w:color w:val="FF0000"/>
                <w:sz w:val="20"/>
                <w:szCs w:val="20"/>
                <w:lang w:val="de-DE" w:eastAsia="de-DE"/>
              </w:rPr>
            </w:pPr>
          </w:p>
        </w:tc>
        <w:tc>
          <w:tcPr>
            <w:tcW w:w="1439" w:type="dxa"/>
            <w:shd w:val="clear" w:color="auto" w:fill="FF0000"/>
          </w:tcPr>
          <w:p w14:paraId="3E858CF4" w14:textId="77777777" w:rsidR="008D7BEF" w:rsidRPr="008D7BEF" w:rsidRDefault="008D7BEF" w:rsidP="008D7BEF">
            <w:pPr>
              <w:spacing w:after="0" w:line="240" w:lineRule="auto"/>
              <w:jc w:val="center"/>
              <w:rPr>
                <w:b/>
                <w:i/>
                <w:sz w:val="20"/>
                <w:szCs w:val="20"/>
                <w:lang w:val="de-DE" w:eastAsia="de-DE"/>
              </w:rPr>
            </w:pPr>
          </w:p>
        </w:tc>
        <w:tc>
          <w:tcPr>
            <w:tcW w:w="1575" w:type="dxa"/>
            <w:tcBorders>
              <w:bottom w:val="single" w:sz="4" w:space="0" w:color="FFFF00"/>
            </w:tcBorders>
            <w:shd w:val="clear" w:color="auto" w:fill="FFFF00"/>
          </w:tcPr>
          <w:p w14:paraId="247D3300" w14:textId="77777777" w:rsidR="008D7BEF" w:rsidRPr="008D7BEF" w:rsidRDefault="008D7BEF" w:rsidP="008D7BEF">
            <w:pPr>
              <w:spacing w:after="0" w:line="240" w:lineRule="auto"/>
              <w:rPr>
                <w:b/>
                <w:i/>
                <w:sz w:val="20"/>
                <w:szCs w:val="20"/>
                <w:lang w:val="de-DE" w:eastAsia="de-DE"/>
              </w:rPr>
            </w:pPr>
          </w:p>
        </w:tc>
        <w:tc>
          <w:tcPr>
            <w:tcW w:w="1779" w:type="dxa"/>
            <w:shd w:val="clear" w:color="auto" w:fill="00B050"/>
          </w:tcPr>
          <w:p w14:paraId="721A4FFA" w14:textId="77777777" w:rsidR="008D7BEF" w:rsidRPr="008D7BEF" w:rsidRDefault="008D7BEF" w:rsidP="008D7BEF">
            <w:pPr>
              <w:spacing w:after="0"/>
              <w:jc w:val="center"/>
              <w:rPr>
                <w:b/>
                <w:i/>
                <w:sz w:val="20"/>
                <w:szCs w:val="20"/>
                <w:lang w:val="de-DE" w:eastAsia="de-DE"/>
              </w:rPr>
            </w:pPr>
          </w:p>
        </w:tc>
      </w:tr>
      <w:tr w:rsidR="008D7BEF" w:rsidRPr="008D7BEF" w14:paraId="42583EAC" w14:textId="77777777" w:rsidTr="00F92239">
        <w:trPr>
          <w:trHeight w:val="567"/>
          <w:jc w:val="center"/>
        </w:trPr>
        <w:tc>
          <w:tcPr>
            <w:tcW w:w="2263" w:type="dxa"/>
            <w:shd w:val="clear" w:color="auto" w:fill="FFFF00"/>
            <w:vAlign w:val="center"/>
          </w:tcPr>
          <w:p w14:paraId="6D8F3F5B" w14:textId="77777777" w:rsidR="008D7BEF" w:rsidRPr="008D7BEF" w:rsidRDefault="008D7BEF" w:rsidP="008D7BEF">
            <w:pPr>
              <w:spacing w:after="0"/>
              <w:jc w:val="center"/>
              <w:rPr>
                <w:b/>
                <w:sz w:val="20"/>
                <w:szCs w:val="20"/>
                <w:lang w:val="de-DE" w:eastAsia="de-DE"/>
              </w:rPr>
            </w:pPr>
            <w:r w:rsidRPr="008D7BEF">
              <w:rPr>
                <w:b/>
                <w:sz w:val="20"/>
                <w:szCs w:val="20"/>
                <w:lang w:val="de-DE" w:eastAsia="de-DE"/>
              </w:rPr>
              <w:t>Barrieren im öffentlichen Raum und in Gebäuden</w:t>
            </w:r>
          </w:p>
        </w:tc>
        <w:tc>
          <w:tcPr>
            <w:tcW w:w="1727" w:type="dxa"/>
            <w:shd w:val="clear" w:color="auto" w:fill="FF0000"/>
          </w:tcPr>
          <w:p w14:paraId="2B7E7A20" w14:textId="77777777" w:rsidR="008D7BEF" w:rsidRPr="008D7BEF" w:rsidRDefault="008D7BEF" w:rsidP="008D7BEF">
            <w:pPr>
              <w:spacing w:after="0" w:line="240" w:lineRule="auto"/>
              <w:jc w:val="center"/>
              <w:rPr>
                <w:b/>
                <w:i/>
                <w:sz w:val="20"/>
                <w:szCs w:val="20"/>
                <w:lang w:val="de-DE" w:eastAsia="de-DE"/>
              </w:rPr>
            </w:pPr>
          </w:p>
        </w:tc>
        <w:tc>
          <w:tcPr>
            <w:tcW w:w="1439" w:type="dxa"/>
            <w:shd w:val="clear" w:color="auto" w:fill="FFFF00"/>
          </w:tcPr>
          <w:p w14:paraId="2E1FDF0A" w14:textId="77777777" w:rsidR="008D7BEF" w:rsidRPr="008D7BEF" w:rsidRDefault="008D7BEF" w:rsidP="008D7BEF">
            <w:pPr>
              <w:spacing w:after="0" w:line="240" w:lineRule="auto"/>
              <w:rPr>
                <w:b/>
                <w:color w:val="FF0000"/>
                <w:sz w:val="20"/>
                <w:szCs w:val="20"/>
                <w:lang w:val="de-DE" w:eastAsia="de-DE"/>
              </w:rPr>
            </w:pPr>
          </w:p>
          <w:p w14:paraId="17BC4C11" w14:textId="77777777" w:rsidR="008D7BEF" w:rsidRPr="008D7BEF" w:rsidRDefault="008D7BEF" w:rsidP="008D7BEF">
            <w:pPr>
              <w:spacing w:after="0" w:line="240" w:lineRule="auto"/>
              <w:jc w:val="center"/>
              <w:rPr>
                <w:b/>
                <w:i/>
                <w:sz w:val="20"/>
                <w:szCs w:val="20"/>
                <w:lang w:val="de-DE" w:eastAsia="de-DE"/>
              </w:rPr>
            </w:pPr>
          </w:p>
        </w:tc>
        <w:tc>
          <w:tcPr>
            <w:tcW w:w="1575" w:type="dxa"/>
            <w:shd w:val="clear" w:color="auto" w:fill="FFFF00"/>
          </w:tcPr>
          <w:p w14:paraId="2DBEDBF4" w14:textId="77777777" w:rsidR="008D7BEF" w:rsidRPr="008D7BEF" w:rsidRDefault="008D7BEF" w:rsidP="008D7BEF">
            <w:pPr>
              <w:spacing w:after="0" w:line="240" w:lineRule="auto"/>
              <w:rPr>
                <w:b/>
                <w:color w:val="FF0000"/>
                <w:sz w:val="20"/>
                <w:szCs w:val="20"/>
                <w:lang w:val="de-DE" w:eastAsia="de-DE"/>
              </w:rPr>
            </w:pPr>
          </w:p>
          <w:p w14:paraId="0E08E6D3" w14:textId="77777777" w:rsidR="008D7BEF" w:rsidRPr="008D7BEF" w:rsidRDefault="008D7BEF" w:rsidP="008D7BEF">
            <w:pPr>
              <w:spacing w:after="0" w:line="240" w:lineRule="auto"/>
              <w:rPr>
                <w:b/>
                <w:i/>
                <w:sz w:val="20"/>
                <w:szCs w:val="20"/>
                <w:lang w:val="de-DE" w:eastAsia="de-DE"/>
              </w:rPr>
            </w:pPr>
          </w:p>
        </w:tc>
        <w:tc>
          <w:tcPr>
            <w:tcW w:w="1779" w:type="dxa"/>
            <w:shd w:val="clear" w:color="auto" w:fill="FFFF00"/>
          </w:tcPr>
          <w:p w14:paraId="068BF590" w14:textId="77777777" w:rsidR="008D7BEF" w:rsidRPr="008D7BEF" w:rsidRDefault="008D7BEF" w:rsidP="008D7BEF">
            <w:pPr>
              <w:spacing w:after="0"/>
              <w:rPr>
                <w:b/>
                <w:i/>
                <w:sz w:val="20"/>
                <w:szCs w:val="20"/>
                <w:lang w:val="de-DE" w:eastAsia="de-DE"/>
              </w:rPr>
            </w:pPr>
          </w:p>
        </w:tc>
      </w:tr>
      <w:tr w:rsidR="008D7BEF" w:rsidRPr="008D7BEF" w14:paraId="4296EF1F" w14:textId="77777777" w:rsidTr="00F92239">
        <w:trPr>
          <w:trHeight w:val="567"/>
          <w:jc w:val="center"/>
        </w:trPr>
        <w:tc>
          <w:tcPr>
            <w:tcW w:w="2263" w:type="dxa"/>
            <w:shd w:val="clear" w:color="auto" w:fill="FFFF00"/>
            <w:vAlign w:val="center"/>
          </w:tcPr>
          <w:p w14:paraId="4E693083" w14:textId="77777777" w:rsidR="008D7BEF" w:rsidRPr="008D7BEF" w:rsidRDefault="008D7BEF" w:rsidP="008D7BEF">
            <w:pPr>
              <w:spacing w:after="0"/>
              <w:jc w:val="center"/>
              <w:rPr>
                <w:b/>
                <w:sz w:val="20"/>
                <w:szCs w:val="20"/>
                <w:lang w:val="de-DE" w:eastAsia="de-DE"/>
              </w:rPr>
            </w:pPr>
            <w:r w:rsidRPr="008D7BEF">
              <w:rPr>
                <w:b/>
                <w:sz w:val="20"/>
                <w:szCs w:val="20"/>
                <w:lang w:val="de-DE" w:eastAsia="de-DE"/>
              </w:rPr>
              <w:t>Die Stellung von MmB in der Gesellschaft</w:t>
            </w:r>
          </w:p>
        </w:tc>
        <w:tc>
          <w:tcPr>
            <w:tcW w:w="1727" w:type="dxa"/>
            <w:shd w:val="clear" w:color="auto" w:fill="FF0000"/>
          </w:tcPr>
          <w:p w14:paraId="3476FE3D" w14:textId="77777777" w:rsidR="008D7BEF" w:rsidRPr="008D7BEF" w:rsidRDefault="008D7BEF" w:rsidP="008D7BEF">
            <w:pPr>
              <w:spacing w:after="0" w:line="240" w:lineRule="auto"/>
              <w:rPr>
                <w:b/>
                <w:sz w:val="20"/>
                <w:szCs w:val="20"/>
                <w:lang w:val="de-DE" w:eastAsia="de-DE"/>
              </w:rPr>
            </w:pPr>
          </w:p>
        </w:tc>
        <w:tc>
          <w:tcPr>
            <w:tcW w:w="1439" w:type="dxa"/>
            <w:shd w:val="clear" w:color="auto" w:fill="FFFF00"/>
          </w:tcPr>
          <w:p w14:paraId="54042C2C" w14:textId="77777777" w:rsidR="008D7BEF" w:rsidRPr="008D7BEF" w:rsidRDefault="008D7BEF" w:rsidP="008D7BEF">
            <w:pPr>
              <w:spacing w:after="0" w:line="240" w:lineRule="auto"/>
              <w:rPr>
                <w:b/>
                <w:i/>
                <w:sz w:val="20"/>
                <w:szCs w:val="20"/>
                <w:lang w:val="de-DE" w:eastAsia="de-DE"/>
              </w:rPr>
            </w:pPr>
          </w:p>
        </w:tc>
        <w:tc>
          <w:tcPr>
            <w:tcW w:w="1575" w:type="dxa"/>
            <w:shd w:val="clear" w:color="auto" w:fill="FFFF00"/>
          </w:tcPr>
          <w:p w14:paraId="3F1F6ECC" w14:textId="77777777" w:rsidR="008D7BEF" w:rsidRPr="008D7BEF" w:rsidRDefault="008D7BEF" w:rsidP="008D7BEF">
            <w:pPr>
              <w:spacing w:after="0" w:line="240" w:lineRule="auto"/>
              <w:rPr>
                <w:b/>
                <w:i/>
                <w:sz w:val="20"/>
                <w:szCs w:val="20"/>
                <w:lang w:val="de-DE" w:eastAsia="de-DE"/>
              </w:rPr>
            </w:pPr>
          </w:p>
        </w:tc>
        <w:tc>
          <w:tcPr>
            <w:tcW w:w="1779" w:type="dxa"/>
            <w:shd w:val="clear" w:color="auto" w:fill="00B050"/>
          </w:tcPr>
          <w:p w14:paraId="33EA67A5" w14:textId="77777777" w:rsidR="008D7BEF" w:rsidRPr="008D7BEF" w:rsidRDefault="008D7BEF" w:rsidP="008D7BEF">
            <w:pPr>
              <w:spacing w:after="0"/>
              <w:rPr>
                <w:b/>
                <w:color w:val="FF0000"/>
                <w:sz w:val="20"/>
                <w:szCs w:val="20"/>
                <w:lang w:val="de-DE" w:eastAsia="de-DE"/>
              </w:rPr>
            </w:pPr>
          </w:p>
        </w:tc>
      </w:tr>
      <w:tr w:rsidR="008D7BEF" w:rsidRPr="008D7BEF" w14:paraId="1D8B897F" w14:textId="77777777" w:rsidTr="00F92239">
        <w:trPr>
          <w:trHeight w:val="567"/>
          <w:jc w:val="center"/>
        </w:trPr>
        <w:tc>
          <w:tcPr>
            <w:tcW w:w="2263" w:type="dxa"/>
            <w:shd w:val="clear" w:color="auto" w:fill="FFFF00"/>
            <w:vAlign w:val="center"/>
          </w:tcPr>
          <w:p w14:paraId="33604B5C" w14:textId="77777777" w:rsidR="008D7BEF" w:rsidRPr="008D7BEF" w:rsidRDefault="008D7BEF" w:rsidP="008D7BEF">
            <w:pPr>
              <w:spacing w:after="0"/>
              <w:jc w:val="center"/>
              <w:rPr>
                <w:b/>
                <w:sz w:val="20"/>
                <w:szCs w:val="20"/>
                <w:lang w:val="de-DE" w:eastAsia="de-DE"/>
              </w:rPr>
            </w:pPr>
            <w:r w:rsidRPr="008D7BEF">
              <w:rPr>
                <w:b/>
                <w:sz w:val="20"/>
                <w:szCs w:val="20"/>
                <w:lang w:val="de-DE" w:eastAsia="de-DE"/>
              </w:rPr>
              <w:t>Arbeit und Bildung</w:t>
            </w:r>
          </w:p>
        </w:tc>
        <w:tc>
          <w:tcPr>
            <w:tcW w:w="1727" w:type="dxa"/>
            <w:shd w:val="clear" w:color="auto" w:fill="FF0000"/>
          </w:tcPr>
          <w:p w14:paraId="1037CCC2" w14:textId="77777777" w:rsidR="008D7BEF" w:rsidRPr="008D7BEF" w:rsidRDefault="008D7BEF" w:rsidP="008D7BEF">
            <w:pPr>
              <w:spacing w:after="0" w:line="240" w:lineRule="auto"/>
              <w:rPr>
                <w:b/>
                <w:sz w:val="20"/>
                <w:szCs w:val="20"/>
                <w:lang w:val="de-DE" w:eastAsia="de-DE"/>
              </w:rPr>
            </w:pPr>
          </w:p>
        </w:tc>
        <w:tc>
          <w:tcPr>
            <w:tcW w:w="1439" w:type="dxa"/>
            <w:shd w:val="clear" w:color="auto" w:fill="FFFF00"/>
          </w:tcPr>
          <w:p w14:paraId="47B6FB21" w14:textId="77777777" w:rsidR="008D7BEF" w:rsidRPr="008D7BEF" w:rsidRDefault="008D7BEF" w:rsidP="008D7BEF">
            <w:pPr>
              <w:spacing w:after="0" w:line="240" w:lineRule="auto"/>
              <w:jc w:val="center"/>
              <w:rPr>
                <w:b/>
                <w:i/>
                <w:sz w:val="20"/>
                <w:szCs w:val="20"/>
                <w:lang w:val="de-DE" w:eastAsia="de-DE"/>
              </w:rPr>
            </w:pPr>
          </w:p>
        </w:tc>
        <w:tc>
          <w:tcPr>
            <w:tcW w:w="1575" w:type="dxa"/>
            <w:shd w:val="clear" w:color="auto" w:fill="FFFF00"/>
          </w:tcPr>
          <w:p w14:paraId="51CCF3DC" w14:textId="77777777" w:rsidR="008D7BEF" w:rsidRPr="008D7BEF" w:rsidRDefault="008D7BEF" w:rsidP="008D7BEF">
            <w:pPr>
              <w:spacing w:after="0" w:line="240" w:lineRule="auto"/>
              <w:rPr>
                <w:b/>
                <w:i/>
                <w:sz w:val="20"/>
                <w:szCs w:val="20"/>
                <w:lang w:val="de-DE" w:eastAsia="de-DE"/>
              </w:rPr>
            </w:pPr>
          </w:p>
        </w:tc>
        <w:tc>
          <w:tcPr>
            <w:tcW w:w="1779" w:type="dxa"/>
            <w:shd w:val="clear" w:color="auto" w:fill="FFFF00"/>
          </w:tcPr>
          <w:p w14:paraId="3EB414B7" w14:textId="77777777" w:rsidR="008D7BEF" w:rsidRPr="008D7BEF" w:rsidRDefault="008D7BEF" w:rsidP="008D7BEF">
            <w:pPr>
              <w:spacing w:after="0"/>
              <w:rPr>
                <w:b/>
                <w:i/>
                <w:sz w:val="20"/>
                <w:szCs w:val="20"/>
                <w:lang w:val="de-DE" w:eastAsia="de-DE"/>
              </w:rPr>
            </w:pPr>
          </w:p>
        </w:tc>
      </w:tr>
      <w:tr w:rsidR="008D7BEF" w:rsidRPr="008D7BEF" w14:paraId="598BE88E" w14:textId="77777777" w:rsidTr="00F92239">
        <w:trPr>
          <w:trHeight w:val="567"/>
          <w:jc w:val="center"/>
        </w:trPr>
        <w:tc>
          <w:tcPr>
            <w:tcW w:w="2263" w:type="dxa"/>
            <w:shd w:val="clear" w:color="auto" w:fill="FFFF00"/>
            <w:vAlign w:val="center"/>
          </w:tcPr>
          <w:p w14:paraId="0D269EE3" w14:textId="77777777" w:rsidR="008D7BEF" w:rsidRPr="008D7BEF" w:rsidRDefault="008D7BEF" w:rsidP="008D7BEF">
            <w:pPr>
              <w:spacing w:after="0"/>
              <w:jc w:val="center"/>
              <w:rPr>
                <w:b/>
                <w:sz w:val="20"/>
                <w:szCs w:val="20"/>
                <w:lang w:val="de-DE" w:eastAsia="de-DE"/>
              </w:rPr>
            </w:pPr>
            <w:r w:rsidRPr="008D7BEF">
              <w:rPr>
                <w:b/>
                <w:sz w:val="20"/>
                <w:szCs w:val="20"/>
                <w:lang w:val="de-DE" w:eastAsia="de-DE"/>
              </w:rPr>
              <w:t>Kultur, Freizeit und Sport</w:t>
            </w:r>
          </w:p>
        </w:tc>
        <w:tc>
          <w:tcPr>
            <w:tcW w:w="1727" w:type="dxa"/>
            <w:shd w:val="clear" w:color="auto" w:fill="FFFF00"/>
          </w:tcPr>
          <w:p w14:paraId="1DAA2476" w14:textId="77777777" w:rsidR="008D7BEF" w:rsidRPr="008D7BEF" w:rsidRDefault="008D7BEF" w:rsidP="008D7BEF">
            <w:pPr>
              <w:spacing w:after="0" w:line="240" w:lineRule="auto"/>
              <w:rPr>
                <w:b/>
                <w:sz w:val="20"/>
                <w:szCs w:val="20"/>
                <w:lang w:val="de-DE" w:eastAsia="de-DE"/>
              </w:rPr>
            </w:pPr>
          </w:p>
        </w:tc>
        <w:tc>
          <w:tcPr>
            <w:tcW w:w="1439" w:type="dxa"/>
            <w:shd w:val="clear" w:color="auto" w:fill="FFFF00"/>
          </w:tcPr>
          <w:p w14:paraId="23458CF9" w14:textId="77777777" w:rsidR="008D7BEF" w:rsidRPr="008D7BEF" w:rsidRDefault="008D7BEF" w:rsidP="008D7BEF">
            <w:pPr>
              <w:spacing w:after="0" w:line="240" w:lineRule="auto"/>
              <w:jc w:val="center"/>
              <w:rPr>
                <w:b/>
                <w:i/>
                <w:sz w:val="20"/>
                <w:szCs w:val="20"/>
                <w:lang w:val="de-DE" w:eastAsia="de-DE"/>
              </w:rPr>
            </w:pPr>
          </w:p>
        </w:tc>
        <w:tc>
          <w:tcPr>
            <w:tcW w:w="1575" w:type="dxa"/>
            <w:shd w:val="clear" w:color="auto" w:fill="FF0000"/>
          </w:tcPr>
          <w:p w14:paraId="3E3DF896" w14:textId="77777777" w:rsidR="008D7BEF" w:rsidRPr="008D7BEF" w:rsidRDefault="008D7BEF" w:rsidP="008D7BEF">
            <w:pPr>
              <w:spacing w:after="0" w:line="240" w:lineRule="auto"/>
              <w:rPr>
                <w:b/>
                <w:i/>
                <w:sz w:val="20"/>
                <w:szCs w:val="20"/>
                <w:lang w:val="de-DE" w:eastAsia="de-DE"/>
              </w:rPr>
            </w:pPr>
          </w:p>
        </w:tc>
        <w:tc>
          <w:tcPr>
            <w:tcW w:w="1779" w:type="dxa"/>
            <w:shd w:val="clear" w:color="auto" w:fill="FFFF00"/>
          </w:tcPr>
          <w:p w14:paraId="6A765AF2" w14:textId="77777777" w:rsidR="008D7BEF" w:rsidRPr="008D7BEF" w:rsidRDefault="008D7BEF" w:rsidP="008D7BEF">
            <w:pPr>
              <w:spacing w:after="0"/>
              <w:rPr>
                <w:b/>
                <w:i/>
                <w:sz w:val="20"/>
                <w:szCs w:val="20"/>
                <w:lang w:val="de-DE" w:eastAsia="de-DE"/>
              </w:rPr>
            </w:pPr>
          </w:p>
        </w:tc>
      </w:tr>
      <w:tr w:rsidR="008D7BEF" w:rsidRPr="008D7BEF" w14:paraId="6260954B" w14:textId="77777777" w:rsidTr="00F92239">
        <w:trPr>
          <w:trHeight w:val="567"/>
          <w:jc w:val="center"/>
        </w:trPr>
        <w:tc>
          <w:tcPr>
            <w:tcW w:w="2263" w:type="dxa"/>
            <w:shd w:val="clear" w:color="auto" w:fill="FFFF00"/>
            <w:vAlign w:val="center"/>
          </w:tcPr>
          <w:p w14:paraId="676565FA" w14:textId="77777777" w:rsidR="008D7BEF" w:rsidRPr="008D7BEF" w:rsidRDefault="008D7BEF" w:rsidP="008D7BEF">
            <w:pPr>
              <w:spacing w:after="0"/>
              <w:jc w:val="center"/>
              <w:rPr>
                <w:b/>
                <w:sz w:val="20"/>
                <w:szCs w:val="20"/>
                <w:lang w:val="de-DE" w:eastAsia="de-DE"/>
              </w:rPr>
            </w:pPr>
            <w:r w:rsidRPr="008D7BEF">
              <w:rPr>
                <w:b/>
                <w:sz w:val="20"/>
                <w:szCs w:val="20"/>
                <w:lang w:val="de-DE" w:eastAsia="de-DE"/>
              </w:rPr>
              <w:t>Alter, Gesundheit und Pflege</w:t>
            </w:r>
          </w:p>
        </w:tc>
        <w:tc>
          <w:tcPr>
            <w:tcW w:w="1727" w:type="dxa"/>
            <w:shd w:val="clear" w:color="auto" w:fill="FFFF00"/>
          </w:tcPr>
          <w:p w14:paraId="38061238" w14:textId="77777777" w:rsidR="008D7BEF" w:rsidRPr="008D7BEF" w:rsidRDefault="008D7BEF" w:rsidP="008D7BEF">
            <w:pPr>
              <w:spacing w:after="0" w:line="240" w:lineRule="auto"/>
              <w:rPr>
                <w:b/>
                <w:sz w:val="20"/>
                <w:szCs w:val="20"/>
                <w:lang w:val="de-DE" w:eastAsia="de-DE"/>
              </w:rPr>
            </w:pPr>
          </w:p>
        </w:tc>
        <w:tc>
          <w:tcPr>
            <w:tcW w:w="1439" w:type="dxa"/>
            <w:shd w:val="clear" w:color="auto" w:fill="FFFF00"/>
          </w:tcPr>
          <w:p w14:paraId="5BF5C57C" w14:textId="77777777" w:rsidR="008D7BEF" w:rsidRPr="008D7BEF" w:rsidRDefault="008D7BEF" w:rsidP="008D7BEF">
            <w:pPr>
              <w:spacing w:after="0" w:line="240" w:lineRule="auto"/>
              <w:jc w:val="center"/>
              <w:rPr>
                <w:b/>
                <w:i/>
                <w:sz w:val="20"/>
                <w:szCs w:val="20"/>
                <w:lang w:val="de-DE" w:eastAsia="de-DE"/>
              </w:rPr>
            </w:pPr>
          </w:p>
        </w:tc>
        <w:tc>
          <w:tcPr>
            <w:tcW w:w="1575" w:type="dxa"/>
            <w:shd w:val="clear" w:color="auto" w:fill="FFFF00"/>
          </w:tcPr>
          <w:p w14:paraId="7EA60966" w14:textId="77777777" w:rsidR="008D7BEF" w:rsidRPr="008D7BEF" w:rsidRDefault="008D7BEF" w:rsidP="008D7BEF">
            <w:pPr>
              <w:spacing w:after="0" w:line="240" w:lineRule="auto"/>
              <w:rPr>
                <w:b/>
                <w:i/>
                <w:sz w:val="20"/>
                <w:szCs w:val="20"/>
                <w:lang w:val="de-DE" w:eastAsia="de-DE"/>
              </w:rPr>
            </w:pPr>
          </w:p>
        </w:tc>
        <w:tc>
          <w:tcPr>
            <w:tcW w:w="1779" w:type="dxa"/>
            <w:shd w:val="clear" w:color="auto" w:fill="FF0000"/>
          </w:tcPr>
          <w:p w14:paraId="42C388B6" w14:textId="77777777" w:rsidR="008D7BEF" w:rsidRPr="008D7BEF" w:rsidRDefault="008D7BEF" w:rsidP="008D7BEF">
            <w:pPr>
              <w:spacing w:after="0"/>
              <w:rPr>
                <w:b/>
                <w:i/>
                <w:sz w:val="20"/>
                <w:szCs w:val="20"/>
                <w:lang w:val="de-DE" w:eastAsia="de-DE"/>
              </w:rPr>
            </w:pPr>
          </w:p>
        </w:tc>
      </w:tr>
      <w:tr w:rsidR="008D7BEF" w:rsidRPr="008D7BEF" w14:paraId="286E11AB" w14:textId="77777777" w:rsidTr="00F92239">
        <w:trPr>
          <w:trHeight w:val="567"/>
          <w:jc w:val="center"/>
        </w:trPr>
        <w:tc>
          <w:tcPr>
            <w:tcW w:w="2263" w:type="dxa"/>
            <w:shd w:val="clear" w:color="auto" w:fill="FF0000"/>
            <w:vAlign w:val="center"/>
          </w:tcPr>
          <w:p w14:paraId="2E4C3CA8" w14:textId="77777777" w:rsidR="008D7BEF" w:rsidRPr="008D7BEF" w:rsidRDefault="008D7BEF" w:rsidP="008D7BEF">
            <w:pPr>
              <w:spacing w:after="0"/>
              <w:jc w:val="center"/>
              <w:rPr>
                <w:b/>
                <w:sz w:val="20"/>
                <w:szCs w:val="20"/>
                <w:lang w:val="de-DE" w:eastAsia="de-DE"/>
              </w:rPr>
            </w:pPr>
            <w:r w:rsidRPr="008D7BEF">
              <w:rPr>
                <w:b/>
                <w:sz w:val="20"/>
                <w:szCs w:val="20"/>
                <w:lang w:val="de-DE" w:eastAsia="de-DE"/>
              </w:rPr>
              <w:t>Information, Kommunikation und Vernetzung</w:t>
            </w:r>
          </w:p>
        </w:tc>
        <w:tc>
          <w:tcPr>
            <w:tcW w:w="1727" w:type="dxa"/>
            <w:shd w:val="clear" w:color="auto" w:fill="FFFF00"/>
          </w:tcPr>
          <w:p w14:paraId="3DBFCDC7" w14:textId="77777777" w:rsidR="008D7BEF" w:rsidRPr="008D7BEF" w:rsidRDefault="008D7BEF" w:rsidP="008D7BEF">
            <w:pPr>
              <w:spacing w:after="0" w:line="240" w:lineRule="auto"/>
              <w:rPr>
                <w:b/>
                <w:sz w:val="20"/>
                <w:szCs w:val="20"/>
                <w:lang w:val="de-DE" w:eastAsia="de-DE"/>
              </w:rPr>
            </w:pPr>
          </w:p>
        </w:tc>
        <w:tc>
          <w:tcPr>
            <w:tcW w:w="1439" w:type="dxa"/>
            <w:shd w:val="clear" w:color="auto" w:fill="FF0000"/>
          </w:tcPr>
          <w:p w14:paraId="02460F7B" w14:textId="77777777" w:rsidR="008D7BEF" w:rsidRPr="008D7BEF" w:rsidRDefault="008D7BEF" w:rsidP="008D7BEF">
            <w:pPr>
              <w:spacing w:after="0" w:line="240" w:lineRule="auto"/>
              <w:jc w:val="center"/>
              <w:rPr>
                <w:b/>
                <w:i/>
                <w:sz w:val="20"/>
                <w:szCs w:val="20"/>
                <w:lang w:val="de-DE" w:eastAsia="de-DE"/>
              </w:rPr>
            </w:pPr>
          </w:p>
        </w:tc>
        <w:tc>
          <w:tcPr>
            <w:tcW w:w="1575" w:type="dxa"/>
            <w:shd w:val="clear" w:color="auto" w:fill="FFFF00"/>
          </w:tcPr>
          <w:p w14:paraId="54CCA066" w14:textId="77777777" w:rsidR="008D7BEF" w:rsidRPr="008D7BEF" w:rsidRDefault="008D7BEF" w:rsidP="008D7BEF">
            <w:pPr>
              <w:spacing w:after="0" w:line="240" w:lineRule="auto"/>
              <w:rPr>
                <w:b/>
                <w:i/>
                <w:sz w:val="20"/>
                <w:szCs w:val="20"/>
                <w:lang w:val="de-DE" w:eastAsia="de-DE"/>
              </w:rPr>
            </w:pPr>
          </w:p>
        </w:tc>
        <w:tc>
          <w:tcPr>
            <w:tcW w:w="1779" w:type="dxa"/>
            <w:shd w:val="clear" w:color="auto" w:fill="FF0000"/>
          </w:tcPr>
          <w:p w14:paraId="4932442B" w14:textId="77777777" w:rsidR="008D7BEF" w:rsidRPr="008D7BEF" w:rsidRDefault="008D7BEF" w:rsidP="008D7BEF">
            <w:pPr>
              <w:spacing w:after="0"/>
              <w:rPr>
                <w:b/>
                <w:i/>
                <w:sz w:val="20"/>
                <w:szCs w:val="20"/>
                <w:lang w:val="de-DE" w:eastAsia="de-DE"/>
              </w:rPr>
            </w:pPr>
          </w:p>
        </w:tc>
      </w:tr>
      <w:tr w:rsidR="008D7BEF" w:rsidRPr="008D7BEF" w14:paraId="47998A2D" w14:textId="77777777" w:rsidTr="00F92239">
        <w:trPr>
          <w:trHeight w:val="567"/>
          <w:jc w:val="center"/>
        </w:trPr>
        <w:tc>
          <w:tcPr>
            <w:tcW w:w="2263" w:type="dxa"/>
          </w:tcPr>
          <w:p w14:paraId="21A8A41D" w14:textId="77777777" w:rsidR="008D7BEF" w:rsidRPr="008D7BEF" w:rsidRDefault="008D7BEF" w:rsidP="008D7BEF">
            <w:pPr>
              <w:jc w:val="center"/>
              <w:rPr>
                <w:b/>
                <w:sz w:val="20"/>
                <w:szCs w:val="20"/>
                <w:lang w:val="de-DE" w:eastAsia="de-DE"/>
              </w:rPr>
            </w:pPr>
            <w:r w:rsidRPr="008D7BEF">
              <w:rPr>
                <w:b/>
                <w:sz w:val="20"/>
                <w:szCs w:val="20"/>
                <w:lang w:val="de-DE" w:eastAsia="de-DE"/>
              </w:rPr>
              <w:t>Evaluation Fokus-Aktionsplan</w:t>
            </w:r>
          </w:p>
        </w:tc>
        <w:tc>
          <w:tcPr>
            <w:tcW w:w="6520" w:type="dxa"/>
            <w:gridSpan w:val="4"/>
            <w:shd w:val="clear" w:color="auto" w:fill="D9D9D9"/>
            <w:vAlign w:val="bottom"/>
          </w:tcPr>
          <w:p w14:paraId="5DACC1F4" w14:textId="77777777" w:rsidR="008D7BEF" w:rsidRPr="008D7BEF" w:rsidRDefault="008D7BEF" w:rsidP="008D7BEF">
            <w:pPr>
              <w:jc w:val="center"/>
              <w:rPr>
                <w:b/>
                <w:sz w:val="20"/>
                <w:szCs w:val="20"/>
                <w:lang w:val="de-DE" w:eastAsia="de-DE"/>
              </w:rPr>
            </w:pPr>
            <w:r w:rsidRPr="008D7BEF">
              <w:rPr>
                <w:b/>
                <w:sz w:val="20"/>
                <w:szCs w:val="20"/>
                <w:lang w:val="de-DE" w:eastAsia="de-DE"/>
              </w:rPr>
              <w:t>Zufriedenheit entlang der Lebensbereiche</w:t>
            </w:r>
          </w:p>
        </w:tc>
      </w:tr>
      <w:tr w:rsidR="008D7BEF" w:rsidRPr="008D7BEF" w14:paraId="1DB738F8" w14:textId="77777777" w:rsidTr="00F92239">
        <w:trPr>
          <w:trHeight w:val="567"/>
          <w:jc w:val="center"/>
        </w:trPr>
        <w:tc>
          <w:tcPr>
            <w:tcW w:w="2263" w:type="dxa"/>
            <w:shd w:val="clear" w:color="auto" w:fill="D9D9D9"/>
            <w:vAlign w:val="center"/>
          </w:tcPr>
          <w:p w14:paraId="6856C6B3" w14:textId="77777777" w:rsidR="008D7BEF" w:rsidRPr="008D7BEF" w:rsidRDefault="008D7BEF" w:rsidP="008D7BEF">
            <w:pPr>
              <w:jc w:val="center"/>
              <w:rPr>
                <w:b/>
                <w:sz w:val="20"/>
                <w:szCs w:val="20"/>
                <w:lang w:val="de-DE" w:eastAsia="de-DE"/>
              </w:rPr>
            </w:pPr>
            <w:r w:rsidRPr="008D7BEF">
              <w:rPr>
                <w:b/>
                <w:sz w:val="20"/>
                <w:szCs w:val="20"/>
                <w:lang w:val="de-DE" w:eastAsia="de-DE"/>
              </w:rPr>
              <w:t>Zufriedenheit entlang der Qualitätsdimensionen</w:t>
            </w:r>
          </w:p>
        </w:tc>
        <w:tc>
          <w:tcPr>
            <w:tcW w:w="1727" w:type="dxa"/>
            <w:shd w:val="clear" w:color="auto" w:fill="F2F2F2"/>
            <w:vAlign w:val="center"/>
          </w:tcPr>
          <w:p w14:paraId="64119F83" w14:textId="77777777" w:rsidR="008D7BEF" w:rsidRPr="008D7BEF" w:rsidRDefault="008D7BEF" w:rsidP="008D7BEF">
            <w:pPr>
              <w:jc w:val="center"/>
              <w:rPr>
                <w:b/>
                <w:sz w:val="20"/>
                <w:szCs w:val="20"/>
                <w:lang w:val="de-DE" w:eastAsia="de-DE"/>
              </w:rPr>
            </w:pPr>
            <w:r w:rsidRPr="008D7BEF">
              <w:rPr>
                <w:b/>
                <w:sz w:val="20"/>
                <w:szCs w:val="20"/>
                <w:lang w:val="de-DE" w:eastAsia="de-DE"/>
              </w:rPr>
              <w:t>Öffentlichkeit / Teilhabe und Sensibilisierung</w:t>
            </w:r>
          </w:p>
        </w:tc>
        <w:tc>
          <w:tcPr>
            <w:tcW w:w="1439" w:type="dxa"/>
            <w:shd w:val="clear" w:color="auto" w:fill="F2F2F2"/>
            <w:vAlign w:val="center"/>
          </w:tcPr>
          <w:p w14:paraId="1321404E" w14:textId="77777777" w:rsidR="008D7BEF" w:rsidRPr="008D7BEF" w:rsidRDefault="008D7BEF" w:rsidP="008D7BEF">
            <w:pPr>
              <w:jc w:val="center"/>
              <w:rPr>
                <w:b/>
                <w:sz w:val="20"/>
                <w:szCs w:val="20"/>
                <w:lang w:val="de-DE" w:eastAsia="de-DE"/>
              </w:rPr>
            </w:pPr>
            <w:r w:rsidRPr="008D7BEF">
              <w:rPr>
                <w:b/>
                <w:sz w:val="20"/>
                <w:szCs w:val="20"/>
                <w:lang w:val="de-DE" w:eastAsia="de-DE"/>
              </w:rPr>
              <w:t>Informations-gewinnung</w:t>
            </w:r>
          </w:p>
        </w:tc>
        <w:tc>
          <w:tcPr>
            <w:tcW w:w="1575" w:type="dxa"/>
            <w:shd w:val="clear" w:color="auto" w:fill="F2F2F2"/>
            <w:vAlign w:val="center"/>
          </w:tcPr>
          <w:p w14:paraId="7DACB065" w14:textId="77777777" w:rsidR="008D7BEF" w:rsidRPr="008D7BEF" w:rsidRDefault="008D7BEF" w:rsidP="008D7BEF">
            <w:pPr>
              <w:jc w:val="center"/>
              <w:rPr>
                <w:b/>
                <w:sz w:val="20"/>
                <w:szCs w:val="20"/>
                <w:lang w:val="de-DE" w:eastAsia="de-DE"/>
              </w:rPr>
            </w:pPr>
            <w:r w:rsidRPr="008D7BEF">
              <w:rPr>
                <w:b/>
                <w:sz w:val="20"/>
                <w:szCs w:val="20"/>
                <w:lang w:val="de-DE" w:eastAsia="de-DE"/>
              </w:rPr>
              <w:t>Nicht „sichtbare“ Behinderungen</w:t>
            </w:r>
          </w:p>
        </w:tc>
        <w:tc>
          <w:tcPr>
            <w:tcW w:w="1779" w:type="dxa"/>
            <w:shd w:val="clear" w:color="auto" w:fill="F2F2F2"/>
            <w:vAlign w:val="center"/>
          </w:tcPr>
          <w:p w14:paraId="64F81E81" w14:textId="77777777" w:rsidR="008D7BEF" w:rsidRPr="008D7BEF" w:rsidRDefault="008D7BEF" w:rsidP="008D7BEF">
            <w:pPr>
              <w:jc w:val="center"/>
              <w:rPr>
                <w:b/>
                <w:sz w:val="20"/>
                <w:szCs w:val="20"/>
                <w:lang w:val="de-DE" w:eastAsia="de-DE"/>
              </w:rPr>
            </w:pPr>
            <w:r w:rsidRPr="008D7BEF">
              <w:rPr>
                <w:b/>
                <w:sz w:val="20"/>
                <w:szCs w:val="20"/>
                <w:lang w:val="de-DE" w:eastAsia="de-DE"/>
              </w:rPr>
              <w:t>Das medizinische Gesundheits-system</w:t>
            </w:r>
          </w:p>
        </w:tc>
      </w:tr>
      <w:tr w:rsidR="008D7BEF" w:rsidRPr="008D7BEF" w14:paraId="38459895" w14:textId="77777777" w:rsidTr="00F92239">
        <w:trPr>
          <w:trHeight w:val="567"/>
          <w:jc w:val="center"/>
        </w:trPr>
        <w:tc>
          <w:tcPr>
            <w:tcW w:w="2263" w:type="dxa"/>
            <w:shd w:val="clear" w:color="auto" w:fill="00B050"/>
            <w:vAlign w:val="center"/>
          </w:tcPr>
          <w:p w14:paraId="19115079" w14:textId="77777777" w:rsidR="008D7BEF" w:rsidRPr="008D7BEF" w:rsidRDefault="008D7BEF" w:rsidP="008D7BEF">
            <w:pPr>
              <w:spacing w:after="0"/>
              <w:jc w:val="center"/>
              <w:rPr>
                <w:b/>
                <w:sz w:val="20"/>
                <w:szCs w:val="20"/>
                <w:lang w:val="de-DE" w:eastAsia="de-DE"/>
              </w:rPr>
            </w:pPr>
            <w:r w:rsidRPr="008D7BEF">
              <w:rPr>
                <w:b/>
                <w:sz w:val="20"/>
                <w:szCs w:val="20"/>
                <w:lang w:val="de-DE" w:eastAsia="de-DE"/>
              </w:rPr>
              <w:t>Handlungsfelder 1 - 4</w:t>
            </w:r>
          </w:p>
        </w:tc>
        <w:tc>
          <w:tcPr>
            <w:tcW w:w="1727" w:type="dxa"/>
            <w:shd w:val="clear" w:color="auto" w:fill="00B050"/>
          </w:tcPr>
          <w:p w14:paraId="4848E548" w14:textId="77777777" w:rsidR="008D7BEF" w:rsidRPr="008D7BEF" w:rsidRDefault="008D7BEF" w:rsidP="008D7BEF">
            <w:pPr>
              <w:spacing w:after="0" w:line="240" w:lineRule="auto"/>
              <w:rPr>
                <w:b/>
                <w:i/>
                <w:sz w:val="20"/>
                <w:szCs w:val="20"/>
                <w:lang w:val="de-DE" w:eastAsia="de-DE"/>
              </w:rPr>
            </w:pPr>
          </w:p>
        </w:tc>
        <w:tc>
          <w:tcPr>
            <w:tcW w:w="1439" w:type="dxa"/>
            <w:shd w:val="clear" w:color="auto" w:fill="FFFF00"/>
          </w:tcPr>
          <w:p w14:paraId="2F90E542" w14:textId="77777777" w:rsidR="008D7BEF" w:rsidRPr="008D7BEF" w:rsidRDefault="008D7BEF" w:rsidP="008D7BEF">
            <w:pPr>
              <w:spacing w:after="0" w:line="240" w:lineRule="auto"/>
              <w:rPr>
                <w:b/>
                <w:i/>
                <w:sz w:val="20"/>
                <w:szCs w:val="20"/>
                <w:lang w:val="de-DE" w:eastAsia="de-DE"/>
              </w:rPr>
            </w:pPr>
          </w:p>
        </w:tc>
        <w:tc>
          <w:tcPr>
            <w:tcW w:w="1575" w:type="dxa"/>
            <w:tcBorders>
              <w:bottom w:val="single" w:sz="4" w:space="0" w:color="auto"/>
            </w:tcBorders>
            <w:shd w:val="clear" w:color="auto" w:fill="00B050"/>
          </w:tcPr>
          <w:p w14:paraId="64B7D03E" w14:textId="77777777" w:rsidR="008D7BEF" w:rsidRPr="008D7BEF" w:rsidRDefault="008D7BEF" w:rsidP="008D7BEF">
            <w:pPr>
              <w:spacing w:after="0" w:line="240" w:lineRule="auto"/>
              <w:rPr>
                <w:b/>
                <w:i/>
                <w:sz w:val="20"/>
                <w:szCs w:val="20"/>
                <w:lang w:val="de-DE" w:eastAsia="de-DE"/>
              </w:rPr>
            </w:pPr>
          </w:p>
        </w:tc>
        <w:tc>
          <w:tcPr>
            <w:tcW w:w="1779" w:type="dxa"/>
            <w:shd w:val="clear" w:color="auto" w:fill="00B050"/>
          </w:tcPr>
          <w:p w14:paraId="7ABCCE5C" w14:textId="77777777" w:rsidR="008D7BEF" w:rsidRPr="008D7BEF" w:rsidRDefault="008D7BEF" w:rsidP="008D7BEF">
            <w:pPr>
              <w:spacing w:after="0"/>
              <w:rPr>
                <w:b/>
                <w:i/>
                <w:color w:val="FF0000"/>
                <w:sz w:val="20"/>
                <w:szCs w:val="20"/>
                <w:lang w:val="de-DE" w:eastAsia="de-DE"/>
              </w:rPr>
            </w:pPr>
          </w:p>
        </w:tc>
      </w:tr>
      <w:tr w:rsidR="008D7BEF" w:rsidRPr="008D7BEF" w14:paraId="41395355" w14:textId="77777777" w:rsidTr="00F92239">
        <w:trPr>
          <w:trHeight w:val="567"/>
          <w:jc w:val="center"/>
        </w:trPr>
        <w:tc>
          <w:tcPr>
            <w:tcW w:w="2263" w:type="dxa"/>
            <w:shd w:val="clear" w:color="auto" w:fill="00B050"/>
            <w:vAlign w:val="center"/>
          </w:tcPr>
          <w:p w14:paraId="60FB5B07" w14:textId="77777777" w:rsidR="008D7BEF" w:rsidRPr="008D7BEF" w:rsidRDefault="008D7BEF" w:rsidP="008D7BEF">
            <w:pPr>
              <w:spacing w:after="0"/>
              <w:jc w:val="center"/>
              <w:rPr>
                <w:b/>
                <w:sz w:val="20"/>
                <w:szCs w:val="20"/>
                <w:lang w:val="de-DE" w:eastAsia="de-DE"/>
              </w:rPr>
            </w:pPr>
            <w:r w:rsidRPr="008D7BEF">
              <w:rPr>
                <w:b/>
                <w:sz w:val="20"/>
                <w:szCs w:val="20"/>
                <w:lang w:val="de-DE" w:eastAsia="de-DE"/>
              </w:rPr>
              <w:t>Handlungsfelder 5 - 8</w:t>
            </w:r>
          </w:p>
        </w:tc>
        <w:tc>
          <w:tcPr>
            <w:tcW w:w="1727" w:type="dxa"/>
            <w:shd w:val="clear" w:color="auto" w:fill="FFFF00"/>
            <w:vAlign w:val="center"/>
          </w:tcPr>
          <w:p w14:paraId="25DFFFA6" w14:textId="77777777" w:rsidR="008D7BEF" w:rsidRPr="008D7BEF" w:rsidRDefault="008D7BEF" w:rsidP="008D7BEF">
            <w:pPr>
              <w:spacing w:after="0" w:line="240" w:lineRule="auto"/>
              <w:jc w:val="center"/>
              <w:rPr>
                <w:b/>
                <w:color w:val="FF0000"/>
                <w:sz w:val="20"/>
                <w:szCs w:val="20"/>
                <w:lang w:val="de-DE" w:eastAsia="de-DE"/>
              </w:rPr>
            </w:pPr>
          </w:p>
        </w:tc>
        <w:tc>
          <w:tcPr>
            <w:tcW w:w="1439" w:type="dxa"/>
            <w:shd w:val="clear" w:color="auto" w:fill="00B050"/>
          </w:tcPr>
          <w:p w14:paraId="1D5F508F" w14:textId="77777777" w:rsidR="008D7BEF" w:rsidRPr="008D7BEF" w:rsidRDefault="008D7BEF" w:rsidP="008D7BEF">
            <w:pPr>
              <w:spacing w:after="0" w:line="240" w:lineRule="auto"/>
              <w:jc w:val="center"/>
              <w:rPr>
                <w:b/>
                <w:i/>
                <w:sz w:val="20"/>
                <w:szCs w:val="20"/>
                <w:lang w:val="de-DE" w:eastAsia="de-DE"/>
              </w:rPr>
            </w:pPr>
          </w:p>
        </w:tc>
        <w:tc>
          <w:tcPr>
            <w:tcW w:w="1575" w:type="dxa"/>
            <w:shd w:val="clear" w:color="auto" w:fill="00B050"/>
          </w:tcPr>
          <w:p w14:paraId="6CA23BD6" w14:textId="77777777" w:rsidR="008D7BEF" w:rsidRPr="008D7BEF" w:rsidRDefault="008D7BEF" w:rsidP="008D7BEF">
            <w:pPr>
              <w:spacing w:after="0" w:line="240" w:lineRule="auto"/>
              <w:rPr>
                <w:b/>
                <w:i/>
                <w:sz w:val="20"/>
                <w:szCs w:val="20"/>
                <w:lang w:val="de-DE" w:eastAsia="de-DE"/>
              </w:rPr>
            </w:pPr>
          </w:p>
        </w:tc>
        <w:tc>
          <w:tcPr>
            <w:tcW w:w="1779" w:type="dxa"/>
            <w:shd w:val="clear" w:color="auto" w:fill="00B050"/>
          </w:tcPr>
          <w:p w14:paraId="26DE824C" w14:textId="77777777" w:rsidR="008D7BEF" w:rsidRPr="008D7BEF" w:rsidRDefault="008D7BEF" w:rsidP="008D7BEF">
            <w:pPr>
              <w:spacing w:after="0"/>
              <w:jc w:val="center"/>
              <w:rPr>
                <w:b/>
                <w:i/>
                <w:sz w:val="20"/>
                <w:szCs w:val="20"/>
                <w:lang w:val="de-DE" w:eastAsia="de-DE"/>
              </w:rPr>
            </w:pPr>
          </w:p>
        </w:tc>
      </w:tr>
    </w:tbl>
    <w:p w14:paraId="4F3EC6C9" w14:textId="34B408AC" w:rsidR="008D7BEF" w:rsidRPr="008D7BEF" w:rsidRDefault="008D7BEF" w:rsidP="008D7BEF">
      <w:pPr>
        <w:spacing w:before="0" w:after="0" w:line="240" w:lineRule="auto"/>
        <w:jc w:val="left"/>
        <w:rPr>
          <w:lang w:eastAsia="de-DE"/>
        </w:rPr>
      </w:pPr>
    </w:p>
    <w:p w14:paraId="23B8671D" w14:textId="596706C8" w:rsidR="008D7BEF" w:rsidRPr="008D7BEF" w:rsidRDefault="00CC0F5A" w:rsidP="003E7BA2">
      <w:pPr>
        <w:pStyle w:val="berschrift3"/>
        <w:rPr>
          <w:lang w:eastAsia="de-DE"/>
        </w:rPr>
      </w:pPr>
      <w:bookmarkStart w:id="84" w:name="_Toc111128823"/>
      <w:bookmarkStart w:id="85" w:name="_Toc111307340"/>
      <w:bookmarkStart w:id="86" w:name="_Toc111323920"/>
      <w:r>
        <w:lastRenderedPageBreak/>
        <w:t>4.3.4</w:t>
      </w:r>
      <w:r w:rsidR="008D7BEF">
        <w:t xml:space="preserve"> </w:t>
      </w:r>
      <w:r w:rsidR="008D7BEF" w:rsidRPr="008D7BEF">
        <w:t>Gesamtauswertung aller drei Gruppen in Bezug zum gesetzten Standard sowie der Zufriedenheit entlang der Qualitätsdimensionen und Lebensbereiche</w:t>
      </w:r>
      <w:bookmarkEnd w:id="84"/>
      <w:bookmarkEnd w:id="85"/>
      <w:bookmarkEnd w:id="86"/>
    </w:p>
    <w:tbl>
      <w:tblPr>
        <w:tblStyle w:val="Tabellenraster"/>
        <w:tblpPr w:leftFromText="141" w:rightFromText="141" w:vertAnchor="page" w:horzAnchor="margin" w:tblpX="137" w:tblpY="2547"/>
        <w:tblW w:w="8783" w:type="dxa"/>
        <w:tblLayout w:type="fixed"/>
        <w:tblLook w:val="04A0" w:firstRow="1" w:lastRow="0" w:firstColumn="1" w:lastColumn="0" w:noHBand="0" w:noVBand="1"/>
      </w:tblPr>
      <w:tblGrid>
        <w:gridCol w:w="2263"/>
        <w:gridCol w:w="1727"/>
        <w:gridCol w:w="1439"/>
        <w:gridCol w:w="1575"/>
        <w:gridCol w:w="1779"/>
      </w:tblGrid>
      <w:tr w:rsidR="008D7BEF" w:rsidRPr="008D7BEF" w14:paraId="312A5807" w14:textId="77777777" w:rsidTr="00F92239">
        <w:trPr>
          <w:trHeight w:val="567"/>
        </w:trPr>
        <w:tc>
          <w:tcPr>
            <w:tcW w:w="2263" w:type="dxa"/>
          </w:tcPr>
          <w:p w14:paraId="745898BA" w14:textId="77777777" w:rsidR="008D7BEF" w:rsidRPr="008D7BEF" w:rsidRDefault="008D7BEF" w:rsidP="00F92239">
            <w:pPr>
              <w:jc w:val="center"/>
              <w:rPr>
                <w:b/>
                <w:sz w:val="20"/>
                <w:szCs w:val="20"/>
                <w:lang w:val="de-DE" w:eastAsia="de-DE"/>
              </w:rPr>
            </w:pPr>
            <w:r w:rsidRPr="008D7BEF">
              <w:rPr>
                <w:b/>
                <w:sz w:val="20"/>
                <w:szCs w:val="20"/>
                <w:lang w:val="de-DE" w:eastAsia="de-DE"/>
              </w:rPr>
              <w:t>Evaluation Fokus-Aktionsplan</w:t>
            </w:r>
          </w:p>
        </w:tc>
        <w:tc>
          <w:tcPr>
            <w:tcW w:w="6520" w:type="dxa"/>
            <w:gridSpan w:val="4"/>
            <w:shd w:val="clear" w:color="auto" w:fill="D9D9D9"/>
            <w:vAlign w:val="bottom"/>
          </w:tcPr>
          <w:p w14:paraId="05E80592" w14:textId="792F4FEE" w:rsidR="008D7BEF" w:rsidRPr="008D7BEF" w:rsidRDefault="008D7BEF" w:rsidP="00F92239">
            <w:pPr>
              <w:jc w:val="center"/>
              <w:rPr>
                <w:b/>
                <w:sz w:val="20"/>
                <w:szCs w:val="20"/>
                <w:lang w:val="de-DE" w:eastAsia="de-DE"/>
              </w:rPr>
            </w:pPr>
            <w:r w:rsidRPr="008D7BEF">
              <w:rPr>
                <w:b/>
                <w:sz w:val="20"/>
                <w:szCs w:val="20"/>
                <w:lang w:val="de-DE" w:eastAsia="de-DE"/>
              </w:rPr>
              <w:t>Lebensbereiche</w:t>
            </w:r>
          </w:p>
        </w:tc>
      </w:tr>
      <w:tr w:rsidR="008D7BEF" w:rsidRPr="008D7BEF" w14:paraId="4E71F647" w14:textId="77777777" w:rsidTr="00F92239">
        <w:trPr>
          <w:trHeight w:val="567"/>
        </w:trPr>
        <w:tc>
          <w:tcPr>
            <w:tcW w:w="2263" w:type="dxa"/>
            <w:shd w:val="clear" w:color="auto" w:fill="D9D9D9"/>
            <w:vAlign w:val="center"/>
          </w:tcPr>
          <w:p w14:paraId="407FE1E7" w14:textId="77777777" w:rsidR="008D7BEF" w:rsidRPr="008D7BEF" w:rsidRDefault="008D7BEF" w:rsidP="00F92239">
            <w:pPr>
              <w:jc w:val="center"/>
              <w:rPr>
                <w:b/>
                <w:sz w:val="20"/>
                <w:szCs w:val="20"/>
                <w:lang w:val="de-DE" w:eastAsia="de-DE"/>
              </w:rPr>
            </w:pPr>
            <w:r w:rsidRPr="008D7BEF">
              <w:rPr>
                <w:b/>
                <w:sz w:val="20"/>
                <w:szCs w:val="20"/>
                <w:lang w:val="de-DE" w:eastAsia="de-DE"/>
              </w:rPr>
              <w:t>Qualitätsdimensionen</w:t>
            </w:r>
          </w:p>
        </w:tc>
        <w:tc>
          <w:tcPr>
            <w:tcW w:w="1727" w:type="dxa"/>
            <w:shd w:val="clear" w:color="auto" w:fill="F2F2F2"/>
            <w:vAlign w:val="center"/>
          </w:tcPr>
          <w:p w14:paraId="050A4133" w14:textId="77777777" w:rsidR="008D7BEF" w:rsidRPr="008D7BEF" w:rsidRDefault="008D7BEF" w:rsidP="00F92239">
            <w:pPr>
              <w:jc w:val="center"/>
              <w:rPr>
                <w:b/>
                <w:sz w:val="20"/>
                <w:szCs w:val="20"/>
                <w:lang w:val="de-DE" w:eastAsia="de-DE"/>
              </w:rPr>
            </w:pPr>
            <w:r w:rsidRPr="008D7BEF">
              <w:rPr>
                <w:b/>
                <w:sz w:val="20"/>
                <w:szCs w:val="20"/>
                <w:lang w:val="de-DE" w:eastAsia="de-DE"/>
              </w:rPr>
              <w:t>Öffentlichkeit / Teilhabe und Sensibilisierung</w:t>
            </w:r>
          </w:p>
        </w:tc>
        <w:tc>
          <w:tcPr>
            <w:tcW w:w="1439" w:type="dxa"/>
            <w:shd w:val="clear" w:color="auto" w:fill="F2F2F2"/>
            <w:vAlign w:val="center"/>
          </w:tcPr>
          <w:p w14:paraId="7573F2AD" w14:textId="4E04371C" w:rsidR="008D7BEF" w:rsidRPr="008D7BEF" w:rsidRDefault="008D7BEF" w:rsidP="00F92239">
            <w:pPr>
              <w:jc w:val="center"/>
              <w:rPr>
                <w:b/>
                <w:sz w:val="20"/>
                <w:szCs w:val="20"/>
                <w:lang w:val="de-DE" w:eastAsia="de-DE"/>
              </w:rPr>
            </w:pPr>
            <w:r w:rsidRPr="008D7BEF">
              <w:rPr>
                <w:b/>
                <w:sz w:val="20"/>
                <w:szCs w:val="20"/>
                <w:lang w:val="de-DE" w:eastAsia="de-DE"/>
              </w:rPr>
              <w:t>Informations-gewinnung</w:t>
            </w:r>
          </w:p>
        </w:tc>
        <w:tc>
          <w:tcPr>
            <w:tcW w:w="1575" w:type="dxa"/>
            <w:shd w:val="clear" w:color="auto" w:fill="F2F2F2"/>
            <w:vAlign w:val="center"/>
          </w:tcPr>
          <w:p w14:paraId="7C31DD0A" w14:textId="185D6DEB" w:rsidR="008D7BEF" w:rsidRPr="008D7BEF" w:rsidRDefault="008D7BEF" w:rsidP="00F92239">
            <w:pPr>
              <w:jc w:val="center"/>
              <w:rPr>
                <w:b/>
                <w:sz w:val="20"/>
                <w:szCs w:val="20"/>
                <w:lang w:val="de-DE" w:eastAsia="de-DE"/>
              </w:rPr>
            </w:pPr>
            <w:r w:rsidRPr="008D7BEF">
              <w:rPr>
                <w:b/>
                <w:sz w:val="20"/>
                <w:szCs w:val="20"/>
                <w:lang w:val="de-DE" w:eastAsia="de-DE"/>
              </w:rPr>
              <w:t>Nicht „sichtbare“ Behinderungen</w:t>
            </w:r>
          </w:p>
        </w:tc>
        <w:tc>
          <w:tcPr>
            <w:tcW w:w="1779" w:type="dxa"/>
            <w:shd w:val="clear" w:color="auto" w:fill="F2F2F2"/>
            <w:vAlign w:val="center"/>
          </w:tcPr>
          <w:p w14:paraId="1FF9D520" w14:textId="77777777" w:rsidR="008D7BEF" w:rsidRPr="008D7BEF" w:rsidRDefault="008D7BEF" w:rsidP="00F92239">
            <w:pPr>
              <w:jc w:val="center"/>
              <w:rPr>
                <w:b/>
                <w:sz w:val="20"/>
                <w:szCs w:val="20"/>
                <w:lang w:val="de-DE" w:eastAsia="de-DE"/>
              </w:rPr>
            </w:pPr>
            <w:r w:rsidRPr="008D7BEF">
              <w:rPr>
                <w:b/>
                <w:sz w:val="20"/>
                <w:szCs w:val="20"/>
                <w:lang w:val="de-DE" w:eastAsia="de-DE"/>
              </w:rPr>
              <w:t>Das medizinische Gesundheits-system</w:t>
            </w:r>
          </w:p>
        </w:tc>
      </w:tr>
      <w:tr w:rsidR="008D7BEF" w:rsidRPr="008D7BEF" w14:paraId="50873881" w14:textId="77777777" w:rsidTr="00F92239">
        <w:trPr>
          <w:trHeight w:val="567"/>
        </w:trPr>
        <w:tc>
          <w:tcPr>
            <w:tcW w:w="2263" w:type="dxa"/>
            <w:shd w:val="clear" w:color="auto" w:fill="FFFF00"/>
            <w:vAlign w:val="center"/>
          </w:tcPr>
          <w:p w14:paraId="0501F0D7" w14:textId="77777777" w:rsidR="008D7BEF" w:rsidRPr="008D7BEF" w:rsidRDefault="008D7BEF" w:rsidP="00F92239">
            <w:pPr>
              <w:spacing w:after="0"/>
              <w:jc w:val="center"/>
              <w:rPr>
                <w:b/>
                <w:sz w:val="20"/>
                <w:szCs w:val="20"/>
                <w:lang w:val="de-DE" w:eastAsia="de-DE"/>
              </w:rPr>
            </w:pPr>
            <w:r w:rsidRPr="008D7BEF">
              <w:rPr>
                <w:b/>
                <w:sz w:val="20"/>
                <w:szCs w:val="20"/>
                <w:lang w:val="de-DE" w:eastAsia="de-DE"/>
              </w:rPr>
              <w:t>Wohnen</w:t>
            </w:r>
          </w:p>
        </w:tc>
        <w:tc>
          <w:tcPr>
            <w:tcW w:w="1727" w:type="dxa"/>
            <w:shd w:val="clear" w:color="auto" w:fill="FFFF00"/>
          </w:tcPr>
          <w:p w14:paraId="368122ED" w14:textId="77777777" w:rsidR="008D7BEF" w:rsidRPr="008D7BEF" w:rsidRDefault="008D7BEF" w:rsidP="00F92239">
            <w:pPr>
              <w:spacing w:after="0" w:line="240" w:lineRule="auto"/>
              <w:rPr>
                <w:b/>
                <w:i/>
                <w:sz w:val="20"/>
                <w:szCs w:val="20"/>
                <w:lang w:val="de-DE" w:eastAsia="de-DE"/>
              </w:rPr>
            </w:pPr>
          </w:p>
        </w:tc>
        <w:tc>
          <w:tcPr>
            <w:tcW w:w="1439" w:type="dxa"/>
            <w:shd w:val="clear" w:color="auto" w:fill="FFFF00"/>
          </w:tcPr>
          <w:p w14:paraId="1325A821" w14:textId="77777777" w:rsidR="008D7BEF" w:rsidRPr="008D7BEF" w:rsidRDefault="008D7BEF" w:rsidP="00F92239">
            <w:pPr>
              <w:spacing w:after="0" w:line="240" w:lineRule="auto"/>
              <w:rPr>
                <w:b/>
                <w:i/>
                <w:sz w:val="20"/>
                <w:szCs w:val="20"/>
                <w:lang w:val="de-DE" w:eastAsia="de-DE"/>
              </w:rPr>
            </w:pPr>
          </w:p>
        </w:tc>
        <w:tc>
          <w:tcPr>
            <w:tcW w:w="1575" w:type="dxa"/>
            <w:tcBorders>
              <w:bottom w:val="single" w:sz="4" w:space="0" w:color="auto"/>
            </w:tcBorders>
            <w:shd w:val="clear" w:color="auto" w:fill="FFFF00"/>
          </w:tcPr>
          <w:p w14:paraId="26AFBF26" w14:textId="77378AF2" w:rsidR="008D7BEF" w:rsidRPr="008D7BEF" w:rsidRDefault="008D7BEF" w:rsidP="00F92239">
            <w:pPr>
              <w:spacing w:after="0" w:line="240" w:lineRule="auto"/>
              <w:rPr>
                <w:b/>
                <w:i/>
                <w:sz w:val="20"/>
                <w:szCs w:val="20"/>
                <w:lang w:val="de-DE" w:eastAsia="de-DE"/>
              </w:rPr>
            </w:pPr>
          </w:p>
        </w:tc>
        <w:tc>
          <w:tcPr>
            <w:tcW w:w="1779" w:type="dxa"/>
            <w:shd w:val="clear" w:color="auto" w:fill="FFFF00"/>
          </w:tcPr>
          <w:p w14:paraId="3F44E162" w14:textId="77777777" w:rsidR="008D7BEF" w:rsidRPr="008D7BEF" w:rsidRDefault="008D7BEF" w:rsidP="00F92239">
            <w:pPr>
              <w:spacing w:after="0"/>
              <w:rPr>
                <w:b/>
                <w:i/>
                <w:color w:val="FF0000"/>
                <w:sz w:val="20"/>
                <w:szCs w:val="20"/>
                <w:lang w:val="de-DE" w:eastAsia="de-DE"/>
              </w:rPr>
            </w:pPr>
          </w:p>
        </w:tc>
      </w:tr>
      <w:tr w:rsidR="008D7BEF" w:rsidRPr="008D7BEF" w14:paraId="2D326CC2" w14:textId="77777777" w:rsidTr="00F92239">
        <w:trPr>
          <w:trHeight w:val="567"/>
        </w:trPr>
        <w:tc>
          <w:tcPr>
            <w:tcW w:w="2263" w:type="dxa"/>
            <w:shd w:val="clear" w:color="auto" w:fill="FFFF00"/>
            <w:vAlign w:val="center"/>
          </w:tcPr>
          <w:p w14:paraId="6E8F86C6" w14:textId="77777777" w:rsidR="008D7BEF" w:rsidRPr="008D7BEF" w:rsidRDefault="008D7BEF" w:rsidP="00F92239">
            <w:pPr>
              <w:spacing w:after="0"/>
              <w:jc w:val="center"/>
              <w:rPr>
                <w:b/>
                <w:sz w:val="20"/>
                <w:szCs w:val="20"/>
                <w:lang w:val="de-DE" w:eastAsia="de-DE"/>
              </w:rPr>
            </w:pPr>
            <w:r w:rsidRPr="008D7BEF">
              <w:rPr>
                <w:b/>
                <w:sz w:val="20"/>
                <w:szCs w:val="20"/>
                <w:lang w:val="de-DE" w:eastAsia="de-DE"/>
              </w:rPr>
              <w:t>Assistenz</w:t>
            </w:r>
          </w:p>
        </w:tc>
        <w:tc>
          <w:tcPr>
            <w:tcW w:w="1727" w:type="dxa"/>
            <w:shd w:val="clear" w:color="auto" w:fill="FF0000"/>
            <w:vAlign w:val="center"/>
          </w:tcPr>
          <w:p w14:paraId="133258F0" w14:textId="77777777" w:rsidR="008D7BEF" w:rsidRPr="008D7BEF" w:rsidRDefault="008D7BEF" w:rsidP="00F92239">
            <w:pPr>
              <w:spacing w:after="0" w:line="240" w:lineRule="auto"/>
              <w:jc w:val="center"/>
              <w:rPr>
                <w:b/>
                <w:color w:val="FF0000"/>
                <w:sz w:val="20"/>
                <w:szCs w:val="20"/>
                <w:lang w:val="de-DE" w:eastAsia="de-DE"/>
              </w:rPr>
            </w:pPr>
          </w:p>
        </w:tc>
        <w:tc>
          <w:tcPr>
            <w:tcW w:w="1439" w:type="dxa"/>
            <w:shd w:val="clear" w:color="auto" w:fill="FFFF00"/>
          </w:tcPr>
          <w:p w14:paraId="0D8A9E2C" w14:textId="77777777" w:rsidR="008D7BEF" w:rsidRPr="008D7BEF" w:rsidRDefault="008D7BEF" w:rsidP="00F92239">
            <w:pPr>
              <w:spacing w:after="0" w:line="240" w:lineRule="auto"/>
              <w:jc w:val="center"/>
              <w:rPr>
                <w:b/>
                <w:i/>
                <w:sz w:val="20"/>
                <w:szCs w:val="20"/>
                <w:lang w:val="de-DE" w:eastAsia="de-DE"/>
              </w:rPr>
            </w:pPr>
          </w:p>
        </w:tc>
        <w:tc>
          <w:tcPr>
            <w:tcW w:w="1575" w:type="dxa"/>
            <w:tcBorders>
              <w:bottom w:val="single" w:sz="4" w:space="0" w:color="FFFF00"/>
            </w:tcBorders>
            <w:shd w:val="clear" w:color="auto" w:fill="FFFF00"/>
          </w:tcPr>
          <w:p w14:paraId="19E2AD31" w14:textId="119E98E2" w:rsidR="008D7BEF" w:rsidRPr="008D7BEF" w:rsidRDefault="008D7BEF" w:rsidP="00F92239">
            <w:pPr>
              <w:spacing w:after="0" w:line="240" w:lineRule="auto"/>
              <w:rPr>
                <w:b/>
                <w:i/>
                <w:sz w:val="20"/>
                <w:szCs w:val="20"/>
                <w:lang w:val="de-DE" w:eastAsia="de-DE"/>
              </w:rPr>
            </w:pPr>
          </w:p>
        </w:tc>
        <w:tc>
          <w:tcPr>
            <w:tcW w:w="1779" w:type="dxa"/>
            <w:shd w:val="clear" w:color="auto" w:fill="00B050"/>
          </w:tcPr>
          <w:p w14:paraId="281AF4EA" w14:textId="77777777" w:rsidR="008D7BEF" w:rsidRPr="008D7BEF" w:rsidRDefault="008D7BEF" w:rsidP="00F92239">
            <w:pPr>
              <w:spacing w:after="0"/>
              <w:jc w:val="center"/>
              <w:rPr>
                <w:b/>
                <w:i/>
                <w:sz w:val="20"/>
                <w:szCs w:val="20"/>
                <w:lang w:val="de-DE" w:eastAsia="de-DE"/>
              </w:rPr>
            </w:pPr>
          </w:p>
        </w:tc>
      </w:tr>
      <w:tr w:rsidR="008D7BEF" w:rsidRPr="008D7BEF" w14:paraId="19948B2B" w14:textId="77777777" w:rsidTr="00F92239">
        <w:trPr>
          <w:trHeight w:val="567"/>
        </w:trPr>
        <w:tc>
          <w:tcPr>
            <w:tcW w:w="2263" w:type="dxa"/>
            <w:shd w:val="clear" w:color="auto" w:fill="FFFF00"/>
            <w:vAlign w:val="center"/>
          </w:tcPr>
          <w:p w14:paraId="0283075A" w14:textId="77777777" w:rsidR="008D7BEF" w:rsidRPr="008D7BEF" w:rsidRDefault="008D7BEF" w:rsidP="00F92239">
            <w:pPr>
              <w:spacing w:after="0"/>
              <w:jc w:val="center"/>
              <w:rPr>
                <w:b/>
                <w:sz w:val="20"/>
                <w:szCs w:val="20"/>
                <w:lang w:val="de-DE" w:eastAsia="de-DE"/>
              </w:rPr>
            </w:pPr>
            <w:r w:rsidRPr="008D7BEF">
              <w:rPr>
                <w:b/>
                <w:sz w:val="20"/>
                <w:szCs w:val="20"/>
                <w:lang w:val="de-DE" w:eastAsia="de-DE"/>
              </w:rPr>
              <w:t>Barrieren im öffentlichen Raum und in Gebäuden</w:t>
            </w:r>
          </w:p>
        </w:tc>
        <w:tc>
          <w:tcPr>
            <w:tcW w:w="1727" w:type="dxa"/>
            <w:shd w:val="clear" w:color="auto" w:fill="FF0000"/>
          </w:tcPr>
          <w:p w14:paraId="77BDB5FF" w14:textId="77777777" w:rsidR="008D7BEF" w:rsidRPr="008D7BEF" w:rsidRDefault="008D7BEF" w:rsidP="00F92239">
            <w:pPr>
              <w:spacing w:after="0" w:line="240" w:lineRule="auto"/>
              <w:jc w:val="center"/>
              <w:rPr>
                <w:b/>
                <w:i/>
                <w:sz w:val="20"/>
                <w:szCs w:val="20"/>
                <w:lang w:val="de-DE" w:eastAsia="de-DE"/>
              </w:rPr>
            </w:pPr>
          </w:p>
        </w:tc>
        <w:tc>
          <w:tcPr>
            <w:tcW w:w="1439" w:type="dxa"/>
            <w:shd w:val="clear" w:color="auto" w:fill="FFFF00"/>
          </w:tcPr>
          <w:p w14:paraId="43FC0195" w14:textId="77777777" w:rsidR="008D7BEF" w:rsidRPr="008D7BEF" w:rsidRDefault="008D7BEF" w:rsidP="00F92239">
            <w:pPr>
              <w:spacing w:after="0" w:line="240" w:lineRule="auto"/>
              <w:rPr>
                <w:b/>
                <w:color w:val="FF0000"/>
                <w:sz w:val="20"/>
                <w:szCs w:val="20"/>
                <w:lang w:val="de-DE" w:eastAsia="de-DE"/>
              </w:rPr>
            </w:pPr>
          </w:p>
          <w:p w14:paraId="35D58AF8" w14:textId="77777777" w:rsidR="008D7BEF" w:rsidRPr="008D7BEF" w:rsidRDefault="008D7BEF" w:rsidP="00F92239">
            <w:pPr>
              <w:spacing w:after="0" w:line="240" w:lineRule="auto"/>
              <w:jc w:val="center"/>
              <w:rPr>
                <w:b/>
                <w:i/>
                <w:sz w:val="20"/>
                <w:szCs w:val="20"/>
                <w:lang w:val="de-DE" w:eastAsia="de-DE"/>
              </w:rPr>
            </w:pPr>
          </w:p>
        </w:tc>
        <w:tc>
          <w:tcPr>
            <w:tcW w:w="1575" w:type="dxa"/>
            <w:shd w:val="clear" w:color="auto" w:fill="FFFF00"/>
          </w:tcPr>
          <w:p w14:paraId="5C411DC4" w14:textId="7CC8E4C5" w:rsidR="008D7BEF" w:rsidRPr="008D7BEF" w:rsidRDefault="008D7BEF" w:rsidP="00F92239">
            <w:pPr>
              <w:spacing w:after="0" w:line="240" w:lineRule="auto"/>
              <w:rPr>
                <w:b/>
                <w:color w:val="FF0000"/>
                <w:sz w:val="20"/>
                <w:szCs w:val="20"/>
                <w:lang w:val="de-DE" w:eastAsia="de-DE"/>
              </w:rPr>
            </w:pPr>
          </w:p>
          <w:p w14:paraId="491FC198" w14:textId="77777777" w:rsidR="008D7BEF" w:rsidRPr="008D7BEF" w:rsidRDefault="008D7BEF" w:rsidP="00F92239">
            <w:pPr>
              <w:spacing w:after="0" w:line="240" w:lineRule="auto"/>
              <w:rPr>
                <w:b/>
                <w:i/>
                <w:sz w:val="20"/>
                <w:szCs w:val="20"/>
                <w:lang w:val="de-DE" w:eastAsia="de-DE"/>
              </w:rPr>
            </w:pPr>
          </w:p>
        </w:tc>
        <w:tc>
          <w:tcPr>
            <w:tcW w:w="1779" w:type="dxa"/>
            <w:shd w:val="clear" w:color="auto" w:fill="FFFF00"/>
          </w:tcPr>
          <w:p w14:paraId="6252B271" w14:textId="77777777" w:rsidR="008D7BEF" w:rsidRPr="008D7BEF" w:rsidRDefault="008D7BEF" w:rsidP="00F92239">
            <w:pPr>
              <w:spacing w:after="0"/>
              <w:rPr>
                <w:b/>
                <w:i/>
                <w:sz w:val="20"/>
                <w:szCs w:val="20"/>
                <w:lang w:val="de-DE" w:eastAsia="de-DE"/>
              </w:rPr>
            </w:pPr>
          </w:p>
        </w:tc>
      </w:tr>
      <w:tr w:rsidR="008D7BEF" w:rsidRPr="008D7BEF" w14:paraId="72AF02C1" w14:textId="77777777" w:rsidTr="00F92239">
        <w:trPr>
          <w:trHeight w:val="567"/>
        </w:trPr>
        <w:tc>
          <w:tcPr>
            <w:tcW w:w="2263" w:type="dxa"/>
            <w:shd w:val="clear" w:color="auto" w:fill="FFFF00"/>
            <w:vAlign w:val="center"/>
          </w:tcPr>
          <w:p w14:paraId="72ABBC98" w14:textId="77777777" w:rsidR="008D7BEF" w:rsidRPr="008D7BEF" w:rsidRDefault="008D7BEF" w:rsidP="00F92239">
            <w:pPr>
              <w:spacing w:after="0"/>
              <w:jc w:val="center"/>
              <w:rPr>
                <w:b/>
                <w:sz w:val="20"/>
                <w:szCs w:val="20"/>
                <w:lang w:val="de-DE" w:eastAsia="de-DE"/>
              </w:rPr>
            </w:pPr>
            <w:r w:rsidRPr="008D7BEF">
              <w:rPr>
                <w:b/>
                <w:sz w:val="20"/>
                <w:szCs w:val="20"/>
                <w:lang w:val="de-DE" w:eastAsia="de-DE"/>
              </w:rPr>
              <w:t>Die Stellung von MmB in der Gesellschaft</w:t>
            </w:r>
          </w:p>
        </w:tc>
        <w:tc>
          <w:tcPr>
            <w:tcW w:w="1727" w:type="dxa"/>
            <w:shd w:val="clear" w:color="auto" w:fill="FFFF00"/>
          </w:tcPr>
          <w:p w14:paraId="416F1A77" w14:textId="77777777" w:rsidR="008D7BEF" w:rsidRPr="008D7BEF" w:rsidRDefault="008D7BEF" w:rsidP="00F92239">
            <w:pPr>
              <w:spacing w:after="0" w:line="240" w:lineRule="auto"/>
              <w:rPr>
                <w:b/>
                <w:sz w:val="20"/>
                <w:szCs w:val="20"/>
                <w:lang w:val="de-DE" w:eastAsia="de-DE"/>
              </w:rPr>
            </w:pPr>
          </w:p>
        </w:tc>
        <w:tc>
          <w:tcPr>
            <w:tcW w:w="1439" w:type="dxa"/>
            <w:shd w:val="clear" w:color="auto" w:fill="FFFF00"/>
          </w:tcPr>
          <w:p w14:paraId="5E571BD3" w14:textId="5C830239" w:rsidR="008D7BEF" w:rsidRPr="008D7BEF" w:rsidRDefault="008D7BEF" w:rsidP="00F92239">
            <w:pPr>
              <w:spacing w:after="0" w:line="240" w:lineRule="auto"/>
              <w:rPr>
                <w:b/>
                <w:i/>
                <w:sz w:val="20"/>
                <w:szCs w:val="20"/>
                <w:lang w:val="de-DE" w:eastAsia="de-DE"/>
              </w:rPr>
            </w:pPr>
          </w:p>
        </w:tc>
        <w:tc>
          <w:tcPr>
            <w:tcW w:w="1575" w:type="dxa"/>
            <w:shd w:val="clear" w:color="auto" w:fill="FFFF00"/>
          </w:tcPr>
          <w:p w14:paraId="4ED34A43" w14:textId="77777777" w:rsidR="008D7BEF" w:rsidRPr="008D7BEF" w:rsidRDefault="008D7BEF" w:rsidP="00F92239">
            <w:pPr>
              <w:spacing w:after="0" w:line="240" w:lineRule="auto"/>
              <w:rPr>
                <w:b/>
                <w:i/>
                <w:sz w:val="20"/>
                <w:szCs w:val="20"/>
                <w:lang w:val="de-DE" w:eastAsia="de-DE"/>
              </w:rPr>
            </w:pPr>
          </w:p>
        </w:tc>
        <w:tc>
          <w:tcPr>
            <w:tcW w:w="1779" w:type="dxa"/>
            <w:shd w:val="clear" w:color="auto" w:fill="FFFF00"/>
          </w:tcPr>
          <w:p w14:paraId="1AD4D9AA" w14:textId="77777777" w:rsidR="008D7BEF" w:rsidRPr="008D7BEF" w:rsidRDefault="008D7BEF" w:rsidP="00F92239">
            <w:pPr>
              <w:spacing w:after="0"/>
              <w:rPr>
                <w:b/>
                <w:color w:val="FF0000"/>
                <w:sz w:val="20"/>
                <w:szCs w:val="20"/>
                <w:lang w:val="de-DE" w:eastAsia="de-DE"/>
              </w:rPr>
            </w:pPr>
          </w:p>
        </w:tc>
      </w:tr>
      <w:tr w:rsidR="008D7BEF" w:rsidRPr="008D7BEF" w14:paraId="6E19188D" w14:textId="77777777" w:rsidTr="00F92239">
        <w:trPr>
          <w:trHeight w:val="567"/>
        </w:trPr>
        <w:tc>
          <w:tcPr>
            <w:tcW w:w="2263" w:type="dxa"/>
            <w:shd w:val="clear" w:color="auto" w:fill="FFFF00"/>
            <w:vAlign w:val="center"/>
          </w:tcPr>
          <w:p w14:paraId="3F09A890" w14:textId="77777777" w:rsidR="008D7BEF" w:rsidRPr="008D7BEF" w:rsidRDefault="008D7BEF" w:rsidP="00F92239">
            <w:pPr>
              <w:spacing w:after="0"/>
              <w:jc w:val="center"/>
              <w:rPr>
                <w:b/>
                <w:sz w:val="20"/>
                <w:szCs w:val="20"/>
                <w:lang w:val="de-DE" w:eastAsia="de-DE"/>
              </w:rPr>
            </w:pPr>
            <w:r w:rsidRPr="008D7BEF">
              <w:rPr>
                <w:b/>
                <w:sz w:val="20"/>
                <w:szCs w:val="20"/>
                <w:lang w:val="de-DE" w:eastAsia="de-DE"/>
              </w:rPr>
              <w:t>Arbeit und Bildung</w:t>
            </w:r>
          </w:p>
        </w:tc>
        <w:tc>
          <w:tcPr>
            <w:tcW w:w="1727" w:type="dxa"/>
            <w:shd w:val="clear" w:color="auto" w:fill="FFFF00"/>
          </w:tcPr>
          <w:p w14:paraId="70947F4A" w14:textId="77777777" w:rsidR="008D7BEF" w:rsidRPr="008D7BEF" w:rsidRDefault="008D7BEF" w:rsidP="00F92239">
            <w:pPr>
              <w:spacing w:after="0" w:line="240" w:lineRule="auto"/>
              <w:rPr>
                <w:b/>
                <w:sz w:val="20"/>
                <w:szCs w:val="20"/>
                <w:lang w:val="de-DE" w:eastAsia="de-DE"/>
              </w:rPr>
            </w:pPr>
          </w:p>
        </w:tc>
        <w:tc>
          <w:tcPr>
            <w:tcW w:w="1439" w:type="dxa"/>
            <w:shd w:val="clear" w:color="auto" w:fill="00B050"/>
          </w:tcPr>
          <w:p w14:paraId="0BE43811" w14:textId="40FF2230" w:rsidR="008D7BEF" w:rsidRPr="008D7BEF" w:rsidRDefault="008D7BEF" w:rsidP="00F92239">
            <w:pPr>
              <w:spacing w:after="0" w:line="240" w:lineRule="auto"/>
              <w:jc w:val="center"/>
              <w:rPr>
                <w:b/>
                <w:i/>
                <w:sz w:val="20"/>
                <w:szCs w:val="20"/>
                <w:lang w:val="de-DE" w:eastAsia="de-DE"/>
              </w:rPr>
            </w:pPr>
          </w:p>
        </w:tc>
        <w:tc>
          <w:tcPr>
            <w:tcW w:w="1575" w:type="dxa"/>
            <w:shd w:val="clear" w:color="auto" w:fill="00B050"/>
          </w:tcPr>
          <w:p w14:paraId="4D479328" w14:textId="77777777" w:rsidR="008D7BEF" w:rsidRPr="008D7BEF" w:rsidRDefault="008D7BEF" w:rsidP="00F92239">
            <w:pPr>
              <w:spacing w:after="0" w:line="240" w:lineRule="auto"/>
              <w:rPr>
                <w:b/>
                <w:i/>
                <w:sz w:val="20"/>
                <w:szCs w:val="20"/>
                <w:lang w:val="de-DE" w:eastAsia="de-DE"/>
              </w:rPr>
            </w:pPr>
          </w:p>
        </w:tc>
        <w:tc>
          <w:tcPr>
            <w:tcW w:w="1779" w:type="dxa"/>
            <w:shd w:val="clear" w:color="auto" w:fill="FFFF00"/>
          </w:tcPr>
          <w:p w14:paraId="4DE53B19" w14:textId="77777777" w:rsidR="008D7BEF" w:rsidRPr="008D7BEF" w:rsidRDefault="008D7BEF" w:rsidP="00F92239">
            <w:pPr>
              <w:spacing w:after="0"/>
              <w:rPr>
                <w:b/>
                <w:i/>
                <w:sz w:val="20"/>
                <w:szCs w:val="20"/>
                <w:lang w:val="de-DE" w:eastAsia="de-DE"/>
              </w:rPr>
            </w:pPr>
          </w:p>
        </w:tc>
      </w:tr>
      <w:tr w:rsidR="008D7BEF" w:rsidRPr="008D7BEF" w14:paraId="2C521074" w14:textId="77777777" w:rsidTr="00F92239">
        <w:trPr>
          <w:trHeight w:val="567"/>
        </w:trPr>
        <w:tc>
          <w:tcPr>
            <w:tcW w:w="2263" w:type="dxa"/>
            <w:shd w:val="clear" w:color="auto" w:fill="FFFF00"/>
            <w:vAlign w:val="center"/>
          </w:tcPr>
          <w:p w14:paraId="53CFDDB2" w14:textId="77777777" w:rsidR="008D7BEF" w:rsidRPr="008D7BEF" w:rsidRDefault="008D7BEF" w:rsidP="00F92239">
            <w:pPr>
              <w:spacing w:after="0"/>
              <w:jc w:val="center"/>
              <w:rPr>
                <w:b/>
                <w:sz w:val="20"/>
                <w:szCs w:val="20"/>
                <w:lang w:val="de-DE" w:eastAsia="de-DE"/>
              </w:rPr>
            </w:pPr>
            <w:r w:rsidRPr="008D7BEF">
              <w:rPr>
                <w:b/>
                <w:sz w:val="20"/>
                <w:szCs w:val="20"/>
                <w:lang w:val="de-DE" w:eastAsia="de-DE"/>
              </w:rPr>
              <w:t>Kultur, Freizeit und Sport</w:t>
            </w:r>
          </w:p>
        </w:tc>
        <w:tc>
          <w:tcPr>
            <w:tcW w:w="1727" w:type="dxa"/>
            <w:shd w:val="clear" w:color="auto" w:fill="FFFF00"/>
          </w:tcPr>
          <w:p w14:paraId="6878D4E5" w14:textId="77777777" w:rsidR="008D7BEF" w:rsidRPr="008D7BEF" w:rsidRDefault="008D7BEF" w:rsidP="00F92239">
            <w:pPr>
              <w:spacing w:after="0" w:line="240" w:lineRule="auto"/>
              <w:rPr>
                <w:b/>
                <w:sz w:val="20"/>
                <w:szCs w:val="20"/>
                <w:lang w:val="de-DE" w:eastAsia="de-DE"/>
              </w:rPr>
            </w:pPr>
          </w:p>
        </w:tc>
        <w:tc>
          <w:tcPr>
            <w:tcW w:w="1439" w:type="dxa"/>
            <w:shd w:val="clear" w:color="auto" w:fill="FFFF00"/>
          </w:tcPr>
          <w:p w14:paraId="7E8C5038" w14:textId="57950959" w:rsidR="008D7BEF" w:rsidRPr="008D7BEF" w:rsidRDefault="008D7BEF" w:rsidP="00F92239">
            <w:pPr>
              <w:spacing w:after="0" w:line="240" w:lineRule="auto"/>
              <w:jc w:val="center"/>
              <w:rPr>
                <w:b/>
                <w:i/>
                <w:sz w:val="20"/>
                <w:szCs w:val="20"/>
                <w:lang w:val="de-DE" w:eastAsia="de-DE"/>
              </w:rPr>
            </w:pPr>
          </w:p>
        </w:tc>
        <w:tc>
          <w:tcPr>
            <w:tcW w:w="1575" w:type="dxa"/>
            <w:shd w:val="clear" w:color="auto" w:fill="FF0000"/>
          </w:tcPr>
          <w:p w14:paraId="67EE7E49" w14:textId="77777777" w:rsidR="008D7BEF" w:rsidRPr="008D7BEF" w:rsidRDefault="008D7BEF" w:rsidP="00F92239">
            <w:pPr>
              <w:spacing w:after="0" w:line="240" w:lineRule="auto"/>
              <w:rPr>
                <w:b/>
                <w:i/>
                <w:sz w:val="20"/>
                <w:szCs w:val="20"/>
                <w:lang w:val="de-DE" w:eastAsia="de-DE"/>
              </w:rPr>
            </w:pPr>
          </w:p>
        </w:tc>
        <w:tc>
          <w:tcPr>
            <w:tcW w:w="1779" w:type="dxa"/>
            <w:shd w:val="clear" w:color="auto" w:fill="FFFF00"/>
          </w:tcPr>
          <w:p w14:paraId="436F9FCB" w14:textId="77777777" w:rsidR="008D7BEF" w:rsidRPr="008D7BEF" w:rsidRDefault="008D7BEF" w:rsidP="00F92239">
            <w:pPr>
              <w:spacing w:after="0"/>
              <w:rPr>
                <w:b/>
                <w:i/>
                <w:sz w:val="20"/>
                <w:szCs w:val="20"/>
                <w:lang w:val="de-DE" w:eastAsia="de-DE"/>
              </w:rPr>
            </w:pPr>
          </w:p>
        </w:tc>
      </w:tr>
      <w:tr w:rsidR="008D7BEF" w:rsidRPr="008D7BEF" w14:paraId="20408F30" w14:textId="77777777" w:rsidTr="00F92239">
        <w:trPr>
          <w:trHeight w:val="567"/>
        </w:trPr>
        <w:tc>
          <w:tcPr>
            <w:tcW w:w="2263" w:type="dxa"/>
            <w:shd w:val="clear" w:color="auto" w:fill="FFFF00"/>
            <w:vAlign w:val="center"/>
          </w:tcPr>
          <w:p w14:paraId="634E0695" w14:textId="77777777" w:rsidR="008D7BEF" w:rsidRPr="008D7BEF" w:rsidRDefault="008D7BEF" w:rsidP="00F92239">
            <w:pPr>
              <w:spacing w:after="0"/>
              <w:jc w:val="center"/>
              <w:rPr>
                <w:b/>
                <w:sz w:val="20"/>
                <w:szCs w:val="20"/>
                <w:lang w:val="de-DE" w:eastAsia="de-DE"/>
              </w:rPr>
            </w:pPr>
            <w:r w:rsidRPr="008D7BEF">
              <w:rPr>
                <w:b/>
                <w:sz w:val="20"/>
                <w:szCs w:val="20"/>
                <w:lang w:val="de-DE" w:eastAsia="de-DE"/>
              </w:rPr>
              <w:t>Alter, Gesundheit und Pflege</w:t>
            </w:r>
          </w:p>
        </w:tc>
        <w:tc>
          <w:tcPr>
            <w:tcW w:w="1727" w:type="dxa"/>
            <w:shd w:val="clear" w:color="auto" w:fill="FFFF00"/>
          </w:tcPr>
          <w:p w14:paraId="435F772B" w14:textId="77777777" w:rsidR="008D7BEF" w:rsidRPr="008D7BEF" w:rsidRDefault="008D7BEF" w:rsidP="00F92239">
            <w:pPr>
              <w:spacing w:after="0" w:line="240" w:lineRule="auto"/>
              <w:rPr>
                <w:b/>
                <w:sz w:val="20"/>
                <w:szCs w:val="20"/>
                <w:lang w:val="de-DE" w:eastAsia="de-DE"/>
              </w:rPr>
            </w:pPr>
          </w:p>
        </w:tc>
        <w:tc>
          <w:tcPr>
            <w:tcW w:w="1439" w:type="dxa"/>
            <w:shd w:val="clear" w:color="auto" w:fill="FFFF00"/>
          </w:tcPr>
          <w:p w14:paraId="406B7BD2" w14:textId="2095AB04" w:rsidR="008D7BEF" w:rsidRPr="008D7BEF" w:rsidRDefault="008D7BEF" w:rsidP="00F92239">
            <w:pPr>
              <w:spacing w:after="0" w:line="240" w:lineRule="auto"/>
              <w:jc w:val="center"/>
              <w:rPr>
                <w:b/>
                <w:i/>
                <w:sz w:val="20"/>
                <w:szCs w:val="20"/>
                <w:lang w:val="de-DE" w:eastAsia="de-DE"/>
              </w:rPr>
            </w:pPr>
          </w:p>
        </w:tc>
        <w:tc>
          <w:tcPr>
            <w:tcW w:w="1575" w:type="dxa"/>
            <w:shd w:val="clear" w:color="auto" w:fill="FFFF00"/>
          </w:tcPr>
          <w:p w14:paraId="767A00E6" w14:textId="77777777" w:rsidR="008D7BEF" w:rsidRPr="008D7BEF" w:rsidRDefault="008D7BEF" w:rsidP="00F92239">
            <w:pPr>
              <w:spacing w:after="0" w:line="240" w:lineRule="auto"/>
              <w:rPr>
                <w:b/>
                <w:i/>
                <w:sz w:val="20"/>
                <w:szCs w:val="20"/>
                <w:lang w:val="de-DE" w:eastAsia="de-DE"/>
              </w:rPr>
            </w:pPr>
          </w:p>
        </w:tc>
        <w:tc>
          <w:tcPr>
            <w:tcW w:w="1779" w:type="dxa"/>
            <w:shd w:val="clear" w:color="auto" w:fill="FFFF00"/>
          </w:tcPr>
          <w:p w14:paraId="4181810C" w14:textId="77777777" w:rsidR="008D7BEF" w:rsidRPr="008D7BEF" w:rsidRDefault="008D7BEF" w:rsidP="00F92239">
            <w:pPr>
              <w:spacing w:after="0"/>
              <w:rPr>
                <w:b/>
                <w:i/>
                <w:sz w:val="20"/>
                <w:szCs w:val="20"/>
                <w:lang w:val="de-DE" w:eastAsia="de-DE"/>
              </w:rPr>
            </w:pPr>
          </w:p>
        </w:tc>
      </w:tr>
      <w:tr w:rsidR="008D7BEF" w:rsidRPr="008D7BEF" w14:paraId="773340CF" w14:textId="77777777" w:rsidTr="00F92239">
        <w:trPr>
          <w:trHeight w:val="567"/>
        </w:trPr>
        <w:tc>
          <w:tcPr>
            <w:tcW w:w="2263" w:type="dxa"/>
            <w:shd w:val="clear" w:color="auto" w:fill="FFFF00"/>
            <w:vAlign w:val="center"/>
          </w:tcPr>
          <w:p w14:paraId="67C1F881" w14:textId="77777777" w:rsidR="008D7BEF" w:rsidRPr="008D7BEF" w:rsidRDefault="008D7BEF" w:rsidP="00F92239">
            <w:pPr>
              <w:spacing w:after="0"/>
              <w:jc w:val="center"/>
              <w:rPr>
                <w:b/>
                <w:sz w:val="20"/>
                <w:szCs w:val="20"/>
                <w:lang w:val="de-DE" w:eastAsia="de-DE"/>
              </w:rPr>
            </w:pPr>
            <w:r w:rsidRPr="008D7BEF">
              <w:rPr>
                <w:b/>
                <w:sz w:val="20"/>
                <w:szCs w:val="20"/>
                <w:lang w:val="de-DE" w:eastAsia="de-DE"/>
              </w:rPr>
              <w:t>Information, Kommunikation und Vernetzung</w:t>
            </w:r>
          </w:p>
        </w:tc>
        <w:tc>
          <w:tcPr>
            <w:tcW w:w="1727" w:type="dxa"/>
            <w:shd w:val="clear" w:color="auto" w:fill="FFFF00"/>
          </w:tcPr>
          <w:p w14:paraId="1767656D" w14:textId="77777777" w:rsidR="008D7BEF" w:rsidRPr="008D7BEF" w:rsidRDefault="008D7BEF" w:rsidP="00F92239">
            <w:pPr>
              <w:spacing w:after="0" w:line="240" w:lineRule="auto"/>
              <w:rPr>
                <w:b/>
                <w:sz w:val="20"/>
                <w:szCs w:val="20"/>
                <w:lang w:val="de-DE" w:eastAsia="de-DE"/>
              </w:rPr>
            </w:pPr>
          </w:p>
        </w:tc>
        <w:tc>
          <w:tcPr>
            <w:tcW w:w="1439" w:type="dxa"/>
            <w:shd w:val="clear" w:color="auto" w:fill="FFFF00"/>
          </w:tcPr>
          <w:p w14:paraId="74AAC409" w14:textId="67B40044" w:rsidR="008D7BEF" w:rsidRPr="008D7BEF" w:rsidRDefault="008D7BEF" w:rsidP="00F92239">
            <w:pPr>
              <w:spacing w:after="0" w:line="240" w:lineRule="auto"/>
              <w:jc w:val="center"/>
              <w:rPr>
                <w:b/>
                <w:i/>
                <w:sz w:val="20"/>
                <w:szCs w:val="20"/>
                <w:lang w:val="de-DE" w:eastAsia="de-DE"/>
              </w:rPr>
            </w:pPr>
          </w:p>
        </w:tc>
        <w:tc>
          <w:tcPr>
            <w:tcW w:w="1575" w:type="dxa"/>
            <w:shd w:val="clear" w:color="auto" w:fill="FFFF00"/>
          </w:tcPr>
          <w:p w14:paraId="562F8B5F" w14:textId="77777777" w:rsidR="008D7BEF" w:rsidRPr="008D7BEF" w:rsidRDefault="008D7BEF" w:rsidP="00F92239">
            <w:pPr>
              <w:spacing w:after="0" w:line="240" w:lineRule="auto"/>
              <w:rPr>
                <w:b/>
                <w:i/>
                <w:sz w:val="20"/>
                <w:szCs w:val="20"/>
                <w:lang w:val="de-DE" w:eastAsia="de-DE"/>
              </w:rPr>
            </w:pPr>
          </w:p>
        </w:tc>
        <w:tc>
          <w:tcPr>
            <w:tcW w:w="1779" w:type="dxa"/>
            <w:shd w:val="clear" w:color="auto" w:fill="FFFF00"/>
          </w:tcPr>
          <w:p w14:paraId="7902B052" w14:textId="77777777" w:rsidR="008D7BEF" w:rsidRPr="008D7BEF" w:rsidRDefault="008D7BEF" w:rsidP="00F92239">
            <w:pPr>
              <w:spacing w:after="0"/>
              <w:rPr>
                <w:b/>
                <w:i/>
                <w:sz w:val="20"/>
                <w:szCs w:val="20"/>
                <w:lang w:val="de-DE" w:eastAsia="de-DE"/>
              </w:rPr>
            </w:pPr>
          </w:p>
        </w:tc>
      </w:tr>
      <w:tr w:rsidR="008D7BEF" w:rsidRPr="008D7BEF" w14:paraId="6C8603AA" w14:textId="77777777" w:rsidTr="00F92239">
        <w:trPr>
          <w:trHeight w:val="567"/>
        </w:trPr>
        <w:tc>
          <w:tcPr>
            <w:tcW w:w="2263" w:type="dxa"/>
          </w:tcPr>
          <w:p w14:paraId="044A2B55" w14:textId="77777777" w:rsidR="008D7BEF" w:rsidRPr="008D7BEF" w:rsidRDefault="008D7BEF" w:rsidP="00F92239">
            <w:pPr>
              <w:jc w:val="center"/>
              <w:rPr>
                <w:b/>
                <w:sz w:val="20"/>
                <w:szCs w:val="20"/>
                <w:lang w:val="de-DE" w:eastAsia="de-DE"/>
              </w:rPr>
            </w:pPr>
            <w:r w:rsidRPr="008D7BEF">
              <w:rPr>
                <w:b/>
                <w:sz w:val="20"/>
                <w:szCs w:val="20"/>
                <w:lang w:val="de-DE" w:eastAsia="de-DE"/>
              </w:rPr>
              <w:t>Evaluation Fokus-Aktionsplan</w:t>
            </w:r>
          </w:p>
        </w:tc>
        <w:tc>
          <w:tcPr>
            <w:tcW w:w="6520" w:type="dxa"/>
            <w:gridSpan w:val="4"/>
            <w:shd w:val="clear" w:color="auto" w:fill="D9D9D9"/>
            <w:vAlign w:val="bottom"/>
          </w:tcPr>
          <w:p w14:paraId="2C6CFF2C" w14:textId="59433517" w:rsidR="008D7BEF" w:rsidRPr="008D7BEF" w:rsidRDefault="008D7BEF" w:rsidP="00F92239">
            <w:pPr>
              <w:jc w:val="center"/>
              <w:rPr>
                <w:b/>
                <w:sz w:val="20"/>
                <w:szCs w:val="20"/>
                <w:lang w:val="de-DE" w:eastAsia="de-DE"/>
              </w:rPr>
            </w:pPr>
            <w:r w:rsidRPr="008D7BEF">
              <w:rPr>
                <w:b/>
                <w:sz w:val="20"/>
                <w:szCs w:val="20"/>
                <w:lang w:val="de-DE" w:eastAsia="de-DE"/>
              </w:rPr>
              <w:t>Zufriedenheit entlang der Lebensbereiche</w:t>
            </w:r>
          </w:p>
        </w:tc>
      </w:tr>
      <w:tr w:rsidR="008D7BEF" w:rsidRPr="008D7BEF" w14:paraId="1BD2C521" w14:textId="77777777" w:rsidTr="00F92239">
        <w:trPr>
          <w:trHeight w:val="567"/>
        </w:trPr>
        <w:tc>
          <w:tcPr>
            <w:tcW w:w="2263" w:type="dxa"/>
            <w:shd w:val="clear" w:color="auto" w:fill="D9D9D9"/>
            <w:vAlign w:val="center"/>
          </w:tcPr>
          <w:p w14:paraId="6C4771F0" w14:textId="77777777" w:rsidR="008D7BEF" w:rsidRPr="008D7BEF" w:rsidRDefault="008D7BEF" w:rsidP="00F92239">
            <w:pPr>
              <w:jc w:val="center"/>
              <w:rPr>
                <w:b/>
                <w:sz w:val="20"/>
                <w:szCs w:val="20"/>
                <w:lang w:val="de-DE" w:eastAsia="de-DE"/>
              </w:rPr>
            </w:pPr>
            <w:r w:rsidRPr="008D7BEF">
              <w:rPr>
                <w:b/>
                <w:sz w:val="20"/>
                <w:szCs w:val="20"/>
                <w:lang w:val="de-DE" w:eastAsia="de-DE"/>
              </w:rPr>
              <w:t>Zufriedenheit entlang der Qualitätsdimensionen</w:t>
            </w:r>
          </w:p>
        </w:tc>
        <w:tc>
          <w:tcPr>
            <w:tcW w:w="1727" w:type="dxa"/>
            <w:shd w:val="clear" w:color="auto" w:fill="F2F2F2"/>
            <w:vAlign w:val="center"/>
          </w:tcPr>
          <w:p w14:paraId="0BEAF4A9" w14:textId="77777777" w:rsidR="008D7BEF" w:rsidRPr="008D7BEF" w:rsidRDefault="008D7BEF" w:rsidP="00F92239">
            <w:pPr>
              <w:jc w:val="center"/>
              <w:rPr>
                <w:b/>
                <w:sz w:val="20"/>
                <w:szCs w:val="20"/>
                <w:lang w:val="de-DE" w:eastAsia="de-DE"/>
              </w:rPr>
            </w:pPr>
            <w:r w:rsidRPr="008D7BEF">
              <w:rPr>
                <w:b/>
                <w:sz w:val="20"/>
                <w:szCs w:val="20"/>
                <w:lang w:val="de-DE" w:eastAsia="de-DE"/>
              </w:rPr>
              <w:t>Öffentlichkeit / Teilhabe und Sensibilisierung</w:t>
            </w:r>
          </w:p>
        </w:tc>
        <w:tc>
          <w:tcPr>
            <w:tcW w:w="1439" w:type="dxa"/>
            <w:shd w:val="clear" w:color="auto" w:fill="F2F2F2"/>
            <w:vAlign w:val="center"/>
          </w:tcPr>
          <w:p w14:paraId="4FB89D3C" w14:textId="0F04FC03" w:rsidR="008D7BEF" w:rsidRPr="008D7BEF" w:rsidRDefault="008D7BEF" w:rsidP="00F92239">
            <w:pPr>
              <w:jc w:val="center"/>
              <w:rPr>
                <w:b/>
                <w:sz w:val="20"/>
                <w:szCs w:val="20"/>
                <w:lang w:val="de-DE" w:eastAsia="de-DE"/>
              </w:rPr>
            </w:pPr>
            <w:r w:rsidRPr="008D7BEF">
              <w:rPr>
                <w:b/>
                <w:sz w:val="20"/>
                <w:szCs w:val="20"/>
                <w:lang w:val="de-DE" w:eastAsia="de-DE"/>
              </w:rPr>
              <w:t>Informations-gewinnung</w:t>
            </w:r>
          </w:p>
        </w:tc>
        <w:tc>
          <w:tcPr>
            <w:tcW w:w="1575" w:type="dxa"/>
            <w:shd w:val="clear" w:color="auto" w:fill="F2F2F2"/>
            <w:vAlign w:val="center"/>
          </w:tcPr>
          <w:p w14:paraId="7874D638" w14:textId="6E5789F1" w:rsidR="008D7BEF" w:rsidRPr="008D7BEF" w:rsidRDefault="008D7BEF" w:rsidP="00F92239">
            <w:pPr>
              <w:jc w:val="center"/>
              <w:rPr>
                <w:b/>
                <w:sz w:val="20"/>
                <w:szCs w:val="20"/>
                <w:lang w:val="de-DE" w:eastAsia="de-DE"/>
              </w:rPr>
            </w:pPr>
            <w:r w:rsidRPr="008D7BEF">
              <w:rPr>
                <w:b/>
                <w:sz w:val="20"/>
                <w:szCs w:val="20"/>
                <w:lang w:val="de-DE" w:eastAsia="de-DE"/>
              </w:rPr>
              <w:t>Nicht „sichtbare“ Behinderungen</w:t>
            </w:r>
          </w:p>
        </w:tc>
        <w:tc>
          <w:tcPr>
            <w:tcW w:w="1779" w:type="dxa"/>
            <w:shd w:val="clear" w:color="auto" w:fill="F2F2F2"/>
            <w:vAlign w:val="center"/>
          </w:tcPr>
          <w:p w14:paraId="354B10DD" w14:textId="77777777" w:rsidR="008D7BEF" w:rsidRPr="008D7BEF" w:rsidRDefault="008D7BEF" w:rsidP="00F92239">
            <w:pPr>
              <w:jc w:val="center"/>
              <w:rPr>
                <w:b/>
                <w:sz w:val="20"/>
                <w:szCs w:val="20"/>
                <w:lang w:val="de-DE" w:eastAsia="de-DE"/>
              </w:rPr>
            </w:pPr>
            <w:r w:rsidRPr="008D7BEF">
              <w:rPr>
                <w:b/>
                <w:sz w:val="20"/>
                <w:szCs w:val="20"/>
                <w:lang w:val="de-DE" w:eastAsia="de-DE"/>
              </w:rPr>
              <w:t>Das medizinische Gesundheits-system</w:t>
            </w:r>
          </w:p>
        </w:tc>
      </w:tr>
      <w:tr w:rsidR="008D7BEF" w:rsidRPr="008D7BEF" w14:paraId="686B897A" w14:textId="77777777" w:rsidTr="00F92239">
        <w:trPr>
          <w:trHeight w:val="567"/>
        </w:trPr>
        <w:tc>
          <w:tcPr>
            <w:tcW w:w="2263" w:type="dxa"/>
            <w:shd w:val="clear" w:color="auto" w:fill="FFFF00"/>
            <w:vAlign w:val="center"/>
          </w:tcPr>
          <w:p w14:paraId="7FE14A77" w14:textId="77777777" w:rsidR="008D7BEF" w:rsidRPr="008D7BEF" w:rsidRDefault="008D7BEF" w:rsidP="00F92239">
            <w:pPr>
              <w:spacing w:after="0"/>
              <w:jc w:val="center"/>
              <w:rPr>
                <w:b/>
                <w:sz w:val="20"/>
                <w:szCs w:val="20"/>
                <w:lang w:val="de-DE" w:eastAsia="de-DE"/>
              </w:rPr>
            </w:pPr>
            <w:r w:rsidRPr="008D7BEF">
              <w:rPr>
                <w:b/>
                <w:sz w:val="20"/>
                <w:szCs w:val="20"/>
                <w:lang w:val="de-DE" w:eastAsia="de-DE"/>
              </w:rPr>
              <w:t>Handlungsfelder 1 - 4</w:t>
            </w:r>
          </w:p>
        </w:tc>
        <w:tc>
          <w:tcPr>
            <w:tcW w:w="1727" w:type="dxa"/>
            <w:shd w:val="clear" w:color="auto" w:fill="FFFF00"/>
          </w:tcPr>
          <w:p w14:paraId="00F2C260" w14:textId="77777777" w:rsidR="008D7BEF" w:rsidRPr="008D7BEF" w:rsidRDefault="008D7BEF" w:rsidP="00F92239">
            <w:pPr>
              <w:spacing w:after="0" w:line="240" w:lineRule="auto"/>
              <w:rPr>
                <w:b/>
                <w:i/>
                <w:sz w:val="20"/>
                <w:szCs w:val="20"/>
                <w:lang w:val="de-DE" w:eastAsia="de-DE"/>
              </w:rPr>
            </w:pPr>
          </w:p>
        </w:tc>
        <w:tc>
          <w:tcPr>
            <w:tcW w:w="1439" w:type="dxa"/>
            <w:shd w:val="clear" w:color="auto" w:fill="FFFF00"/>
          </w:tcPr>
          <w:p w14:paraId="7C179C30" w14:textId="77777777" w:rsidR="008D7BEF" w:rsidRPr="008D7BEF" w:rsidRDefault="008D7BEF" w:rsidP="00F92239">
            <w:pPr>
              <w:spacing w:after="0" w:line="240" w:lineRule="auto"/>
              <w:rPr>
                <w:b/>
                <w:i/>
                <w:sz w:val="20"/>
                <w:szCs w:val="20"/>
                <w:lang w:val="de-DE" w:eastAsia="de-DE"/>
              </w:rPr>
            </w:pPr>
          </w:p>
        </w:tc>
        <w:tc>
          <w:tcPr>
            <w:tcW w:w="1575" w:type="dxa"/>
            <w:tcBorders>
              <w:bottom w:val="single" w:sz="4" w:space="0" w:color="auto"/>
            </w:tcBorders>
            <w:shd w:val="clear" w:color="auto" w:fill="00B050"/>
          </w:tcPr>
          <w:p w14:paraId="30CFC9F0" w14:textId="77777777" w:rsidR="008D7BEF" w:rsidRPr="008D7BEF" w:rsidRDefault="008D7BEF" w:rsidP="00F92239">
            <w:pPr>
              <w:spacing w:after="0" w:line="240" w:lineRule="auto"/>
              <w:rPr>
                <w:b/>
                <w:i/>
                <w:sz w:val="20"/>
                <w:szCs w:val="20"/>
                <w:lang w:val="de-DE" w:eastAsia="de-DE"/>
              </w:rPr>
            </w:pPr>
          </w:p>
        </w:tc>
        <w:tc>
          <w:tcPr>
            <w:tcW w:w="1779" w:type="dxa"/>
            <w:shd w:val="clear" w:color="auto" w:fill="FFFF00"/>
          </w:tcPr>
          <w:p w14:paraId="2E82BBCE" w14:textId="77777777" w:rsidR="008D7BEF" w:rsidRPr="008D7BEF" w:rsidRDefault="008D7BEF" w:rsidP="00F92239">
            <w:pPr>
              <w:spacing w:after="0"/>
              <w:rPr>
                <w:b/>
                <w:i/>
                <w:color w:val="FF0000"/>
                <w:sz w:val="20"/>
                <w:szCs w:val="20"/>
                <w:lang w:val="de-DE" w:eastAsia="de-DE"/>
              </w:rPr>
            </w:pPr>
          </w:p>
        </w:tc>
      </w:tr>
      <w:tr w:rsidR="008D7BEF" w:rsidRPr="008D7BEF" w14:paraId="2D01F826" w14:textId="77777777" w:rsidTr="00F92239">
        <w:trPr>
          <w:trHeight w:val="567"/>
        </w:trPr>
        <w:tc>
          <w:tcPr>
            <w:tcW w:w="2263" w:type="dxa"/>
            <w:shd w:val="clear" w:color="auto" w:fill="00B050"/>
            <w:vAlign w:val="center"/>
          </w:tcPr>
          <w:p w14:paraId="0085FDA4" w14:textId="77777777" w:rsidR="008D7BEF" w:rsidRPr="008D7BEF" w:rsidRDefault="008D7BEF" w:rsidP="00F92239">
            <w:pPr>
              <w:spacing w:after="0"/>
              <w:jc w:val="center"/>
              <w:rPr>
                <w:b/>
                <w:sz w:val="20"/>
                <w:szCs w:val="20"/>
                <w:lang w:val="de-DE" w:eastAsia="de-DE"/>
              </w:rPr>
            </w:pPr>
            <w:r w:rsidRPr="008D7BEF">
              <w:rPr>
                <w:b/>
                <w:sz w:val="20"/>
                <w:szCs w:val="20"/>
                <w:lang w:val="de-DE" w:eastAsia="de-DE"/>
              </w:rPr>
              <w:t>Handlungsfelder 5 - 8</w:t>
            </w:r>
          </w:p>
        </w:tc>
        <w:tc>
          <w:tcPr>
            <w:tcW w:w="1727" w:type="dxa"/>
            <w:shd w:val="clear" w:color="auto" w:fill="00B050"/>
            <w:vAlign w:val="center"/>
          </w:tcPr>
          <w:p w14:paraId="2F603AC5" w14:textId="77777777" w:rsidR="008D7BEF" w:rsidRPr="008D7BEF" w:rsidRDefault="008D7BEF" w:rsidP="00F92239">
            <w:pPr>
              <w:spacing w:after="0" w:line="240" w:lineRule="auto"/>
              <w:jc w:val="center"/>
              <w:rPr>
                <w:b/>
                <w:color w:val="FF0000"/>
                <w:sz w:val="20"/>
                <w:szCs w:val="20"/>
                <w:lang w:val="de-DE" w:eastAsia="de-DE"/>
              </w:rPr>
            </w:pPr>
          </w:p>
        </w:tc>
        <w:tc>
          <w:tcPr>
            <w:tcW w:w="1439" w:type="dxa"/>
            <w:shd w:val="clear" w:color="auto" w:fill="00B050"/>
          </w:tcPr>
          <w:p w14:paraId="19BB6845" w14:textId="77777777" w:rsidR="008D7BEF" w:rsidRPr="008D7BEF" w:rsidRDefault="008D7BEF" w:rsidP="00F92239">
            <w:pPr>
              <w:spacing w:after="0" w:line="240" w:lineRule="auto"/>
              <w:jc w:val="center"/>
              <w:rPr>
                <w:b/>
                <w:i/>
                <w:sz w:val="20"/>
                <w:szCs w:val="20"/>
                <w:lang w:val="de-DE" w:eastAsia="de-DE"/>
              </w:rPr>
            </w:pPr>
          </w:p>
        </w:tc>
        <w:tc>
          <w:tcPr>
            <w:tcW w:w="1575" w:type="dxa"/>
            <w:shd w:val="clear" w:color="auto" w:fill="00B050"/>
          </w:tcPr>
          <w:p w14:paraId="459BCFBB" w14:textId="77777777" w:rsidR="008D7BEF" w:rsidRPr="008D7BEF" w:rsidRDefault="008D7BEF" w:rsidP="00F92239">
            <w:pPr>
              <w:spacing w:after="0" w:line="240" w:lineRule="auto"/>
              <w:rPr>
                <w:b/>
                <w:i/>
                <w:sz w:val="20"/>
                <w:szCs w:val="20"/>
                <w:lang w:val="de-DE" w:eastAsia="de-DE"/>
              </w:rPr>
            </w:pPr>
          </w:p>
        </w:tc>
        <w:tc>
          <w:tcPr>
            <w:tcW w:w="1779" w:type="dxa"/>
            <w:shd w:val="clear" w:color="auto" w:fill="00B050"/>
          </w:tcPr>
          <w:p w14:paraId="057D2506" w14:textId="77777777" w:rsidR="008D7BEF" w:rsidRPr="008D7BEF" w:rsidRDefault="008D7BEF" w:rsidP="00F92239">
            <w:pPr>
              <w:spacing w:after="0"/>
              <w:jc w:val="center"/>
              <w:rPr>
                <w:b/>
                <w:i/>
                <w:sz w:val="20"/>
                <w:szCs w:val="20"/>
                <w:lang w:val="de-DE" w:eastAsia="de-DE"/>
              </w:rPr>
            </w:pPr>
          </w:p>
        </w:tc>
      </w:tr>
    </w:tbl>
    <w:p w14:paraId="03B4C7CA" w14:textId="2F53D438" w:rsidR="00F92239" w:rsidRDefault="00F92239" w:rsidP="00F92239">
      <w:pPr>
        <w:jc w:val="left"/>
        <w:rPr>
          <w:lang w:eastAsia="de-DE"/>
        </w:rPr>
      </w:pPr>
      <w:r w:rsidRPr="008D7BEF">
        <w:rPr>
          <w:noProof/>
          <w:lang w:val="de-DE" w:eastAsia="de-DE"/>
        </w:rPr>
        <mc:AlternateContent>
          <mc:Choice Requires="wps">
            <w:drawing>
              <wp:inline distT="0" distB="0" distL="0" distR="0" wp14:anchorId="2D14BDDF" wp14:editId="0F0B4B36">
                <wp:extent cx="5508172" cy="364672"/>
                <wp:effectExtent l="0" t="0" r="0" b="0"/>
                <wp:docPr id="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172" cy="364672"/>
                        </a:xfrm>
                        <a:prstGeom prst="rect">
                          <a:avLst/>
                        </a:prstGeom>
                        <a:solidFill>
                          <a:srgbClr val="FFFFFF"/>
                        </a:solidFill>
                        <a:ln w="9525">
                          <a:noFill/>
                          <a:miter lim="800000"/>
                          <a:headEnd/>
                          <a:tailEnd/>
                        </a:ln>
                      </wps:spPr>
                      <wps:txbx>
                        <w:txbxContent>
                          <w:p w14:paraId="142F41CA" w14:textId="77777777" w:rsidR="006A2245" w:rsidRDefault="006A2245" w:rsidP="008D7BEF">
                            <w:pPr>
                              <w:jc w:val="left"/>
                              <w:rPr>
                                <w:i/>
                              </w:rPr>
                            </w:pPr>
                            <w:r>
                              <w:rPr>
                                <w:i/>
                              </w:rPr>
                              <w:t>Tabelle</w:t>
                            </w:r>
                            <w:r w:rsidRPr="00BB5993">
                              <w:rPr>
                                <w:i/>
                              </w:rPr>
                              <w:t xml:space="preserve"> </w:t>
                            </w:r>
                            <w:r>
                              <w:rPr>
                                <w:i/>
                              </w:rPr>
                              <w:t>7</w:t>
                            </w:r>
                            <w:r w:rsidRPr="00BB5993">
                              <w:rPr>
                                <w:i/>
                              </w:rPr>
                              <w:t xml:space="preserve">: </w:t>
                            </w:r>
                            <w:r w:rsidRPr="00F40534">
                              <w:rPr>
                                <w:i/>
                              </w:rPr>
                              <w:t>Übersicht aller Bereiche der Gesamtauswertung i</w:t>
                            </w:r>
                            <w:r>
                              <w:rPr>
                                <w:i/>
                              </w:rPr>
                              <w:t>n</w:t>
                            </w:r>
                            <w:r w:rsidRPr="00F40534">
                              <w:rPr>
                                <w:i/>
                              </w:rPr>
                              <w:t xml:space="preserve"> Bezug zum Standard</w:t>
                            </w:r>
                          </w:p>
                          <w:p w14:paraId="73FB91E2" w14:textId="77777777" w:rsidR="006A2245" w:rsidRDefault="006A2245" w:rsidP="008D7BEF">
                            <w:pPr>
                              <w:jc w:val="left"/>
                              <w:rPr>
                                <w:i/>
                              </w:rPr>
                            </w:pPr>
                          </w:p>
                          <w:p w14:paraId="15189173" w14:textId="77777777" w:rsidR="006A2245" w:rsidRPr="00BB5993" w:rsidRDefault="006A2245" w:rsidP="008D7BEF">
                            <w:pPr>
                              <w:jc w:val="left"/>
                              <w:rPr>
                                <w:i/>
                              </w:rPr>
                            </w:pPr>
                          </w:p>
                        </w:txbxContent>
                      </wps:txbx>
                      <wps:bodyPr rot="0" vert="horz" wrap="square" lIns="91440" tIns="45720" rIns="91440" bIns="45720" anchor="t" anchorCtr="0">
                        <a:noAutofit/>
                      </wps:bodyPr>
                    </wps:wsp>
                  </a:graphicData>
                </a:graphic>
              </wp:inline>
            </w:drawing>
          </mc:Choice>
          <mc:Fallback>
            <w:pict>
              <v:shape w14:anchorId="2D14BDDF" id="_x0000_s1037" type="#_x0000_t202" style="width:433.7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" stroked="f">
                <v:textbox>
                  <w:txbxContent>
                    <w:p w14:paraId="142F41CA" w14:textId="77777777" w:rsidR="006A2245" w:rsidRDefault="006A2245" w:rsidP="008D7BEF">
                      <w:pPr>
                        <w:jc w:val="left"/>
                        <w:rPr>
                          <w:i/>
                        </w:rPr>
                      </w:pPr>
                      <w:r>
                        <w:rPr>
                          <w:i/>
                        </w:rPr>
                        <w:t>Tabelle</w:t>
                      </w:r>
                      <w:r w:rsidRPr="00BB5993">
                        <w:rPr>
                          <w:i/>
                        </w:rPr>
                        <w:t xml:space="preserve"> </w:t>
                      </w:r>
                      <w:r>
                        <w:rPr>
                          <w:i/>
                        </w:rPr>
                        <w:t>7</w:t>
                      </w:r>
                      <w:r w:rsidRPr="00BB5993">
                        <w:rPr>
                          <w:i/>
                        </w:rPr>
                        <w:t xml:space="preserve">: </w:t>
                      </w:r>
                      <w:r w:rsidRPr="00F40534">
                        <w:rPr>
                          <w:i/>
                        </w:rPr>
                        <w:t>Übersicht aller Bereiche der Gesamtauswertung i</w:t>
                      </w:r>
                      <w:r>
                        <w:rPr>
                          <w:i/>
                        </w:rPr>
                        <w:t>n</w:t>
                      </w:r>
                      <w:r w:rsidRPr="00F40534">
                        <w:rPr>
                          <w:i/>
                        </w:rPr>
                        <w:t xml:space="preserve"> Bezug zum Standard</w:t>
                      </w:r>
                    </w:p>
                    <w:p w14:paraId="73FB91E2" w14:textId="77777777" w:rsidR="006A2245" w:rsidRDefault="006A2245" w:rsidP="008D7BEF">
                      <w:pPr>
                        <w:jc w:val="left"/>
                        <w:rPr>
                          <w:i/>
                        </w:rPr>
                      </w:pPr>
                    </w:p>
                    <w:p w14:paraId="15189173" w14:textId="77777777" w:rsidR="006A2245" w:rsidRPr="00BB5993" w:rsidRDefault="006A2245" w:rsidP="008D7BEF">
                      <w:pPr>
                        <w:jc w:val="left"/>
                        <w:rPr>
                          <w:i/>
                        </w:rPr>
                      </w:pPr>
                    </w:p>
                  </w:txbxContent>
                </v:textbox>
                <w10:anchorlock/>
              </v:shape>
            </w:pict>
          </mc:Fallback>
        </mc:AlternateContent>
      </w:r>
    </w:p>
    <w:p w14:paraId="28220A95" w14:textId="77777777" w:rsidR="00F92239" w:rsidRDefault="00F92239">
      <w:pPr>
        <w:spacing w:before="0" w:after="0" w:line="240" w:lineRule="auto"/>
        <w:jc w:val="left"/>
        <w:rPr>
          <w:lang w:eastAsia="de-DE"/>
        </w:rPr>
      </w:pPr>
      <w:r>
        <w:rPr>
          <w:lang w:eastAsia="de-DE"/>
        </w:rPr>
        <w:br w:type="page"/>
      </w:r>
    </w:p>
    <w:p w14:paraId="1945362B" w14:textId="7878EBD8" w:rsidR="0017689A" w:rsidRPr="0017689A" w:rsidRDefault="0017689A" w:rsidP="0017689A">
      <w:pPr>
        <w:spacing w:before="0" w:after="200"/>
        <w:rPr>
          <w:u w:val="single"/>
          <w:lang w:eastAsia="de-DE"/>
        </w:rPr>
      </w:pPr>
      <w:r w:rsidRPr="0017689A">
        <w:rPr>
          <w:u w:val="single"/>
          <w:lang w:eastAsia="de-DE"/>
        </w:rPr>
        <w:lastRenderedPageBreak/>
        <w:t>Fazit:</w:t>
      </w:r>
    </w:p>
    <w:p w14:paraId="02EDA265" w14:textId="462889C5" w:rsidR="00B442A6" w:rsidRPr="0017689A" w:rsidRDefault="0061641C" w:rsidP="00A026E2">
      <w:pPr>
        <w:spacing w:before="0"/>
        <w:rPr>
          <w:lang w:eastAsia="de-DE"/>
        </w:rPr>
      </w:pPr>
      <w:r>
        <w:rPr>
          <w:lang w:eastAsia="de-DE"/>
        </w:rPr>
        <w:t xml:space="preserve">Es gibt einige </w:t>
      </w:r>
      <w:r w:rsidR="003D4CC2">
        <w:rPr>
          <w:lang w:eastAsia="de-DE"/>
        </w:rPr>
        <w:t>Qualitätsdimensionen</w:t>
      </w:r>
      <w:r>
        <w:rPr>
          <w:lang w:eastAsia="de-DE"/>
        </w:rPr>
        <w:t xml:space="preserve"> und Lebensbereiche, die nochmals einer genaueren</w:t>
      </w:r>
      <w:r w:rsidR="00BE5E78">
        <w:rPr>
          <w:lang w:eastAsia="de-DE"/>
        </w:rPr>
        <w:t xml:space="preserve"> Untersuchung</w:t>
      </w:r>
      <w:r>
        <w:rPr>
          <w:lang w:eastAsia="de-DE"/>
        </w:rPr>
        <w:t xml:space="preserve"> bedürfen</w:t>
      </w:r>
      <w:r w:rsidR="00BE5E78">
        <w:rPr>
          <w:lang w:eastAsia="de-DE"/>
        </w:rPr>
        <w:t>. Es gibt leichte, kritische, aber hauptsächlich moderate Abweichungen. Die Standards sind insgesamt etwas höher als im Durchschnitt gewählt, aber hinterlassen keine Irreführung bei den Ergebnissen. So sind die gewählten Standards als Anspruch an den Fokus-Aktionsplan zu verstehen. Qualitätsstandards, die in der Regel sehr niedrig gewählt werden, sollen meistens einen nicht vorhandenen Anspruch verschleiern. Oft geht dies einher mit erreichten Istwerten innerhalb niedriger Standards, die im gelben bis roten Sektor vorzufinden sind und zu erwarten waren. Man erkennt dies auch oft an breiten Standard-Korridoren. Dies führt dann zu einer Fehleinschätzung und Überbewertung von eher falsch gesetzten Zielen.</w:t>
      </w:r>
      <w:r w:rsidR="0017689A">
        <w:rPr>
          <w:lang w:eastAsia="de-DE"/>
        </w:rPr>
        <w:t xml:space="preserve"> </w:t>
      </w:r>
      <w:r w:rsidR="00724CAA" w:rsidRPr="00724CAA">
        <w:rPr>
          <w:lang w:eastAsia="de-DE"/>
        </w:rPr>
        <w:t>Im</w:t>
      </w:r>
      <w:r w:rsidR="0017689A">
        <w:rPr>
          <w:lang w:eastAsia="de-DE"/>
        </w:rPr>
        <w:t xml:space="preserve"> Qualitätszirkel zu dieser Evaluation war dies nicht der Fall. An der Erarbeitung des Fokus-Aktionsplans erkennt man eindeutig den Willen zur Umsetzung und die Teilhabe an diesem Prozess über verschiedene Ebenen und mit diversen Zielgruppen, die sich gut einbringen. Daher die hoch gesteckten Ziele. Dies sollte unserer Meinung nach fortgeführt werden. nueva Süd wird dies unterstützen und beratend an den </w:t>
      </w:r>
      <w:r w:rsidR="003D4CC2">
        <w:rPr>
          <w:lang w:eastAsia="de-DE"/>
        </w:rPr>
        <w:t xml:space="preserve">geplanten </w:t>
      </w:r>
      <w:r w:rsidR="0017689A">
        <w:rPr>
          <w:lang w:eastAsia="de-DE"/>
        </w:rPr>
        <w:t xml:space="preserve">Workshops </w:t>
      </w:r>
      <w:r w:rsidR="003D4CC2">
        <w:rPr>
          <w:lang w:eastAsia="de-DE"/>
        </w:rPr>
        <w:t xml:space="preserve">für die Maßnahmengenerierung </w:t>
      </w:r>
      <w:r w:rsidR="0017689A">
        <w:rPr>
          <w:lang w:eastAsia="de-DE"/>
        </w:rPr>
        <w:t>teilnehmen.</w:t>
      </w:r>
    </w:p>
    <w:p w14:paraId="6A0E7678" w14:textId="50958E99" w:rsidR="00E969BA" w:rsidRPr="001B5EF9" w:rsidRDefault="00523A04" w:rsidP="00523A04">
      <w:pPr>
        <w:pStyle w:val="berschrift1"/>
        <w:rPr>
          <w:lang w:val="de-DE"/>
        </w:rPr>
      </w:pPr>
      <w:bookmarkStart w:id="87" w:name="_Toc111323921"/>
      <w:r>
        <w:rPr>
          <w:lang w:val="de-DE"/>
        </w:rPr>
        <w:t>5.</w:t>
      </w:r>
      <w:r w:rsidR="00391CEA">
        <w:rPr>
          <w:lang w:val="de-DE"/>
        </w:rPr>
        <w:t xml:space="preserve"> </w:t>
      </w:r>
      <w:r w:rsidR="00C502D0" w:rsidRPr="001B5EF9">
        <w:rPr>
          <w:lang w:val="de-DE"/>
        </w:rPr>
        <w:t>Zusammenfassung und</w:t>
      </w:r>
      <w:r w:rsidR="00E969BA" w:rsidRPr="001B5EF9">
        <w:rPr>
          <w:lang w:val="de-DE"/>
        </w:rPr>
        <w:br/>
        <w:t>Empfehlungen für das weitere Vorgehen</w:t>
      </w:r>
      <w:bookmarkEnd w:id="87"/>
      <w:r w:rsidR="00E969BA" w:rsidRPr="001B5EF9">
        <w:rPr>
          <w:lang w:val="de-DE"/>
        </w:rPr>
        <w:t xml:space="preserve"> </w:t>
      </w:r>
    </w:p>
    <w:p w14:paraId="686F7D64" w14:textId="481277DD" w:rsidR="00E47CFA" w:rsidRDefault="00E47CFA" w:rsidP="00E969BA">
      <w:pPr>
        <w:rPr>
          <w:lang w:val="de-DE" w:eastAsia="de-DE"/>
        </w:rPr>
      </w:pPr>
      <w:r>
        <w:rPr>
          <w:lang w:val="de-DE" w:eastAsia="de-DE"/>
        </w:rPr>
        <w:t>Eine Evaluation soll neben aussagekräftigen Ergebnissen vor allem Orientierung vermitteln. So ist man in der Lage Resultate richtig einzuordnen und passgenaue Lösungsansätze zu entwickeln. Die Evaluation des Stuttgarter Fokus-Aktionsplans</w:t>
      </w:r>
      <w:r w:rsidR="005453B0">
        <w:rPr>
          <w:lang w:val="de-DE" w:eastAsia="de-DE"/>
        </w:rPr>
        <w:t xml:space="preserve"> ist nun nach einem Jahr abgeschlossen, die Zusammenarbeit wird aber in Workshops weitergehen. </w:t>
      </w:r>
    </w:p>
    <w:p w14:paraId="47E3C3FE" w14:textId="3A0F2B20" w:rsidR="00E969BA" w:rsidRDefault="00E969BA" w:rsidP="00E969BA">
      <w:pPr>
        <w:rPr>
          <w:lang w:val="de-DE" w:eastAsia="de-DE"/>
        </w:rPr>
      </w:pPr>
      <w:r>
        <w:rPr>
          <w:lang w:val="de-DE" w:eastAsia="de-DE"/>
        </w:rPr>
        <w:t xml:space="preserve">Die Evaluation kommt zum </w:t>
      </w:r>
      <w:r w:rsidR="005453B0">
        <w:rPr>
          <w:lang w:val="de-DE" w:eastAsia="de-DE"/>
        </w:rPr>
        <w:t>Gesamte</w:t>
      </w:r>
      <w:r>
        <w:rPr>
          <w:lang w:val="de-DE" w:eastAsia="de-DE"/>
        </w:rPr>
        <w:t xml:space="preserve">rgebnis, dass </w:t>
      </w:r>
      <w:r w:rsidR="00AC0C1C">
        <w:rPr>
          <w:lang w:val="de-DE" w:eastAsia="de-DE"/>
        </w:rPr>
        <w:t>noch einiges an</w:t>
      </w:r>
      <w:r>
        <w:rPr>
          <w:lang w:val="de-DE" w:eastAsia="de-DE"/>
        </w:rPr>
        <w:t xml:space="preserve"> Verbesserungspotenzial bezüglich </w:t>
      </w:r>
      <w:r w:rsidR="00AB0CAB">
        <w:rPr>
          <w:lang w:val="de-DE" w:eastAsia="de-DE"/>
        </w:rPr>
        <w:t>der Umsetzung des Fokus-Aktionsplans</w:t>
      </w:r>
      <w:r>
        <w:rPr>
          <w:lang w:val="de-DE" w:eastAsia="de-DE"/>
        </w:rPr>
        <w:t xml:space="preserve"> </w:t>
      </w:r>
      <w:r w:rsidR="00AB0CAB">
        <w:rPr>
          <w:lang w:val="de-DE" w:eastAsia="de-DE"/>
        </w:rPr>
        <w:t xml:space="preserve">in den </w:t>
      </w:r>
      <w:r w:rsidR="003D4CC2">
        <w:rPr>
          <w:lang w:val="de-DE" w:eastAsia="de-DE"/>
        </w:rPr>
        <w:t>Qualitätsdimensionen</w:t>
      </w:r>
      <w:r w:rsidR="00AB0CAB">
        <w:rPr>
          <w:lang w:val="de-DE" w:eastAsia="de-DE"/>
        </w:rPr>
        <w:t xml:space="preserve"> </w:t>
      </w:r>
      <w:r>
        <w:rPr>
          <w:lang w:val="de-DE" w:eastAsia="de-DE"/>
        </w:rPr>
        <w:t xml:space="preserve">besteht. Die Qualitätsstandards werden </w:t>
      </w:r>
      <w:r w:rsidR="00AC0C1C">
        <w:rPr>
          <w:lang w:val="de-DE" w:eastAsia="de-DE"/>
        </w:rPr>
        <w:t xml:space="preserve">in </w:t>
      </w:r>
      <w:r w:rsidR="00AB0CAB">
        <w:rPr>
          <w:lang w:val="de-DE" w:eastAsia="de-DE"/>
        </w:rPr>
        <w:t>diesen</w:t>
      </w:r>
      <w:r w:rsidR="003D4CC2">
        <w:rPr>
          <w:lang w:val="de-DE" w:eastAsia="de-DE"/>
        </w:rPr>
        <w:t xml:space="preserve"> acht </w:t>
      </w:r>
      <w:r w:rsidR="005453B0">
        <w:rPr>
          <w:lang w:val="de-DE" w:eastAsia="de-DE"/>
        </w:rPr>
        <w:t xml:space="preserve">Qualitätsdimensionen </w:t>
      </w:r>
      <w:r w:rsidR="00AC0C1C">
        <w:rPr>
          <w:lang w:val="de-DE" w:eastAsia="de-DE"/>
        </w:rPr>
        <w:t>selten erreicht u</w:t>
      </w:r>
      <w:r w:rsidR="003D4CC2">
        <w:rPr>
          <w:lang w:val="de-DE" w:eastAsia="de-DE"/>
        </w:rPr>
        <w:t>nd auch in den Lebensbereichen</w:t>
      </w:r>
      <w:r w:rsidR="005453B0">
        <w:rPr>
          <w:lang w:val="de-DE" w:eastAsia="de-DE"/>
        </w:rPr>
        <w:t xml:space="preserve"> </w:t>
      </w:r>
      <w:r w:rsidR="00AC0C1C">
        <w:rPr>
          <w:lang w:val="de-DE" w:eastAsia="de-DE"/>
        </w:rPr>
        <w:t>werden sie nicht</w:t>
      </w:r>
      <w:r>
        <w:rPr>
          <w:lang w:val="de-DE" w:eastAsia="de-DE"/>
        </w:rPr>
        <w:t xml:space="preserve"> vollständig erfüllt.</w:t>
      </w:r>
      <w:r w:rsidR="00F34A29">
        <w:rPr>
          <w:lang w:val="de-DE" w:eastAsia="de-DE"/>
        </w:rPr>
        <w:t xml:space="preserve"> </w:t>
      </w:r>
      <w:r w:rsidR="00AC0C1C">
        <w:rPr>
          <w:lang w:val="de-DE" w:eastAsia="de-DE"/>
        </w:rPr>
        <w:t>Dies sagt</w:t>
      </w:r>
      <w:r w:rsidR="00CD526D">
        <w:rPr>
          <w:lang w:val="de-DE" w:eastAsia="de-DE"/>
        </w:rPr>
        <w:t>e</w:t>
      </w:r>
      <w:r w:rsidR="003D4CC2">
        <w:rPr>
          <w:lang w:val="de-DE" w:eastAsia="de-DE"/>
        </w:rPr>
        <w:t>n</w:t>
      </w:r>
      <w:r w:rsidR="00AC0C1C">
        <w:rPr>
          <w:lang w:val="de-DE" w:eastAsia="de-DE"/>
        </w:rPr>
        <w:t xml:space="preserve"> </w:t>
      </w:r>
      <w:r w:rsidR="00CD526D">
        <w:rPr>
          <w:lang w:val="de-DE" w:eastAsia="de-DE"/>
        </w:rPr>
        <w:t xml:space="preserve">ebenso </w:t>
      </w:r>
      <w:r w:rsidR="003D4CC2">
        <w:rPr>
          <w:lang w:val="de-DE" w:eastAsia="de-DE"/>
        </w:rPr>
        <w:t>die Übereinstimmungen der Befragungsergebnisse bei den</w:t>
      </w:r>
      <w:r w:rsidR="00AC0C1C">
        <w:rPr>
          <w:lang w:val="de-DE" w:eastAsia="de-DE"/>
        </w:rPr>
        <w:t xml:space="preserve"> Zielgruppen</w:t>
      </w:r>
      <w:r w:rsidR="00CD526D">
        <w:rPr>
          <w:lang w:val="de-DE" w:eastAsia="de-DE"/>
        </w:rPr>
        <w:t>, die sich aus Menschen mit und ohne Handicap zusammensetzte</w:t>
      </w:r>
      <w:r w:rsidR="003D4CC2">
        <w:rPr>
          <w:lang w:val="de-DE" w:eastAsia="de-DE"/>
        </w:rPr>
        <w:t>n</w:t>
      </w:r>
      <w:r w:rsidR="00CD526D">
        <w:rPr>
          <w:lang w:val="de-DE" w:eastAsia="de-DE"/>
        </w:rPr>
        <w:t>, aus</w:t>
      </w:r>
      <w:r w:rsidR="00AC0C1C">
        <w:rPr>
          <w:lang w:val="de-DE" w:eastAsia="de-DE"/>
        </w:rPr>
        <w:t xml:space="preserve">. Dadurch, dass die Ergebnisse in vielen Teilbereichen sehr ähnlich ausfallen, sieht man zweifelsfrei, dass es keinen signifikanten Unterschied bei den </w:t>
      </w:r>
      <w:r w:rsidR="005453B0">
        <w:rPr>
          <w:lang w:val="de-DE" w:eastAsia="de-DE"/>
        </w:rPr>
        <w:t>diversen</w:t>
      </w:r>
      <w:r w:rsidR="00AC0C1C">
        <w:rPr>
          <w:lang w:val="de-DE" w:eastAsia="de-DE"/>
        </w:rPr>
        <w:t xml:space="preserve"> Zielgruppen in der Wahrnehmung, wie auch in ihrem Verständnis für die Fragen gibt. </w:t>
      </w:r>
      <w:r w:rsidR="003A7397">
        <w:rPr>
          <w:lang w:val="de-DE" w:eastAsia="de-DE"/>
        </w:rPr>
        <w:t xml:space="preserve">Sowohl Menschen mit Handicap, wie auch Menschen ohne </w:t>
      </w:r>
      <w:r w:rsidR="003D4CC2">
        <w:rPr>
          <w:lang w:val="de-DE" w:eastAsia="de-DE"/>
        </w:rPr>
        <w:t>Behinderung, die zu</w:t>
      </w:r>
      <w:r w:rsidR="003A7397">
        <w:rPr>
          <w:lang w:val="de-DE" w:eastAsia="de-DE"/>
        </w:rPr>
        <w:t xml:space="preserve"> der beruflichen Szene der MmB </w:t>
      </w:r>
      <w:r w:rsidR="003D4CC2">
        <w:rPr>
          <w:lang w:val="de-DE" w:eastAsia="de-DE"/>
        </w:rPr>
        <w:t>gehören,</w:t>
      </w:r>
      <w:r w:rsidR="003A7397">
        <w:rPr>
          <w:lang w:val="de-DE" w:eastAsia="de-DE"/>
        </w:rPr>
        <w:t xml:space="preserve"> und auch Familienangehörige von Menschen mit Behinderungen kommen alle zu etwa gleichen Ergebnissen in ihren Aussagen.</w:t>
      </w:r>
    </w:p>
    <w:p w14:paraId="20AFCBDD" w14:textId="0C2A010B" w:rsidR="00E969BA" w:rsidRDefault="00E969BA" w:rsidP="00E969BA">
      <w:pPr>
        <w:rPr>
          <w:lang w:val="de-DE" w:eastAsia="de-DE"/>
        </w:rPr>
      </w:pPr>
      <w:r>
        <w:rPr>
          <w:lang w:val="de-DE" w:eastAsia="de-DE"/>
        </w:rPr>
        <w:t>Die</w:t>
      </w:r>
      <w:r w:rsidR="00DC45C8">
        <w:rPr>
          <w:lang w:val="de-DE" w:eastAsia="de-DE"/>
        </w:rPr>
        <w:t>se</w:t>
      </w:r>
      <w:r>
        <w:rPr>
          <w:lang w:val="de-DE" w:eastAsia="de-DE"/>
        </w:rPr>
        <w:t xml:space="preserve"> Ergebnisse sollten </w:t>
      </w:r>
      <w:r w:rsidR="003A7397">
        <w:rPr>
          <w:lang w:val="de-DE" w:eastAsia="de-DE"/>
        </w:rPr>
        <w:t xml:space="preserve">jedoch </w:t>
      </w:r>
      <w:r>
        <w:rPr>
          <w:lang w:val="de-DE" w:eastAsia="de-DE"/>
        </w:rPr>
        <w:t xml:space="preserve">nicht automatisch als Zeichen </w:t>
      </w:r>
      <w:r w:rsidR="003A7397">
        <w:rPr>
          <w:lang w:val="de-DE" w:eastAsia="de-DE"/>
        </w:rPr>
        <w:t>gesehen</w:t>
      </w:r>
      <w:r>
        <w:rPr>
          <w:lang w:val="de-DE" w:eastAsia="de-DE"/>
        </w:rPr>
        <w:t xml:space="preserve"> werden, dass die Qualität der Maßnahmen minderwertig ist. Dafür spr</w:t>
      </w:r>
      <w:r w:rsidR="00ED1EF3">
        <w:rPr>
          <w:lang w:val="de-DE" w:eastAsia="de-DE"/>
        </w:rPr>
        <w:t>echen</w:t>
      </w:r>
      <w:r>
        <w:rPr>
          <w:lang w:val="de-DE" w:eastAsia="de-DE"/>
        </w:rPr>
        <w:t xml:space="preserve"> auch die guten Zufriedenheitswerte über alle </w:t>
      </w:r>
      <w:r w:rsidR="00AC0C1C">
        <w:rPr>
          <w:lang w:val="de-DE" w:eastAsia="de-DE"/>
        </w:rPr>
        <w:t>Bereiche</w:t>
      </w:r>
      <w:r>
        <w:rPr>
          <w:lang w:val="de-DE" w:eastAsia="de-DE"/>
        </w:rPr>
        <w:t xml:space="preserve"> hinweg.</w:t>
      </w:r>
      <w:r w:rsidR="00AC0C1C">
        <w:rPr>
          <w:lang w:val="de-DE" w:eastAsia="de-DE"/>
        </w:rPr>
        <w:t xml:space="preserve"> </w:t>
      </w:r>
      <w:r w:rsidR="003A7397">
        <w:rPr>
          <w:lang w:val="de-DE" w:eastAsia="de-DE"/>
        </w:rPr>
        <w:t>Die Zufriedenheit</w:t>
      </w:r>
      <w:r w:rsidR="00AC0C1C">
        <w:rPr>
          <w:lang w:val="de-DE" w:eastAsia="de-DE"/>
        </w:rPr>
        <w:t xml:space="preserve"> wird als Anerkennung </w:t>
      </w:r>
      <w:r w:rsidR="003A7397">
        <w:rPr>
          <w:lang w:val="de-DE" w:eastAsia="de-DE"/>
        </w:rPr>
        <w:lastRenderedPageBreak/>
        <w:t xml:space="preserve">und Zuspruch </w:t>
      </w:r>
      <w:r w:rsidR="00AC0C1C">
        <w:rPr>
          <w:lang w:val="de-DE" w:eastAsia="de-DE"/>
        </w:rPr>
        <w:t xml:space="preserve">der Menschen für eingeleitete </w:t>
      </w:r>
      <w:r w:rsidR="003A7397">
        <w:rPr>
          <w:lang w:val="de-DE" w:eastAsia="de-DE"/>
        </w:rPr>
        <w:t>Maßnahmen zur Umsetzung des Fokus-Aktionsplans</w:t>
      </w:r>
      <w:r w:rsidR="00AC0C1C">
        <w:rPr>
          <w:lang w:val="de-DE" w:eastAsia="de-DE"/>
        </w:rPr>
        <w:t xml:space="preserve"> gewertet</w:t>
      </w:r>
      <w:r w:rsidR="003A7397">
        <w:rPr>
          <w:lang w:val="de-DE" w:eastAsia="de-DE"/>
        </w:rPr>
        <w:t xml:space="preserve">. Dennoch wünschen sich die Menschen eine schnellere Entwicklung und eine bessere Informationslage, um die Prozesse besser einordnen und für sich </w:t>
      </w:r>
      <w:r w:rsidR="001765C7">
        <w:rPr>
          <w:lang w:val="de-DE" w:eastAsia="de-DE"/>
        </w:rPr>
        <w:t xml:space="preserve">nachvollziehen </w:t>
      </w:r>
      <w:r w:rsidR="003A7397">
        <w:rPr>
          <w:lang w:val="de-DE" w:eastAsia="de-DE"/>
        </w:rPr>
        <w:t xml:space="preserve">zu können. Dies spiegelt sich in der Beantwortung der Fragen </w:t>
      </w:r>
      <w:r w:rsidR="001765C7">
        <w:rPr>
          <w:lang w:val="de-DE" w:eastAsia="de-DE"/>
        </w:rPr>
        <w:t xml:space="preserve">wieder </w:t>
      </w:r>
      <w:r w:rsidR="003A7397">
        <w:rPr>
          <w:lang w:val="de-DE" w:eastAsia="de-DE"/>
        </w:rPr>
        <w:t xml:space="preserve">und wurde von den EvaluatorInnen auch im Team </w:t>
      </w:r>
      <w:r w:rsidR="001765C7">
        <w:rPr>
          <w:lang w:val="de-DE" w:eastAsia="de-DE"/>
        </w:rPr>
        <w:t xml:space="preserve">so als Rückmeldung </w:t>
      </w:r>
      <w:r w:rsidR="003A7397">
        <w:rPr>
          <w:lang w:val="de-DE" w:eastAsia="de-DE"/>
        </w:rPr>
        <w:t xml:space="preserve">kommuniziert. </w:t>
      </w:r>
    </w:p>
    <w:p w14:paraId="57FC279E" w14:textId="55AE32F9" w:rsidR="001765C7" w:rsidRDefault="00E969BA" w:rsidP="009E6147">
      <w:pPr>
        <w:rPr>
          <w:lang w:val="de-DE" w:eastAsia="de-DE"/>
        </w:rPr>
      </w:pPr>
      <w:r>
        <w:rPr>
          <w:lang w:val="de-DE" w:eastAsia="de-DE"/>
        </w:rPr>
        <w:t>Vielmehr sollte die Evaluation als Chance und Ausgangspunkt für Verbesserungen begriffen werden</w:t>
      </w:r>
      <w:r w:rsidRPr="00972609">
        <w:rPr>
          <w:lang w:val="de-DE" w:eastAsia="de-DE"/>
        </w:rPr>
        <w:t xml:space="preserve">. Diese Evaluation bildet einen ersten wichtigen Schritt, </w:t>
      </w:r>
      <w:r w:rsidR="007B0F02" w:rsidRPr="00972609">
        <w:rPr>
          <w:lang w:val="de-DE" w:eastAsia="de-DE"/>
        </w:rPr>
        <w:t>um in weiterer Folge zu analysieren</w:t>
      </w:r>
      <w:r w:rsidRPr="00972609">
        <w:rPr>
          <w:lang w:val="de-DE" w:eastAsia="de-DE"/>
        </w:rPr>
        <w:t xml:space="preserve">, in welchen </w:t>
      </w:r>
      <w:r w:rsidR="002C5ADE" w:rsidRPr="00972609">
        <w:rPr>
          <w:lang w:val="de-DE" w:eastAsia="de-DE"/>
        </w:rPr>
        <w:t>Qualitätsdimensionen</w:t>
      </w:r>
      <w:r w:rsidRPr="00972609">
        <w:rPr>
          <w:lang w:val="de-DE" w:eastAsia="de-DE"/>
        </w:rPr>
        <w:t xml:space="preserve"> und </w:t>
      </w:r>
      <w:r w:rsidR="00952AF8" w:rsidRPr="00972609">
        <w:rPr>
          <w:lang w:val="de-DE" w:eastAsia="de-DE"/>
        </w:rPr>
        <w:t xml:space="preserve">weiteren </w:t>
      </w:r>
      <w:r w:rsidR="002C5ADE" w:rsidRPr="00972609">
        <w:rPr>
          <w:lang w:val="de-DE" w:eastAsia="de-DE"/>
        </w:rPr>
        <w:t>Lebensbereichen</w:t>
      </w:r>
      <w:r w:rsidR="00F34A29" w:rsidRPr="00972609">
        <w:rPr>
          <w:lang w:val="de-DE" w:eastAsia="de-DE"/>
        </w:rPr>
        <w:t xml:space="preserve"> </w:t>
      </w:r>
      <w:r w:rsidR="00ED1EF3" w:rsidRPr="00972609">
        <w:rPr>
          <w:lang w:val="de-DE" w:eastAsia="de-DE"/>
        </w:rPr>
        <w:t>das</w:t>
      </w:r>
      <w:r w:rsidRPr="00972609">
        <w:rPr>
          <w:lang w:val="de-DE" w:eastAsia="de-DE"/>
        </w:rPr>
        <w:t xml:space="preserve"> Ideal und</w:t>
      </w:r>
      <w:r w:rsidR="00ED1EF3" w:rsidRPr="00972609">
        <w:rPr>
          <w:lang w:val="de-DE" w:eastAsia="de-DE"/>
        </w:rPr>
        <w:t xml:space="preserve"> die</w:t>
      </w:r>
      <w:r w:rsidRPr="00972609">
        <w:rPr>
          <w:lang w:val="de-DE" w:eastAsia="de-DE"/>
        </w:rPr>
        <w:t xml:space="preserve"> Wirklichkeit auseinanderliegen</w:t>
      </w:r>
      <w:r w:rsidR="002C5ADE" w:rsidRPr="00972609">
        <w:rPr>
          <w:lang w:val="de-DE" w:eastAsia="de-DE"/>
        </w:rPr>
        <w:t>.</w:t>
      </w:r>
      <w:r w:rsidR="002C5ADE">
        <w:rPr>
          <w:lang w:val="de-DE" w:eastAsia="de-DE"/>
        </w:rPr>
        <w:t xml:space="preserve"> </w:t>
      </w:r>
    </w:p>
    <w:p w14:paraId="33BC42C6" w14:textId="3CC2FF97" w:rsidR="00986AC9" w:rsidRDefault="00ED1EF3" w:rsidP="009E6147">
      <w:pPr>
        <w:rPr>
          <w:lang w:val="de-DE" w:eastAsia="de-DE"/>
        </w:rPr>
      </w:pPr>
      <w:r>
        <w:rPr>
          <w:lang w:val="de-DE" w:eastAsia="de-DE"/>
        </w:rPr>
        <w:t xml:space="preserve">Die Evaluation </w:t>
      </w:r>
      <w:r w:rsidR="007B0F02">
        <w:rPr>
          <w:lang w:val="de-DE" w:eastAsia="de-DE"/>
        </w:rPr>
        <w:t>soll eine Grundlage bieten, um zu erörtern</w:t>
      </w:r>
      <w:r w:rsidR="00E969BA">
        <w:rPr>
          <w:lang w:val="de-DE" w:eastAsia="de-DE"/>
        </w:rPr>
        <w:t>, wo die Maßnahmen-Konzepte</w:t>
      </w:r>
      <w:r w:rsidR="007B0F02">
        <w:rPr>
          <w:lang w:val="de-DE" w:eastAsia="de-DE"/>
        </w:rPr>
        <w:t xml:space="preserve"> ggf.</w:t>
      </w:r>
      <w:r w:rsidR="00E969BA">
        <w:rPr>
          <w:lang w:val="de-DE" w:eastAsia="de-DE"/>
        </w:rPr>
        <w:t xml:space="preserve"> ausbaufähig </w:t>
      </w:r>
      <w:r w:rsidR="008148A9">
        <w:rPr>
          <w:lang w:val="de-DE" w:eastAsia="de-DE"/>
        </w:rPr>
        <w:t>sind</w:t>
      </w:r>
      <w:r w:rsidR="00E969BA">
        <w:rPr>
          <w:lang w:val="de-DE" w:eastAsia="de-DE"/>
        </w:rPr>
        <w:t xml:space="preserve">. Diese hier erhobenen Messwerte können einen Startpunkt für weitere vergleichende Untersuchungen bilden, damit der Fortschritt bzw. die Verbesserung der Maßnahmen in den nächsten Jahren quantifizierbar </w:t>
      </w:r>
      <w:r w:rsidR="001765C7">
        <w:rPr>
          <w:lang w:val="de-DE" w:eastAsia="de-DE"/>
        </w:rPr>
        <w:t>wird</w:t>
      </w:r>
      <w:r w:rsidR="00E969BA">
        <w:rPr>
          <w:lang w:val="de-DE" w:eastAsia="de-DE"/>
        </w:rPr>
        <w:t>.</w:t>
      </w:r>
      <w:r w:rsidR="00952AF8">
        <w:rPr>
          <w:lang w:val="de-DE" w:eastAsia="de-DE"/>
        </w:rPr>
        <w:t xml:space="preserve"> Wir empfehlen hier zukünftige Evaluationen </w:t>
      </w:r>
      <w:r w:rsidR="00CE71F3">
        <w:rPr>
          <w:lang w:val="de-DE" w:eastAsia="de-DE"/>
        </w:rPr>
        <w:t xml:space="preserve">des Fokus-Aktionsplans </w:t>
      </w:r>
      <w:r w:rsidR="00952AF8">
        <w:rPr>
          <w:lang w:val="de-DE" w:eastAsia="de-DE"/>
        </w:rPr>
        <w:t>in Teilevaluationen</w:t>
      </w:r>
      <w:r w:rsidR="007B0F02">
        <w:rPr>
          <w:lang w:val="de-DE" w:eastAsia="de-DE"/>
        </w:rPr>
        <w:t xml:space="preserve"> zu splitten, um</w:t>
      </w:r>
      <w:r w:rsidR="00952AF8">
        <w:rPr>
          <w:lang w:val="de-DE" w:eastAsia="de-DE"/>
        </w:rPr>
        <w:t xml:space="preserve"> </w:t>
      </w:r>
      <w:r w:rsidR="007B0F02">
        <w:rPr>
          <w:lang w:val="de-DE" w:eastAsia="de-DE"/>
        </w:rPr>
        <w:t>noch zu definierende einzelne</w:t>
      </w:r>
      <w:r w:rsidR="00CE71F3">
        <w:rPr>
          <w:lang w:val="de-DE" w:eastAsia="de-DE"/>
        </w:rPr>
        <w:t xml:space="preserve"> </w:t>
      </w:r>
      <w:r w:rsidR="007B0F02">
        <w:rPr>
          <w:lang w:val="de-DE" w:eastAsia="de-DE"/>
        </w:rPr>
        <w:t>Qualitätsdimensionen</w:t>
      </w:r>
      <w:r w:rsidR="00CE71F3">
        <w:rPr>
          <w:lang w:val="de-DE" w:eastAsia="de-DE"/>
        </w:rPr>
        <w:t xml:space="preserve"> </w:t>
      </w:r>
      <w:r w:rsidR="00952AF8">
        <w:rPr>
          <w:lang w:val="de-DE" w:eastAsia="de-DE"/>
        </w:rPr>
        <w:t xml:space="preserve">zu </w:t>
      </w:r>
      <w:r w:rsidR="007B0F02">
        <w:rPr>
          <w:lang w:val="de-DE" w:eastAsia="de-DE"/>
        </w:rPr>
        <w:t xml:space="preserve">evaluieren </w:t>
      </w:r>
      <w:r w:rsidR="00952AF8">
        <w:rPr>
          <w:lang w:val="de-DE" w:eastAsia="de-DE"/>
        </w:rPr>
        <w:t>und damit einhergehend noch detaillierter</w:t>
      </w:r>
      <w:r w:rsidR="007B0F02">
        <w:rPr>
          <w:lang w:val="de-DE" w:eastAsia="de-DE"/>
        </w:rPr>
        <w:t>e</w:t>
      </w:r>
      <w:r w:rsidR="00952AF8">
        <w:rPr>
          <w:lang w:val="de-DE" w:eastAsia="de-DE"/>
        </w:rPr>
        <w:t xml:space="preserve"> Informationen zu den einzelnen </w:t>
      </w:r>
      <w:r w:rsidR="007B0F02">
        <w:rPr>
          <w:lang w:val="de-DE" w:eastAsia="de-DE"/>
        </w:rPr>
        <w:t>Qualitätsdimensionen</w:t>
      </w:r>
      <w:r w:rsidR="00952AF8">
        <w:rPr>
          <w:lang w:val="de-DE" w:eastAsia="de-DE"/>
        </w:rPr>
        <w:t xml:space="preserve"> zu erhalten. </w:t>
      </w:r>
    </w:p>
    <w:p w14:paraId="295721A0" w14:textId="34668F16" w:rsidR="00441EDA" w:rsidRDefault="00952AF8" w:rsidP="009E6147">
      <w:pPr>
        <w:rPr>
          <w:lang w:val="de-DE" w:eastAsia="de-DE"/>
        </w:rPr>
      </w:pPr>
      <w:r>
        <w:rPr>
          <w:lang w:val="de-DE" w:eastAsia="de-DE"/>
        </w:rPr>
        <w:t>Somit können stetige Verbesserungen sowie schnellere Entwicklungen gewährleistet werden.</w:t>
      </w:r>
      <w:r w:rsidR="00FB2319">
        <w:rPr>
          <w:lang w:val="de-DE" w:eastAsia="de-DE"/>
        </w:rPr>
        <w:t xml:space="preserve"> Als erster Sch</w:t>
      </w:r>
      <w:r w:rsidR="007B0F02">
        <w:rPr>
          <w:lang w:val="de-DE" w:eastAsia="de-DE"/>
        </w:rPr>
        <w:t>ritt nach der Evaluation sollte die anvisierte Workshop-Reihe</w:t>
      </w:r>
      <w:r w:rsidR="0068231D">
        <w:rPr>
          <w:lang w:val="de-DE" w:eastAsia="de-DE"/>
        </w:rPr>
        <w:t xml:space="preserve"> </w:t>
      </w:r>
      <w:r w:rsidR="00FB2319">
        <w:rPr>
          <w:lang w:val="de-DE" w:eastAsia="de-DE"/>
        </w:rPr>
        <w:t>zu Maßnahmenableitungen führen bzw. dies</w:t>
      </w:r>
      <w:r w:rsidR="0068231D">
        <w:rPr>
          <w:lang w:val="de-DE" w:eastAsia="de-DE"/>
        </w:rPr>
        <w:t>e</w:t>
      </w:r>
      <w:r w:rsidR="00FB2319">
        <w:rPr>
          <w:lang w:val="de-DE" w:eastAsia="de-DE"/>
        </w:rPr>
        <w:t xml:space="preserve"> unterstützen. Hier gilt es,</w:t>
      </w:r>
      <w:r w:rsidR="007B0F02">
        <w:rPr>
          <w:lang w:val="de-DE" w:eastAsia="de-DE"/>
        </w:rPr>
        <w:t xml:space="preserve"> sich einzelne Qualitätsdimensionen</w:t>
      </w:r>
      <w:r w:rsidR="00FB2319">
        <w:rPr>
          <w:lang w:val="de-DE" w:eastAsia="de-DE"/>
        </w:rPr>
        <w:t xml:space="preserve"> mit </w:t>
      </w:r>
      <w:r w:rsidR="007B0F02">
        <w:rPr>
          <w:lang w:val="de-DE" w:eastAsia="de-DE"/>
        </w:rPr>
        <w:t xml:space="preserve">ihren </w:t>
      </w:r>
      <w:r w:rsidR="00FB2319">
        <w:rPr>
          <w:lang w:val="de-DE" w:eastAsia="de-DE"/>
        </w:rPr>
        <w:t>Lebensbereiche</w:t>
      </w:r>
      <w:r w:rsidR="007B0F02">
        <w:rPr>
          <w:lang w:val="de-DE" w:eastAsia="de-DE"/>
        </w:rPr>
        <w:t>n</w:t>
      </w:r>
      <w:r w:rsidR="002B16B9">
        <w:rPr>
          <w:lang w:val="de-DE" w:eastAsia="de-DE"/>
        </w:rPr>
        <w:t xml:space="preserve"> genau anzuschauen und</w:t>
      </w:r>
      <w:r w:rsidR="00994C19">
        <w:rPr>
          <w:lang w:val="de-DE" w:eastAsia="de-DE"/>
        </w:rPr>
        <w:t xml:space="preserve"> bis auf die Ebene der Einzelfragen einzugehen und </w:t>
      </w:r>
      <w:r w:rsidR="002B16B9">
        <w:rPr>
          <w:lang w:val="de-DE" w:eastAsia="de-DE"/>
        </w:rPr>
        <w:t xml:space="preserve">die Abweichungen zu ermitteln. Im Anschluss sollten </w:t>
      </w:r>
      <w:r w:rsidR="00994C19">
        <w:rPr>
          <w:lang w:val="de-DE" w:eastAsia="de-DE"/>
        </w:rPr>
        <w:t xml:space="preserve">Ideen zu einer realistischen und guten Maßnahmenableitung </w:t>
      </w:r>
      <w:r w:rsidR="002B16B9">
        <w:rPr>
          <w:lang w:val="de-DE" w:eastAsia="de-DE"/>
        </w:rPr>
        <w:t>führen</w:t>
      </w:r>
      <w:r w:rsidR="00994C19">
        <w:rPr>
          <w:lang w:val="de-DE" w:eastAsia="de-DE"/>
        </w:rPr>
        <w:t xml:space="preserve">, </w:t>
      </w:r>
      <w:r w:rsidR="002B16B9">
        <w:rPr>
          <w:lang w:val="de-DE" w:eastAsia="de-DE"/>
        </w:rPr>
        <w:t>um</w:t>
      </w:r>
      <w:r w:rsidR="00994C19">
        <w:rPr>
          <w:lang w:val="de-DE" w:eastAsia="de-DE"/>
        </w:rPr>
        <w:t xml:space="preserve"> den Abweichungen entgegen zu steuern.</w:t>
      </w:r>
      <w:r w:rsidR="002B16B9">
        <w:rPr>
          <w:lang w:val="de-DE" w:eastAsia="de-DE"/>
        </w:rPr>
        <w:t xml:space="preserve"> Hier sollte der Beirat </w:t>
      </w:r>
      <w:r w:rsidR="001765C7">
        <w:rPr>
          <w:lang w:val="de-DE" w:eastAsia="de-DE"/>
        </w:rPr>
        <w:t xml:space="preserve">für Menschen mit Behinderung </w:t>
      </w:r>
      <w:r w:rsidR="002B16B9">
        <w:rPr>
          <w:lang w:val="de-DE" w:eastAsia="de-DE"/>
        </w:rPr>
        <w:t>selbstverständlich mit einbezogen werden.</w:t>
      </w:r>
    </w:p>
    <w:p w14:paraId="0664FB1B" w14:textId="53EDCBA5" w:rsidR="00E969BA" w:rsidRPr="00441EDA" w:rsidRDefault="002B16B9" w:rsidP="007B0F02">
      <w:pPr>
        <w:rPr>
          <w:lang w:val="de-DE" w:eastAsia="de-DE"/>
        </w:rPr>
      </w:pPr>
      <w:r>
        <w:rPr>
          <w:lang w:val="de-DE" w:eastAsia="de-DE"/>
        </w:rPr>
        <w:t xml:space="preserve">Diese Ergebnisse werden am 19.09.22 im Beirat </w:t>
      </w:r>
      <w:r w:rsidR="001765C7">
        <w:rPr>
          <w:lang w:val="de-DE" w:eastAsia="de-DE"/>
        </w:rPr>
        <w:t xml:space="preserve">für Menschen mit Behinderung </w:t>
      </w:r>
      <w:r>
        <w:rPr>
          <w:lang w:val="de-DE" w:eastAsia="de-DE"/>
        </w:rPr>
        <w:t xml:space="preserve">und am 26.09.22 </w:t>
      </w:r>
      <w:r w:rsidR="001765C7">
        <w:rPr>
          <w:lang w:val="de-DE" w:eastAsia="de-DE"/>
        </w:rPr>
        <w:t>im</w:t>
      </w:r>
      <w:r>
        <w:rPr>
          <w:lang w:val="de-DE" w:eastAsia="de-DE"/>
        </w:rPr>
        <w:t xml:space="preserve"> Sozial- und Gesundheitsausschuss </w:t>
      </w:r>
      <w:r w:rsidR="001765C7">
        <w:rPr>
          <w:lang w:val="de-DE" w:eastAsia="de-DE"/>
        </w:rPr>
        <w:t>vorgelegt</w:t>
      </w:r>
      <w:r>
        <w:rPr>
          <w:lang w:val="de-DE" w:eastAsia="de-DE"/>
        </w:rPr>
        <w:t xml:space="preserve">. Die Workshops sind für den Zeitraum Winter/Frühjahr 2022/2023 vorgesehen. </w:t>
      </w:r>
      <w:r w:rsidR="00522A01">
        <w:rPr>
          <w:lang w:val="de-DE" w:eastAsia="de-DE"/>
        </w:rPr>
        <w:t xml:space="preserve">Wir möchten an dieser Stelle </w:t>
      </w:r>
      <w:r w:rsidR="001765C7">
        <w:rPr>
          <w:lang w:val="de-DE" w:eastAsia="de-DE"/>
        </w:rPr>
        <w:t xml:space="preserve">noch </w:t>
      </w:r>
      <w:r w:rsidR="00522A01" w:rsidRPr="00E2476D">
        <w:rPr>
          <w:lang w:val="de-DE" w:eastAsia="de-DE"/>
        </w:rPr>
        <w:t>alle</w:t>
      </w:r>
      <w:r w:rsidR="00522A01">
        <w:rPr>
          <w:lang w:val="de-DE" w:eastAsia="de-DE"/>
        </w:rPr>
        <w:t>n</w:t>
      </w:r>
      <w:r w:rsidR="00522A01" w:rsidRPr="00E2476D">
        <w:rPr>
          <w:lang w:val="de-DE" w:eastAsia="de-DE"/>
        </w:rPr>
        <w:t xml:space="preserve"> Beteiligten</w:t>
      </w:r>
      <w:r w:rsidR="00522A01">
        <w:rPr>
          <w:lang w:val="de-DE" w:eastAsia="de-DE"/>
        </w:rPr>
        <w:t xml:space="preserve">, besonders </w:t>
      </w:r>
      <w:r w:rsidR="007A4D7B">
        <w:rPr>
          <w:lang w:val="de-DE" w:eastAsia="de-DE"/>
        </w:rPr>
        <w:t xml:space="preserve">der ehemaligen Beauftragten für die Belange von Menschen mit Behinderung, Simone Fischer, sowie </w:t>
      </w:r>
      <w:r w:rsidR="003A7397">
        <w:rPr>
          <w:lang w:val="de-DE" w:eastAsia="de-DE"/>
        </w:rPr>
        <w:t>der neuen Beauftragten für die Belange von Menschen mit Behinderung</w:t>
      </w:r>
      <w:r w:rsidR="001765C7">
        <w:rPr>
          <w:lang w:val="de-DE" w:eastAsia="de-DE"/>
        </w:rPr>
        <w:t>, Jennifer Langer</w:t>
      </w:r>
      <w:r w:rsidR="007A4D7B">
        <w:rPr>
          <w:lang w:val="de-DE" w:eastAsia="de-DE"/>
        </w:rPr>
        <w:t>,</w:t>
      </w:r>
      <w:r w:rsidR="003A7397">
        <w:rPr>
          <w:lang w:val="de-DE" w:eastAsia="de-DE"/>
        </w:rPr>
        <w:t xml:space="preserve"> und ihrem Team</w:t>
      </w:r>
      <w:r w:rsidR="00522A01">
        <w:rPr>
          <w:lang w:val="de-DE" w:eastAsia="de-DE"/>
        </w:rPr>
        <w:t xml:space="preserve"> für die freundliche Zusamme</w:t>
      </w:r>
      <w:r w:rsidR="00952AF8">
        <w:rPr>
          <w:lang w:val="de-DE" w:eastAsia="de-DE"/>
        </w:rPr>
        <w:t>narbeit danken. Die Evaluation</w:t>
      </w:r>
      <w:r w:rsidR="00522A01">
        <w:rPr>
          <w:lang w:val="de-DE" w:eastAsia="de-DE"/>
        </w:rPr>
        <w:t xml:space="preserve"> wäre ohne </w:t>
      </w:r>
      <w:r w:rsidR="00952AF8">
        <w:rPr>
          <w:lang w:val="de-DE" w:eastAsia="de-DE"/>
        </w:rPr>
        <w:t>ihre Bereitschaft und die wichtigen</w:t>
      </w:r>
      <w:r w:rsidR="00522A01">
        <w:rPr>
          <w:lang w:val="de-DE" w:eastAsia="de-DE"/>
        </w:rPr>
        <w:t xml:space="preserve"> Einblicke nicht möglich gewesen. </w:t>
      </w:r>
    </w:p>
    <w:sectPr w:rsidR="00E969BA" w:rsidRPr="00441EDA" w:rsidSect="00CF30CB">
      <w:headerReference w:type="default" r:id="rId62"/>
      <w:footerReference w:type="default" r:id="rId63"/>
      <w:pgSz w:w="11906" w:h="16838"/>
      <w:pgMar w:top="1417" w:right="1417" w:bottom="1134" w:left="1417" w:header="708" w:footer="250" w:gutter="0"/>
      <w:cols w:space="708"/>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7DE569" w14:textId="77777777" w:rsidR="00EC3E9B" w:rsidRDefault="00EC3E9B" w:rsidP="002D649C">
      <w:r>
        <w:separator/>
      </w:r>
    </w:p>
  </w:endnote>
  <w:endnote w:type="continuationSeparator" w:id="0">
    <w:p w14:paraId="2367EC00" w14:textId="77777777" w:rsidR="00EC3E9B" w:rsidRDefault="00EC3E9B" w:rsidP="002D64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ource Sans Pro">
    <w:altName w:val="Cambria Math"/>
    <w:charset w:val="00"/>
    <w:family w:val="swiss"/>
    <w:pitch w:val="variable"/>
    <w:sig w:usb0="00000001" w:usb1="02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leo">
    <w:altName w:val="Calibri Light"/>
    <w:panose1 w:val="00000000000000000000"/>
    <w:charset w:val="00"/>
    <w:family w:val="swiss"/>
    <w:notTrueType/>
    <w:pitch w:val="variable"/>
    <w:sig w:usb0="A00000AF" w:usb1="5000604B"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Franklin Gothic Book">
    <w:charset w:val="00"/>
    <w:family w:val="swiss"/>
    <w:pitch w:val="variable"/>
    <w:sig w:usb0="00000287" w:usb1="00000000" w:usb2="00000000" w:usb3="00000000" w:csb0="0000009F" w:csb1="00000000"/>
  </w:font>
  <w:font w:name="Imago Book">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023639" w14:textId="23D00DA0" w:rsidR="006A2245" w:rsidRPr="00CF30CB" w:rsidRDefault="006A2245" w:rsidP="00BA2A76">
    <w:pPr>
      <w:pStyle w:val="Fuzeile"/>
      <w:spacing w:after="0" w:line="240" w:lineRule="auto"/>
      <w:rPr>
        <w:rFonts w:cs="Arial"/>
        <w:color w:val="666666"/>
        <w:sz w:val="18"/>
        <w:szCs w:val="18"/>
      </w:rPr>
    </w:pPr>
    <w:r w:rsidRPr="00F73811">
      <w:rPr>
        <w:rFonts w:cs="Arial"/>
        <w:color w:val="666666"/>
        <w:sz w:val="16"/>
        <w:szCs w:val="16"/>
      </w:rPr>
      <w:t>©</w:t>
    </w:r>
    <w:r>
      <w:rPr>
        <w:rFonts w:cs="Arial"/>
        <w:color w:val="666666"/>
        <w:sz w:val="16"/>
        <w:szCs w:val="16"/>
      </w:rPr>
      <w:t xml:space="preserve"> </w:t>
    </w:r>
    <w:r w:rsidRPr="00F73811">
      <w:rPr>
        <w:rFonts w:cs="Arial"/>
        <w:color w:val="666666"/>
        <w:sz w:val="16"/>
        <w:szCs w:val="16"/>
      </w:rPr>
      <w:t xml:space="preserve">1a Zugang, </w:t>
    </w:r>
    <w:r>
      <w:rPr>
        <w:rFonts w:cs="Arial"/>
        <w:color w:val="666666"/>
        <w:sz w:val="16"/>
        <w:szCs w:val="16"/>
      </w:rPr>
      <w:t>August 2022</w:t>
    </w:r>
    <w:r>
      <w:rPr>
        <w:rFonts w:cs="Arial"/>
        <w:color w:val="666666"/>
        <w:sz w:val="16"/>
        <w:szCs w:val="16"/>
      </w:rPr>
      <w:tab/>
    </w:r>
    <w:r>
      <w:rPr>
        <w:rFonts w:cs="Arial"/>
        <w:color w:val="666666"/>
        <w:sz w:val="16"/>
        <w:szCs w:val="16"/>
      </w:rPr>
      <w:tab/>
    </w:r>
    <w:r w:rsidRPr="00CF30CB">
      <w:rPr>
        <w:rFonts w:eastAsiaTheme="majorEastAsia" w:cs="Arial"/>
        <w:color w:val="666666"/>
        <w:sz w:val="18"/>
        <w:szCs w:val="18"/>
        <w:lang w:val="de-DE"/>
      </w:rPr>
      <w:t xml:space="preserve">Seite </w:t>
    </w:r>
    <w:r w:rsidRPr="00CF30CB">
      <w:rPr>
        <w:rFonts w:eastAsiaTheme="majorEastAsia" w:cs="Arial"/>
        <w:b/>
        <w:bCs/>
        <w:color w:val="666666"/>
        <w:sz w:val="18"/>
        <w:szCs w:val="18"/>
      </w:rPr>
      <w:fldChar w:fldCharType="begin"/>
    </w:r>
    <w:r w:rsidRPr="00CF30CB">
      <w:rPr>
        <w:rFonts w:eastAsiaTheme="majorEastAsia" w:cs="Arial"/>
        <w:b/>
        <w:bCs/>
        <w:color w:val="666666"/>
        <w:sz w:val="18"/>
        <w:szCs w:val="18"/>
      </w:rPr>
      <w:instrText>PAGE  \* Arabic  \* MERGEFORMAT</w:instrText>
    </w:r>
    <w:r w:rsidRPr="00CF30CB">
      <w:rPr>
        <w:rFonts w:eastAsiaTheme="majorEastAsia" w:cs="Arial"/>
        <w:b/>
        <w:bCs/>
        <w:color w:val="666666"/>
        <w:sz w:val="18"/>
        <w:szCs w:val="18"/>
      </w:rPr>
      <w:fldChar w:fldCharType="separate"/>
    </w:r>
    <w:r w:rsidR="008C086C" w:rsidRPr="008C086C">
      <w:rPr>
        <w:rFonts w:eastAsiaTheme="majorEastAsia" w:cs="Arial"/>
        <w:b/>
        <w:bCs/>
        <w:noProof/>
        <w:color w:val="666666"/>
        <w:sz w:val="18"/>
        <w:szCs w:val="18"/>
        <w:lang w:val="de-DE"/>
      </w:rPr>
      <w:t>1</w:t>
    </w:r>
    <w:r w:rsidRPr="00CF30CB">
      <w:rPr>
        <w:rFonts w:eastAsiaTheme="majorEastAsia" w:cs="Arial"/>
        <w:b/>
        <w:bCs/>
        <w:color w:val="666666"/>
        <w:sz w:val="18"/>
        <w:szCs w:val="18"/>
      </w:rPr>
      <w:fldChar w:fldCharType="end"/>
    </w:r>
    <w:r w:rsidRPr="00CF30CB">
      <w:rPr>
        <w:rFonts w:eastAsiaTheme="majorEastAsia" w:cs="Arial"/>
        <w:color w:val="666666"/>
        <w:sz w:val="18"/>
        <w:szCs w:val="18"/>
        <w:lang w:val="de-DE"/>
      </w:rPr>
      <w:t xml:space="preserve"> von </w:t>
    </w:r>
    <w:r w:rsidRPr="00CF30CB">
      <w:rPr>
        <w:rFonts w:eastAsiaTheme="majorEastAsia" w:cs="Arial"/>
        <w:b/>
        <w:bCs/>
        <w:color w:val="666666"/>
        <w:sz w:val="18"/>
        <w:szCs w:val="18"/>
      </w:rPr>
      <w:fldChar w:fldCharType="begin"/>
    </w:r>
    <w:r w:rsidRPr="00CF30CB">
      <w:rPr>
        <w:rFonts w:eastAsiaTheme="majorEastAsia" w:cs="Arial"/>
        <w:b/>
        <w:bCs/>
        <w:color w:val="666666"/>
        <w:sz w:val="18"/>
        <w:szCs w:val="18"/>
      </w:rPr>
      <w:instrText>NUMPAGES  \* Arabic  \* MERGEFORMAT</w:instrText>
    </w:r>
    <w:r w:rsidRPr="00CF30CB">
      <w:rPr>
        <w:rFonts w:eastAsiaTheme="majorEastAsia" w:cs="Arial"/>
        <w:b/>
        <w:bCs/>
        <w:color w:val="666666"/>
        <w:sz w:val="18"/>
        <w:szCs w:val="18"/>
      </w:rPr>
      <w:fldChar w:fldCharType="separate"/>
    </w:r>
    <w:r w:rsidR="008C086C" w:rsidRPr="008C086C">
      <w:rPr>
        <w:rFonts w:eastAsiaTheme="majorEastAsia" w:cs="Arial"/>
        <w:b/>
        <w:bCs/>
        <w:noProof/>
        <w:color w:val="666666"/>
        <w:sz w:val="18"/>
        <w:szCs w:val="18"/>
        <w:lang w:val="de-DE"/>
      </w:rPr>
      <w:t>55</w:t>
    </w:r>
    <w:r w:rsidRPr="00CF30CB">
      <w:rPr>
        <w:rFonts w:eastAsiaTheme="majorEastAsia" w:cs="Arial"/>
        <w:b/>
        <w:bCs/>
        <w:color w:val="666666"/>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21241E" w14:textId="77777777" w:rsidR="00EC3E9B" w:rsidRDefault="00EC3E9B" w:rsidP="002D649C">
      <w:r>
        <w:separator/>
      </w:r>
    </w:p>
  </w:footnote>
  <w:footnote w:type="continuationSeparator" w:id="0">
    <w:p w14:paraId="6C92DDB0" w14:textId="77777777" w:rsidR="00EC3E9B" w:rsidRDefault="00EC3E9B" w:rsidP="002D649C">
      <w:r>
        <w:continuationSeparator/>
      </w:r>
    </w:p>
  </w:footnote>
  <w:footnote w:id="1">
    <w:p w14:paraId="47D3A45F" w14:textId="6313CAC6" w:rsidR="006A2245" w:rsidRDefault="006A2245" w:rsidP="00257035">
      <w:pPr>
        <w:pStyle w:val="Funotentext"/>
        <w:spacing w:before="0"/>
        <w:jc w:val="left"/>
      </w:pPr>
      <w:r>
        <w:rPr>
          <w:rStyle w:val="Funotenzeichen"/>
        </w:rPr>
        <w:footnoteRef/>
      </w:r>
      <w:r>
        <w:t xml:space="preserve"> Quelle: </w:t>
      </w:r>
      <w:hyperlink r:id="rId1" w:anchor=":~:text=Die%20Bundesrepublik%20Deutschland%20hat%20die,staatlichen%20Stellen%20umgesetzt%20werden%20muss" w:history="1">
        <w:r w:rsidRPr="00841299">
          <w:rPr>
            <w:rStyle w:val="Hyperlink"/>
          </w:rPr>
          <w:t>https://www.institut-fuer-menschenrechte.de/das-institut/monitoring-stelle-un-brk/die-un-brk#:~:text=Die%20Bundesrepublik%20Deutschland%20hat%20die,staatlichen%20Stellen%20umgesetzt%20werden%20muss</w:t>
        </w:r>
      </w:hyperlink>
      <w:r w:rsidRPr="006226DD">
        <w:t>.</w:t>
      </w:r>
    </w:p>
    <w:p w14:paraId="5DCCD59D" w14:textId="19DA67BD" w:rsidR="006A2245" w:rsidRDefault="006A2245" w:rsidP="006226DD">
      <w:pPr>
        <w:pStyle w:val="Funotentext"/>
        <w:tabs>
          <w:tab w:val="left" w:pos="5571"/>
        </w:tabs>
        <w:jc w:val="left"/>
      </w:pPr>
      <w:r>
        <w:tab/>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8FD435" w14:textId="4B37DC5C" w:rsidR="006A2245" w:rsidRDefault="006A2245">
    <w:pPr>
      <w:pStyle w:val="Kopfzeile"/>
    </w:pPr>
    <w:r>
      <w:rPr>
        <w:noProof/>
        <w:color w:val="000000"/>
        <w:lang w:val="de-DE" w:eastAsia="de-DE"/>
      </w:rPr>
      <w:tab/>
    </w:r>
    <w:r>
      <w:rPr>
        <w:noProof/>
        <w:color w:val="000000"/>
        <w:lang w:val="de-DE" w:eastAsia="de-DE"/>
      </w:rP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D4035"/>
    <w:multiLevelType w:val="hybridMultilevel"/>
    <w:tmpl w:val="64908010"/>
    <w:lvl w:ilvl="0" w:tplc="0407000F">
      <w:start w:val="4"/>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21B0105"/>
    <w:multiLevelType w:val="hybridMultilevel"/>
    <w:tmpl w:val="A5B6D06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2F77E02"/>
    <w:multiLevelType w:val="hybridMultilevel"/>
    <w:tmpl w:val="2494B22A"/>
    <w:lvl w:ilvl="0" w:tplc="B6F66FDE">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3866A84"/>
    <w:multiLevelType w:val="hybridMultilevel"/>
    <w:tmpl w:val="0CACA6D6"/>
    <w:lvl w:ilvl="0" w:tplc="FA4CCE34">
      <w:start w:val="1"/>
      <w:numFmt w:val="bullet"/>
      <w:lvlText w:val="-"/>
      <w:lvlJc w:val="left"/>
      <w:pPr>
        <w:tabs>
          <w:tab w:val="num" w:pos="720"/>
        </w:tabs>
        <w:ind w:left="720" w:hanging="360"/>
      </w:pPr>
      <w:rPr>
        <w:rFonts w:ascii="Times New Roman" w:hAnsi="Times New Roman" w:hint="default"/>
      </w:rPr>
    </w:lvl>
    <w:lvl w:ilvl="1" w:tplc="57720168" w:tentative="1">
      <w:start w:val="1"/>
      <w:numFmt w:val="bullet"/>
      <w:lvlText w:val="-"/>
      <w:lvlJc w:val="left"/>
      <w:pPr>
        <w:tabs>
          <w:tab w:val="num" w:pos="1440"/>
        </w:tabs>
        <w:ind w:left="1440" w:hanging="360"/>
      </w:pPr>
      <w:rPr>
        <w:rFonts w:ascii="Times New Roman" w:hAnsi="Times New Roman" w:hint="default"/>
      </w:rPr>
    </w:lvl>
    <w:lvl w:ilvl="2" w:tplc="7138CCA0" w:tentative="1">
      <w:start w:val="1"/>
      <w:numFmt w:val="bullet"/>
      <w:lvlText w:val="-"/>
      <w:lvlJc w:val="left"/>
      <w:pPr>
        <w:tabs>
          <w:tab w:val="num" w:pos="2160"/>
        </w:tabs>
        <w:ind w:left="2160" w:hanging="360"/>
      </w:pPr>
      <w:rPr>
        <w:rFonts w:ascii="Times New Roman" w:hAnsi="Times New Roman" w:hint="default"/>
      </w:rPr>
    </w:lvl>
    <w:lvl w:ilvl="3" w:tplc="AEDCDB16" w:tentative="1">
      <w:start w:val="1"/>
      <w:numFmt w:val="bullet"/>
      <w:lvlText w:val="-"/>
      <w:lvlJc w:val="left"/>
      <w:pPr>
        <w:tabs>
          <w:tab w:val="num" w:pos="2880"/>
        </w:tabs>
        <w:ind w:left="2880" w:hanging="360"/>
      </w:pPr>
      <w:rPr>
        <w:rFonts w:ascii="Times New Roman" w:hAnsi="Times New Roman" w:hint="default"/>
      </w:rPr>
    </w:lvl>
    <w:lvl w:ilvl="4" w:tplc="7A14ED96" w:tentative="1">
      <w:start w:val="1"/>
      <w:numFmt w:val="bullet"/>
      <w:lvlText w:val="-"/>
      <w:lvlJc w:val="left"/>
      <w:pPr>
        <w:tabs>
          <w:tab w:val="num" w:pos="3600"/>
        </w:tabs>
        <w:ind w:left="3600" w:hanging="360"/>
      </w:pPr>
      <w:rPr>
        <w:rFonts w:ascii="Times New Roman" w:hAnsi="Times New Roman" w:hint="default"/>
      </w:rPr>
    </w:lvl>
    <w:lvl w:ilvl="5" w:tplc="2A821A74" w:tentative="1">
      <w:start w:val="1"/>
      <w:numFmt w:val="bullet"/>
      <w:lvlText w:val="-"/>
      <w:lvlJc w:val="left"/>
      <w:pPr>
        <w:tabs>
          <w:tab w:val="num" w:pos="4320"/>
        </w:tabs>
        <w:ind w:left="4320" w:hanging="360"/>
      </w:pPr>
      <w:rPr>
        <w:rFonts w:ascii="Times New Roman" w:hAnsi="Times New Roman" w:hint="default"/>
      </w:rPr>
    </w:lvl>
    <w:lvl w:ilvl="6" w:tplc="27E271F2" w:tentative="1">
      <w:start w:val="1"/>
      <w:numFmt w:val="bullet"/>
      <w:lvlText w:val="-"/>
      <w:lvlJc w:val="left"/>
      <w:pPr>
        <w:tabs>
          <w:tab w:val="num" w:pos="5040"/>
        </w:tabs>
        <w:ind w:left="5040" w:hanging="360"/>
      </w:pPr>
      <w:rPr>
        <w:rFonts w:ascii="Times New Roman" w:hAnsi="Times New Roman" w:hint="default"/>
      </w:rPr>
    </w:lvl>
    <w:lvl w:ilvl="7" w:tplc="E0C6B56A" w:tentative="1">
      <w:start w:val="1"/>
      <w:numFmt w:val="bullet"/>
      <w:lvlText w:val="-"/>
      <w:lvlJc w:val="left"/>
      <w:pPr>
        <w:tabs>
          <w:tab w:val="num" w:pos="5760"/>
        </w:tabs>
        <w:ind w:left="5760" w:hanging="360"/>
      </w:pPr>
      <w:rPr>
        <w:rFonts w:ascii="Times New Roman" w:hAnsi="Times New Roman" w:hint="default"/>
      </w:rPr>
    </w:lvl>
    <w:lvl w:ilvl="8" w:tplc="211CA118"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3A62A1C"/>
    <w:multiLevelType w:val="hybridMultilevel"/>
    <w:tmpl w:val="8EEEC1F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0E3A6E44"/>
    <w:multiLevelType w:val="hybridMultilevel"/>
    <w:tmpl w:val="FCCA854C"/>
    <w:lvl w:ilvl="0" w:tplc="76B46514">
      <w:start w:val="4"/>
      <w:numFmt w:val="bullet"/>
      <w:lvlText w:val="-"/>
      <w:lvlJc w:val="left"/>
      <w:pPr>
        <w:ind w:left="1770" w:hanging="360"/>
      </w:pPr>
      <w:rPr>
        <w:rFonts w:ascii="Source Sans Pro" w:eastAsia="Times New Roman" w:hAnsi="Source Sans Pro" w:cs="Tahoma"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0B81F12"/>
    <w:multiLevelType w:val="hybridMultilevel"/>
    <w:tmpl w:val="1BD6450E"/>
    <w:lvl w:ilvl="0" w:tplc="0407000F">
      <w:start w:val="5"/>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142037E2"/>
    <w:multiLevelType w:val="hybridMultilevel"/>
    <w:tmpl w:val="42CC0456"/>
    <w:lvl w:ilvl="0" w:tplc="76B46514">
      <w:start w:val="4"/>
      <w:numFmt w:val="bullet"/>
      <w:lvlText w:val="-"/>
      <w:lvlJc w:val="left"/>
      <w:pPr>
        <w:ind w:left="720" w:hanging="360"/>
      </w:pPr>
      <w:rPr>
        <w:rFonts w:ascii="Source Sans Pro" w:eastAsia="Times New Roman" w:hAnsi="Source Sans Pro" w:cs="Tahoma"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6F01DC5"/>
    <w:multiLevelType w:val="hybridMultilevel"/>
    <w:tmpl w:val="CB92483A"/>
    <w:lvl w:ilvl="0" w:tplc="523AD1C4">
      <w:start w:val="1"/>
      <w:numFmt w:val="low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1BF54A85"/>
    <w:multiLevelType w:val="hybridMultilevel"/>
    <w:tmpl w:val="7B32A630"/>
    <w:lvl w:ilvl="0" w:tplc="2F124896">
      <w:start w:val="1"/>
      <w:numFmt w:val="decimal"/>
      <w:lvlText w:val="(%1)"/>
      <w:lvlJc w:val="left"/>
      <w:pPr>
        <w:ind w:left="360" w:hanging="360"/>
      </w:pPr>
      <w:rPr>
        <w:rFonts w:hint="default"/>
        <w:b/>
        <w:color w:val="auto"/>
      </w:r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0" w15:restartNumberingAfterBreak="0">
    <w:nsid w:val="20411670"/>
    <w:multiLevelType w:val="hybridMultilevel"/>
    <w:tmpl w:val="C95E9B9A"/>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1" w15:restartNumberingAfterBreak="0">
    <w:nsid w:val="20800C9E"/>
    <w:multiLevelType w:val="hybridMultilevel"/>
    <w:tmpl w:val="5670A0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6D745E2"/>
    <w:multiLevelType w:val="hybridMultilevel"/>
    <w:tmpl w:val="FD508434"/>
    <w:lvl w:ilvl="0" w:tplc="32AA2A02">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2C630416"/>
    <w:multiLevelType w:val="multilevel"/>
    <w:tmpl w:val="9734344A"/>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38E15DF7"/>
    <w:multiLevelType w:val="hybridMultilevel"/>
    <w:tmpl w:val="90DE0A3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3AE34C5A"/>
    <w:multiLevelType w:val="hybridMultilevel"/>
    <w:tmpl w:val="D3B090BC"/>
    <w:lvl w:ilvl="0" w:tplc="28FEFCF2">
      <w:start w:val="1"/>
      <w:numFmt w:val="bullet"/>
      <w:lvlText w:val="-"/>
      <w:lvlJc w:val="left"/>
      <w:pPr>
        <w:tabs>
          <w:tab w:val="num" w:pos="720"/>
        </w:tabs>
        <w:ind w:left="720" w:hanging="360"/>
      </w:pPr>
      <w:rPr>
        <w:rFonts w:ascii="Source Sans Pro" w:hAnsi="Source Sans Pro" w:hint="default"/>
      </w:rPr>
    </w:lvl>
    <w:lvl w:ilvl="1" w:tplc="9280AB8C" w:tentative="1">
      <w:start w:val="1"/>
      <w:numFmt w:val="bullet"/>
      <w:lvlText w:val="-"/>
      <w:lvlJc w:val="left"/>
      <w:pPr>
        <w:tabs>
          <w:tab w:val="num" w:pos="1440"/>
        </w:tabs>
        <w:ind w:left="1440" w:hanging="360"/>
      </w:pPr>
      <w:rPr>
        <w:rFonts w:ascii="Source Sans Pro" w:hAnsi="Source Sans Pro" w:hint="default"/>
      </w:rPr>
    </w:lvl>
    <w:lvl w:ilvl="2" w:tplc="9E2EC312" w:tentative="1">
      <w:start w:val="1"/>
      <w:numFmt w:val="bullet"/>
      <w:lvlText w:val="-"/>
      <w:lvlJc w:val="left"/>
      <w:pPr>
        <w:tabs>
          <w:tab w:val="num" w:pos="2160"/>
        </w:tabs>
        <w:ind w:left="2160" w:hanging="360"/>
      </w:pPr>
      <w:rPr>
        <w:rFonts w:ascii="Source Sans Pro" w:hAnsi="Source Sans Pro" w:hint="default"/>
      </w:rPr>
    </w:lvl>
    <w:lvl w:ilvl="3" w:tplc="3904CEAA" w:tentative="1">
      <w:start w:val="1"/>
      <w:numFmt w:val="bullet"/>
      <w:lvlText w:val="-"/>
      <w:lvlJc w:val="left"/>
      <w:pPr>
        <w:tabs>
          <w:tab w:val="num" w:pos="2880"/>
        </w:tabs>
        <w:ind w:left="2880" w:hanging="360"/>
      </w:pPr>
      <w:rPr>
        <w:rFonts w:ascii="Source Sans Pro" w:hAnsi="Source Sans Pro" w:hint="default"/>
      </w:rPr>
    </w:lvl>
    <w:lvl w:ilvl="4" w:tplc="0CAEE1CA" w:tentative="1">
      <w:start w:val="1"/>
      <w:numFmt w:val="bullet"/>
      <w:lvlText w:val="-"/>
      <w:lvlJc w:val="left"/>
      <w:pPr>
        <w:tabs>
          <w:tab w:val="num" w:pos="3600"/>
        </w:tabs>
        <w:ind w:left="3600" w:hanging="360"/>
      </w:pPr>
      <w:rPr>
        <w:rFonts w:ascii="Source Sans Pro" w:hAnsi="Source Sans Pro" w:hint="default"/>
      </w:rPr>
    </w:lvl>
    <w:lvl w:ilvl="5" w:tplc="A20E7A5E" w:tentative="1">
      <w:start w:val="1"/>
      <w:numFmt w:val="bullet"/>
      <w:lvlText w:val="-"/>
      <w:lvlJc w:val="left"/>
      <w:pPr>
        <w:tabs>
          <w:tab w:val="num" w:pos="4320"/>
        </w:tabs>
        <w:ind w:left="4320" w:hanging="360"/>
      </w:pPr>
      <w:rPr>
        <w:rFonts w:ascii="Source Sans Pro" w:hAnsi="Source Sans Pro" w:hint="default"/>
      </w:rPr>
    </w:lvl>
    <w:lvl w:ilvl="6" w:tplc="DA9E5D6A" w:tentative="1">
      <w:start w:val="1"/>
      <w:numFmt w:val="bullet"/>
      <w:lvlText w:val="-"/>
      <w:lvlJc w:val="left"/>
      <w:pPr>
        <w:tabs>
          <w:tab w:val="num" w:pos="5040"/>
        </w:tabs>
        <w:ind w:left="5040" w:hanging="360"/>
      </w:pPr>
      <w:rPr>
        <w:rFonts w:ascii="Source Sans Pro" w:hAnsi="Source Sans Pro" w:hint="default"/>
      </w:rPr>
    </w:lvl>
    <w:lvl w:ilvl="7" w:tplc="4980224E" w:tentative="1">
      <w:start w:val="1"/>
      <w:numFmt w:val="bullet"/>
      <w:lvlText w:val="-"/>
      <w:lvlJc w:val="left"/>
      <w:pPr>
        <w:tabs>
          <w:tab w:val="num" w:pos="5760"/>
        </w:tabs>
        <w:ind w:left="5760" w:hanging="360"/>
      </w:pPr>
      <w:rPr>
        <w:rFonts w:ascii="Source Sans Pro" w:hAnsi="Source Sans Pro" w:hint="default"/>
      </w:rPr>
    </w:lvl>
    <w:lvl w:ilvl="8" w:tplc="7DEC62EA" w:tentative="1">
      <w:start w:val="1"/>
      <w:numFmt w:val="bullet"/>
      <w:lvlText w:val="-"/>
      <w:lvlJc w:val="left"/>
      <w:pPr>
        <w:tabs>
          <w:tab w:val="num" w:pos="6480"/>
        </w:tabs>
        <w:ind w:left="6480" w:hanging="360"/>
      </w:pPr>
      <w:rPr>
        <w:rFonts w:ascii="Source Sans Pro" w:hAnsi="Source Sans Pro" w:hint="default"/>
      </w:rPr>
    </w:lvl>
  </w:abstractNum>
  <w:abstractNum w:abstractNumId="16" w15:restartNumberingAfterBreak="0">
    <w:nsid w:val="412B5628"/>
    <w:multiLevelType w:val="hybridMultilevel"/>
    <w:tmpl w:val="EC4A873C"/>
    <w:lvl w:ilvl="0" w:tplc="149E4748">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43AE1D4C"/>
    <w:multiLevelType w:val="hybridMultilevel"/>
    <w:tmpl w:val="51440050"/>
    <w:lvl w:ilvl="0" w:tplc="61F8DBAE">
      <w:start w:val="1"/>
      <w:numFmt w:val="decimal"/>
      <w:lvlText w:val="%1."/>
      <w:lvlJc w:val="left"/>
      <w:pPr>
        <w:ind w:left="836" w:hanging="356"/>
      </w:pPr>
      <w:rPr>
        <w:rFonts w:ascii="Cambria Math" w:eastAsia="Cambria Math" w:hAnsi="Cambria Math" w:cs="Cambria Math" w:hint="default"/>
        <w:w w:val="100"/>
        <w:sz w:val="22"/>
        <w:szCs w:val="22"/>
        <w:lang w:val="de-DE" w:eastAsia="en-US" w:bidi="ar-SA"/>
      </w:rPr>
    </w:lvl>
    <w:lvl w:ilvl="1" w:tplc="5672EEDA">
      <w:numFmt w:val="bullet"/>
      <w:lvlText w:val="•"/>
      <w:lvlJc w:val="left"/>
      <w:pPr>
        <w:ind w:left="1746" w:hanging="356"/>
      </w:pPr>
      <w:rPr>
        <w:lang w:val="de-DE" w:eastAsia="en-US" w:bidi="ar-SA"/>
      </w:rPr>
    </w:lvl>
    <w:lvl w:ilvl="2" w:tplc="DEA61724">
      <w:numFmt w:val="bullet"/>
      <w:lvlText w:val="•"/>
      <w:lvlJc w:val="left"/>
      <w:pPr>
        <w:ind w:left="2653" w:hanging="356"/>
      </w:pPr>
      <w:rPr>
        <w:lang w:val="de-DE" w:eastAsia="en-US" w:bidi="ar-SA"/>
      </w:rPr>
    </w:lvl>
    <w:lvl w:ilvl="3" w:tplc="35BCC7BE">
      <w:numFmt w:val="bullet"/>
      <w:lvlText w:val="•"/>
      <w:lvlJc w:val="left"/>
      <w:pPr>
        <w:ind w:left="3559" w:hanging="356"/>
      </w:pPr>
      <w:rPr>
        <w:lang w:val="de-DE" w:eastAsia="en-US" w:bidi="ar-SA"/>
      </w:rPr>
    </w:lvl>
    <w:lvl w:ilvl="4" w:tplc="5FA4A2E6">
      <w:numFmt w:val="bullet"/>
      <w:lvlText w:val="•"/>
      <w:lvlJc w:val="left"/>
      <w:pPr>
        <w:ind w:left="4466" w:hanging="356"/>
      </w:pPr>
      <w:rPr>
        <w:lang w:val="de-DE" w:eastAsia="en-US" w:bidi="ar-SA"/>
      </w:rPr>
    </w:lvl>
    <w:lvl w:ilvl="5" w:tplc="EE76AEA6">
      <w:numFmt w:val="bullet"/>
      <w:lvlText w:val="•"/>
      <w:lvlJc w:val="left"/>
      <w:pPr>
        <w:ind w:left="5373" w:hanging="356"/>
      </w:pPr>
      <w:rPr>
        <w:lang w:val="de-DE" w:eastAsia="en-US" w:bidi="ar-SA"/>
      </w:rPr>
    </w:lvl>
    <w:lvl w:ilvl="6" w:tplc="B4964ED2">
      <w:numFmt w:val="bullet"/>
      <w:lvlText w:val="•"/>
      <w:lvlJc w:val="left"/>
      <w:pPr>
        <w:ind w:left="6279" w:hanging="356"/>
      </w:pPr>
      <w:rPr>
        <w:lang w:val="de-DE" w:eastAsia="en-US" w:bidi="ar-SA"/>
      </w:rPr>
    </w:lvl>
    <w:lvl w:ilvl="7" w:tplc="36ACD52A">
      <w:numFmt w:val="bullet"/>
      <w:lvlText w:val="•"/>
      <w:lvlJc w:val="left"/>
      <w:pPr>
        <w:ind w:left="7186" w:hanging="356"/>
      </w:pPr>
      <w:rPr>
        <w:lang w:val="de-DE" w:eastAsia="en-US" w:bidi="ar-SA"/>
      </w:rPr>
    </w:lvl>
    <w:lvl w:ilvl="8" w:tplc="3214BA02">
      <w:numFmt w:val="bullet"/>
      <w:lvlText w:val="•"/>
      <w:lvlJc w:val="left"/>
      <w:pPr>
        <w:ind w:left="8093" w:hanging="356"/>
      </w:pPr>
      <w:rPr>
        <w:lang w:val="de-DE" w:eastAsia="en-US" w:bidi="ar-SA"/>
      </w:rPr>
    </w:lvl>
  </w:abstractNum>
  <w:abstractNum w:abstractNumId="18" w15:restartNumberingAfterBreak="0">
    <w:nsid w:val="44A06100"/>
    <w:multiLevelType w:val="hybridMultilevel"/>
    <w:tmpl w:val="66007C46"/>
    <w:lvl w:ilvl="0" w:tplc="FCCE00FC">
      <w:start w:val="1"/>
      <w:numFmt w:val="upperRoman"/>
      <w:lvlText w:val="%1."/>
      <w:lvlJc w:val="left"/>
      <w:pPr>
        <w:ind w:left="286" w:hanging="164"/>
      </w:pPr>
      <w:rPr>
        <w:rFonts w:ascii="Cambria Math" w:eastAsia="Cambria Math" w:hAnsi="Cambria Math" w:cs="Cambria Math" w:hint="default"/>
        <w:b/>
        <w:bCs/>
        <w:w w:val="102"/>
        <w:sz w:val="22"/>
        <w:szCs w:val="22"/>
        <w:lang w:val="de-DE" w:eastAsia="en-US" w:bidi="ar-SA"/>
      </w:rPr>
    </w:lvl>
    <w:lvl w:ilvl="1" w:tplc="0407000B">
      <w:start w:val="1"/>
      <w:numFmt w:val="bullet"/>
      <w:lvlText w:val=""/>
      <w:lvlJc w:val="left"/>
      <w:pPr>
        <w:ind w:left="786" w:hanging="360"/>
      </w:pPr>
      <w:rPr>
        <w:rFonts w:ascii="Wingdings" w:hAnsi="Wingdings" w:hint="default"/>
        <w:w w:val="100"/>
        <w:sz w:val="22"/>
        <w:szCs w:val="22"/>
        <w:lang w:val="de-DE" w:eastAsia="en-US" w:bidi="ar-SA"/>
      </w:rPr>
    </w:lvl>
    <w:lvl w:ilvl="2" w:tplc="B8A2A806">
      <w:numFmt w:val="bullet"/>
      <w:lvlText w:val="•"/>
      <w:lvlJc w:val="left"/>
      <w:pPr>
        <w:ind w:left="1847" w:hanging="360"/>
      </w:pPr>
      <w:rPr>
        <w:lang w:val="de-DE" w:eastAsia="en-US" w:bidi="ar-SA"/>
      </w:rPr>
    </w:lvl>
    <w:lvl w:ilvl="3" w:tplc="7F0C8094">
      <w:numFmt w:val="bullet"/>
      <w:lvlText w:val="•"/>
      <w:lvlJc w:val="left"/>
      <w:pPr>
        <w:ind w:left="2854" w:hanging="360"/>
      </w:pPr>
      <w:rPr>
        <w:lang w:val="de-DE" w:eastAsia="en-US" w:bidi="ar-SA"/>
      </w:rPr>
    </w:lvl>
    <w:lvl w:ilvl="4" w:tplc="3FE24E3C">
      <w:numFmt w:val="bullet"/>
      <w:lvlText w:val="•"/>
      <w:lvlJc w:val="left"/>
      <w:pPr>
        <w:ind w:left="3862" w:hanging="360"/>
      </w:pPr>
      <w:rPr>
        <w:lang w:val="de-DE" w:eastAsia="en-US" w:bidi="ar-SA"/>
      </w:rPr>
    </w:lvl>
    <w:lvl w:ilvl="5" w:tplc="CD92E6A4">
      <w:numFmt w:val="bullet"/>
      <w:lvlText w:val="•"/>
      <w:lvlJc w:val="left"/>
      <w:pPr>
        <w:ind w:left="4869" w:hanging="360"/>
      </w:pPr>
      <w:rPr>
        <w:lang w:val="de-DE" w:eastAsia="en-US" w:bidi="ar-SA"/>
      </w:rPr>
    </w:lvl>
    <w:lvl w:ilvl="6" w:tplc="E54077CA">
      <w:numFmt w:val="bullet"/>
      <w:lvlText w:val="•"/>
      <w:lvlJc w:val="left"/>
      <w:pPr>
        <w:ind w:left="5876" w:hanging="360"/>
      </w:pPr>
      <w:rPr>
        <w:lang w:val="de-DE" w:eastAsia="en-US" w:bidi="ar-SA"/>
      </w:rPr>
    </w:lvl>
    <w:lvl w:ilvl="7" w:tplc="E60E5D70">
      <w:numFmt w:val="bullet"/>
      <w:lvlText w:val="•"/>
      <w:lvlJc w:val="left"/>
      <w:pPr>
        <w:ind w:left="6884" w:hanging="360"/>
      </w:pPr>
      <w:rPr>
        <w:lang w:val="de-DE" w:eastAsia="en-US" w:bidi="ar-SA"/>
      </w:rPr>
    </w:lvl>
    <w:lvl w:ilvl="8" w:tplc="F90E45EA">
      <w:numFmt w:val="bullet"/>
      <w:lvlText w:val="•"/>
      <w:lvlJc w:val="left"/>
      <w:pPr>
        <w:ind w:left="7891" w:hanging="360"/>
      </w:pPr>
      <w:rPr>
        <w:lang w:val="de-DE" w:eastAsia="en-US" w:bidi="ar-SA"/>
      </w:rPr>
    </w:lvl>
  </w:abstractNum>
  <w:abstractNum w:abstractNumId="19" w15:restartNumberingAfterBreak="0">
    <w:nsid w:val="454777D0"/>
    <w:multiLevelType w:val="hybridMultilevel"/>
    <w:tmpl w:val="7EC6040E"/>
    <w:lvl w:ilvl="0" w:tplc="04070009">
      <w:start w:val="1"/>
      <w:numFmt w:val="bullet"/>
      <w:lvlText w:val=""/>
      <w:lvlJc w:val="left"/>
      <w:pPr>
        <w:tabs>
          <w:tab w:val="num" w:pos="928"/>
        </w:tabs>
        <w:ind w:left="928" w:hanging="360"/>
      </w:pPr>
      <w:rPr>
        <w:rFonts w:ascii="Wingdings" w:hAnsi="Wingdings" w:hint="default"/>
      </w:rPr>
    </w:lvl>
    <w:lvl w:ilvl="1" w:tplc="9280AB8C" w:tentative="1">
      <w:start w:val="1"/>
      <w:numFmt w:val="bullet"/>
      <w:lvlText w:val="-"/>
      <w:lvlJc w:val="left"/>
      <w:pPr>
        <w:tabs>
          <w:tab w:val="num" w:pos="1440"/>
        </w:tabs>
        <w:ind w:left="1440" w:hanging="360"/>
      </w:pPr>
      <w:rPr>
        <w:rFonts w:ascii="Source Sans Pro" w:hAnsi="Source Sans Pro" w:hint="default"/>
      </w:rPr>
    </w:lvl>
    <w:lvl w:ilvl="2" w:tplc="9E2EC312" w:tentative="1">
      <w:start w:val="1"/>
      <w:numFmt w:val="bullet"/>
      <w:lvlText w:val="-"/>
      <w:lvlJc w:val="left"/>
      <w:pPr>
        <w:tabs>
          <w:tab w:val="num" w:pos="2160"/>
        </w:tabs>
        <w:ind w:left="2160" w:hanging="360"/>
      </w:pPr>
      <w:rPr>
        <w:rFonts w:ascii="Source Sans Pro" w:hAnsi="Source Sans Pro" w:hint="default"/>
      </w:rPr>
    </w:lvl>
    <w:lvl w:ilvl="3" w:tplc="3904CEAA" w:tentative="1">
      <w:start w:val="1"/>
      <w:numFmt w:val="bullet"/>
      <w:lvlText w:val="-"/>
      <w:lvlJc w:val="left"/>
      <w:pPr>
        <w:tabs>
          <w:tab w:val="num" w:pos="2880"/>
        </w:tabs>
        <w:ind w:left="2880" w:hanging="360"/>
      </w:pPr>
      <w:rPr>
        <w:rFonts w:ascii="Source Sans Pro" w:hAnsi="Source Sans Pro" w:hint="default"/>
      </w:rPr>
    </w:lvl>
    <w:lvl w:ilvl="4" w:tplc="0CAEE1CA" w:tentative="1">
      <w:start w:val="1"/>
      <w:numFmt w:val="bullet"/>
      <w:lvlText w:val="-"/>
      <w:lvlJc w:val="left"/>
      <w:pPr>
        <w:tabs>
          <w:tab w:val="num" w:pos="3600"/>
        </w:tabs>
        <w:ind w:left="3600" w:hanging="360"/>
      </w:pPr>
      <w:rPr>
        <w:rFonts w:ascii="Source Sans Pro" w:hAnsi="Source Sans Pro" w:hint="default"/>
      </w:rPr>
    </w:lvl>
    <w:lvl w:ilvl="5" w:tplc="A20E7A5E" w:tentative="1">
      <w:start w:val="1"/>
      <w:numFmt w:val="bullet"/>
      <w:lvlText w:val="-"/>
      <w:lvlJc w:val="left"/>
      <w:pPr>
        <w:tabs>
          <w:tab w:val="num" w:pos="4320"/>
        </w:tabs>
        <w:ind w:left="4320" w:hanging="360"/>
      </w:pPr>
      <w:rPr>
        <w:rFonts w:ascii="Source Sans Pro" w:hAnsi="Source Sans Pro" w:hint="default"/>
      </w:rPr>
    </w:lvl>
    <w:lvl w:ilvl="6" w:tplc="DA9E5D6A" w:tentative="1">
      <w:start w:val="1"/>
      <w:numFmt w:val="bullet"/>
      <w:lvlText w:val="-"/>
      <w:lvlJc w:val="left"/>
      <w:pPr>
        <w:tabs>
          <w:tab w:val="num" w:pos="5040"/>
        </w:tabs>
        <w:ind w:left="5040" w:hanging="360"/>
      </w:pPr>
      <w:rPr>
        <w:rFonts w:ascii="Source Sans Pro" w:hAnsi="Source Sans Pro" w:hint="default"/>
      </w:rPr>
    </w:lvl>
    <w:lvl w:ilvl="7" w:tplc="4980224E" w:tentative="1">
      <w:start w:val="1"/>
      <w:numFmt w:val="bullet"/>
      <w:lvlText w:val="-"/>
      <w:lvlJc w:val="left"/>
      <w:pPr>
        <w:tabs>
          <w:tab w:val="num" w:pos="5760"/>
        </w:tabs>
        <w:ind w:left="5760" w:hanging="360"/>
      </w:pPr>
      <w:rPr>
        <w:rFonts w:ascii="Source Sans Pro" w:hAnsi="Source Sans Pro" w:hint="default"/>
      </w:rPr>
    </w:lvl>
    <w:lvl w:ilvl="8" w:tplc="7DEC62EA" w:tentative="1">
      <w:start w:val="1"/>
      <w:numFmt w:val="bullet"/>
      <w:lvlText w:val="-"/>
      <w:lvlJc w:val="left"/>
      <w:pPr>
        <w:tabs>
          <w:tab w:val="num" w:pos="6480"/>
        </w:tabs>
        <w:ind w:left="6480" w:hanging="360"/>
      </w:pPr>
      <w:rPr>
        <w:rFonts w:ascii="Source Sans Pro" w:hAnsi="Source Sans Pro" w:hint="default"/>
      </w:rPr>
    </w:lvl>
  </w:abstractNum>
  <w:abstractNum w:abstractNumId="20" w15:restartNumberingAfterBreak="0">
    <w:nsid w:val="47C752E7"/>
    <w:multiLevelType w:val="hybridMultilevel"/>
    <w:tmpl w:val="8ED29BF0"/>
    <w:lvl w:ilvl="0" w:tplc="B6E01FAC">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48134531"/>
    <w:multiLevelType w:val="hybridMultilevel"/>
    <w:tmpl w:val="326E07BA"/>
    <w:lvl w:ilvl="0" w:tplc="A386CB7C">
      <w:start w:val="1"/>
      <w:numFmt w:val="bullet"/>
      <w:lvlText w:val=""/>
      <w:lvlJc w:val="left"/>
      <w:pPr>
        <w:tabs>
          <w:tab w:val="num" w:pos="720"/>
        </w:tabs>
        <w:ind w:left="720" w:hanging="360"/>
      </w:pPr>
      <w:rPr>
        <w:rFonts w:ascii="Wingdings" w:hAnsi="Wingdings" w:hint="default"/>
      </w:rPr>
    </w:lvl>
    <w:lvl w:ilvl="1" w:tplc="043E20DA" w:tentative="1">
      <w:start w:val="1"/>
      <w:numFmt w:val="bullet"/>
      <w:lvlText w:val=""/>
      <w:lvlJc w:val="left"/>
      <w:pPr>
        <w:tabs>
          <w:tab w:val="num" w:pos="1440"/>
        </w:tabs>
        <w:ind w:left="1440" w:hanging="360"/>
      </w:pPr>
      <w:rPr>
        <w:rFonts w:ascii="Wingdings" w:hAnsi="Wingdings" w:hint="default"/>
      </w:rPr>
    </w:lvl>
    <w:lvl w:ilvl="2" w:tplc="8BE42DCC" w:tentative="1">
      <w:start w:val="1"/>
      <w:numFmt w:val="bullet"/>
      <w:lvlText w:val=""/>
      <w:lvlJc w:val="left"/>
      <w:pPr>
        <w:tabs>
          <w:tab w:val="num" w:pos="2160"/>
        </w:tabs>
        <w:ind w:left="2160" w:hanging="360"/>
      </w:pPr>
      <w:rPr>
        <w:rFonts w:ascii="Wingdings" w:hAnsi="Wingdings" w:hint="default"/>
      </w:rPr>
    </w:lvl>
    <w:lvl w:ilvl="3" w:tplc="5144F35E" w:tentative="1">
      <w:start w:val="1"/>
      <w:numFmt w:val="bullet"/>
      <w:lvlText w:val=""/>
      <w:lvlJc w:val="left"/>
      <w:pPr>
        <w:tabs>
          <w:tab w:val="num" w:pos="2880"/>
        </w:tabs>
        <w:ind w:left="2880" w:hanging="360"/>
      </w:pPr>
      <w:rPr>
        <w:rFonts w:ascii="Wingdings" w:hAnsi="Wingdings" w:hint="default"/>
      </w:rPr>
    </w:lvl>
    <w:lvl w:ilvl="4" w:tplc="F766D0CE" w:tentative="1">
      <w:start w:val="1"/>
      <w:numFmt w:val="bullet"/>
      <w:lvlText w:val=""/>
      <w:lvlJc w:val="left"/>
      <w:pPr>
        <w:tabs>
          <w:tab w:val="num" w:pos="3600"/>
        </w:tabs>
        <w:ind w:left="3600" w:hanging="360"/>
      </w:pPr>
      <w:rPr>
        <w:rFonts w:ascii="Wingdings" w:hAnsi="Wingdings" w:hint="default"/>
      </w:rPr>
    </w:lvl>
    <w:lvl w:ilvl="5" w:tplc="136C99D0" w:tentative="1">
      <w:start w:val="1"/>
      <w:numFmt w:val="bullet"/>
      <w:lvlText w:val=""/>
      <w:lvlJc w:val="left"/>
      <w:pPr>
        <w:tabs>
          <w:tab w:val="num" w:pos="4320"/>
        </w:tabs>
        <w:ind w:left="4320" w:hanging="360"/>
      </w:pPr>
      <w:rPr>
        <w:rFonts w:ascii="Wingdings" w:hAnsi="Wingdings" w:hint="default"/>
      </w:rPr>
    </w:lvl>
    <w:lvl w:ilvl="6" w:tplc="70F6ECFA" w:tentative="1">
      <w:start w:val="1"/>
      <w:numFmt w:val="bullet"/>
      <w:lvlText w:val=""/>
      <w:lvlJc w:val="left"/>
      <w:pPr>
        <w:tabs>
          <w:tab w:val="num" w:pos="5040"/>
        </w:tabs>
        <w:ind w:left="5040" w:hanging="360"/>
      </w:pPr>
      <w:rPr>
        <w:rFonts w:ascii="Wingdings" w:hAnsi="Wingdings" w:hint="default"/>
      </w:rPr>
    </w:lvl>
    <w:lvl w:ilvl="7" w:tplc="D8082FA8" w:tentative="1">
      <w:start w:val="1"/>
      <w:numFmt w:val="bullet"/>
      <w:lvlText w:val=""/>
      <w:lvlJc w:val="left"/>
      <w:pPr>
        <w:tabs>
          <w:tab w:val="num" w:pos="5760"/>
        </w:tabs>
        <w:ind w:left="5760" w:hanging="360"/>
      </w:pPr>
      <w:rPr>
        <w:rFonts w:ascii="Wingdings" w:hAnsi="Wingdings" w:hint="default"/>
      </w:rPr>
    </w:lvl>
    <w:lvl w:ilvl="8" w:tplc="C1F681FA"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B3A3499"/>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4B525E61"/>
    <w:multiLevelType w:val="hybridMultilevel"/>
    <w:tmpl w:val="4A7CEA20"/>
    <w:lvl w:ilvl="0" w:tplc="8C480DEE">
      <w:start w:val="1"/>
      <w:numFmt w:val="decimal"/>
      <w:lvlText w:val="%1."/>
      <w:lvlJc w:val="left"/>
      <w:pPr>
        <w:ind w:left="720" w:hanging="360"/>
      </w:pPr>
      <w:rPr>
        <w:rFonts w:ascii="Times New Roman" w:eastAsia="Times New Roman" w:hAnsi="Times New Roman" w:cs="Times New Roman"/>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52D02F5F"/>
    <w:multiLevelType w:val="hybridMultilevel"/>
    <w:tmpl w:val="CE74D788"/>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55B95284"/>
    <w:multiLevelType w:val="hybridMultilevel"/>
    <w:tmpl w:val="ACC0F814"/>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5B812492"/>
    <w:multiLevelType w:val="hybridMultilevel"/>
    <w:tmpl w:val="DC5C718E"/>
    <w:lvl w:ilvl="0" w:tplc="7D4EB922">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5CA4381F"/>
    <w:multiLevelType w:val="hybridMultilevel"/>
    <w:tmpl w:val="6DCA7240"/>
    <w:lvl w:ilvl="0" w:tplc="76B46514">
      <w:start w:val="4"/>
      <w:numFmt w:val="bullet"/>
      <w:lvlText w:val="-"/>
      <w:lvlJc w:val="left"/>
      <w:pPr>
        <w:ind w:left="720" w:hanging="360"/>
      </w:pPr>
      <w:rPr>
        <w:rFonts w:ascii="Source Sans Pro" w:eastAsia="Times New Roman" w:hAnsi="Source Sans Pro" w:cs="Tahoma"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5E6937E2"/>
    <w:multiLevelType w:val="hybridMultilevel"/>
    <w:tmpl w:val="C65C6836"/>
    <w:lvl w:ilvl="0" w:tplc="87C058E6">
      <w:start w:val="1"/>
      <w:numFmt w:val="low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633B1EC1"/>
    <w:multiLevelType w:val="multilevel"/>
    <w:tmpl w:val="F62223CA"/>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0" w15:restartNumberingAfterBreak="0">
    <w:nsid w:val="669B23DE"/>
    <w:multiLevelType w:val="hybridMultilevel"/>
    <w:tmpl w:val="63A07680"/>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31" w15:restartNumberingAfterBreak="0">
    <w:nsid w:val="6797616D"/>
    <w:multiLevelType w:val="hybridMultilevel"/>
    <w:tmpl w:val="9AC28EA8"/>
    <w:lvl w:ilvl="0" w:tplc="203AD7C8">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67B131B3"/>
    <w:multiLevelType w:val="hybridMultilevel"/>
    <w:tmpl w:val="C6F8ADA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68D80567"/>
    <w:multiLevelType w:val="hybridMultilevel"/>
    <w:tmpl w:val="F97CB4B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15:restartNumberingAfterBreak="0">
    <w:nsid w:val="6D0772E5"/>
    <w:multiLevelType w:val="hybridMultilevel"/>
    <w:tmpl w:val="481E0A24"/>
    <w:lvl w:ilvl="0" w:tplc="578E4CD8">
      <w:start w:val="1"/>
      <w:numFmt w:val="low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6F195C45"/>
    <w:multiLevelType w:val="multilevel"/>
    <w:tmpl w:val="9734344A"/>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6" w15:restartNumberingAfterBreak="0">
    <w:nsid w:val="747E5904"/>
    <w:multiLevelType w:val="hybridMultilevel"/>
    <w:tmpl w:val="F2A43D38"/>
    <w:lvl w:ilvl="0" w:tplc="E6E21C88">
      <w:start w:val="3"/>
      <w:numFmt w:val="bullet"/>
      <w:lvlText w:val=""/>
      <w:lvlJc w:val="left"/>
      <w:pPr>
        <w:ind w:left="1440" w:hanging="360"/>
      </w:pPr>
      <w:rPr>
        <w:rFonts w:ascii="Wingdings" w:eastAsia="Times New Roman" w:hAnsi="Wingdings" w:cs="Times New Roman"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7" w15:restartNumberingAfterBreak="0">
    <w:nsid w:val="756A2F89"/>
    <w:multiLevelType w:val="hybridMultilevel"/>
    <w:tmpl w:val="8C96F398"/>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15:restartNumberingAfterBreak="0">
    <w:nsid w:val="7AF13B37"/>
    <w:multiLevelType w:val="hybridMultilevel"/>
    <w:tmpl w:val="0AAA8C9C"/>
    <w:lvl w:ilvl="0" w:tplc="0407000F">
      <w:start w:val="5"/>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9" w15:restartNumberingAfterBreak="0">
    <w:nsid w:val="7E3C0D45"/>
    <w:multiLevelType w:val="hybridMultilevel"/>
    <w:tmpl w:val="9D38D646"/>
    <w:lvl w:ilvl="0" w:tplc="EA6CE930">
      <w:start w:val="1"/>
      <w:numFmt w:val="bullet"/>
      <w:lvlText w:val=""/>
      <w:lvlJc w:val="left"/>
      <w:pPr>
        <w:tabs>
          <w:tab w:val="num" w:pos="720"/>
        </w:tabs>
        <w:ind w:left="720" w:hanging="360"/>
      </w:pPr>
      <w:rPr>
        <w:rFonts w:ascii="Wingdings" w:hAnsi="Wingdings" w:hint="default"/>
      </w:rPr>
    </w:lvl>
    <w:lvl w:ilvl="1" w:tplc="9D9039A4" w:tentative="1">
      <w:start w:val="1"/>
      <w:numFmt w:val="bullet"/>
      <w:lvlText w:val=""/>
      <w:lvlJc w:val="left"/>
      <w:pPr>
        <w:tabs>
          <w:tab w:val="num" w:pos="1440"/>
        </w:tabs>
        <w:ind w:left="1440" w:hanging="360"/>
      </w:pPr>
      <w:rPr>
        <w:rFonts w:ascii="Wingdings" w:hAnsi="Wingdings" w:hint="default"/>
      </w:rPr>
    </w:lvl>
    <w:lvl w:ilvl="2" w:tplc="C4AC8802" w:tentative="1">
      <w:start w:val="1"/>
      <w:numFmt w:val="bullet"/>
      <w:lvlText w:val=""/>
      <w:lvlJc w:val="left"/>
      <w:pPr>
        <w:tabs>
          <w:tab w:val="num" w:pos="2160"/>
        </w:tabs>
        <w:ind w:left="2160" w:hanging="360"/>
      </w:pPr>
      <w:rPr>
        <w:rFonts w:ascii="Wingdings" w:hAnsi="Wingdings" w:hint="default"/>
      </w:rPr>
    </w:lvl>
    <w:lvl w:ilvl="3" w:tplc="2A707DB8" w:tentative="1">
      <w:start w:val="1"/>
      <w:numFmt w:val="bullet"/>
      <w:lvlText w:val=""/>
      <w:lvlJc w:val="left"/>
      <w:pPr>
        <w:tabs>
          <w:tab w:val="num" w:pos="2880"/>
        </w:tabs>
        <w:ind w:left="2880" w:hanging="360"/>
      </w:pPr>
      <w:rPr>
        <w:rFonts w:ascii="Wingdings" w:hAnsi="Wingdings" w:hint="default"/>
      </w:rPr>
    </w:lvl>
    <w:lvl w:ilvl="4" w:tplc="96B08BA4" w:tentative="1">
      <w:start w:val="1"/>
      <w:numFmt w:val="bullet"/>
      <w:lvlText w:val=""/>
      <w:lvlJc w:val="left"/>
      <w:pPr>
        <w:tabs>
          <w:tab w:val="num" w:pos="3600"/>
        </w:tabs>
        <w:ind w:left="3600" w:hanging="360"/>
      </w:pPr>
      <w:rPr>
        <w:rFonts w:ascii="Wingdings" w:hAnsi="Wingdings" w:hint="default"/>
      </w:rPr>
    </w:lvl>
    <w:lvl w:ilvl="5" w:tplc="9C1ED20A" w:tentative="1">
      <w:start w:val="1"/>
      <w:numFmt w:val="bullet"/>
      <w:lvlText w:val=""/>
      <w:lvlJc w:val="left"/>
      <w:pPr>
        <w:tabs>
          <w:tab w:val="num" w:pos="4320"/>
        </w:tabs>
        <w:ind w:left="4320" w:hanging="360"/>
      </w:pPr>
      <w:rPr>
        <w:rFonts w:ascii="Wingdings" w:hAnsi="Wingdings" w:hint="default"/>
      </w:rPr>
    </w:lvl>
    <w:lvl w:ilvl="6" w:tplc="516E735A" w:tentative="1">
      <w:start w:val="1"/>
      <w:numFmt w:val="bullet"/>
      <w:lvlText w:val=""/>
      <w:lvlJc w:val="left"/>
      <w:pPr>
        <w:tabs>
          <w:tab w:val="num" w:pos="5040"/>
        </w:tabs>
        <w:ind w:left="5040" w:hanging="360"/>
      </w:pPr>
      <w:rPr>
        <w:rFonts w:ascii="Wingdings" w:hAnsi="Wingdings" w:hint="default"/>
      </w:rPr>
    </w:lvl>
    <w:lvl w:ilvl="7" w:tplc="E206835A" w:tentative="1">
      <w:start w:val="1"/>
      <w:numFmt w:val="bullet"/>
      <w:lvlText w:val=""/>
      <w:lvlJc w:val="left"/>
      <w:pPr>
        <w:tabs>
          <w:tab w:val="num" w:pos="5760"/>
        </w:tabs>
        <w:ind w:left="5760" w:hanging="360"/>
      </w:pPr>
      <w:rPr>
        <w:rFonts w:ascii="Wingdings" w:hAnsi="Wingdings" w:hint="default"/>
      </w:rPr>
    </w:lvl>
    <w:lvl w:ilvl="8" w:tplc="BCE8AC66"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37"/>
  </w:num>
  <w:num w:numId="3">
    <w:abstractNumId w:val="1"/>
  </w:num>
  <w:num w:numId="4">
    <w:abstractNumId w:val="38"/>
  </w:num>
  <w:num w:numId="5">
    <w:abstractNumId w:val="29"/>
  </w:num>
  <w:num w:numId="6">
    <w:abstractNumId w:val="21"/>
  </w:num>
  <w:num w:numId="7">
    <w:abstractNumId w:val="39"/>
  </w:num>
  <w:num w:numId="8">
    <w:abstractNumId w:val="7"/>
  </w:num>
  <w:num w:numId="9">
    <w:abstractNumId w:val="16"/>
  </w:num>
  <w:num w:numId="10">
    <w:abstractNumId w:val="14"/>
  </w:num>
  <w:num w:numId="11">
    <w:abstractNumId w:val="32"/>
  </w:num>
  <w:num w:numId="12">
    <w:abstractNumId w:val="33"/>
  </w:num>
  <w:num w:numId="13">
    <w:abstractNumId w:val="25"/>
  </w:num>
  <w:num w:numId="14">
    <w:abstractNumId w:val="35"/>
  </w:num>
  <w:num w:numId="15">
    <w:abstractNumId w:val="13"/>
  </w:num>
  <w:num w:numId="16">
    <w:abstractNumId w:val="24"/>
  </w:num>
  <w:num w:numId="17">
    <w:abstractNumId w:val="9"/>
  </w:num>
  <w:num w:numId="18">
    <w:abstractNumId w:val="36"/>
  </w:num>
  <w:num w:numId="19">
    <w:abstractNumId w:val="11"/>
  </w:num>
  <w:num w:numId="20">
    <w:abstractNumId w:val="27"/>
  </w:num>
  <w:num w:numId="21">
    <w:abstractNumId w:val="0"/>
  </w:num>
  <w:num w:numId="22">
    <w:abstractNumId w:val="6"/>
  </w:num>
  <w:num w:numId="23">
    <w:abstractNumId w:val="34"/>
  </w:num>
  <w:num w:numId="24">
    <w:abstractNumId w:val="28"/>
  </w:num>
  <w:num w:numId="25">
    <w:abstractNumId w:val="8"/>
  </w:num>
  <w:num w:numId="26">
    <w:abstractNumId w:val="26"/>
  </w:num>
  <w:num w:numId="27">
    <w:abstractNumId w:val="2"/>
  </w:num>
  <w:num w:numId="28">
    <w:abstractNumId w:val="20"/>
  </w:num>
  <w:num w:numId="29">
    <w:abstractNumId w:val="31"/>
  </w:num>
  <w:num w:numId="30">
    <w:abstractNumId w:val="23"/>
  </w:num>
  <w:num w:numId="31">
    <w:abstractNumId w:val="3"/>
  </w:num>
  <w:num w:numId="32">
    <w:abstractNumId w:val="18"/>
  </w:num>
  <w:num w:numId="33">
    <w:abstractNumId w:val="15"/>
  </w:num>
  <w:num w:numId="3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lvlOverride w:ilvl="0">
      <w:startOverride w:val="1"/>
    </w:lvlOverride>
    <w:lvlOverride w:ilvl="1"/>
    <w:lvlOverride w:ilvl="2"/>
    <w:lvlOverride w:ilvl="3"/>
    <w:lvlOverride w:ilvl="4"/>
    <w:lvlOverride w:ilvl="5"/>
    <w:lvlOverride w:ilvl="6"/>
    <w:lvlOverride w:ilvl="7"/>
    <w:lvlOverride w:ilvl="8"/>
  </w:num>
  <w:num w:numId="36">
    <w:abstractNumId w:val="18"/>
  </w:num>
  <w:num w:numId="37">
    <w:abstractNumId w:val="19"/>
  </w:num>
  <w:num w:numId="38">
    <w:abstractNumId w:val="12"/>
  </w:num>
  <w:num w:numId="39">
    <w:abstractNumId w:val="10"/>
  </w:num>
  <w:num w:numId="40">
    <w:abstractNumId w:val="4"/>
  </w:num>
  <w:num w:numId="41">
    <w:abstractNumId w:val="2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de-AT" w:vendorID="64" w:dllVersion="131078" w:nlCheck="1" w:checkStyle="0"/>
  <w:activeWritingStyle w:appName="MSWord" w:lang="de-DE" w:vendorID="64" w:dllVersion="131078" w:nlCheck="1" w:checkStyle="0"/>
  <w:activeWritingStyle w:appName="MSWord" w:lang="en-U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649C"/>
    <w:rsid w:val="0000130C"/>
    <w:rsid w:val="00001B27"/>
    <w:rsid w:val="00002006"/>
    <w:rsid w:val="00005225"/>
    <w:rsid w:val="0000639D"/>
    <w:rsid w:val="00007ABC"/>
    <w:rsid w:val="00007B5E"/>
    <w:rsid w:val="000129CE"/>
    <w:rsid w:val="0001333C"/>
    <w:rsid w:val="000153B1"/>
    <w:rsid w:val="000161EA"/>
    <w:rsid w:val="00016420"/>
    <w:rsid w:val="000172A9"/>
    <w:rsid w:val="000174C3"/>
    <w:rsid w:val="00020CC2"/>
    <w:rsid w:val="0002115F"/>
    <w:rsid w:val="00022ABC"/>
    <w:rsid w:val="000323EA"/>
    <w:rsid w:val="0003393E"/>
    <w:rsid w:val="000341DC"/>
    <w:rsid w:val="0003501E"/>
    <w:rsid w:val="000368F6"/>
    <w:rsid w:val="00036C4C"/>
    <w:rsid w:val="000376E0"/>
    <w:rsid w:val="0004108A"/>
    <w:rsid w:val="00042D09"/>
    <w:rsid w:val="00045A0F"/>
    <w:rsid w:val="0004626B"/>
    <w:rsid w:val="000479AF"/>
    <w:rsid w:val="00050663"/>
    <w:rsid w:val="000524B9"/>
    <w:rsid w:val="0005581A"/>
    <w:rsid w:val="00056701"/>
    <w:rsid w:val="000624FC"/>
    <w:rsid w:val="000625A4"/>
    <w:rsid w:val="0006445F"/>
    <w:rsid w:val="0006566E"/>
    <w:rsid w:val="000667A5"/>
    <w:rsid w:val="0007076D"/>
    <w:rsid w:val="00070D43"/>
    <w:rsid w:val="00071254"/>
    <w:rsid w:val="00077B60"/>
    <w:rsid w:val="00080346"/>
    <w:rsid w:val="00080B70"/>
    <w:rsid w:val="00085CF3"/>
    <w:rsid w:val="00091171"/>
    <w:rsid w:val="00092640"/>
    <w:rsid w:val="0009566F"/>
    <w:rsid w:val="00096602"/>
    <w:rsid w:val="000A0A86"/>
    <w:rsid w:val="000A1B9E"/>
    <w:rsid w:val="000A22A8"/>
    <w:rsid w:val="000A6876"/>
    <w:rsid w:val="000B2518"/>
    <w:rsid w:val="000B278B"/>
    <w:rsid w:val="000B5710"/>
    <w:rsid w:val="000B6169"/>
    <w:rsid w:val="000B6220"/>
    <w:rsid w:val="000B7B4C"/>
    <w:rsid w:val="000C155C"/>
    <w:rsid w:val="000C17BF"/>
    <w:rsid w:val="000C4578"/>
    <w:rsid w:val="000D317A"/>
    <w:rsid w:val="000D3AA7"/>
    <w:rsid w:val="000D3FBF"/>
    <w:rsid w:val="000D4206"/>
    <w:rsid w:val="000D6CF2"/>
    <w:rsid w:val="000D7497"/>
    <w:rsid w:val="000D7987"/>
    <w:rsid w:val="000E0A71"/>
    <w:rsid w:val="000E0F43"/>
    <w:rsid w:val="000E101B"/>
    <w:rsid w:val="000E1CB7"/>
    <w:rsid w:val="000E2084"/>
    <w:rsid w:val="000E2B01"/>
    <w:rsid w:val="000E512F"/>
    <w:rsid w:val="000E7145"/>
    <w:rsid w:val="000F1803"/>
    <w:rsid w:val="000F22F9"/>
    <w:rsid w:val="000F383D"/>
    <w:rsid w:val="000F4567"/>
    <w:rsid w:val="000F5312"/>
    <w:rsid w:val="000F569E"/>
    <w:rsid w:val="000F5E7E"/>
    <w:rsid w:val="00100957"/>
    <w:rsid w:val="00101541"/>
    <w:rsid w:val="00101CE3"/>
    <w:rsid w:val="00102A67"/>
    <w:rsid w:val="00104B16"/>
    <w:rsid w:val="001067B9"/>
    <w:rsid w:val="001069D0"/>
    <w:rsid w:val="0011094D"/>
    <w:rsid w:val="001135D7"/>
    <w:rsid w:val="0011433F"/>
    <w:rsid w:val="00115543"/>
    <w:rsid w:val="00115E34"/>
    <w:rsid w:val="00116A46"/>
    <w:rsid w:val="00117445"/>
    <w:rsid w:val="001205DF"/>
    <w:rsid w:val="001208DC"/>
    <w:rsid w:val="001217F2"/>
    <w:rsid w:val="00121FBC"/>
    <w:rsid w:val="0012553D"/>
    <w:rsid w:val="001266A2"/>
    <w:rsid w:val="001307EE"/>
    <w:rsid w:val="00132223"/>
    <w:rsid w:val="00132B4B"/>
    <w:rsid w:val="001341BF"/>
    <w:rsid w:val="001366BD"/>
    <w:rsid w:val="00136DDC"/>
    <w:rsid w:val="001372C6"/>
    <w:rsid w:val="00140119"/>
    <w:rsid w:val="00140A71"/>
    <w:rsid w:val="00141DB5"/>
    <w:rsid w:val="00142595"/>
    <w:rsid w:val="0014686C"/>
    <w:rsid w:val="00150046"/>
    <w:rsid w:val="0015011D"/>
    <w:rsid w:val="00151054"/>
    <w:rsid w:val="00152382"/>
    <w:rsid w:val="00152E9C"/>
    <w:rsid w:val="001567BD"/>
    <w:rsid w:val="00157C7D"/>
    <w:rsid w:val="00161500"/>
    <w:rsid w:val="001618E0"/>
    <w:rsid w:val="0016317D"/>
    <w:rsid w:val="00164227"/>
    <w:rsid w:val="0016689A"/>
    <w:rsid w:val="00166EEA"/>
    <w:rsid w:val="0017290B"/>
    <w:rsid w:val="001765C7"/>
    <w:rsid w:val="0017689A"/>
    <w:rsid w:val="00177E06"/>
    <w:rsid w:val="0018002F"/>
    <w:rsid w:val="00184EC7"/>
    <w:rsid w:val="0018508E"/>
    <w:rsid w:val="0018667C"/>
    <w:rsid w:val="00187BA9"/>
    <w:rsid w:val="00190DA6"/>
    <w:rsid w:val="00192E6C"/>
    <w:rsid w:val="00193D5A"/>
    <w:rsid w:val="00194983"/>
    <w:rsid w:val="00195462"/>
    <w:rsid w:val="00196067"/>
    <w:rsid w:val="00196862"/>
    <w:rsid w:val="00196AA4"/>
    <w:rsid w:val="00196C25"/>
    <w:rsid w:val="001A460D"/>
    <w:rsid w:val="001A5F13"/>
    <w:rsid w:val="001B1604"/>
    <w:rsid w:val="001B5EF9"/>
    <w:rsid w:val="001B65F6"/>
    <w:rsid w:val="001B7339"/>
    <w:rsid w:val="001C0AD4"/>
    <w:rsid w:val="001C31D7"/>
    <w:rsid w:val="001C737D"/>
    <w:rsid w:val="001D1481"/>
    <w:rsid w:val="001D42D4"/>
    <w:rsid w:val="001D5960"/>
    <w:rsid w:val="001E3988"/>
    <w:rsid w:val="001E4F84"/>
    <w:rsid w:val="001E5C36"/>
    <w:rsid w:val="001E673E"/>
    <w:rsid w:val="001F2DB4"/>
    <w:rsid w:val="001F38AB"/>
    <w:rsid w:val="001F39AC"/>
    <w:rsid w:val="001F3A8C"/>
    <w:rsid w:val="001F64A4"/>
    <w:rsid w:val="001F6CEB"/>
    <w:rsid w:val="001F7F9C"/>
    <w:rsid w:val="00203B74"/>
    <w:rsid w:val="0020436B"/>
    <w:rsid w:val="00206629"/>
    <w:rsid w:val="002066BF"/>
    <w:rsid w:val="0021248F"/>
    <w:rsid w:val="00213673"/>
    <w:rsid w:val="002142FC"/>
    <w:rsid w:val="00216C05"/>
    <w:rsid w:val="00217FFD"/>
    <w:rsid w:val="002209BE"/>
    <w:rsid w:val="00225DF0"/>
    <w:rsid w:val="00230374"/>
    <w:rsid w:val="002312F9"/>
    <w:rsid w:val="002330BE"/>
    <w:rsid w:val="00234AD4"/>
    <w:rsid w:val="00235A3C"/>
    <w:rsid w:val="00235E74"/>
    <w:rsid w:val="00236D52"/>
    <w:rsid w:val="00240142"/>
    <w:rsid w:val="0024057F"/>
    <w:rsid w:val="00244A27"/>
    <w:rsid w:val="00250709"/>
    <w:rsid w:val="00250898"/>
    <w:rsid w:val="002523D7"/>
    <w:rsid w:val="00254646"/>
    <w:rsid w:val="00255A23"/>
    <w:rsid w:val="00255DDB"/>
    <w:rsid w:val="00256CFA"/>
    <w:rsid w:val="00257035"/>
    <w:rsid w:val="002603F1"/>
    <w:rsid w:val="00260BC2"/>
    <w:rsid w:val="002637DE"/>
    <w:rsid w:val="002673F0"/>
    <w:rsid w:val="002676A1"/>
    <w:rsid w:val="002676C3"/>
    <w:rsid w:val="00270C08"/>
    <w:rsid w:val="00272EB8"/>
    <w:rsid w:val="00273F09"/>
    <w:rsid w:val="002766B1"/>
    <w:rsid w:val="00280668"/>
    <w:rsid w:val="00281004"/>
    <w:rsid w:val="002813FD"/>
    <w:rsid w:val="00283904"/>
    <w:rsid w:val="0028472F"/>
    <w:rsid w:val="00285A37"/>
    <w:rsid w:val="00286A6F"/>
    <w:rsid w:val="0029060A"/>
    <w:rsid w:val="00291232"/>
    <w:rsid w:val="00292039"/>
    <w:rsid w:val="00292C46"/>
    <w:rsid w:val="002935C3"/>
    <w:rsid w:val="002971C4"/>
    <w:rsid w:val="002A2E09"/>
    <w:rsid w:val="002A55F8"/>
    <w:rsid w:val="002A5881"/>
    <w:rsid w:val="002B16B9"/>
    <w:rsid w:val="002B2013"/>
    <w:rsid w:val="002B2799"/>
    <w:rsid w:val="002B37C0"/>
    <w:rsid w:val="002B4574"/>
    <w:rsid w:val="002B69DC"/>
    <w:rsid w:val="002B6B80"/>
    <w:rsid w:val="002C2573"/>
    <w:rsid w:val="002C3496"/>
    <w:rsid w:val="002C3797"/>
    <w:rsid w:val="002C511F"/>
    <w:rsid w:val="002C5A10"/>
    <w:rsid w:val="002C5AA5"/>
    <w:rsid w:val="002C5ADE"/>
    <w:rsid w:val="002D1D83"/>
    <w:rsid w:val="002D2FA7"/>
    <w:rsid w:val="002D3167"/>
    <w:rsid w:val="002D4130"/>
    <w:rsid w:val="002D4BA0"/>
    <w:rsid w:val="002D649C"/>
    <w:rsid w:val="002E1072"/>
    <w:rsid w:val="002E1644"/>
    <w:rsid w:val="002E168E"/>
    <w:rsid w:val="002E3638"/>
    <w:rsid w:val="002E4532"/>
    <w:rsid w:val="002E4A73"/>
    <w:rsid w:val="002E5821"/>
    <w:rsid w:val="002E6124"/>
    <w:rsid w:val="002E635F"/>
    <w:rsid w:val="002E7980"/>
    <w:rsid w:val="002F0A86"/>
    <w:rsid w:val="002F288E"/>
    <w:rsid w:val="002F3A62"/>
    <w:rsid w:val="002F3E90"/>
    <w:rsid w:val="002F49D4"/>
    <w:rsid w:val="003003AB"/>
    <w:rsid w:val="003013BB"/>
    <w:rsid w:val="00303202"/>
    <w:rsid w:val="003050F9"/>
    <w:rsid w:val="0030728E"/>
    <w:rsid w:val="00311B61"/>
    <w:rsid w:val="00315433"/>
    <w:rsid w:val="0031715A"/>
    <w:rsid w:val="00317706"/>
    <w:rsid w:val="00321F19"/>
    <w:rsid w:val="00322A65"/>
    <w:rsid w:val="00325547"/>
    <w:rsid w:val="00326A71"/>
    <w:rsid w:val="00327A7B"/>
    <w:rsid w:val="003307AB"/>
    <w:rsid w:val="003309BC"/>
    <w:rsid w:val="00331A58"/>
    <w:rsid w:val="00332143"/>
    <w:rsid w:val="0033233E"/>
    <w:rsid w:val="00332F0E"/>
    <w:rsid w:val="00335A6D"/>
    <w:rsid w:val="00335FE8"/>
    <w:rsid w:val="003370B0"/>
    <w:rsid w:val="00337460"/>
    <w:rsid w:val="003374C1"/>
    <w:rsid w:val="00337DAB"/>
    <w:rsid w:val="003404E1"/>
    <w:rsid w:val="00341DB7"/>
    <w:rsid w:val="0034323D"/>
    <w:rsid w:val="00344515"/>
    <w:rsid w:val="003445F9"/>
    <w:rsid w:val="00344B13"/>
    <w:rsid w:val="00344DDE"/>
    <w:rsid w:val="00350332"/>
    <w:rsid w:val="00350542"/>
    <w:rsid w:val="00351C29"/>
    <w:rsid w:val="003526FB"/>
    <w:rsid w:val="00352832"/>
    <w:rsid w:val="00353746"/>
    <w:rsid w:val="003547D8"/>
    <w:rsid w:val="00354EE0"/>
    <w:rsid w:val="00356BB8"/>
    <w:rsid w:val="0036145F"/>
    <w:rsid w:val="00361F28"/>
    <w:rsid w:val="00363F2C"/>
    <w:rsid w:val="003652C6"/>
    <w:rsid w:val="00365BC2"/>
    <w:rsid w:val="0036722A"/>
    <w:rsid w:val="00371266"/>
    <w:rsid w:val="00371AB9"/>
    <w:rsid w:val="0037203A"/>
    <w:rsid w:val="003745CB"/>
    <w:rsid w:val="003748ED"/>
    <w:rsid w:val="003765BD"/>
    <w:rsid w:val="00380E1F"/>
    <w:rsid w:val="00382F9D"/>
    <w:rsid w:val="00383F6E"/>
    <w:rsid w:val="00387406"/>
    <w:rsid w:val="003905BF"/>
    <w:rsid w:val="00391CEA"/>
    <w:rsid w:val="00392E30"/>
    <w:rsid w:val="00394290"/>
    <w:rsid w:val="00395925"/>
    <w:rsid w:val="0039715B"/>
    <w:rsid w:val="00397291"/>
    <w:rsid w:val="003A074C"/>
    <w:rsid w:val="003A3871"/>
    <w:rsid w:val="003A3B3B"/>
    <w:rsid w:val="003A497B"/>
    <w:rsid w:val="003A5E8C"/>
    <w:rsid w:val="003A6525"/>
    <w:rsid w:val="003A7397"/>
    <w:rsid w:val="003A7D1A"/>
    <w:rsid w:val="003A7F72"/>
    <w:rsid w:val="003B33EC"/>
    <w:rsid w:val="003B57D1"/>
    <w:rsid w:val="003B74A2"/>
    <w:rsid w:val="003C005E"/>
    <w:rsid w:val="003C00D7"/>
    <w:rsid w:val="003C17E0"/>
    <w:rsid w:val="003C1BD6"/>
    <w:rsid w:val="003C1F78"/>
    <w:rsid w:val="003C4204"/>
    <w:rsid w:val="003C5240"/>
    <w:rsid w:val="003C7584"/>
    <w:rsid w:val="003D0C71"/>
    <w:rsid w:val="003D172E"/>
    <w:rsid w:val="003D22AB"/>
    <w:rsid w:val="003D29D4"/>
    <w:rsid w:val="003D40ED"/>
    <w:rsid w:val="003D4CC2"/>
    <w:rsid w:val="003D7DF5"/>
    <w:rsid w:val="003E37C7"/>
    <w:rsid w:val="003E697C"/>
    <w:rsid w:val="003E7184"/>
    <w:rsid w:val="003E7BA2"/>
    <w:rsid w:val="003F333D"/>
    <w:rsid w:val="003F38CF"/>
    <w:rsid w:val="003F3A6E"/>
    <w:rsid w:val="003F5890"/>
    <w:rsid w:val="003F7EE1"/>
    <w:rsid w:val="00400F8A"/>
    <w:rsid w:val="004030B3"/>
    <w:rsid w:val="004030BC"/>
    <w:rsid w:val="00403A55"/>
    <w:rsid w:val="0040606B"/>
    <w:rsid w:val="0041514B"/>
    <w:rsid w:val="004156B4"/>
    <w:rsid w:val="00415C0C"/>
    <w:rsid w:val="00417B28"/>
    <w:rsid w:val="00423250"/>
    <w:rsid w:val="0042638A"/>
    <w:rsid w:val="00426B68"/>
    <w:rsid w:val="0042749A"/>
    <w:rsid w:val="00432032"/>
    <w:rsid w:val="00432476"/>
    <w:rsid w:val="00433339"/>
    <w:rsid w:val="00433C72"/>
    <w:rsid w:val="00434175"/>
    <w:rsid w:val="004358FA"/>
    <w:rsid w:val="00436B51"/>
    <w:rsid w:val="00437FB8"/>
    <w:rsid w:val="00437FBF"/>
    <w:rsid w:val="00440807"/>
    <w:rsid w:val="00441EDA"/>
    <w:rsid w:val="00442024"/>
    <w:rsid w:val="004423C5"/>
    <w:rsid w:val="0044318C"/>
    <w:rsid w:val="0044594B"/>
    <w:rsid w:val="0045038C"/>
    <w:rsid w:val="00453B8C"/>
    <w:rsid w:val="0046098B"/>
    <w:rsid w:val="00461320"/>
    <w:rsid w:val="004626EF"/>
    <w:rsid w:val="00464479"/>
    <w:rsid w:val="00466D8A"/>
    <w:rsid w:val="00467304"/>
    <w:rsid w:val="00470636"/>
    <w:rsid w:val="004721E4"/>
    <w:rsid w:val="00472402"/>
    <w:rsid w:val="004728CE"/>
    <w:rsid w:val="004739EF"/>
    <w:rsid w:val="004741B5"/>
    <w:rsid w:val="004769D9"/>
    <w:rsid w:val="00477BE9"/>
    <w:rsid w:val="00477C6E"/>
    <w:rsid w:val="00483A86"/>
    <w:rsid w:val="004872C9"/>
    <w:rsid w:val="00491A18"/>
    <w:rsid w:val="00494270"/>
    <w:rsid w:val="004960A7"/>
    <w:rsid w:val="004961DB"/>
    <w:rsid w:val="004970EA"/>
    <w:rsid w:val="0049717F"/>
    <w:rsid w:val="004973AD"/>
    <w:rsid w:val="00497459"/>
    <w:rsid w:val="004A01CB"/>
    <w:rsid w:val="004A35F9"/>
    <w:rsid w:val="004A3A8F"/>
    <w:rsid w:val="004A6778"/>
    <w:rsid w:val="004B0FD6"/>
    <w:rsid w:val="004B327A"/>
    <w:rsid w:val="004B41BD"/>
    <w:rsid w:val="004B501A"/>
    <w:rsid w:val="004B7519"/>
    <w:rsid w:val="004B7744"/>
    <w:rsid w:val="004B7E07"/>
    <w:rsid w:val="004C0D62"/>
    <w:rsid w:val="004C21F0"/>
    <w:rsid w:val="004C2306"/>
    <w:rsid w:val="004C3D56"/>
    <w:rsid w:val="004C3F29"/>
    <w:rsid w:val="004C4518"/>
    <w:rsid w:val="004C6247"/>
    <w:rsid w:val="004D39E7"/>
    <w:rsid w:val="004D4B2F"/>
    <w:rsid w:val="004E0D17"/>
    <w:rsid w:val="004E28D1"/>
    <w:rsid w:val="004E30AB"/>
    <w:rsid w:val="004E381A"/>
    <w:rsid w:val="004E6D44"/>
    <w:rsid w:val="004F1080"/>
    <w:rsid w:val="004F2D65"/>
    <w:rsid w:val="004F39A5"/>
    <w:rsid w:val="004F3FF5"/>
    <w:rsid w:val="004F5CF1"/>
    <w:rsid w:val="004F708E"/>
    <w:rsid w:val="004F7545"/>
    <w:rsid w:val="004F7DC3"/>
    <w:rsid w:val="005008AD"/>
    <w:rsid w:val="00501144"/>
    <w:rsid w:val="005016EC"/>
    <w:rsid w:val="0050274F"/>
    <w:rsid w:val="0050305B"/>
    <w:rsid w:val="0050347F"/>
    <w:rsid w:val="005039A1"/>
    <w:rsid w:val="00504E25"/>
    <w:rsid w:val="00511FE9"/>
    <w:rsid w:val="00513C32"/>
    <w:rsid w:val="00513FEF"/>
    <w:rsid w:val="00515397"/>
    <w:rsid w:val="00516224"/>
    <w:rsid w:val="00517E90"/>
    <w:rsid w:val="005203C3"/>
    <w:rsid w:val="00520AE3"/>
    <w:rsid w:val="00520F62"/>
    <w:rsid w:val="00521FF2"/>
    <w:rsid w:val="00522A01"/>
    <w:rsid w:val="00523A04"/>
    <w:rsid w:val="00523DF8"/>
    <w:rsid w:val="00524963"/>
    <w:rsid w:val="005249BD"/>
    <w:rsid w:val="0052513A"/>
    <w:rsid w:val="005251DD"/>
    <w:rsid w:val="0052580F"/>
    <w:rsid w:val="005263F5"/>
    <w:rsid w:val="00527E7E"/>
    <w:rsid w:val="00527F02"/>
    <w:rsid w:val="00534933"/>
    <w:rsid w:val="00536B70"/>
    <w:rsid w:val="0054053E"/>
    <w:rsid w:val="005427CB"/>
    <w:rsid w:val="00544E35"/>
    <w:rsid w:val="005453B0"/>
    <w:rsid w:val="00547D95"/>
    <w:rsid w:val="00550022"/>
    <w:rsid w:val="005514BE"/>
    <w:rsid w:val="00551BE8"/>
    <w:rsid w:val="00552D29"/>
    <w:rsid w:val="00555D2A"/>
    <w:rsid w:val="005567DE"/>
    <w:rsid w:val="005615AA"/>
    <w:rsid w:val="005651C0"/>
    <w:rsid w:val="005667CD"/>
    <w:rsid w:val="0056725A"/>
    <w:rsid w:val="00570E51"/>
    <w:rsid w:val="0057100D"/>
    <w:rsid w:val="00571B0D"/>
    <w:rsid w:val="0058214D"/>
    <w:rsid w:val="005865A3"/>
    <w:rsid w:val="005873EF"/>
    <w:rsid w:val="00591CCD"/>
    <w:rsid w:val="005936FB"/>
    <w:rsid w:val="0059542E"/>
    <w:rsid w:val="005962FB"/>
    <w:rsid w:val="005A13A1"/>
    <w:rsid w:val="005A42E5"/>
    <w:rsid w:val="005B3A1C"/>
    <w:rsid w:val="005B402E"/>
    <w:rsid w:val="005B42E0"/>
    <w:rsid w:val="005B7EE5"/>
    <w:rsid w:val="005C0049"/>
    <w:rsid w:val="005C137A"/>
    <w:rsid w:val="005C1C90"/>
    <w:rsid w:val="005C28BD"/>
    <w:rsid w:val="005C3011"/>
    <w:rsid w:val="005C5B61"/>
    <w:rsid w:val="005C6302"/>
    <w:rsid w:val="005C7BCA"/>
    <w:rsid w:val="005D0598"/>
    <w:rsid w:val="005D153A"/>
    <w:rsid w:val="005D2199"/>
    <w:rsid w:val="005D2A19"/>
    <w:rsid w:val="005E07FF"/>
    <w:rsid w:val="005E15AC"/>
    <w:rsid w:val="005E15D4"/>
    <w:rsid w:val="005E1E79"/>
    <w:rsid w:val="005E2677"/>
    <w:rsid w:val="005E591E"/>
    <w:rsid w:val="005E5A45"/>
    <w:rsid w:val="005E749E"/>
    <w:rsid w:val="005F013C"/>
    <w:rsid w:val="005F27E0"/>
    <w:rsid w:val="005F47B2"/>
    <w:rsid w:val="005F50C2"/>
    <w:rsid w:val="005F6694"/>
    <w:rsid w:val="005F736D"/>
    <w:rsid w:val="0060098E"/>
    <w:rsid w:val="00600A2B"/>
    <w:rsid w:val="00600B2A"/>
    <w:rsid w:val="006031D9"/>
    <w:rsid w:val="00603218"/>
    <w:rsid w:val="00606D07"/>
    <w:rsid w:val="00607EB2"/>
    <w:rsid w:val="00610ED6"/>
    <w:rsid w:val="006161F6"/>
    <w:rsid w:val="0061641C"/>
    <w:rsid w:val="00616793"/>
    <w:rsid w:val="006226DD"/>
    <w:rsid w:val="006259E1"/>
    <w:rsid w:val="00625C6F"/>
    <w:rsid w:val="00627F9C"/>
    <w:rsid w:val="006301DF"/>
    <w:rsid w:val="006301F5"/>
    <w:rsid w:val="006329D5"/>
    <w:rsid w:val="00633E74"/>
    <w:rsid w:val="00641243"/>
    <w:rsid w:val="00645756"/>
    <w:rsid w:val="00645A3E"/>
    <w:rsid w:val="00647350"/>
    <w:rsid w:val="006548F1"/>
    <w:rsid w:val="006557E5"/>
    <w:rsid w:val="00657A91"/>
    <w:rsid w:val="00661951"/>
    <w:rsid w:val="00662263"/>
    <w:rsid w:val="00662CF9"/>
    <w:rsid w:val="00663889"/>
    <w:rsid w:val="006649A1"/>
    <w:rsid w:val="00664F4C"/>
    <w:rsid w:val="00667676"/>
    <w:rsid w:val="00670A1F"/>
    <w:rsid w:val="00670FBA"/>
    <w:rsid w:val="00673EA3"/>
    <w:rsid w:val="0067494B"/>
    <w:rsid w:val="00674A2B"/>
    <w:rsid w:val="00675EC6"/>
    <w:rsid w:val="0067714D"/>
    <w:rsid w:val="006775B1"/>
    <w:rsid w:val="0068202E"/>
    <w:rsid w:val="0068231D"/>
    <w:rsid w:val="006823EA"/>
    <w:rsid w:val="006825D5"/>
    <w:rsid w:val="00690447"/>
    <w:rsid w:val="006921F0"/>
    <w:rsid w:val="00692EFE"/>
    <w:rsid w:val="00693162"/>
    <w:rsid w:val="006961A2"/>
    <w:rsid w:val="006A0EE2"/>
    <w:rsid w:val="006A2245"/>
    <w:rsid w:val="006B0D6F"/>
    <w:rsid w:val="006B0FB4"/>
    <w:rsid w:val="006B16A8"/>
    <w:rsid w:val="006B182E"/>
    <w:rsid w:val="006B24F9"/>
    <w:rsid w:val="006B298C"/>
    <w:rsid w:val="006B416B"/>
    <w:rsid w:val="006B4F2B"/>
    <w:rsid w:val="006B5B64"/>
    <w:rsid w:val="006B5CB3"/>
    <w:rsid w:val="006B634A"/>
    <w:rsid w:val="006C0C4B"/>
    <w:rsid w:val="006C0F88"/>
    <w:rsid w:val="006C1A11"/>
    <w:rsid w:val="006C21DB"/>
    <w:rsid w:val="006C2AF1"/>
    <w:rsid w:val="006C70A1"/>
    <w:rsid w:val="006C71A1"/>
    <w:rsid w:val="006D0799"/>
    <w:rsid w:val="006D0F12"/>
    <w:rsid w:val="006D1697"/>
    <w:rsid w:val="006D298F"/>
    <w:rsid w:val="006D5924"/>
    <w:rsid w:val="006D5A8D"/>
    <w:rsid w:val="006E1AF4"/>
    <w:rsid w:val="006E4454"/>
    <w:rsid w:val="006E7B03"/>
    <w:rsid w:val="006E7C92"/>
    <w:rsid w:val="006F0D25"/>
    <w:rsid w:val="006F1C55"/>
    <w:rsid w:val="006F340D"/>
    <w:rsid w:val="006F55EC"/>
    <w:rsid w:val="006F7191"/>
    <w:rsid w:val="007015CC"/>
    <w:rsid w:val="00705215"/>
    <w:rsid w:val="00711D15"/>
    <w:rsid w:val="0071210F"/>
    <w:rsid w:val="007122F5"/>
    <w:rsid w:val="00715CF4"/>
    <w:rsid w:val="00721D8B"/>
    <w:rsid w:val="007221CF"/>
    <w:rsid w:val="0072388D"/>
    <w:rsid w:val="00723DA5"/>
    <w:rsid w:val="00724CAA"/>
    <w:rsid w:val="00731ACA"/>
    <w:rsid w:val="00731D68"/>
    <w:rsid w:val="00734706"/>
    <w:rsid w:val="007356DC"/>
    <w:rsid w:val="007367B2"/>
    <w:rsid w:val="0073689F"/>
    <w:rsid w:val="00743E21"/>
    <w:rsid w:val="00751042"/>
    <w:rsid w:val="00753563"/>
    <w:rsid w:val="00756B4F"/>
    <w:rsid w:val="007578AC"/>
    <w:rsid w:val="0076136C"/>
    <w:rsid w:val="00766B3D"/>
    <w:rsid w:val="00766B9C"/>
    <w:rsid w:val="007702CB"/>
    <w:rsid w:val="00771004"/>
    <w:rsid w:val="0077132B"/>
    <w:rsid w:val="0077170C"/>
    <w:rsid w:val="00772C89"/>
    <w:rsid w:val="00774058"/>
    <w:rsid w:val="00774FF4"/>
    <w:rsid w:val="00775528"/>
    <w:rsid w:val="00775AAA"/>
    <w:rsid w:val="00777860"/>
    <w:rsid w:val="00781895"/>
    <w:rsid w:val="007846D6"/>
    <w:rsid w:val="0078479A"/>
    <w:rsid w:val="00785F3A"/>
    <w:rsid w:val="00790462"/>
    <w:rsid w:val="00795AC3"/>
    <w:rsid w:val="007A1114"/>
    <w:rsid w:val="007A197E"/>
    <w:rsid w:val="007A276F"/>
    <w:rsid w:val="007A3932"/>
    <w:rsid w:val="007A4D7B"/>
    <w:rsid w:val="007B0F02"/>
    <w:rsid w:val="007B336B"/>
    <w:rsid w:val="007B44FE"/>
    <w:rsid w:val="007B62DF"/>
    <w:rsid w:val="007C063A"/>
    <w:rsid w:val="007C0DED"/>
    <w:rsid w:val="007C5E36"/>
    <w:rsid w:val="007C6377"/>
    <w:rsid w:val="007C75D6"/>
    <w:rsid w:val="007D2CCE"/>
    <w:rsid w:val="007D5264"/>
    <w:rsid w:val="007D5628"/>
    <w:rsid w:val="007D61F5"/>
    <w:rsid w:val="007E2E0F"/>
    <w:rsid w:val="007E307B"/>
    <w:rsid w:val="007E3760"/>
    <w:rsid w:val="007E3F7F"/>
    <w:rsid w:val="007E5EA6"/>
    <w:rsid w:val="007E5FFB"/>
    <w:rsid w:val="007E60CE"/>
    <w:rsid w:val="007E7BD4"/>
    <w:rsid w:val="007F0863"/>
    <w:rsid w:val="007F2383"/>
    <w:rsid w:val="00802E63"/>
    <w:rsid w:val="00806751"/>
    <w:rsid w:val="00811203"/>
    <w:rsid w:val="00813913"/>
    <w:rsid w:val="008148A9"/>
    <w:rsid w:val="00814AB2"/>
    <w:rsid w:val="00817925"/>
    <w:rsid w:val="00820C4F"/>
    <w:rsid w:val="00822672"/>
    <w:rsid w:val="008233D3"/>
    <w:rsid w:val="00823F8E"/>
    <w:rsid w:val="0082413A"/>
    <w:rsid w:val="008251B6"/>
    <w:rsid w:val="00826678"/>
    <w:rsid w:val="00833D5E"/>
    <w:rsid w:val="008346E7"/>
    <w:rsid w:val="00834E39"/>
    <w:rsid w:val="008368A8"/>
    <w:rsid w:val="008405B6"/>
    <w:rsid w:val="00842E79"/>
    <w:rsid w:val="008433B4"/>
    <w:rsid w:val="0084577D"/>
    <w:rsid w:val="00845F90"/>
    <w:rsid w:val="0084648D"/>
    <w:rsid w:val="00846F3E"/>
    <w:rsid w:val="00847DDD"/>
    <w:rsid w:val="00851152"/>
    <w:rsid w:val="00853A3B"/>
    <w:rsid w:val="008547DA"/>
    <w:rsid w:val="00857513"/>
    <w:rsid w:val="0086452A"/>
    <w:rsid w:val="00865F97"/>
    <w:rsid w:val="00873873"/>
    <w:rsid w:val="008758FC"/>
    <w:rsid w:val="00876862"/>
    <w:rsid w:val="00877323"/>
    <w:rsid w:val="00880608"/>
    <w:rsid w:val="008816D1"/>
    <w:rsid w:val="00884B95"/>
    <w:rsid w:val="00884D17"/>
    <w:rsid w:val="00884D64"/>
    <w:rsid w:val="00886833"/>
    <w:rsid w:val="0089021A"/>
    <w:rsid w:val="008908FA"/>
    <w:rsid w:val="0089192B"/>
    <w:rsid w:val="00891E05"/>
    <w:rsid w:val="00892CF5"/>
    <w:rsid w:val="00892E58"/>
    <w:rsid w:val="00894302"/>
    <w:rsid w:val="00895058"/>
    <w:rsid w:val="00895BD1"/>
    <w:rsid w:val="00896865"/>
    <w:rsid w:val="008A22CA"/>
    <w:rsid w:val="008A2C91"/>
    <w:rsid w:val="008A2E03"/>
    <w:rsid w:val="008A2E43"/>
    <w:rsid w:val="008A4BFB"/>
    <w:rsid w:val="008A4D13"/>
    <w:rsid w:val="008B1876"/>
    <w:rsid w:val="008B1DCB"/>
    <w:rsid w:val="008B1EA0"/>
    <w:rsid w:val="008B6C1A"/>
    <w:rsid w:val="008C0830"/>
    <w:rsid w:val="008C086C"/>
    <w:rsid w:val="008C3FDF"/>
    <w:rsid w:val="008C47A0"/>
    <w:rsid w:val="008C5D10"/>
    <w:rsid w:val="008C5FC8"/>
    <w:rsid w:val="008C7F00"/>
    <w:rsid w:val="008D05A3"/>
    <w:rsid w:val="008D1D4E"/>
    <w:rsid w:val="008D447C"/>
    <w:rsid w:val="008D7BEF"/>
    <w:rsid w:val="008E036B"/>
    <w:rsid w:val="008E3159"/>
    <w:rsid w:val="008E5FB1"/>
    <w:rsid w:val="008F0CEC"/>
    <w:rsid w:val="008F1452"/>
    <w:rsid w:val="008F24AB"/>
    <w:rsid w:val="008F358C"/>
    <w:rsid w:val="008F6E28"/>
    <w:rsid w:val="009000D5"/>
    <w:rsid w:val="00901558"/>
    <w:rsid w:val="009024D7"/>
    <w:rsid w:val="00903BA0"/>
    <w:rsid w:val="00913303"/>
    <w:rsid w:val="00913584"/>
    <w:rsid w:val="00916842"/>
    <w:rsid w:val="009202E5"/>
    <w:rsid w:val="0092069F"/>
    <w:rsid w:val="00920ED0"/>
    <w:rsid w:val="00920F91"/>
    <w:rsid w:val="009219FC"/>
    <w:rsid w:val="00931076"/>
    <w:rsid w:val="00931B8C"/>
    <w:rsid w:val="00933953"/>
    <w:rsid w:val="00934624"/>
    <w:rsid w:val="00936ECB"/>
    <w:rsid w:val="00940A22"/>
    <w:rsid w:val="00941ED1"/>
    <w:rsid w:val="0094338F"/>
    <w:rsid w:val="009445C1"/>
    <w:rsid w:val="00946791"/>
    <w:rsid w:val="00951D43"/>
    <w:rsid w:val="00951F9F"/>
    <w:rsid w:val="00952AF8"/>
    <w:rsid w:val="00956623"/>
    <w:rsid w:val="00956E24"/>
    <w:rsid w:val="00957EFF"/>
    <w:rsid w:val="00961209"/>
    <w:rsid w:val="00961445"/>
    <w:rsid w:val="009629A3"/>
    <w:rsid w:val="00963901"/>
    <w:rsid w:val="00963CB3"/>
    <w:rsid w:val="00965135"/>
    <w:rsid w:val="00967589"/>
    <w:rsid w:val="00972609"/>
    <w:rsid w:val="00972719"/>
    <w:rsid w:val="00974327"/>
    <w:rsid w:val="00976287"/>
    <w:rsid w:val="009765B0"/>
    <w:rsid w:val="00976837"/>
    <w:rsid w:val="0098606B"/>
    <w:rsid w:val="00986AC9"/>
    <w:rsid w:val="0099079E"/>
    <w:rsid w:val="00990B06"/>
    <w:rsid w:val="00990C33"/>
    <w:rsid w:val="00994C19"/>
    <w:rsid w:val="009A0407"/>
    <w:rsid w:val="009A0E96"/>
    <w:rsid w:val="009A364B"/>
    <w:rsid w:val="009A48C6"/>
    <w:rsid w:val="009A6F35"/>
    <w:rsid w:val="009A78D7"/>
    <w:rsid w:val="009A7AD5"/>
    <w:rsid w:val="009A7C1C"/>
    <w:rsid w:val="009B12CA"/>
    <w:rsid w:val="009B192F"/>
    <w:rsid w:val="009B433D"/>
    <w:rsid w:val="009B5C29"/>
    <w:rsid w:val="009B6989"/>
    <w:rsid w:val="009C03D8"/>
    <w:rsid w:val="009C2173"/>
    <w:rsid w:val="009C27E5"/>
    <w:rsid w:val="009C2EA6"/>
    <w:rsid w:val="009D32B4"/>
    <w:rsid w:val="009D40A1"/>
    <w:rsid w:val="009D75B9"/>
    <w:rsid w:val="009D7F6A"/>
    <w:rsid w:val="009E040A"/>
    <w:rsid w:val="009E19EF"/>
    <w:rsid w:val="009E5E65"/>
    <w:rsid w:val="009E6147"/>
    <w:rsid w:val="009E700D"/>
    <w:rsid w:val="009E7DF3"/>
    <w:rsid w:val="009F1176"/>
    <w:rsid w:val="009F13A6"/>
    <w:rsid w:val="009F1D96"/>
    <w:rsid w:val="00A01433"/>
    <w:rsid w:val="00A026E2"/>
    <w:rsid w:val="00A03353"/>
    <w:rsid w:val="00A03712"/>
    <w:rsid w:val="00A04121"/>
    <w:rsid w:val="00A042B0"/>
    <w:rsid w:val="00A068F3"/>
    <w:rsid w:val="00A10B6B"/>
    <w:rsid w:val="00A12334"/>
    <w:rsid w:val="00A15362"/>
    <w:rsid w:val="00A168D9"/>
    <w:rsid w:val="00A179A3"/>
    <w:rsid w:val="00A17C76"/>
    <w:rsid w:val="00A20C0D"/>
    <w:rsid w:val="00A226FD"/>
    <w:rsid w:val="00A2331F"/>
    <w:rsid w:val="00A27BF3"/>
    <w:rsid w:val="00A3021F"/>
    <w:rsid w:val="00A30EF0"/>
    <w:rsid w:val="00A31113"/>
    <w:rsid w:val="00A33625"/>
    <w:rsid w:val="00A33D8D"/>
    <w:rsid w:val="00A34284"/>
    <w:rsid w:val="00A3490E"/>
    <w:rsid w:val="00A34AAA"/>
    <w:rsid w:val="00A364E9"/>
    <w:rsid w:val="00A36D71"/>
    <w:rsid w:val="00A41798"/>
    <w:rsid w:val="00A41C08"/>
    <w:rsid w:val="00A4647F"/>
    <w:rsid w:val="00A51BD4"/>
    <w:rsid w:val="00A520AE"/>
    <w:rsid w:val="00A56BBC"/>
    <w:rsid w:val="00A579E3"/>
    <w:rsid w:val="00A642BB"/>
    <w:rsid w:val="00A65F41"/>
    <w:rsid w:val="00A66069"/>
    <w:rsid w:val="00A66E01"/>
    <w:rsid w:val="00A726B5"/>
    <w:rsid w:val="00A7332B"/>
    <w:rsid w:val="00A73345"/>
    <w:rsid w:val="00A86965"/>
    <w:rsid w:val="00A870BE"/>
    <w:rsid w:val="00A87EA4"/>
    <w:rsid w:val="00A915F1"/>
    <w:rsid w:val="00A93604"/>
    <w:rsid w:val="00A93B92"/>
    <w:rsid w:val="00A96B18"/>
    <w:rsid w:val="00AA040C"/>
    <w:rsid w:val="00AA3D9C"/>
    <w:rsid w:val="00AA5AE8"/>
    <w:rsid w:val="00AA7B53"/>
    <w:rsid w:val="00AB0CAB"/>
    <w:rsid w:val="00AB1B60"/>
    <w:rsid w:val="00AB2902"/>
    <w:rsid w:val="00AB331E"/>
    <w:rsid w:val="00AB7297"/>
    <w:rsid w:val="00AB72EE"/>
    <w:rsid w:val="00AB730B"/>
    <w:rsid w:val="00AB7755"/>
    <w:rsid w:val="00AC0C1C"/>
    <w:rsid w:val="00AC22D0"/>
    <w:rsid w:val="00AC2A15"/>
    <w:rsid w:val="00AC72CF"/>
    <w:rsid w:val="00AC72FC"/>
    <w:rsid w:val="00AD05AE"/>
    <w:rsid w:val="00AD30B4"/>
    <w:rsid w:val="00AD6D86"/>
    <w:rsid w:val="00AE3D92"/>
    <w:rsid w:val="00AE4A92"/>
    <w:rsid w:val="00AE5ACF"/>
    <w:rsid w:val="00AF327B"/>
    <w:rsid w:val="00AF4560"/>
    <w:rsid w:val="00AF4A41"/>
    <w:rsid w:val="00AF656D"/>
    <w:rsid w:val="00AF6BEB"/>
    <w:rsid w:val="00AF7101"/>
    <w:rsid w:val="00AF767E"/>
    <w:rsid w:val="00B018FC"/>
    <w:rsid w:val="00B023B0"/>
    <w:rsid w:val="00B028E7"/>
    <w:rsid w:val="00B02E75"/>
    <w:rsid w:val="00B043AF"/>
    <w:rsid w:val="00B11213"/>
    <w:rsid w:val="00B15F92"/>
    <w:rsid w:val="00B221E4"/>
    <w:rsid w:val="00B23C39"/>
    <w:rsid w:val="00B24CE0"/>
    <w:rsid w:val="00B250D3"/>
    <w:rsid w:val="00B25B7D"/>
    <w:rsid w:val="00B2664D"/>
    <w:rsid w:val="00B27A49"/>
    <w:rsid w:val="00B31FC1"/>
    <w:rsid w:val="00B33404"/>
    <w:rsid w:val="00B346FD"/>
    <w:rsid w:val="00B3551A"/>
    <w:rsid w:val="00B355E5"/>
    <w:rsid w:val="00B36599"/>
    <w:rsid w:val="00B374A5"/>
    <w:rsid w:val="00B4038E"/>
    <w:rsid w:val="00B40407"/>
    <w:rsid w:val="00B40ED1"/>
    <w:rsid w:val="00B43A30"/>
    <w:rsid w:val="00B43D44"/>
    <w:rsid w:val="00B442A6"/>
    <w:rsid w:val="00B466C3"/>
    <w:rsid w:val="00B4701B"/>
    <w:rsid w:val="00B47CA4"/>
    <w:rsid w:val="00B5075C"/>
    <w:rsid w:val="00B51D45"/>
    <w:rsid w:val="00B52654"/>
    <w:rsid w:val="00B52A03"/>
    <w:rsid w:val="00B52B74"/>
    <w:rsid w:val="00B52F9D"/>
    <w:rsid w:val="00B555E4"/>
    <w:rsid w:val="00B61521"/>
    <w:rsid w:val="00B64A72"/>
    <w:rsid w:val="00B6703F"/>
    <w:rsid w:val="00B670B3"/>
    <w:rsid w:val="00B71A1F"/>
    <w:rsid w:val="00B72A28"/>
    <w:rsid w:val="00B72D53"/>
    <w:rsid w:val="00B73F2D"/>
    <w:rsid w:val="00B74121"/>
    <w:rsid w:val="00B74237"/>
    <w:rsid w:val="00B74265"/>
    <w:rsid w:val="00B759BE"/>
    <w:rsid w:val="00B75E00"/>
    <w:rsid w:val="00B760C4"/>
    <w:rsid w:val="00B77501"/>
    <w:rsid w:val="00B81A66"/>
    <w:rsid w:val="00B8265F"/>
    <w:rsid w:val="00B8551F"/>
    <w:rsid w:val="00B87441"/>
    <w:rsid w:val="00B92D33"/>
    <w:rsid w:val="00B94AFA"/>
    <w:rsid w:val="00B95146"/>
    <w:rsid w:val="00B95DBB"/>
    <w:rsid w:val="00B96202"/>
    <w:rsid w:val="00B963FF"/>
    <w:rsid w:val="00B97E05"/>
    <w:rsid w:val="00BA2A76"/>
    <w:rsid w:val="00BA30B6"/>
    <w:rsid w:val="00BA46EF"/>
    <w:rsid w:val="00BA4E14"/>
    <w:rsid w:val="00BB0972"/>
    <w:rsid w:val="00BB0F3F"/>
    <w:rsid w:val="00BB327E"/>
    <w:rsid w:val="00BB39F4"/>
    <w:rsid w:val="00BB46E3"/>
    <w:rsid w:val="00BB5993"/>
    <w:rsid w:val="00BB5F48"/>
    <w:rsid w:val="00BB633E"/>
    <w:rsid w:val="00BC0354"/>
    <w:rsid w:val="00BC27E5"/>
    <w:rsid w:val="00BC35E3"/>
    <w:rsid w:val="00BC49B6"/>
    <w:rsid w:val="00BC572B"/>
    <w:rsid w:val="00BD0083"/>
    <w:rsid w:val="00BD1D23"/>
    <w:rsid w:val="00BD3B99"/>
    <w:rsid w:val="00BD3E26"/>
    <w:rsid w:val="00BD4850"/>
    <w:rsid w:val="00BD762E"/>
    <w:rsid w:val="00BE08DE"/>
    <w:rsid w:val="00BE1135"/>
    <w:rsid w:val="00BE3058"/>
    <w:rsid w:val="00BE591A"/>
    <w:rsid w:val="00BE5E78"/>
    <w:rsid w:val="00BF28E4"/>
    <w:rsid w:val="00BF336C"/>
    <w:rsid w:val="00BF3A5C"/>
    <w:rsid w:val="00BF5D73"/>
    <w:rsid w:val="00C00188"/>
    <w:rsid w:val="00C00FA6"/>
    <w:rsid w:val="00C02D2F"/>
    <w:rsid w:val="00C03047"/>
    <w:rsid w:val="00C03244"/>
    <w:rsid w:val="00C032DB"/>
    <w:rsid w:val="00C03932"/>
    <w:rsid w:val="00C05CB6"/>
    <w:rsid w:val="00C06275"/>
    <w:rsid w:val="00C0750C"/>
    <w:rsid w:val="00C101DA"/>
    <w:rsid w:val="00C1178D"/>
    <w:rsid w:val="00C1270A"/>
    <w:rsid w:val="00C12A4B"/>
    <w:rsid w:val="00C13597"/>
    <w:rsid w:val="00C146CA"/>
    <w:rsid w:val="00C15954"/>
    <w:rsid w:val="00C17034"/>
    <w:rsid w:val="00C241FA"/>
    <w:rsid w:val="00C25417"/>
    <w:rsid w:val="00C26B5F"/>
    <w:rsid w:val="00C26D02"/>
    <w:rsid w:val="00C327A9"/>
    <w:rsid w:val="00C35267"/>
    <w:rsid w:val="00C368CA"/>
    <w:rsid w:val="00C408E9"/>
    <w:rsid w:val="00C45691"/>
    <w:rsid w:val="00C45B88"/>
    <w:rsid w:val="00C46B84"/>
    <w:rsid w:val="00C502D0"/>
    <w:rsid w:val="00C52B70"/>
    <w:rsid w:val="00C52D0B"/>
    <w:rsid w:val="00C5537E"/>
    <w:rsid w:val="00C558CF"/>
    <w:rsid w:val="00C600D3"/>
    <w:rsid w:val="00C62098"/>
    <w:rsid w:val="00C62714"/>
    <w:rsid w:val="00C63D3A"/>
    <w:rsid w:val="00C64492"/>
    <w:rsid w:val="00C67E89"/>
    <w:rsid w:val="00C73203"/>
    <w:rsid w:val="00C7351F"/>
    <w:rsid w:val="00C74FB1"/>
    <w:rsid w:val="00C767CF"/>
    <w:rsid w:val="00C76BF9"/>
    <w:rsid w:val="00C77579"/>
    <w:rsid w:val="00C7766C"/>
    <w:rsid w:val="00C7783E"/>
    <w:rsid w:val="00C77CC0"/>
    <w:rsid w:val="00C804D3"/>
    <w:rsid w:val="00C812EA"/>
    <w:rsid w:val="00C82D21"/>
    <w:rsid w:val="00C85114"/>
    <w:rsid w:val="00C86BA5"/>
    <w:rsid w:val="00C87265"/>
    <w:rsid w:val="00C87BE4"/>
    <w:rsid w:val="00C93FCB"/>
    <w:rsid w:val="00C94EC5"/>
    <w:rsid w:val="00C9572C"/>
    <w:rsid w:val="00CA0276"/>
    <w:rsid w:val="00CA0AE7"/>
    <w:rsid w:val="00CA0F70"/>
    <w:rsid w:val="00CA227B"/>
    <w:rsid w:val="00CA3D29"/>
    <w:rsid w:val="00CA4A11"/>
    <w:rsid w:val="00CA5241"/>
    <w:rsid w:val="00CB0339"/>
    <w:rsid w:val="00CB0AC5"/>
    <w:rsid w:val="00CB1257"/>
    <w:rsid w:val="00CB425B"/>
    <w:rsid w:val="00CB5678"/>
    <w:rsid w:val="00CB5B66"/>
    <w:rsid w:val="00CB70FC"/>
    <w:rsid w:val="00CC0F5A"/>
    <w:rsid w:val="00CC2C67"/>
    <w:rsid w:val="00CC6824"/>
    <w:rsid w:val="00CD3D3F"/>
    <w:rsid w:val="00CD47C0"/>
    <w:rsid w:val="00CD526D"/>
    <w:rsid w:val="00CD54AC"/>
    <w:rsid w:val="00CD5CD2"/>
    <w:rsid w:val="00CE088C"/>
    <w:rsid w:val="00CE4471"/>
    <w:rsid w:val="00CE5097"/>
    <w:rsid w:val="00CE648B"/>
    <w:rsid w:val="00CE71F3"/>
    <w:rsid w:val="00CE74F6"/>
    <w:rsid w:val="00CF0748"/>
    <w:rsid w:val="00CF1663"/>
    <w:rsid w:val="00CF2017"/>
    <w:rsid w:val="00CF30CB"/>
    <w:rsid w:val="00CF381F"/>
    <w:rsid w:val="00CF500C"/>
    <w:rsid w:val="00CF514A"/>
    <w:rsid w:val="00CF59AA"/>
    <w:rsid w:val="00D00B79"/>
    <w:rsid w:val="00D01700"/>
    <w:rsid w:val="00D03502"/>
    <w:rsid w:val="00D0377A"/>
    <w:rsid w:val="00D06F21"/>
    <w:rsid w:val="00D079DC"/>
    <w:rsid w:val="00D118A5"/>
    <w:rsid w:val="00D133BC"/>
    <w:rsid w:val="00D20079"/>
    <w:rsid w:val="00D2044C"/>
    <w:rsid w:val="00D229DE"/>
    <w:rsid w:val="00D234F8"/>
    <w:rsid w:val="00D26D2F"/>
    <w:rsid w:val="00D310FF"/>
    <w:rsid w:val="00D315E9"/>
    <w:rsid w:val="00D3226C"/>
    <w:rsid w:val="00D326B4"/>
    <w:rsid w:val="00D34E26"/>
    <w:rsid w:val="00D35B68"/>
    <w:rsid w:val="00D3624D"/>
    <w:rsid w:val="00D36AE9"/>
    <w:rsid w:val="00D372E8"/>
    <w:rsid w:val="00D37D52"/>
    <w:rsid w:val="00D40732"/>
    <w:rsid w:val="00D425D0"/>
    <w:rsid w:val="00D4389D"/>
    <w:rsid w:val="00D43DCE"/>
    <w:rsid w:val="00D449D3"/>
    <w:rsid w:val="00D44B16"/>
    <w:rsid w:val="00D454D0"/>
    <w:rsid w:val="00D45906"/>
    <w:rsid w:val="00D46920"/>
    <w:rsid w:val="00D512E3"/>
    <w:rsid w:val="00D5140A"/>
    <w:rsid w:val="00D52E72"/>
    <w:rsid w:val="00D53294"/>
    <w:rsid w:val="00D5349D"/>
    <w:rsid w:val="00D53F13"/>
    <w:rsid w:val="00D568D2"/>
    <w:rsid w:val="00D569EA"/>
    <w:rsid w:val="00D61F00"/>
    <w:rsid w:val="00D62330"/>
    <w:rsid w:val="00D63DDA"/>
    <w:rsid w:val="00D649CD"/>
    <w:rsid w:val="00D65C8F"/>
    <w:rsid w:val="00D65CAC"/>
    <w:rsid w:val="00D66CC8"/>
    <w:rsid w:val="00D67740"/>
    <w:rsid w:val="00D7223D"/>
    <w:rsid w:val="00D72B21"/>
    <w:rsid w:val="00D737F6"/>
    <w:rsid w:val="00D77B0E"/>
    <w:rsid w:val="00D8451D"/>
    <w:rsid w:val="00D84AD8"/>
    <w:rsid w:val="00D86F96"/>
    <w:rsid w:val="00D90C95"/>
    <w:rsid w:val="00D92251"/>
    <w:rsid w:val="00D92C70"/>
    <w:rsid w:val="00D94257"/>
    <w:rsid w:val="00D94CBC"/>
    <w:rsid w:val="00D973F5"/>
    <w:rsid w:val="00DA0182"/>
    <w:rsid w:val="00DA2E7F"/>
    <w:rsid w:val="00DA5A2A"/>
    <w:rsid w:val="00DA61B2"/>
    <w:rsid w:val="00DA699D"/>
    <w:rsid w:val="00DA6F71"/>
    <w:rsid w:val="00DA7534"/>
    <w:rsid w:val="00DB12CD"/>
    <w:rsid w:val="00DB3888"/>
    <w:rsid w:val="00DB4F9A"/>
    <w:rsid w:val="00DB52C1"/>
    <w:rsid w:val="00DB5EB6"/>
    <w:rsid w:val="00DB6BD2"/>
    <w:rsid w:val="00DC45C8"/>
    <w:rsid w:val="00DC4864"/>
    <w:rsid w:val="00DC5423"/>
    <w:rsid w:val="00DC6B55"/>
    <w:rsid w:val="00DD0D94"/>
    <w:rsid w:val="00DD1769"/>
    <w:rsid w:val="00DD2215"/>
    <w:rsid w:val="00DD2460"/>
    <w:rsid w:val="00DD278C"/>
    <w:rsid w:val="00DD2C27"/>
    <w:rsid w:val="00DD3069"/>
    <w:rsid w:val="00DD3C5C"/>
    <w:rsid w:val="00DD50D9"/>
    <w:rsid w:val="00DD761D"/>
    <w:rsid w:val="00DE1075"/>
    <w:rsid w:val="00DE18B4"/>
    <w:rsid w:val="00DE24EC"/>
    <w:rsid w:val="00DE38F0"/>
    <w:rsid w:val="00DE7CD0"/>
    <w:rsid w:val="00DF0631"/>
    <w:rsid w:val="00DF10BE"/>
    <w:rsid w:val="00DF2351"/>
    <w:rsid w:val="00DF2FB0"/>
    <w:rsid w:val="00DF4AF0"/>
    <w:rsid w:val="00DF4C36"/>
    <w:rsid w:val="00DF4C6E"/>
    <w:rsid w:val="00DF5854"/>
    <w:rsid w:val="00E0179B"/>
    <w:rsid w:val="00E03C84"/>
    <w:rsid w:val="00E03DFE"/>
    <w:rsid w:val="00E04E15"/>
    <w:rsid w:val="00E06B8A"/>
    <w:rsid w:val="00E12548"/>
    <w:rsid w:val="00E13DD3"/>
    <w:rsid w:val="00E15BA7"/>
    <w:rsid w:val="00E2084B"/>
    <w:rsid w:val="00E21449"/>
    <w:rsid w:val="00E22F5F"/>
    <w:rsid w:val="00E2384D"/>
    <w:rsid w:val="00E23BA0"/>
    <w:rsid w:val="00E2476D"/>
    <w:rsid w:val="00E24AC9"/>
    <w:rsid w:val="00E255EF"/>
    <w:rsid w:val="00E32DA2"/>
    <w:rsid w:val="00E3546D"/>
    <w:rsid w:val="00E35B7F"/>
    <w:rsid w:val="00E36D16"/>
    <w:rsid w:val="00E40684"/>
    <w:rsid w:val="00E42247"/>
    <w:rsid w:val="00E428A9"/>
    <w:rsid w:val="00E43FC2"/>
    <w:rsid w:val="00E448EC"/>
    <w:rsid w:val="00E46909"/>
    <w:rsid w:val="00E47CFA"/>
    <w:rsid w:val="00E546E2"/>
    <w:rsid w:val="00E55784"/>
    <w:rsid w:val="00E57634"/>
    <w:rsid w:val="00E62D64"/>
    <w:rsid w:val="00E63126"/>
    <w:rsid w:val="00E66616"/>
    <w:rsid w:val="00E75725"/>
    <w:rsid w:val="00E76DE3"/>
    <w:rsid w:val="00E8111F"/>
    <w:rsid w:val="00E81EE2"/>
    <w:rsid w:val="00E82057"/>
    <w:rsid w:val="00E825FB"/>
    <w:rsid w:val="00E8269C"/>
    <w:rsid w:val="00E83660"/>
    <w:rsid w:val="00E9089C"/>
    <w:rsid w:val="00E9189E"/>
    <w:rsid w:val="00E91CD4"/>
    <w:rsid w:val="00E91E12"/>
    <w:rsid w:val="00E929C6"/>
    <w:rsid w:val="00E9653B"/>
    <w:rsid w:val="00E969BA"/>
    <w:rsid w:val="00EA01B7"/>
    <w:rsid w:val="00EA0E6D"/>
    <w:rsid w:val="00EA2F7E"/>
    <w:rsid w:val="00EA42CB"/>
    <w:rsid w:val="00EA75D9"/>
    <w:rsid w:val="00EB3ACC"/>
    <w:rsid w:val="00EB3C1B"/>
    <w:rsid w:val="00EB3F9E"/>
    <w:rsid w:val="00EB639E"/>
    <w:rsid w:val="00EB6CAA"/>
    <w:rsid w:val="00EC04BB"/>
    <w:rsid w:val="00EC3065"/>
    <w:rsid w:val="00EC3E8D"/>
    <w:rsid w:val="00EC3E9B"/>
    <w:rsid w:val="00EC5389"/>
    <w:rsid w:val="00EC656B"/>
    <w:rsid w:val="00EC6FED"/>
    <w:rsid w:val="00ED02E1"/>
    <w:rsid w:val="00ED0BF2"/>
    <w:rsid w:val="00ED1EF3"/>
    <w:rsid w:val="00ED2492"/>
    <w:rsid w:val="00ED3FBA"/>
    <w:rsid w:val="00ED4BB3"/>
    <w:rsid w:val="00EE174A"/>
    <w:rsid w:val="00EE31A2"/>
    <w:rsid w:val="00EE3A5A"/>
    <w:rsid w:val="00EE55F5"/>
    <w:rsid w:val="00EE5B27"/>
    <w:rsid w:val="00EF06CF"/>
    <w:rsid w:val="00EF0BF9"/>
    <w:rsid w:val="00EF0D2A"/>
    <w:rsid w:val="00EF1315"/>
    <w:rsid w:val="00EF1EB7"/>
    <w:rsid w:val="00EF29F6"/>
    <w:rsid w:val="00EF52A1"/>
    <w:rsid w:val="00EF5935"/>
    <w:rsid w:val="00F03680"/>
    <w:rsid w:val="00F059D6"/>
    <w:rsid w:val="00F06047"/>
    <w:rsid w:val="00F067F2"/>
    <w:rsid w:val="00F10BA4"/>
    <w:rsid w:val="00F11FE9"/>
    <w:rsid w:val="00F12C2D"/>
    <w:rsid w:val="00F1319A"/>
    <w:rsid w:val="00F15A14"/>
    <w:rsid w:val="00F15C52"/>
    <w:rsid w:val="00F16814"/>
    <w:rsid w:val="00F1772E"/>
    <w:rsid w:val="00F2005B"/>
    <w:rsid w:val="00F20743"/>
    <w:rsid w:val="00F22D16"/>
    <w:rsid w:val="00F23D79"/>
    <w:rsid w:val="00F24098"/>
    <w:rsid w:val="00F24AE3"/>
    <w:rsid w:val="00F24AF4"/>
    <w:rsid w:val="00F2655F"/>
    <w:rsid w:val="00F267AB"/>
    <w:rsid w:val="00F2695F"/>
    <w:rsid w:val="00F26AA0"/>
    <w:rsid w:val="00F2723B"/>
    <w:rsid w:val="00F27711"/>
    <w:rsid w:val="00F27F2E"/>
    <w:rsid w:val="00F30BF4"/>
    <w:rsid w:val="00F32A50"/>
    <w:rsid w:val="00F34A29"/>
    <w:rsid w:val="00F34E5A"/>
    <w:rsid w:val="00F358E3"/>
    <w:rsid w:val="00F37E58"/>
    <w:rsid w:val="00F40534"/>
    <w:rsid w:val="00F41CC5"/>
    <w:rsid w:val="00F43E7E"/>
    <w:rsid w:val="00F44177"/>
    <w:rsid w:val="00F4472B"/>
    <w:rsid w:val="00F5037F"/>
    <w:rsid w:val="00F50DFF"/>
    <w:rsid w:val="00F5183F"/>
    <w:rsid w:val="00F52C8A"/>
    <w:rsid w:val="00F5351D"/>
    <w:rsid w:val="00F57C7D"/>
    <w:rsid w:val="00F62650"/>
    <w:rsid w:val="00F62C35"/>
    <w:rsid w:val="00F62E88"/>
    <w:rsid w:val="00F64FD2"/>
    <w:rsid w:val="00F65C42"/>
    <w:rsid w:val="00F714AD"/>
    <w:rsid w:val="00F72762"/>
    <w:rsid w:val="00F73811"/>
    <w:rsid w:val="00F73959"/>
    <w:rsid w:val="00F73B68"/>
    <w:rsid w:val="00F81057"/>
    <w:rsid w:val="00F811B1"/>
    <w:rsid w:val="00F832FC"/>
    <w:rsid w:val="00F83852"/>
    <w:rsid w:val="00F843CB"/>
    <w:rsid w:val="00F84FCD"/>
    <w:rsid w:val="00F86C0C"/>
    <w:rsid w:val="00F86FEA"/>
    <w:rsid w:val="00F87B7E"/>
    <w:rsid w:val="00F90BC9"/>
    <w:rsid w:val="00F92239"/>
    <w:rsid w:val="00F93ACB"/>
    <w:rsid w:val="00F9464E"/>
    <w:rsid w:val="00F948A6"/>
    <w:rsid w:val="00F95354"/>
    <w:rsid w:val="00F96C4B"/>
    <w:rsid w:val="00FA13FA"/>
    <w:rsid w:val="00FA33CF"/>
    <w:rsid w:val="00FA6630"/>
    <w:rsid w:val="00FB0A4D"/>
    <w:rsid w:val="00FB2319"/>
    <w:rsid w:val="00FB358B"/>
    <w:rsid w:val="00FB6E61"/>
    <w:rsid w:val="00FB7523"/>
    <w:rsid w:val="00FC1673"/>
    <w:rsid w:val="00FC1D38"/>
    <w:rsid w:val="00FC1D85"/>
    <w:rsid w:val="00FC27F5"/>
    <w:rsid w:val="00FC41C9"/>
    <w:rsid w:val="00FD5765"/>
    <w:rsid w:val="00FE48B0"/>
    <w:rsid w:val="00FF042E"/>
    <w:rsid w:val="00FF22FF"/>
    <w:rsid w:val="00FF257D"/>
    <w:rsid w:val="00FF3406"/>
    <w:rsid w:val="00FF3B86"/>
    <w:rsid w:val="00FF4E7E"/>
    <w:rsid w:val="00FF6997"/>
    <w:rsid w:val="00FF76F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70BF4F6"/>
  <w15:chartTrackingRefBased/>
  <w15:docId w15:val="{8502F9A6-EBA1-460C-8538-18AA13B0B7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uiPriority="1" w:qFormat="1"/>
    <w:lsdException w:name="heading 2" w:semiHidden="1" w:uiPriority="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note text" w:uiPriority="99"/>
    <w:lsdException w:name="annotation text" w:uiPriority="99"/>
    <w:lsdException w:name="header" w:uiPriority="99"/>
    <w:lsdException w:name="footer" w:uiPriority="99"/>
    <w:lsdException w:name="caption" w:semiHidden="1" w:uiPriority="35" w:unhideWhenUsed="1" w:qFormat="1"/>
    <w:lsdException w:name="table of figures" w:uiPriority="99"/>
    <w:lsdException w:name="footnote reference" w:uiPriority="99"/>
    <w:lsdException w:name="annotation reference" w:uiPriority="99"/>
    <w:lsdException w:name="Title" w:qFormat="1"/>
    <w:lsdException w:name="Hyperlink" w:uiPriority="99"/>
    <w:lsdException w:name="Strong" w:uiPriority="22"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3905BF"/>
    <w:pPr>
      <w:spacing w:before="120" w:after="320" w:line="276" w:lineRule="auto"/>
      <w:jc w:val="both"/>
    </w:pPr>
    <w:rPr>
      <w:rFonts w:ascii="Source Sans Pro" w:hAnsi="Source Sans Pro"/>
      <w:sz w:val="24"/>
      <w:szCs w:val="24"/>
      <w:lang w:val="de-AT" w:eastAsia="de-AT"/>
    </w:rPr>
  </w:style>
  <w:style w:type="paragraph" w:styleId="berschrift1">
    <w:name w:val="heading 1"/>
    <w:basedOn w:val="Standard"/>
    <w:link w:val="berschrift1Zchn"/>
    <w:uiPriority w:val="1"/>
    <w:qFormat/>
    <w:rsid w:val="00AA040C"/>
    <w:pPr>
      <w:widowControl w:val="0"/>
      <w:spacing w:before="293" w:after="120" w:line="240" w:lineRule="auto"/>
      <w:jc w:val="center"/>
      <w:outlineLvl w:val="0"/>
    </w:pPr>
    <w:rPr>
      <w:rFonts w:eastAsia="Arial" w:cstheme="minorBidi"/>
      <w:b/>
      <w:bCs/>
      <w:sz w:val="36"/>
      <w:szCs w:val="48"/>
      <w:u w:val="single"/>
      <w:lang w:val="en-US" w:eastAsia="en-US"/>
    </w:rPr>
  </w:style>
  <w:style w:type="paragraph" w:styleId="berschrift2">
    <w:name w:val="heading 2"/>
    <w:basedOn w:val="Standard"/>
    <w:link w:val="berschrift2Zchn"/>
    <w:uiPriority w:val="1"/>
    <w:qFormat/>
    <w:rsid w:val="00EA0E6D"/>
    <w:pPr>
      <w:widowControl w:val="0"/>
      <w:spacing w:before="128" w:after="120" w:line="240" w:lineRule="auto"/>
      <w:jc w:val="left"/>
      <w:outlineLvl w:val="1"/>
    </w:pPr>
    <w:rPr>
      <w:rFonts w:eastAsia="Arial" w:cstheme="minorBidi"/>
      <w:b/>
      <w:sz w:val="28"/>
      <w:szCs w:val="48"/>
      <w:lang w:val="en-US" w:eastAsia="en-US"/>
    </w:rPr>
  </w:style>
  <w:style w:type="paragraph" w:styleId="berschrift3">
    <w:name w:val="heading 3"/>
    <w:basedOn w:val="Standard"/>
    <w:next w:val="Standard"/>
    <w:link w:val="berschrift3Zchn"/>
    <w:unhideWhenUsed/>
    <w:qFormat/>
    <w:rsid w:val="00D84AD8"/>
    <w:pPr>
      <w:keepNext/>
      <w:keepLines/>
      <w:spacing w:before="240" w:after="240"/>
      <w:outlineLvl w:val="2"/>
    </w:pPr>
    <w:rPr>
      <w:rFonts w:eastAsiaTheme="majorEastAsia" w:cstheme="majorBidi"/>
      <w:b/>
    </w:rPr>
  </w:style>
  <w:style w:type="paragraph" w:styleId="berschrift4">
    <w:name w:val="heading 4"/>
    <w:basedOn w:val="Standard"/>
    <w:next w:val="Standard"/>
    <w:link w:val="berschrift4Zchn"/>
    <w:unhideWhenUsed/>
    <w:qFormat/>
    <w:rsid w:val="00EA0E6D"/>
    <w:pPr>
      <w:keepNext/>
      <w:keepLines/>
      <w:spacing w:before="40" w:after="0"/>
      <w:outlineLvl w:val="3"/>
    </w:pPr>
    <w:rPr>
      <w:rFonts w:eastAsiaTheme="majorEastAsia" w:cstheme="majorBidi"/>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rsid w:val="002D649C"/>
    <w:pPr>
      <w:tabs>
        <w:tab w:val="center" w:pos="4536"/>
        <w:tab w:val="right" w:pos="9072"/>
      </w:tabs>
    </w:pPr>
  </w:style>
  <w:style w:type="character" w:customStyle="1" w:styleId="KopfzeileZchn">
    <w:name w:val="Kopfzeile Zchn"/>
    <w:basedOn w:val="Absatz-Standardschriftart"/>
    <w:link w:val="Kopfzeile"/>
    <w:uiPriority w:val="99"/>
    <w:rsid w:val="002D649C"/>
    <w:rPr>
      <w:sz w:val="24"/>
      <w:szCs w:val="24"/>
    </w:rPr>
  </w:style>
  <w:style w:type="paragraph" w:styleId="Fuzeile">
    <w:name w:val="footer"/>
    <w:basedOn w:val="Standard"/>
    <w:link w:val="FuzeileZchn"/>
    <w:uiPriority w:val="99"/>
    <w:rsid w:val="002D649C"/>
    <w:pPr>
      <w:tabs>
        <w:tab w:val="center" w:pos="4536"/>
        <w:tab w:val="right" w:pos="9072"/>
      </w:tabs>
    </w:pPr>
  </w:style>
  <w:style w:type="character" w:customStyle="1" w:styleId="FuzeileZchn">
    <w:name w:val="Fußzeile Zchn"/>
    <w:basedOn w:val="Absatz-Standardschriftart"/>
    <w:link w:val="Fuzeile"/>
    <w:uiPriority w:val="99"/>
    <w:rsid w:val="002D649C"/>
    <w:rPr>
      <w:sz w:val="24"/>
      <w:szCs w:val="24"/>
    </w:rPr>
  </w:style>
  <w:style w:type="paragraph" w:styleId="Listenabsatz">
    <w:name w:val="List Paragraph"/>
    <w:basedOn w:val="Standard"/>
    <w:uiPriority w:val="1"/>
    <w:qFormat/>
    <w:rsid w:val="002D649C"/>
    <w:pPr>
      <w:ind w:left="720"/>
      <w:contextualSpacing/>
    </w:pPr>
  </w:style>
  <w:style w:type="paragraph" w:customStyle="1" w:styleId="DeckblattStandard">
    <w:name w:val="Deckblatt Standard"/>
    <w:basedOn w:val="Standard"/>
    <w:rsid w:val="00D36AE9"/>
    <w:pPr>
      <w:spacing w:after="480" w:line="360" w:lineRule="auto"/>
    </w:pPr>
    <w:rPr>
      <w:rFonts w:eastAsia="Arial"/>
      <w:sz w:val="32"/>
      <w:szCs w:val="22"/>
      <w:lang w:val="de-DE" w:eastAsia="en-US"/>
    </w:rPr>
  </w:style>
  <w:style w:type="character" w:styleId="Kommentarzeichen">
    <w:name w:val="annotation reference"/>
    <w:uiPriority w:val="99"/>
    <w:unhideWhenUsed/>
    <w:rsid w:val="00C03244"/>
    <w:rPr>
      <w:sz w:val="20"/>
      <w:szCs w:val="20"/>
    </w:rPr>
  </w:style>
  <w:style w:type="paragraph" w:styleId="Kommentartext">
    <w:name w:val="annotation text"/>
    <w:link w:val="KommentartextZchn"/>
    <w:uiPriority w:val="99"/>
    <w:unhideWhenUsed/>
    <w:rsid w:val="00C03244"/>
  </w:style>
  <w:style w:type="character" w:customStyle="1" w:styleId="KommentartextZchn">
    <w:name w:val="Kommentartext Zchn"/>
    <w:basedOn w:val="Absatz-Standardschriftart"/>
    <w:link w:val="Kommentartext"/>
    <w:uiPriority w:val="99"/>
    <w:rsid w:val="00C03244"/>
  </w:style>
  <w:style w:type="paragraph" w:styleId="Sprechblasentext">
    <w:name w:val="Balloon Text"/>
    <w:basedOn w:val="Standard"/>
    <w:link w:val="SprechblasentextZchn"/>
    <w:rsid w:val="00C03244"/>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rsid w:val="00C03244"/>
    <w:rPr>
      <w:rFonts w:ascii="Segoe UI" w:hAnsi="Segoe UI" w:cs="Segoe UI"/>
      <w:sz w:val="18"/>
      <w:szCs w:val="18"/>
      <w:lang w:val="de-AT" w:eastAsia="de-AT"/>
    </w:rPr>
  </w:style>
  <w:style w:type="character" w:styleId="Hyperlink">
    <w:name w:val="Hyperlink"/>
    <w:basedOn w:val="Absatz-Standardschriftart"/>
    <w:uiPriority w:val="99"/>
    <w:rsid w:val="00600A2B"/>
    <w:rPr>
      <w:color w:val="0563C1" w:themeColor="hyperlink"/>
      <w:u w:val="single"/>
    </w:rPr>
  </w:style>
  <w:style w:type="paragraph" w:customStyle="1" w:styleId="Default">
    <w:name w:val="Default"/>
    <w:rsid w:val="00916842"/>
    <w:pPr>
      <w:autoSpaceDE w:val="0"/>
      <w:autoSpaceDN w:val="0"/>
      <w:adjustRightInd w:val="0"/>
    </w:pPr>
    <w:rPr>
      <w:rFonts w:ascii="Tahoma" w:hAnsi="Tahoma" w:cs="Tahoma"/>
      <w:color w:val="000000"/>
      <w:sz w:val="24"/>
      <w:szCs w:val="24"/>
    </w:rPr>
  </w:style>
  <w:style w:type="paragraph" w:styleId="StandardWeb">
    <w:name w:val="Normal (Web)"/>
    <w:basedOn w:val="Standard"/>
    <w:uiPriority w:val="99"/>
    <w:unhideWhenUsed/>
    <w:rsid w:val="00DD1769"/>
    <w:pPr>
      <w:spacing w:before="100" w:beforeAutospacing="1" w:after="100" w:afterAutospacing="1" w:line="240" w:lineRule="auto"/>
    </w:pPr>
    <w:rPr>
      <w:rFonts w:ascii="Times New Roman" w:hAnsi="Times New Roman"/>
      <w:lang w:val="de-DE" w:eastAsia="de-DE"/>
    </w:rPr>
  </w:style>
  <w:style w:type="paragraph" w:styleId="Funotentext">
    <w:name w:val="footnote text"/>
    <w:basedOn w:val="Standard"/>
    <w:link w:val="FunotentextZchn"/>
    <w:uiPriority w:val="99"/>
    <w:unhideWhenUsed/>
    <w:rsid w:val="00A226FD"/>
    <w:pPr>
      <w:spacing w:after="0" w:line="240" w:lineRule="auto"/>
    </w:pPr>
    <w:rPr>
      <w:rFonts w:asciiTheme="minorHAnsi" w:eastAsiaTheme="minorEastAsia" w:hAnsiTheme="minorHAnsi" w:cstheme="minorBidi"/>
      <w:sz w:val="20"/>
      <w:szCs w:val="20"/>
      <w:lang w:val="de-DE" w:eastAsia="de-DE"/>
    </w:rPr>
  </w:style>
  <w:style w:type="character" w:customStyle="1" w:styleId="FunotentextZchn">
    <w:name w:val="Fußnotentext Zchn"/>
    <w:basedOn w:val="Absatz-Standardschriftart"/>
    <w:link w:val="Funotentext"/>
    <w:uiPriority w:val="99"/>
    <w:rsid w:val="00A226FD"/>
    <w:rPr>
      <w:rFonts w:asciiTheme="minorHAnsi" w:eastAsiaTheme="minorEastAsia" w:hAnsiTheme="minorHAnsi" w:cstheme="minorBidi"/>
    </w:rPr>
  </w:style>
  <w:style w:type="character" w:styleId="Funotenzeichen">
    <w:name w:val="footnote reference"/>
    <w:basedOn w:val="Absatz-Standardschriftart"/>
    <w:uiPriority w:val="99"/>
    <w:unhideWhenUsed/>
    <w:rsid w:val="00A226FD"/>
    <w:rPr>
      <w:vertAlign w:val="superscript"/>
    </w:rPr>
  </w:style>
  <w:style w:type="paragraph" w:styleId="KeinLeerraum">
    <w:name w:val="No Spacing"/>
    <w:uiPriority w:val="1"/>
    <w:rsid w:val="00880608"/>
    <w:rPr>
      <w:rFonts w:asciiTheme="minorHAnsi" w:eastAsiaTheme="minorHAnsi" w:hAnsiTheme="minorHAnsi" w:cstheme="minorBidi"/>
      <w:sz w:val="22"/>
      <w:szCs w:val="22"/>
      <w:lang w:eastAsia="en-US"/>
    </w:rPr>
  </w:style>
  <w:style w:type="table" w:styleId="Tabellenraster">
    <w:name w:val="Table Grid"/>
    <w:basedOn w:val="NormaleTabelle"/>
    <w:uiPriority w:val="39"/>
    <w:rsid w:val="0028472F"/>
    <w:pPr>
      <w:spacing w:line="32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NormaleTabelle"/>
    <w:next w:val="Tabellenraster"/>
    <w:uiPriority w:val="59"/>
    <w:rsid w:val="00BA2A76"/>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krper">
    <w:name w:val="Body Text"/>
    <w:basedOn w:val="Standard"/>
    <w:link w:val="TextkrperZchn"/>
    <w:rsid w:val="000161EA"/>
    <w:pPr>
      <w:spacing w:after="0" w:line="360" w:lineRule="exact"/>
    </w:pPr>
    <w:rPr>
      <w:lang w:val="de-DE" w:eastAsia="de-DE"/>
    </w:rPr>
  </w:style>
  <w:style w:type="character" w:customStyle="1" w:styleId="TextkrperZchn">
    <w:name w:val="Textkörper Zchn"/>
    <w:basedOn w:val="Absatz-Standardschriftart"/>
    <w:link w:val="Textkrper"/>
    <w:rsid w:val="000161EA"/>
    <w:rPr>
      <w:rFonts w:ascii="Arial" w:hAnsi="Arial"/>
      <w:sz w:val="24"/>
      <w:szCs w:val="24"/>
    </w:rPr>
  </w:style>
  <w:style w:type="character" w:customStyle="1" w:styleId="berschrift1Zchn">
    <w:name w:val="Überschrift 1 Zchn"/>
    <w:basedOn w:val="Absatz-Standardschriftart"/>
    <w:link w:val="berschrift1"/>
    <w:uiPriority w:val="1"/>
    <w:rsid w:val="00AA040C"/>
    <w:rPr>
      <w:rFonts w:ascii="Source Sans Pro" w:eastAsia="Arial" w:hAnsi="Source Sans Pro" w:cstheme="minorBidi"/>
      <w:b/>
      <w:bCs/>
      <w:sz w:val="36"/>
      <w:szCs w:val="48"/>
      <w:u w:val="single"/>
      <w:lang w:val="en-US" w:eastAsia="en-US"/>
    </w:rPr>
  </w:style>
  <w:style w:type="character" w:customStyle="1" w:styleId="berschrift2Zchn">
    <w:name w:val="Überschrift 2 Zchn"/>
    <w:basedOn w:val="Absatz-Standardschriftart"/>
    <w:link w:val="berschrift2"/>
    <w:uiPriority w:val="1"/>
    <w:rsid w:val="00EA0E6D"/>
    <w:rPr>
      <w:rFonts w:ascii="Source Sans Pro" w:eastAsia="Arial" w:hAnsi="Source Sans Pro" w:cstheme="minorBidi"/>
      <w:b/>
      <w:sz w:val="28"/>
      <w:szCs w:val="48"/>
      <w:lang w:val="en-US" w:eastAsia="en-US"/>
    </w:rPr>
  </w:style>
  <w:style w:type="paragraph" w:styleId="Kommentarthema">
    <w:name w:val="annotation subject"/>
    <w:basedOn w:val="Kommentartext"/>
    <w:next w:val="Kommentartext"/>
    <w:link w:val="KommentarthemaZchn"/>
    <w:rsid w:val="00A642BB"/>
    <w:pPr>
      <w:spacing w:after="200"/>
    </w:pPr>
    <w:rPr>
      <w:rFonts w:ascii="Arial" w:hAnsi="Arial"/>
      <w:b/>
      <w:bCs/>
      <w:lang w:val="de-AT" w:eastAsia="de-AT"/>
    </w:rPr>
  </w:style>
  <w:style w:type="character" w:customStyle="1" w:styleId="KommentarthemaZchn">
    <w:name w:val="Kommentarthema Zchn"/>
    <w:basedOn w:val="KommentartextZchn"/>
    <w:link w:val="Kommentarthema"/>
    <w:rsid w:val="00A642BB"/>
    <w:rPr>
      <w:rFonts w:ascii="Arial" w:hAnsi="Arial"/>
      <w:b/>
      <w:bCs/>
      <w:lang w:val="de-AT" w:eastAsia="de-AT"/>
    </w:rPr>
  </w:style>
  <w:style w:type="paragraph" w:styleId="Titel">
    <w:name w:val="Title"/>
    <w:basedOn w:val="Standard"/>
    <w:next w:val="Standard"/>
    <w:link w:val="TitelZchn"/>
    <w:qFormat/>
    <w:rsid w:val="001069D0"/>
    <w:pPr>
      <w:spacing w:after="0" w:line="240" w:lineRule="auto"/>
      <w:contextualSpacing/>
    </w:pPr>
    <w:rPr>
      <w:rFonts w:ascii="Aleo" w:eastAsiaTheme="majorEastAsia" w:hAnsi="Aleo" w:cstheme="majorBidi"/>
      <w:spacing w:val="-10"/>
      <w:kern w:val="28"/>
      <w:sz w:val="56"/>
      <w:szCs w:val="56"/>
    </w:rPr>
  </w:style>
  <w:style w:type="character" w:customStyle="1" w:styleId="TitelZchn">
    <w:name w:val="Titel Zchn"/>
    <w:basedOn w:val="Absatz-Standardschriftart"/>
    <w:link w:val="Titel"/>
    <w:rsid w:val="001069D0"/>
    <w:rPr>
      <w:rFonts w:ascii="Aleo" w:eastAsiaTheme="majorEastAsia" w:hAnsi="Aleo" w:cstheme="majorBidi"/>
      <w:spacing w:val="-10"/>
      <w:kern w:val="28"/>
      <w:sz w:val="56"/>
      <w:szCs w:val="56"/>
      <w:lang w:val="de-AT" w:eastAsia="de-AT"/>
    </w:rPr>
  </w:style>
  <w:style w:type="paragraph" w:styleId="Inhaltsverzeichnisberschrift">
    <w:name w:val="TOC Heading"/>
    <w:basedOn w:val="berschrift1"/>
    <w:next w:val="Standard"/>
    <w:uiPriority w:val="39"/>
    <w:unhideWhenUsed/>
    <w:qFormat/>
    <w:rsid w:val="00E21449"/>
    <w:pPr>
      <w:keepNext/>
      <w:keepLines/>
      <w:widowControl/>
      <w:spacing w:before="240" w:line="259" w:lineRule="auto"/>
      <w:outlineLvl w:val="9"/>
    </w:pPr>
    <w:rPr>
      <w:rFonts w:asciiTheme="majorHAnsi" w:eastAsiaTheme="majorEastAsia" w:hAnsiTheme="majorHAnsi" w:cstheme="majorBidi"/>
      <w:b w:val="0"/>
      <w:bCs w:val="0"/>
      <w:color w:val="2E74B5" w:themeColor="accent1" w:themeShade="BF"/>
      <w:sz w:val="32"/>
      <w:szCs w:val="32"/>
      <w:lang w:val="de-DE" w:eastAsia="de-DE"/>
    </w:rPr>
  </w:style>
  <w:style w:type="paragraph" w:styleId="Verzeichnis1">
    <w:name w:val="toc 1"/>
    <w:basedOn w:val="Standard"/>
    <w:next w:val="Standard"/>
    <w:autoRedefine/>
    <w:uiPriority w:val="39"/>
    <w:rsid w:val="00E21449"/>
    <w:pPr>
      <w:spacing w:after="100"/>
    </w:pPr>
  </w:style>
  <w:style w:type="paragraph" w:styleId="Verzeichnis2">
    <w:name w:val="toc 2"/>
    <w:basedOn w:val="Standard"/>
    <w:next w:val="Standard"/>
    <w:autoRedefine/>
    <w:uiPriority w:val="39"/>
    <w:rsid w:val="006B182E"/>
    <w:pPr>
      <w:tabs>
        <w:tab w:val="right" w:leader="dot" w:pos="9062"/>
      </w:tabs>
      <w:spacing w:after="100"/>
    </w:pPr>
  </w:style>
  <w:style w:type="paragraph" w:customStyle="1" w:styleId="Formatvorlage1">
    <w:name w:val="Formatvorlage1"/>
    <w:basedOn w:val="Textkrper"/>
    <w:next w:val="berschrift4"/>
    <w:qFormat/>
    <w:rsid w:val="00EA0E6D"/>
    <w:pPr>
      <w:spacing w:after="200"/>
    </w:pPr>
    <w:rPr>
      <w:i/>
    </w:rPr>
  </w:style>
  <w:style w:type="character" w:customStyle="1" w:styleId="berschrift3Zchn">
    <w:name w:val="Überschrift 3 Zchn"/>
    <w:basedOn w:val="Absatz-Standardschriftart"/>
    <w:link w:val="berschrift3"/>
    <w:rsid w:val="00D84AD8"/>
    <w:rPr>
      <w:rFonts w:ascii="Source Sans Pro" w:eastAsiaTheme="majorEastAsia" w:hAnsi="Source Sans Pro" w:cstheme="majorBidi"/>
      <w:b/>
      <w:sz w:val="24"/>
      <w:szCs w:val="24"/>
      <w:lang w:val="de-AT" w:eastAsia="de-AT"/>
    </w:rPr>
  </w:style>
  <w:style w:type="paragraph" w:styleId="Verzeichnis3">
    <w:name w:val="toc 3"/>
    <w:basedOn w:val="Standard"/>
    <w:next w:val="Standard"/>
    <w:autoRedefine/>
    <w:uiPriority w:val="39"/>
    <w:rsid w:val="0018667C"/>
    <w:pPr>
      <w:spacing w:after="100"/>
      <w:ind w:left="480"/>
    </w:pPr>
  </w:style>
  <w:style w:type="character" w:customStyle="1" w:styleId="berschrift4Zchn">
    <w:name w:val="Überschrift 4 Zchn"/>
    <w:basedOn w:val="Absatz-Standardschriftart"/>
    <w:link w:val="berschrift4"/>
    <w:rsid w:val="00EA0E6D"/>
    <w:rPr>
      <w:rFonts w:ascii="Source Sans Pro" w:eastAsiaTheme="majorEastAsia" w:hAnsi="Source Sans Pro" w:cstheme="majorBidi"/>
      <w:i/>
      <w:iCs/>
      <w:sz w:val="24"/>
      <w:szCs w:val="24"/>
      <w:lang w:val="de-AT" w:eastAsia="de-AT"/>
    </w:rPr>
  </w:style>
  <w:style w:type="paragraph" w:styleId="Abbildungsverzeichnis">
    <w:name w:val="table of figures"/>
    <w:basedOn w:val="Standard"/>
    <w:next w:val="Standard"/>
    <w:uiPriority w:val="99"/>
    <w:rsid w:val="0005581A"/>
    <w:pPr>
      <w:spacing w:after="0"/>
    </w:pPr>
  </w:style>
  <w:style w:type="paragraph" w:styleId="Beschriftung">
    <w:name w:val="caption"/>
    <w:basedOn w:val="Standard"/>
    <w:next w:val="Standard"/>
    <w:uiPriority w:val="35"/>
    <w:unhideWhenUsed/>
    <w:qFormat/>
    <w:rsid w:val="00B94AFA"/>
    <w:pPr>
      <w:spacing w:before="0" w:after="200" w:line="240" w:lineRule="auto"/>
    </w:pPr>
    <w:rPr>
      <w:i/>
      <w:iCs/>
      <w:sz w:val="22"/>
      <w:szCs w:val="18"/>
    </w:rPr>
  </w:style>
  <w:style w:type="character" w:styleId="BesuchterLink">
    <w:name w:val="FollowedHyperlink"/>
    <w:basedOn w:val="Absatz-Standardschriftart"/>
    <w:rsid w:val="00140A71"/>
    <w:rPr>
      <w:color w:val="954F72" w:themeColor="followedHyperlink"/>
      <w:u w:val="single"/>
    </w:rPr>
  </w:style>
  <w:style w:type="character" w:styleId="Fett">
    <w:name w:val="Strong"/>
    <w:basedOn w:val="Absatz-Standardschriftart"/>
    <w:uiPriority w:val="22"/>
    <w:qFormat/>
    <w:rsid w:val="008251B6"/>
    <w:rPr>
      <w:b/>
      <w:bCs/>
    </w:rPr>
  </w:style>
  <w:style w:type="paragraph" w:customStyle="1" w:styleId="Bildunterschrift">
    <w:name w:val="Bildunterschrift"/>
    <w:basedOn w:val="Standard"/>
    <w:qFormat/>
    <w:rsid w:val="00F57C7D"/>
    <w:pPr>
      <w:spacing w:before="0" w:after="0"/>
    </w:pPr>
    <w:rPr>
      <w:i/>
      <w:sz w:val="22"/>
      <w:szCs w:val="22"/>
    </w:rPr>
  </w:style>
  <w:style w:type="paragraph" w:styleId="berarbeitung">
    <w:name w:val="Revision"/>
    <w:hidden/>
    <w:uiPriority w:val="99"/>
    <w:semiHidden/>
    <w:rsid w:val="00FF76FD"/>
    <w:rPr>
      <w:rFonts w:ascii="Source Sans Pro" w:hAnsi="Source Sans Pro"/>
      <w:sz w:val="24"/>
      <w:szCs w:val="24"/>
      <w:lang w:val="de-AT" w:eastAsia="de-A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869094">
      <w:bodyDiv w:val="1"/>
      <w:marLeft w:val="0"/>
      <w:marRight w:val="0"/>
      <w:marTop w:val="0"/>
      <w:marBottom w:val="0"/>
      <w:divBdr>
        <w:top w:val="none" w:sz="0" w:space="0" w:color="auto"/>
        <w:left w:val="none" w:sz="0" w:space="0" w:color="auto"/>
        <w:bottom w:val="none" w:sz="0" w:space="0" w:color="auto"/>
        <w:right w:val="none" w:sz="0" w:space="0" w:color="auto"/>
      </w:divBdr>
    </w:div>
    <w:div w:id="104733437">
      <w:bodyDiv w:val="1"/>
      <w:marLeft w:val="0"/>
      <w:marRight w:val="0"/>
      <w:marTop w:val="0"/>
      <w:marBottom w:val="0"/>
      <w:divBdr>
        <w:top w:val="none" w:sz="0" w:space="0" w:color="auto"/>
        <w:left w:val="none" w:sz="0" w:space="0" w:color="auto"/>
        <w:bottom w:val="none" w:sz="0" w:space="0" w:color="auto"/>
        <w:right w:val="none" w:sz="0" w:space="0" w:color="auto"/>
      </w:divBdr>
    </w:div>
    <w:div w:id="159010902">
      <w:bodyDiv w:val="1"/>
      <w:marLeft w:val="0"/>
      <w:marRight w:val="0"/>
      <w:marTop w:val="0"/>
      <w:marBottom w:val="0"/>
      <w:divBdr>
        <w:top w:val="none" w:sz="0" w:space="0" w:color="auto"/>
        <w:left w:val="none" w:sz="0" w:space="0" w:color="auto"/>
        <w:bottom w:val="none" w:sz="0" w:space="0" w:color="auto"/>
        <w:right w:val="none" w:sz="0" w:space="0" w:color="auto"/>
      </w:divBdr>
    </w:div>
    <w:div w:id="226959805">
      <w:bodyDiv w:val="1"/>
      <w:marLeft w:val="0"/>
      <w:marRight w:val="0"/>
      <w:marTop w:val="0"/>
      <w:marBottom w:val="0"/>
      <w:divBdr>
        <w:top w:val="none" w:sz="0" w:space="0" w:color="auto"/>
        <w:left w:val="none" w:sz="0" w:space="0" w:color="auto"/>
        <w:bottom w:val="none" w:sz="0" w:space="0" w:color="auto"/>
        <w:right w:val="none" w:sz="0" w:space="0" w:color="auto"/>
      </w:divBdr>
    </w:div>
    <w:div w:id="297077624">
      <w:bodyDiv w:val="1"/>
      <w:marLeft w:val="0"/>
      <w:marRight w:val="0"/>
      <w:marTop w:val="0"/>
      <w:marBottom w:val="0"/>
      <w:divBdr>
        <w:top w:val="none" w:sz="0" w:space="0" w:color="auto"/>
        <w:left w:val="none" w:sz="0" w:space="0" w:color="auto"/>
        <w:bottom w:val="none" w:sz="0" w:space="0" w:color="auto"/>
        <w:right w:val="none" w:sz="0" w:space="0" w:color="auto"/>
      </w:divBdr>
    </w:div>
    <w:div w:id="386686002">
      <w:bodyDiv w:val="1"/>
      <w:marLeft w:val="0"/>
      <w:marRight w:val="0"/>
      <w:marTop w:val="0"/>
      <w:marBottom w:val="0"/>
      <w:divBdr>
        <w:top w:val="none" w:sz="0" w:space="0" w:color="auto"/>
        <w:left w:val="none" w:sz="0" w:space="0" w:color="auto"/>
        <w:bottom w:val="none" w:sz="0" w:space="0" w:color="auto"/>
        <w:right w:val="none" w:sz="0" w:space="0" w:color="auto"/>
      </w:divBdr>
    </w:div>
    <w:div w:id="418060121">
      <w:bodyDiv w:val="1"/>
      <w:marLeft w:val="0"/>
      <w:marRight w:val="0"/>
      <w:marTop w:val="0"/>
      <w:marBottom w:val="0"/>
      <w:divBdr>
        <w:top w:val="none" w:sz="0" w:space="0" w:color="auto"/>
        <w:left w:val="none" w:sz="0" w:space="0" w:color="auto"/>
        <w:bottom w:val="none" w:sz="0" w:space="0" w:color="auto"/>
        <w:right w:val="none" w:sz="0" w:space="0" w:color="auto"/>
      </w:divBdr>
    </w:div>
    <w:div w:id="438066521">
      <w:bodyDiv w:val="1"/>
      <w:marLeft w:val="0"/>
      <w:marRight w:val="0"/>
      <w:marTop w:val="0"/>
      <w:marBottom w:val="0"/>
      <w:divBdr>
        <w:top w:val="none" w:sz="0" w:space="0" w:color="auto"/>
        <w:left w:val="none" w:sz="0" w:space="0" w:color="auto"/>
        <w:bottom w:val="none" w:sz="0" w:space="0" w:color="auto"/>
        <w:right w:val="none" w:sz="0" w:space="0" w:color="auto"/>
      </w:divBdr>
    </w:div>
    <w:div w:id="490560187">
      <w:bodyDiv w:val="1"/>
      <w:marLeft w:val="0"/>
      <w:marRight w:val="0"/>
      <w:marTop w:val="0"/>
      <w:marBottom w:val="0"/>
      <w:divBdr>
        <w:top w:val="none" w:sz="0" w:space="0" w:color="auto"/>
        <w:left w:val="none" w:sz="0" w:space="0" w:color="auto"/>
        <w:bottom w:val="none" w:sz="0" w:space="0" w:color="auto"/>
        <w:right w:val="none" w:sz="0" w:space="0" w:color="auto"/>
      </w:divBdr>
    </w:div>
    <w:div w:id="585116180">
      <w:bodyDiv w:val="1"/>
      <w:marLeft w:val="0"/>
      <w:marRight w:val="0"/>
      <w:marTop w:val="0"/>
      <w:marBottom w:val="0"/>
      <w:divBdr>
        <w:top w:val="none" w:sz="0" w:space="0" w:color="auto"/>
        <w:left w:val="none" w:sz="0" w:space="0" w:color="auto"/>
        <w:bottom w:val="none" w:sz="0" w:space="0" w:color="auto"/>
        <w:right w:val="none" w:sz="0" w:space="0" w:color="auto"/>
      </w:divBdr>
    </w:div>
    <w:div w:id="587158167">
      <w:bodyDiv w:val="1"/>
      <w:marLeft w:val="0"/>
      <w:marRight w:val="0"/>
      <w:marTop w:val="0"/>
      <w:marBottom w:val="0"/>
      <w:divBdr>
        <w:top w:val="none" w:sz="0" w:space="0" w:color="auto"/>
        <w:left w:val="none" w:sz="0" w:space="0" w:color="auto"/>
        <w:bottom w:val="none" w:sz="0" w:space="0" w:color="auto"/>
        <w:right w:val="none" w:sz="0" w:space="0" w:color="auto"/>
      </w:divBdr>
    </w:div>
    <w:div w:id="694818013">
      <w:bodyDiv w:val="1"/>
      <w:marLeft w:val="0"/>
      <w:marRight w:val="0"/>
      <w:marTop w:val="0"/>
      <w:marBottom w:val="0"/>
      <w:divBdr>
        <w:top w:val="none" w:sz="0" w:space="0" w:color="auto"/>
        <w:left w:val="none" w:sz="0" w:space="0" w:color="auto"/>
        <w:bottom w:val="none" w:sz="0" w:space="0" w:color="auto"/>
        <w:right w:val="none" w:sz="0" w:space="0" w:color="auto"/>
      </w:divBdr>
    </w:div>
    <w:div w:id="696811109">
      <w:bodyDiv w:val="1"/>
      <w:marLeft w:val="0"/>
      <w:marRight w:val="0"/>
      <w:marTop w:val="0"/>
      <w:marBottom w:val="0"/>
      <w:divBdr>
        <w:top w:val="none" w:sz="0" w:space="0" w:color="auto"/>
        <w:left w:val="none" w:sz="0" w:space="0" w:color="auto"/>
        <w:bottom w:val="none" w:sz="0" w:space="0" w:color="auto"/>
        <w:right w:val="none" w:sz="0" w:space="0" w:color="auto"/>
      </w:divBdr>
    </w:div>
    <w:div w:id="709191277">
      <w:bodyDiv w:val="1"/>
      <w:marLeft w:val="0"/>
      <w:marRight w:val="0"/>
      <w:marTop w:val="0"/>
      <w:marBottom w:val="0"/>
      <w:divBdr>
        <w:top w:val="none" w:sz="0" w:space="0" w:color="auto"/>
        <w:left w:val="none" w:sz="0" w:space="0" w:color="auto"/>
        <w:bottom w:val="none" w:sz="0" w:space="0" w:color="auto"/>
        <w:right w:val="none" w:sz="0" w:space="0" w:color="auto"/>
      </w:divBdr>
    </w:div>
    <w:div w:id="710306168">
      <w:bodyDiv w:val="1"/>
      <w:marLeft w:val="0"/>
      <w:marRight w:val="0"/>
      <w:marTop w:val="0"/>
      <w:marBottom w:val="0"/>
      <w:divBdr>
        <w:top w:val="none" w:sz="0" w:space="0" w:color="auto"/>
        <w:left w:val="none" w:sz="0" w:space="0" w:color="auto"/>
        <w:bottom w:val="none" w:sz="0" w:space="0" w:color="auto"/>
        <w:right w:val="none" w:sz="0" w:space="0" w:color="auto"/>
      </w:divBdr>
      <w:divsChild>
        <w:div w:id="21131779">
          <w:marLeft w:val="547"/>
          <w:marRight w:val="0"/>
          <w:marTop w:val="200"/>
          <w:marBottom w:val="0"/>
          <w:divBdr>
            <w:top w:val="none" w:sz="0" w:space="0" w:color="auto"/>
            <w:left w:val="none" w:sz="0" w:space="0" w:color="auto"/>
            <w:bottom w:val="none" w:sz="0" w:space="0" w:color="auto"/>
            <w:right w:val="none" w:sz="0" w:space="0" w:color="auto"/>
          </w:divBdr>
        </w:div>
        <w:div w:id="77410280">
          <w:marLeft w:val="547"/>
          <w:marRight w:val="0"/>
          <w:marTop w:val="200"/>
          <w:marBottom w:val="0"/>
          <w:divBdr>
            <w:top w:val="none" w:sz="0" w:space="0" w:color="auto"/>
            <w:left w:val="none" w:sz="0" w:space="0" w:color="auto"/>
            <w:bottom w:val="none" w:sz="0" w:space="0" w:color="auto"/>
            <w:right w:val="none" w:sz="0" w:space="0" w:color="auto"/>
          </w:divBdr>
        </w:div>
        <w:div w:id="186142983">
          <w:marLeft w:val="547"/>
          <w:marRight w:val="0"/>
          <w:marTop w:val="200"/>
          <w:marBottom w:val="0"/>
          <w:divBdr>
            <w:top w:val="none" w:sz="0" w:space="0" w:color="auto"/>
            <w:left w:val="none" w:sz="0" w:space="0" w:color="auto"/>
            <w:bottom w:val="none" w:sz="0" w:space="0" w:color="auto"/>
            <w:right w:val="none" w:sz="0" w:space="0" w:color="auto"/>
          </w:divBdr>
        </w:div>
        <w:div w:id="546844327">
          <w:marLeft w:val="547"/>
          <w:marRight w:val="0"/>
          <w:marTop w:val="200"/>
          <w:marBottom w:val="0"/>
          <w:divBdr>
            <w:top w:val="none" w:sz="0" w:space="0" w:color="auto"/>
            <w:left w:val="none" w:sz="0" w:space="0" w:color="auto"/>
            <w:bottom w:val="none" w:sz="0" w:space="0" w:color="auto"/>
            <w:right w:val="none" w:sz="0" w:space="0" w:color="auto"/>
          </w:divBdr>
        </w:div>
        <w:div w:id="1001397167">
          <w:marLeft w:val="547"/>
          <w:marRight w:val="0"/>
          <w:marTop w:val="200"/>
          <w:marBottom w:val="0"/>
          <w:divBdr>
            <w:top w:val="none" w:sz="0" w:space="0" w:color="auto"/>
            <w:left w:val="none" w:sz="0" w:space="0" w:color="auto"/>
            <w:bottom w:val="none" w:sz="0" w:space="0" w:color="auto"/>
            <w:right w:val="none" w:sz="0" w:space="0" w:color="auto"/>
          </w:divBdr>
        </w:div>
        <w:div w:id="1301308203">
          <w:marLeft w:val="547"/>
          <w:marRight w:val="0"/>
          <w:marTop w:val="200"/>
          <w:marBottom w:val="0"/>
          <w:divBdr>
            <w:top w:val="none" w:sz="0" w:space="0" w:color="auto"/>
            <w:left w:val="none" w:sz="0" w:space="0" w:color="auto"/>
            <w:bottom w:val="none" w:sz="0" w:space="0" w:color="auto"/>
            <w:right w:val="none" w:sz="0" w:space="0" w:color="auto"/>
          </w:divBdr>
        </w:div>
        <w:div w:id="1867256529">
          <w:marLeft w:val="547"/>
          <w:marRight w:val="0"/>
          <w:marTop w:val="200"/>
          <w:marBottom w:val="0"/>
          <w:divBdr>
            <w:top w:val="none" w:sz="0" w:space="0" w:color="auto"/>
            <w:left w:val="none" w:sz="0" w:space="0" w:color="auto"/>
            <w:bottom w:val="none" w:sz="0" w:space="0" w:color="auto"/>
            <w:right w:val="none" w:sz="0" w:space="0" w:color="auto"/>
          </w:divBdr>
        </w:div>
      </w:divsChild>
    </w:div>
    <w:div w:id="748773136">
      <w:bodyDiv w:val="1"/>
      <w:marLeft w:val="0"/>
      <w:marRight w:val="0"/>
      <w:marTop w:val="0"/>
      <w:marBottom w:val="0"/>
      <w:divBdr>
        <w:top w:val="none" w:sz="0" w:space="0" w:color="auto"/>
        <w:left w:val="none" w:sz="0" w:space="0" w:color="auto"/>
        <w:bottom w:val="none" w:sz="0" w:space="0" w:color="auto"/>
        <w:right w:val="none" w:sz="0" w:space="0" w:color="auto"/>
      </w:divBdr>
    </w:div>
    <w:div w:id="819804225">
      <w:bodyDiv w:val="1"/>
      <w:marLeft w:val="0"/>
      <w:marRight w:val="0"/>
      <w:marTop w:val="0"/>
      <w:marBottom w:val="0"/>
      <w:divBdr>
        <w:top w:val="none" w:sz="0" w:space="0" w:color="auto"/>
        <w:left w:val="none" w:sz="0" w:space="0" w:color="auto"/>
        <w:bottom w:val="none" w:sz="0" w:space="0" w:color="auto"/>
        <w:right w:val="none" w:sz="0" w:space="0" w:color="auto"/>
      </w:divBdr>
      <w:divsChild>
        <w:div w:id="2128114382">
          <w:marLeft w:val="418"/>
          <w:marRight w:val="0"/>
          <w:marTop w:val="0"/>
          <w:marBottom w:val="0"/>
          <w:divBdr>
            <w:top w:val="none" w:sz="0" w:space="0" w:color="auto"/>
            <w:left w:val="none" w:sz="0" w:space="0" w:color="auto"/>
            <w:bottom w:val="none" w:sz="0" w:space="0" w:color="auto"/>
            <w:right w:val="none" w:sz="0" w:space="0" w:color="auto"/>
          </w:divBdr>
        </w:div>
        <w:div w:id="153490871">
          <w:marLeft w:val="418"/>
          <w:marRight w:val="0"/>
          <w:marTop w:val="0"/>
          <w:marBottom w:val="0"/>
          <w:divBdr>
            <w:top w:val="none" w:sz="0" w:space="0" w:color="auto"/>
            <w:left w:val="none" w:sz="0" w:space="0" w:color="auto"/>
            <w:bottom w:val="none" w:sz="0" w:space="0" w:color="auto"/>
            <w:right w:val="none" w:sz="0" w:space="0" w:color="auto"/>
          </w:divBdr>
        </w:div>
        <w:div w:id="915822566">
          <w:marLeft w:val="475"/>
          <w:marRight w:val="0"/>
          <w:marTop w:val="216"/>
          <w:marBottom w:val="0"/>
          <w:divBdr>
            <w:top w:val="none" w:sz="0" w:space="0" w:color="auto"/>
            <w:left w:val="none" w:sz="0" w:space="0" w:color="auto"/>
            <w:bottom w:val="none" w:sz="0" w:space="0" w:color="auto"/>
            <w:right w:val="none" w:sz="0" w:space="0" w:color="auto"/>
          </w:divBdr>
        </w:div>
        <w:div w:id="449281121">
          <w:marLeft w:val="475"/>
          <w:marRight w:val="0"/>
          <w:marTop w:val="216"/>
          <w:marBottom w:val="0"/>
          <w:divBdr>
            <w:top w:val="none" w:sz="0" w:space="0" w:color="auto"/>
            <w:left w:val="none" w:sz="0" w:space="0" w:color="auto"/>
            <w:bottom w:val="none" w:sz="0" w:space="0" w:color="auto"/>
            <w:right w:val="none" w:sz="0" w:space="0" w:color="auto"/>
          </w:divBdr>
        </w:div>
      </w:divsChild>
    </w:div>
    <w:div w:id="829324281">
      <w:bodyDiv w:val="1"/>
      <w:marLeft w:val="0"/>
      <w:marRight w:val="0"/>
      <w:marTop w:val="0"/>
      <w:marBottom w:val="0"/>
      <w:divBdr>
        <w:top w:val="none" w:sz="0" w:space="0" w:color="auto"/>
        <w:left w:val="none" w:sz="0" w:space="0" w:color="auto"/>
        <w:bottom w:val="none" w:sz="0" w:space="0" w:color="auto"/>
        <w:right w:val="none" w:sz="0" w:space="0" w:color="auto"/>
      </w:divBdr>
      <w:divsChild>
        <w:div w:id="1628700955">
          <w:marLeft w:val="835"/>
          <w:marRight w:val="0"/>
          <w:marTop w:val="0"/>
          <w:marBottom w:val="0"/>
          <w:divBdr>
            <w:top w:val="none" w:sz="0" w:space="0" w:color="auto"/>
            <w:left w:val="none" w:sz="0" w:space="0" w:color="auto"/>
            <w:bottom w:val="none" w:sz="0" w:space="0" w:color="auto"/>
            <w:right w:val="none" w:sz="0" w:space="0" w:color="auto"/>
          </w:divBdr>
        </w:div>
        <w:div w:id="1554846329">
          <w:marLeft w:val="835"/>
          <w:marRight w:val="0"/>
          <w:marTop w:val="0"/>
          <w:marBottom w:val="0"/>
          <w:divBdr>
            <w:top w:val="none" w:sz="0" w:space="0" w:color="auto"/>
            <w:left w:val="none" w:sz="0" w:space="0" w:color="auto"/>
            <w:bottom w:val="none" w:sz="0" w:space="0" w:color="auto"/>
            <w:right w:val="none" w:sz="0" w:space="0" w:color="auto"/>
          </w:divBdr>
        </w:div>
      </w:divsChild>
    </w:div>
    <w:div w:id="833839656">
      <w:bodyDiv w:val="1"/>
      <w:marLeft w:val="0"/>
      <w:marRight w:val="0"/>
      <w:marTop w:val="0"/>
      <w:marBottom w:val="0"/>
      <w:divBdr>
        <w:top w:val="none" w:sz="0" w:space="0" w:color="auto"/>
        <w:left w:val="none" w:sz="0" w:space="0" w:color="auto"/>
        <w:bottom w:val="none" w:sz="0" w:space="0" w:color="auto"/>
        <w:right w:val="none" w:sz="0" w:space="0" w:color="auto"/>
      </w:divBdr>
    </w:div>
    <w:div w:id="874271000">
      <w:bodyDiv w:val="1"/>
      <w:marLeft w:val="0"/>
      <w:marRight w:val="0"/>
      <w:marTop w:val="0"/>
      <w:marBottom w:val="0"/>
      <w:divBdr>
        <w:top w:val="none" w:sz="0" w:space="0" w:color="auto"/>
        <w:left w:val="none" w:sz="0" w:space="0" w:color="auto"/>
        <w:bottom w:val="none" w:sz="0" w:space="0" w:color="auto"/>
        <w:right w:val="none" w:sz="0" w:space="0" w:color="auto"/>
      </w:divBdr>
      <w:divsChild>
        <w:div w:id="174461807">
          <w:marLeft w:val="547"/>
          <w:marRight w:val="0"/>
          <w:marTop w:val="200"/>
          <w:marBottom w:val="0"/>
          <w:divBdr>
            <w:top w:val="none" w:sz="0" w:space="0" w:color="auto"/>
            <w:left w:val="none" w:sz="0" w:space="0" w:color="auto"/>
            <w:bottom w:val="none" w:sz="0" w:space="0" w:color="auto"/>
            <w:right w:val="none" w:sz="0" w:space="0" w:color="auto"/>
          </w:divBdr>
        </w:div>
        <w:div w:id="1594360893">
          <w:marLeft w:val="547"/>
          <w:marRight w:val="0"/>
          <w:marTop w:val="200"/>
          <w:marBottom w:val="0"/>
          <w:divBdr>
            <w:top w:val="none" w:sz="0" w:space="0" w:color="auto"/>
            <w:left w:val="none" w:sz="0" w:space="0" w:color="auto"/>
            <w:bottom w:val="none" w:sz="0" w:space="0" w:color="auto"/>
            <w:right w:val="none" w:sz="0" w:space="0" w:color="auto"/>
          </w:divBdr>
        </w:div>
        <w:div w:id="1702783189">
          <w:marLeft w:val="547"/>
          <w:marRight w:val="0"/>
          <w:marTop w:val="200"/>
          <w:marBottom w:val="0"/>
          <w:divBdr>
            <w:top w:val="none" w:sz="0" w:space="0" w:color="auto"/>
            <w:left w:val="none" w:sz="0" w:space="0" w:color="auto"/>
            <w:bottom w:val="none" w:sz="0" w:space="0" w:color="auto"/>
            <w:right w:val="none" w:sz="0" w:space="0" w:color="auto"/>
          </w:divBdr>
        </w:div>
        <w:div w:id="1877885307">
          <w:marLeft w:val="547"/>
          <w:marRight w:val="0"/>
          <w:marTop w:val="200"/>
          <w:marBottom w:val="0"/>
          <w:divBdr>
            <w:top w:val="none" w:sz="0" w:space="0" w:color="auto"/>
            <w:left w:val="none" w:sz="0" w:space="0" w:color="auto"/>
            <w:bottom w:val="none" w:sz="0" w:space="0" w:color="auto"/>
            <w:right w:val="none" w:sz="0" w:space="0" w:color="auto"/>
          </w:divBdr>
        </w:div>
        <w:div w:id="2051997782">
          <w:marLeft w:val="547"/>
          <w:marRight w:val="0"/>
          <w:marTop w:val="200"/>
          <w:marBottom w:val="0"/>
          <w:divBdr>
            <w:top w:val="none" w:sz="0" w:space="0" w:color="auto"/>
            <w:left w:val="none" w:sz="0" w:space="0" w:color="auto"/>
            <w:bottom w:val="none" w:sz="0" w:space="0" w:color="auto"/>
            <w:right w:val="none" w:sz="0" w:space="0" w:color="auto"/>
          </w:divBdr>
        </w:div>
      </w:divsChild>
    </w:div>
    <w:div w:id="987592187">
      <w:bodyDiv w:val="1"/>
      <w:marLeft w:val="0"/>
      <w:marRight w:val="0"/>
      <w:marTop w:val="0"/>
      <w:marBottom w:val="0"/>
      <w:divBdr>
        <w:top w:val="none" w:sz="0" w:space="0" w:color="auto"/>
        <w:left w:val="none" w:sz="0" w:space="0" w:color="auto"/>
        <w:bottom w:val="none" w:sz="0" w:space="0" w:color="auto"/>
        <w:right w:val="none" w:sz="0" w:space="0" w:color="auto"/>
      </w:divBdr>
    </w:div>
    <w:div w:id="991982639">
      <w:bodyDiv w:val="1"/>
      <w:marLeft w:val="0"/>
      <w:marRight w:val="0"/>
      <w:marTop w:val="0"/>
      <w:marBottom w:val="0"/>
      <w:divBdr>
        <w:top w:val="none" w:sz="0" w:space="0" w:color="auto"/>
        <w:left w:val="none" w:sz="0" w:space="0" w:color="auto"/>
        <w:bottom w:val="none" w:sz="0" w:space="0" w:color="auto"/>
        <w:right w:val="none" w:sz="0" w:space="0" w:color="auto"/>
      </w:divBdr>
      <w:divsChild>
        <w:div w:id="834077363">
          <w:marLeft w:val="418"/>
          <w:marRight w:val="0"/>
          <w:marTop w:val="134"/>
          <w:marBottom w:val="120"/>
          <w:divBdr>
            <w:top w:val="none" w:sz="0" w:space="0" w:color="auto"/>
            <w:left w:val="none" w:sz="0" w:space="0" w:color="auto"/>
            <w:bottom w:val="none" w:sz="0" w:space="0" w:color="auto"/>
            <w:right w:val="none" w:sz="0" w:space="0" w:color="auto"/>
          </w:divBdr>
        </w:div>
        <w:div w:id="933513853">
          <w:marLeft w:val="418"/>
          <w:marRight w:val="0"/>
          <w:marTop w:val="134"/>
          <w:marBottom w:val="120"/>
          <w:divBdr>
            <w:top w:val="none" w:sz="0" w:space="0" w:color="auto"/>
            <w:left w:val="none" w:sz="0" w:space="0" w:color="auto"/>
            <w:bottom w:val="none" w:sz="0" w:space="0" w:color="auto"/>
            <w:right w:val="none" w:sz="0" w:space="0" w:color="auto"/>
          </w:divBdr>
        </w:div>
        <w:div w:id="958730651">
          <w:marLeft w:val="0"/>
          <w:marRight w:val="0"/>
          <w:marTop w:val="134"/>
          <w:marBottom w:val="120"/>
          <w:divBdr>
            <w:top w:val="none" w:sz="0" w:space="0" w:color="auto"/>
            <w:left w:val="none" w:sz="0" w:space="0" w:color="auto"/>
            <w:bottom w:val="none" w:sz="0" w:space="0" w:color="auto"/>
            <w:right w:val="none" w:sz="0" w:space="0" w:color="auto"/>
          </w:divBdr>
        </w:div>
        <w:div w:id="1800104509">
          <w:marLeft w:val="418"/>
          <w:marRight w:val="0"/>
          <w:marTop w:val="134"/>
          <w:marBottom w:val="120"/>
          <w:divBdr>
            <w:top w:val="none" w:sz="0" w:space="0" w:color="auto"/>
            <w:left w:val="none" w:sz="0" w:space="0" w:color="auto"/>
            <w:bottom w:val="none" w:sz="0" w:space="0" w:color="auto"/>
            <w:right w:val="none" w:sz="0" w:space="0" w:color="auto"/>
          </w:divBdr>
        </w:div>
      </w:divsChild>
    </w:div>
    <w:div w:id="992023951">
      <w:bodyDiv w:val="1"/>
      <w:marLeft w:val="0"/>
      <w:marRight w:val="0"/>
      <w:marTop w:val="0"/>
      <w:marBottom w:val="0"/>
      <w:divBdr>
        <w:top w:val="none" w:sz="0" w:space="0" w:color="auto"/>
        <w:left w:val="none" w:sz="0" w:space="0" w:color="auto"/>
        <w:bottom w:val="none" w:sz="0" w:space="0" w:color="auto"/>
        <w:right w:val="none" w:sz="0" w:space="0" w:color="auto"/>
      </w:divBdr>
      <w:divsChild>
        <w:div w:id="416831249">
          <w:marLeft w:val="418"/>
          <w:marRight w:val="0"/>
          <w:marTop w:val="134"/>
          <w:marBottom w:val="120"/>
          <w:divBdr>
            <w:top w:val="none" w:sz="0" w:space="0" w:color="auto"/>
            <w:left w:val="none" w:sz="0" w:space="0" w:color="auto"/>
            <w:bottom w:val="none" w:sz="0" w:space="0" w:color="auto"/>
            <w:right w:val="none" w:sz="0" w:space="0" w:color="auto"/>
          </w:divBdr>
        </w:div>
        <w:div w:id="764809244">
          <w:marLeft w:val="418"/>
          <w:marRight w:val="0"/>
          <w:marTop w:val="134"/>
          <w:marBottom w:val="120"/>
          <w:divBdr>
            <w:top w:val="none" w:sz="0" w:space="0" w:color="auto"/>
            <w:left w:val="none" w:sz="0" w:space="0" w:color="auto"/>
            <w:bottom w:val="none" w:sz="0" w:space="0" w:color="auto"/>
            <w:right w:val="none" w:sz="0" w:space="0" w:color="auto"/>
          </w:divBdr>
        </w:div>
        <w:div w:id="1040934720">
          <w:marLeft w:val="0"/>
          <w:marRight w:val="0"/>
          <w:marTop w:val="134"/>
          <w:marBottom w:val="120"/>
          <w:divBdr>
            <w:top w:val="none" w:sz="0" w:space="0" w:color="auto"/>
            <w:left w:val="none" w:sz="0" w:space="0" w:color="auto"/>
            <w:bottom w:val="none" w:sz="0" w:space="0" w:color="auto"/>
            <w:right w:val="none" w:sz="0" w:space="0" w:color="auto"/>
          </w:divBdr>
        </w:div>
        <w:div w:id="1469973174">
          <w:marLeft w:val="418"/>
          <w:marRight w:val="0"/>
          <w:marTop w:val="134"/>
          <w:marBottom w:val="120"/>
          <w:divBdr>
            <w:top w:val="none" w:sz="0" w:space="0" w:color="auto"/>
            <w:left w:val="none" w:sz="0" w:space="0" w:color="auto"/>
            <w:bottom w:val="none" w:sz="0" w:space="0" w:color="auto"/>
            <w:right w:val="none" w:sz="0" w:space="0" w:color="auto"/>
          </w:divBdr>
        </w:div>
      </w:divsChild>
    </w:div>
    <w:div w:id="1020622415">
      <w:bodyDiv w:val="1"/>
      <w:marLeft w:val="0"/>
      <w:marRight w:val="0"/>
      <w:marTop w:val="0"/>
      <w:marBottom w:val="0"/>
      <w:divBdr>
        <w:top w:val="none" w:sz="0" w:space="0" w:color="auto"/>
        <w:left w:val="none" w:sz="0" w:space="0" w:color="auto"/>
        <w:bottom w:val="none" w:sz="0" w:space="0" w:color="auto"/>
        <w:right w:val="none" w:sz="0" w:space="0" w:color="auto"/>
      </w:divBdr>
    </w:div>
    <w:div w:id="1109468218">
      <w:bodyDiv w:val="1"/>
      <w:marLeft w:val="0"/>
      <w:marRight w:val="0"/>
      <w:marTop w:val="0"/>
      <w:marBottom w:val="0"/>
      <w:divBdr>
        <w:top w:val="none" w:sz="0" w:space="0" w:color="auto"/>
        <w:left w:val="none" w:sz="0" w:space="0" w:color="auto"/>
        <w:bottom w:val="none" w:sz="0" w:space="0" w:color="auto"/>
        <w:right w:val="none" w:sz="0" w:space="0" w:color="auto"/>
      </w:divBdr>
    </w:div>
    <w:div w:id="1131283467">
      <w:bodyDiv w:val="1"/>
      <w:marLeft w:val="0"/>
      <w:marRight w:val="0"/>
      <w:marTop w:val="0"/>
      <w:marBottom w:val="0"/>
      <w:divBdr>
        <w:top w:val="none" w:sz="0" w:space="0" w:color="auto"/>
        <w:left w:val="none" w:sz="0" w:space="0" w:color="auto"/>
        <w:bottom w:val="none" w:sz="0" w:space="0" w:color="auto"/>
        <w:right w:val="none" w:sz="0" w:space="0" w:color="auto"/>
      </w:divBdr>
    </w:div>
    <w:div w:id="1138307054">
      <w:bodyDiv w:val="1"/>
      <w:marLeft w:val="0"/>
      <w:marRight w:val="0"/>
      <w:marTop w:val="0"/>
      <w:marBottom w:val="0"/>
      <w:divBdr>
        <w:top w:val="none" w:sz="0" w:space="0" w:color="auto"/>
        <w:left w:val="none" w:sz="0" w:space="0" w:color="auto"/>
        <w:bottom w:val="none" w:sz="0" w:space="0" w:color="auto"/>
        <w:right w:val="none" w:sz="0" w:space="0" w:color="auto"/>
      </w:divBdr>
    </w:div>
    <w:div w:id="1165635005">
      <w:bodyDiv w:val="1"/>
      <w:marLeft w:val="0"/>
      <w:marRight w:val="0"/>
      <w:marTop w:val="0"/>
      <w:marBottom w:val="0"/>
      <w:divBdr>
        <w:top w:val="none" w:sz="0" w:space="0" w:color="auto"/>
        <w:left w:val="none" w:sz="0" w:space="0" w:color="auto"/>
        <w:bottom w:val="none" w:sz="0" w:space="0" w:color="auto"/>
        <w:right w:val="none" w:sz="0" w:space="0" w:color="auto"/>
      </w:divBdr>
    </w:div>
    <w:div w:id="1165976709">
      <w:bodyDiv w:val="1"/>
      <w:marLeft w:val="0"/>
      <w:marRight w:val="0"/>
      <w:marTop w:val="0"/>
      <w:marBottom w:val="0"/>
      <w:divBdr>
        <w:top w:val="none" w:sz="0" w:space="0" w:color="auto"/>
        <w:left w:val="none" w:sz="0" w:space="0" w:color="auto"/>
        <w:bottom w:val="none" w:sz="0" w:space="0" w:color="auto"/>
        <w:right w:val="none" w:sz="0" w:space="0" w:color="auto"/>
      </w:divBdr>
    </w:div>
    <w:div w:id="1202745800">
      <w:bodyDiv w:val="1"/>
      <w:marLeft w:val="0"/>
      <w:marRight w:val="0"/>
      <w:marTop w:val="0"/>
      <w:marBottom w:val="0"/>
      <w:divBdr>
        <w:top w:val="none" w:sz="0" w:space="0" w:color="auto"/>
        <w:left w:val="none" w:sz="0" w:space="0" w:color="auto"/>
        <w:bottom w:val="none" w:sz="0" w:space="0" w:color="auto"/>
        <w:right w:val="none" w:sz="0" w:space="0" w:color="auto"/>
      </w:divBdr>
    </w:div>
    <w:div w:id="1271550917">
      <w:bodyDiv w:val="1"/>
      <w:marLeft w:val="0"/>
      <w:marRight w:val="0"/>
      <w:marTop w:val="0"/>
      <w:marBottom w:val="0"/>
      <w:divBdr>
        <w:top w:val="none" w:sz="0" w:space="0" w:color="auto"/>
        <w:left w:val="none" w:sz="0" w:space="0" w:color="auto"/>
        <w:bottom w:val="none" w:sz="0" w:space="0" w:color="auto"/>
        <w:right w:val="none" w:sz="0" w:space="0" w:color="auto"/>
      </w:divBdr>
      <w:divsChild>
        <w:div w:id="637226898">
          <w:marLeft w:val="418"/>
          <w:marRight w:val="0"/>
          <w:marTop w:val="134"/>
          <w:marBottom w:val="120"/>
          <w:divBdr>
            <w:top w:val="none" w:sz="0" w:space="0" w:color="auto"/>
            <w:left w:val="none" w:sz="0" w:space="0" w:color="auto"/>
            <w:bottom w:val="none" w:sz="0" w:space="0" w:color="auto"/>
            <w:right w:val="none" w:sz="0" w:space="0" w:color="auto"/>
          </w:divBdr>
        </w:div>
        <w:div w:id="1402633396">
          <w:marLeft w:val="0"/>
          <w:marRight w:val="0"/>
          <w:marTop w:val="134"/>
          <w:marBottom w:val="120"/>
          <w:divBdr>
            <w:top w:val="none" w:sz="0" w:space="0" w:color="auto"/>
            <w:left w:val="none" w:sz="0" w:space="0" w:color="auto"/>
            <w:bottom w:val="none" w:sz="0" w:space="0" w:color="auto"/>
            <w:right w:val="none" w:sz="0" w:space="0" w:color="auto"/>
          </w:divBdr>
        </w:div>
        <w:div w:id="1680346582">
          <w:marLeft w:val="418"/>
          <w:marRight w:val="0"/>
          <w:marTop w:val="134"/>
          <w:marBottom w:val="120"/>
          <w:divBdr>
            <w:top w:val="none" w:sz="0" w:space="0" w:color="auto"/>
            <w:left w:val="none" w:sz="0" w:space="0" w:color="auto"/>
            <w:bottom w:val="none" w:sz="0" w:space="0" w:color="auto"/>
            <w:right w:val="none" w:sz="0" w:space="0" w:color="auto"/>
          </w:divBdr>
        </w:div>
        <w:div w:id="1750496113">
          <w:marLeft w:val="418"/>
          <w:marRight w:val="0"/>
          <w:marTop w:val="134"/>
          <w:marBottom w:val="120"/>
          <w:divBdr>
            <w:top w:val="none" w:sz="0" w:space="0" w:color="auto"/>
            <w:left w:val="none" w:sz="0" w:space="0" w:color="auto"/>
            <w:bottom w:val="none" w:sz="0" w:space="0" w:color="auto"/>
            <w:right w:val="none" w:sz="0" w:space="0" w:color="auto"/>
          </w:divBdr>
        </w:div>
      </w:divsChild>
    </w:div>
    <w:div w:id="1279021055">
      <w:bodyDiv w:val="1"/>
      <w:marLeft w:val="0"/>
      <w:marRight w:val="0"/>
      <w:marTop w:val="0"/>
      <w:marBottom w:val="0"/>
      <w:divBdr>
        <w:top w:val="none" w:sz="0" w:space="0" w:color="auto"/>
        <w:left w:val="none" w:sz="0" w:space="0" w:color="auto"/>
        <w:bottom w:val="none" w:sz="0" w:space="0" w:color="auto"/>
        <w:right w:val="none" w:sz="0" w:space="0" w:color="auto"/>
      </w:divBdr>
    </w:div>
    <w:div w:id="1400517111">
      <w:bodyDiv w:val="1"/>
      <w:marLeft w:val="0"/>
      <w:marRight w:val="0"/>
      <w:marTop w:val="0"/>
      <w:marBottom w:val="0"/>
      <w:divBdr>
        <w:top w:val="none" w:sz="0" w:space="0" w:color="auto"/>
        <w:left w:val="none" w:sz="0" w:space="0" w:color="auto"/>
        <w:bottom w:val="none" w:sz="0" w:space="0" w:color="auto"/>
        <w:right w:val="none" w:sz="0" w:space="0" w:color="auto"/>
      </w:divBdr>
    </w:div>
    <w:div w:id="1484930258">
      <w:bodyDiv w:val="1"/>
      <w:marLeft w:val="0"/>
      <w:marRight w:val="0"/>
      <w:marTop w:val="0"/>
      <w:marBottom w:val="0"/>
      <w:divBdr>
        <w:top w:val="none" w:sz="0" w:space="0" w:color="auto"/>
        <w:left w:val="none" w:sz="0" w:space="0" w:color="auto"/>
        <w:bottom w:val="none" w:sz="0" w:space="0" w:color="auto"/>
        <w:right w:val="none" w:sz="0" w:space="0" w:color="auto"/>
      </w:divBdr>
    </w:div>
    <w:div w:id="1528521174">
      <w:bodyDiv w:val="1"/>
      <w:marLeft w:val="0"/>
      <w:marRight w:val="0"/>
      <w:marTop w:val="0"/>
      <w:marBottom w:val="0"/>
      <w:divBdr>
        <w:top w:val="none" w:sz="0" w:space="0" w:color="auto"/>
        <w:left w:val="none" w:sz="0" w:space="0" w:color="auto"/>
        <w:bottom w:val="none" w:sz="0" w:space="0" w:color="auto"/>
        <w:right w:val="none" w:sz="0" w:space="0" w:color="auto"/>
      </w:divBdr>
    </w:div>
    <w:div w:id="1540507457">
      <w:bodyDiv w:val="1"/>
      <w:marLeft w:val="0"/>
      <w:marRight w:val="0"/>
      <w:marTop w:val="0"/>
      <w:marBottom w:val="0"/>
      <w:divBdr>
        <w:top w:val="none" w:sz="0" w:space="0" w:color="auto"/>
        <w:left w:val="none" w:sz="0" w:space="0" w:color="auto"/>
        <w:bottom w:val="none" w:sz="0" w:space="0" w:color="auto"/>
        <w:right w:val="none" w:sz="0" w:space="0" w:color="auto"/>
      </w:divBdr>
    </w:div>
    <w:div w:id="1633754520">
      <w:bodyDiv w:val="1"/>
      <w:marLeft w:val="0"/>
      <w:marRight w:val="0"/>
      <w:marTop w:val="0"/>
      <w:marBottom w:val="0"/>
      <w:divBdr>
        <w:top w:val="none" w:sz="0" w:space="0" w:color="auto"/>
        <w:left w:val="none" w:sz="0" w:space="0" w:color="auto"/>
        <w:bottom w:val="none" w:sz="0" w:space="0" w:color="auto"/>
        <w:right w:val="none" w:sz="0" w:space="0" w:color="auto"/>
      </w:divBdr>
    </w:div>
    <w:div w:id="1662192011">
      <w:bodyDiv w:val="1"/>
      <w:marLeft w:val="0"/>
      <w:marRight w:val="0"/>
      <w:marTop w:val="0"/>
      <w:marBottom w:val="0"/>
      <w:divBdr>
        <w:top w:val="none" w:sz="0" w:space="0" w:color="auto"/>
        <w:left w:val="none" w:sz="0" w:space="0" w:color="auto"/>
        <w:bottom w:val="none" w:sz="0" w:space="0" w:color="auto"/>
        <w:right w:val="none" w:sz="0" w:space="0" w:color="auto"/>
      </w:divBdr>
    </w:div>
    <w:div w:id="1732652510">
      <w:bodyDiv w:val="1"/>
      <w:marLeft w:val="0"/>
      <w:marRight w:val="0"/>
      <w:marTop w:val="0"/>
      <w:marBottom w:val="0"/>
      <w:divBdr>
        <w:top w:val="none" w:sz="0" w:space="0" w:color="auto"/>
        <w:left w:val="none" w:sz="0" w:space="0" w:color="auto"/>
        <w:bottom w:val="none" w:sz="0" w:space="0" w:color="auto"/>
        <w:right w:val="none" w:sz="0" w:space="0" w:color="auto"/>
      </w:divBdr>
      <w:divsChild>
        <w:div w:id="2055690600">
          <w:marLeft w:val="720"/>
          <w:marRight w:val="0"/>
          <w:marTop w:val="0"/>
          <w:marBottom w:val="0"/>
          <w:divBdr>
            <w:top w:val="none" w:sz="0" w:space="0" w:color="auto"/>
            <w:left w:val="none" w:sz="0" w:space="0" w:color="auto"/>
            <w:bottom w:val="none" w:sz="0" w:space="0" w:color="auto"/>
            <w:right w:val="none" w:sz="0" w:space="0" w:color="auto"/>
          </w:divBdr>
        </w:div>
        <w:div w:id="1800293481">
          <w:marLeft w:val="720"/>
          <w:marRight w:val="0"/>
          <w:marTop w:val="0"/>
          <w:marBottom w:val="0"/>
          <w:divBdr>
            <w:top w:val="none" w:sz="0" w:space="0" w:color="auto"/>
            <w:left w:val="none" w:sz="0" w:space="0" w:color="auto"/>
            <w:bottom w:val="none" w:sz="0" w:space="0" w:color="auto"/>
            <w:right w:val="none" w:sz="0" w:space="0" w:color="auto"/>
          </w:divBdr>
        </w:div>
      </w:divsChild>
    </w:div>
    <w:div w:id="1770933346">
      <w:bodyDiv w:val="1"/>
      <w:marLeft w:val="0"/>
      <w:marRight w:val="0"/>
      <w:marTop w:val="0"/>
      <w:marBottom w:val="0"/>
      <w:divBdr>
        <w:top w:val="none" w:sz="0" w:space="0" w:color="auto"/>
        <w:left w:val="none" w:sz="0" w:space="0" w:color="auto"/>
        <w:bottom w:val="none" w:sz="0" w:space="0" w:color="auto"/>
        <w:right w:val="none" w:sz="0" w:space="0" w:color="auto"/>
      </w:divBdr>
      <w:divsChild>
        <w:div w:id="371660956">
          <w:marLeft w:val="547"/>
          <w:marRight w:val="0"/>
          <w:marTop w:val="200"/>
          <w:marBottom w:val="0"/>
          <w:divBdr>
            <w:top w:val="none" w:sz="0" w:space="0" w:color="auto"/>
            <w:left w:val="none" w:sz="0" w:space="0" w:color="auto"/>
            <w:bottom w:val="none" w:sz="0" w:space="0" w:color="auto"/>
            <w:right w:val="none" w:sz="0" w:space="0" w:color="auto"/>
          </w:divBdr>
        </w:div>
        <w:div w:id="550043909">
          <w:marLeft w:val="547"/>
          <w:marRight w:val="0"/>
          <w:marTop w:val="200"/>
          <w:marBottom w:val="0"/>
          <w:divBdr>
            <w:top w:val="none" w:sz="0" w:space="0" w:color="auto"/>
            <w:left w:val="none" w:sz="0" w:space="0" w:color="auto"/>
            <w:bottom w:val="none" w:sz="0" w:space="0" w:color="auto"/>
            <w:right w:val="none" w:sz="0" w:space="0" w:color="auto"/>
          </w:divBdr>
        </w:div>
        <w:div w:id="1192768761">
          <w:marLeft w:val="547"/>
          <w:marRight w:val="0"/>
          <w:marTop w:val="200"/>
          <w:marBottom w:val="0"/>
          <w:divBdr>
            <w:top w:val="none" w:sz="0" w:space="0" w:color="auto"/>
            <w:left w:val="none" w:sz="0" w:space="0" w:color="auto"/>
            <w:bottom w:val="none" w:sz="0" w:space="0" w:color="auto"/>
            <w:right w:val="none" w:sz="0" w:space="0" w:color="auto"/>
          </w:divBdr>
        </w:div>
        <w:div w:id="1455829879">
          <w:marLeft w:val="547"/>
          <w:marRight w:val="0"/>
          <w:marTop w:val="200"/>
          <w:marBottom w:val="0"/>
          <w:divBdr>
            <w:top w:val="none" w:sz="0" w:space="0" w:color="auto"/>
            <w:left w:val="none" w:sz="0" w:space="0" w:color="auto"/>
            <w:bottom w:val="none" w:sz="0" w:space="0" w:color="auto"/>
            <w:right w:val="none" w:sz="0" w:space="0" w:color="auto"/>
          </w:divBdr>
        </w:div>
        <w:div w:id="1748651363">
          <w:marLeft w:val="547"/>
          <w:marRight w:val="0"/>
          <w:marTop w:val="200"/>
          <w:marBottom w:val="0"/>
          <w:divBdr>
            <w:top w:val="none" w:sz="0" w:space="0" w:color="auto"/>
            <w:left w:val="none" w:sz="0" w:space="0" w:color="auto"/>
            <w:bottom w:val="none" w:sz="0" w:space="0" w:color="auto"/>
            <w:right w:val="none" w:sz="0" w:space="0" w:color="auto"/>
          </w:divBdr>
        </w:div>
      </w:divsChild>
    </w:div>
    <w:div w:id="1869374594">
      <w:bodyDiv w:val="1"/>
      <w:marLeft w:val="0"/>
      <w:marRight w:val="0"/>
      <w:marTop w:val="0"/>
      <w:marBottom w:val="0"/>
      <w:divBdr>
        <w:top w:val="none" w:sz="0" w:space="0" w:color="auto"/>
        <w:left w:val="none" w:sz="0" w:space="0" w:color="auto"/>
        <w:bottom w:val="none" w:sz="0" w:space="0" w:color="auto"/>
        <w:right w:val="none" w:sz="0" w:space="0" w:color="auto"/>
      </w:divBdr>
    </w:div>
    <w:div w:id="1985354682">
      <w:bodyDiv w:val="1"/>
      <w:marLeft w:val="0"/>
      <w:marRight w:val="0"/>
      <w:marTop w:val="0"/>
      <w:marBottom w:val="0"/>
      <w:divBdr>
        <w:top w:val="none" w:sz="0" w:space="0" w:color="auto"/>
        <w:left w:val="none" w:sz="0" w:space="0" w:color="auto"/>
        <w:bottom w:val="none" w:sz="0" w:space="0" w:color="auto"/>
        <w:right w:val="none" w:sz="0" w:space="0" w:color="auto"/>
      </w:divBdr>
      <w:divsChild>
        <w:div w:id="1284116341">
          <w:marLeft w:val="0"/>
          <w:marRight w:val="0"/>
          <w:marTop w:val="0"/>
          <w:marBottom w:val="45"/>
          <w:divBdr>
            <w:top w:val="none" w:sz="0" w:space="0" w:color="auto"/>
            <w:left w:val="none" w:sz="0" w:space="0" w:color="auto"/>
            <w:bottom w:val="none" w:sz="0" w:space="0" w:color="auto"/>
            <w:right w:val="none" w:sz="0" w:space="0" w:color="auto"/>
          </w:divBdr>
        </w:div>
      </w:divsChild>
    </w:div>
    <w:div w:id="2070956277">
      <w:bodyDiv w:val="1"/>
      <w:marLeft w:val="0"/>
      <w:marRight w:val="0"/>
      <w:marTop w:val="0"/>
      <w:marBottom w:val="0"/>
      <w:divBdr>
        <w:top w:val="none" w:sz="0" w:space="0" w:color="auto"/>
        <w:left w:val="none" w:sz="0" w:space="0" w:color="auto"/>
        <w:bottom w:val="none" w:sz="0" w:space="0" w:color="auto"/>
        <w:right w:val="none" w:sz="0" w:space="0" w:color="auto"/>
      </w:divBdr>
      <w:divsChild>
        <w:div w:id="125125123">
          <w:marLeft w:val="547"/>
          <w:marRight w:val="0"/>
          <w:marTop w:val="200"/>
          <w:marBottom w:val="0"/>
          <w:divBdr>
            <w:top w:val="none" w:sz="0" w:space="0" w:color="auto"/>
            <w:left w:val="none" w:sz="0" w:space="0" w:color="auto"/>
            <w:bottom w:val="none" w:sz="0" w:space="0" w:color="auto"/>
            <w:right w:val="none" w:sz="0" w:space="0" w:color="auto"/>
          </w:divBdr>
        </w:div>
        <w:div w:id="314532841">
          <w:marLeft w:val="547"/>
          <w:marRight w:val="0"/>
          <w:marTop w:val="200"/>
          <w:marBottom w:val="0"/>
          <w:divBdr>
            <w:top w:val="none" w:sz="0" w:space="0" w:color="auto"/>
            <w:left w:val="none" w:sz="0" w:space="0" w:color="auto"/>
            <w:bottom w:val="none" w:sz="0" w:space="0" w:color="auto"/>
            <w:right w:val="none" w:sz="0" w:space="0" w:color="auto"/>
          </w:divBdr>
        </w:div>
        <w:div w:id="397214837">
          <w:marLeft w:val="547"/>
          <w:marRight w:val="0"/>
          <w:marTop w:val="200"/>
          <w:marBottom w:val="0"/>
          <w:divBdr>
            <w:top w:val="none" w:sz="0" w:space="0" w:color="auto"/>
            <w:left w:val="none" w:sz="0" w:space="0" w:color="auto"/>
            <w:bottom w:val="none" w:sz="0" w:space="0" w:color="auto"/>
            <w:right w:val="none" w:sz="0" w:space="0" w:color="auto"/>
          </w:divBdr>
        </w:div>
        <w:div w:id="721636241">
          <w:marLeft w:val="547"/>
          <w:marRight w:val="0"/>
          <w:marTop w:val="200"/>
          <w:marBottom w:val="0"/>
          <w:divBdr>
            <w:top w:val="none" w:sz="0" w:space="0" w:color="auto"/>
            <w:left w:val="none" w:sz="0" w:space="0" w:color="auto"/>
            <w:bottom w:val="none" w:sz="0" w:space="0" w:color="auto"/>
            <w:right w:val="none" w:sz="0" w:space="0" w:color="auto"/>
          </w:divBdr>
        </w:div>
        <w:div w:id="824779657">
          <w:marLeft w:val="547"/>
          <w:marRight w:val="0"/>
          <w:marTop w:val="200"/>
          <w:marBottom w:val="0"/>
          <w:divBdr>
            <w:top w:val="none" w:sz="0" w:space="0" w:color="auto"/>
            <w:left w:val="none" w:sz="0" w:space="0" w:color="auto"/>
            <w:bottom w:val="none" w:sz="0" w:space="0" w:color="auto"/>
            <w:right w:val="none" w:sz="0" w:space="0" w:color="auto"/>
          </w:divBdr>
        </w:div>
        <w:div w:id="1420562893">
          <w:marLeft w:val="547"/>
          <w:marRight w:val="0"/>
          <w:marTop w:val="200"/>
          <w:marBottom w:val="0"/>
          <w:divBdr>
            <w:top w:val="none" w:sz="0" w:space="0" w:color="auto"/>
            <w:left w:val="none" w:sz="0" w:space="0" w:color="auto"/>
            <w:bottom w:val="none" w:sz="0" w:space="0" w:color="auto"/>
            <w:right w:val="none" w:sz="0" w:space="0" w:color="auto"/>
          </w:divBdr>
        </w:div>
        <w:div w:id="1550727195">
          <w:marLeft w:val="547"/>
          <w:marRight w:val="0"/>
          <w:marTop w:val="200"/>
          <w:marBottom w:val="0"/>
          <w:divBdr>
            <w:top w:val="none" w:sz="0" w:space="0" w:color="auto"/>
            <w:left w:val="none" w:sz="0" w:space="0" w:color="auto"/>
            <w:bottom w:val="none" w:sz="0" w:space="0" w:color="auto"/>
            <w:right w:val="none" w:sz="0" w:space="0" w:color="auto"/>
          </w:divBdr>
        </w:div>
        <w:div w:id="1624506739">
          <w:marLeft w:val="547"/>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s>
</file>

<file path=word/_rels/footnotes.xml.rels><?xml version="1.0" encoding="UTF-8" standalone="yes"?>
<Relationships xmlns="http://schemas.openxmlformats.org/package/2006/relationships"><Relationship Id="rId1" Type="http://schemas.openxmlformats.org/officeDocument/2006/relationships/hyperlink" Target="https://www.institut-fuer-menschenrechte.de/das-institut/monitoring-stelle-un-brk/die-un-brk"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Lariss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41D3D8-D5B1-4AA6-89FD-0823E31086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7816</Words>
  <Characters>49244</Characters>
  <Application>Microsoft Office Word</Application>
  <DocSecurity>0</DocSecurity>
  <Lines>410</Lines>
  <Paragraphs>113</Paragraphs>
  <ScaleCrop>false</ScaleCrop>
  <HeadingPairs>
    <vt:vector size="2" baseType="variant">
      <vt:variant>
        <vt:lpstr>Titel</vt:lpstr>
      </vt:variant>
      <vt:variant>
        <vt:i4>1</vt:i4>
      </vt:variant>
    </vt:vector>
  </HeadingPairs>
  <TitlesOfParts>
    <vt:vector size="1" baseType="lpstr">
      <vt:lpstr>2015-09-28_Sachbericht MDuW(PM-Teilhabe)</vt:lpstr>
    </vt:vector>
  </TitlesOfParts>
  <Company>GWW</Company>
  <LinksUpToDate>false</LinksUpToDate>
  <CharactersWithSpaces>56947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2015-09-28_Sachbericht MDuW(PM-Teilhabe)</dc:title>
  <dc:subject/>
  <dc:creator>Betzwieser, Renate;Marcus Fischer</dc:creator>
  <cp:keywords/>
  <dc:description/>
  <cp:lastModifiedBy>Fiechtner, Anja</cp:lastModifiedBy>
  <cp:revision>2</cp:revision>
  <cp:lastPrinted>2022-08-15T09:40:00Z</cp:lastPrinted>
  <dcterms:created xsi:type="dcterms:W3CDTF">2022-09-05T08:35:00Z</dcterms:created>
  <dcterms:modified xsi:type="dcterms:W3CDTF">2022-09-05T08:35:00Z</dcterms:modified>
</cp:coreProperties>
</file>