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B0B" w:rsidRPr="006E0575" w:rsidRDefault="003D7B0B" w:rsidP="00397717">
      <w:pPr>
        <w:jc w:val="right"/>
        <w:rPr>
          <w:szCs w:val="24"/>
        </w:rPr>
      </w:pPr>
      <w:r w:rsidRPr="006E0575">
        <w:rPr>
          <w:szCs w:val="24"/>
        </w:rPr>
        <w:t xml:space="preserve">Anlage </w:t>
      </w:r>
      <w:r w:rsidR="00A34A69">
        <w:rPr>
          <w:szCs w:val="24"/>
        </w:rPr>
        <w:t>10</w:t>
      </w:r>
      <w:r w:rsidRPr="006E0575">
        <w:rPr>
          <w:szCs w:val="24"/>
        </w:rPr>
        <w:t xml:space="preserve"> zur </w:t>
      </w:r>
      <w:proofErr w:type="spellStart"/>
      <w:r w:rsidRPr="006E0575">
        <w:rPr>
          <w:szCs w:val="24"/>
        </w:rPr>
        <w:t>GRDrs</w:t>
      </w:r>
      <w:proofErr w:type="spellEnd"/>
      <w:r w:rsidRPr="006E0575">
        <w:rPr>
          <w:szCs w:val="24"/>
        </w:rPr>
        <w:t xml:space="preserve"> </w:t>
      </w:r>
      <w:r w:rsidR="00A34A69">
        <w:rPr>
          <w:szCs w:val="24"/>
        </w:rPr>
        <w:t>821</w:t>
      </w:r>
      <w:r w:rsidR="005F5B3D">
        <w:rPr>
          <w:szCs w:val="24"/>
        </w:rPr>
        <w:t>/201</w:t>
      </w:r>
      <w:r w:rsidR="00626A17">
        <w:rPr>
          <w:szCs w:val="24"/>
        </w:rPr>
        <w:t>6</w:t>
      </w:r>
    </w:p>
    <w:p w:rsidR="003D7B0B" w:rsidRPr="006E0575" w:rsidRDefault="003D7B0B" w:rsidP="006E0575"/>
    <w:p w:rsidR="003D7B0B" w:rsidRPr="006E0575" w:rsidRDefault="003D7B0B" w:rsidP="006E0575"/>
    <w:p w:rsidR="00184EDC" w:rsidRPr="00C32E8B" w:rsidRDefault="003D7B0B" w:rsidP="00397717">
      <w:pPr>
        <w:jc w:val="center"/>
        <w:rPr>
          <w:b/>
          <w:sz w:val="36"/>
          <w:u w:val="single"/>
        </w:rPr>
      </w:pPr>
      <w:r w:rsidRPr="00C32E8B">
        <w:rPr>
          <w:b/>
          <w:sz w:val="36"/>
          <w:u w:val="single"/>
        </w:rPr>
        <w:t>Stellenschaffung</w:t>
      </w:r>
      <w:r w:rsidR="00C32E8B">
        <w:rPr>
          <w:b/>
          <w:sz w:val="36"/>
          <w:u w:val="single"/>
        </w:rPr>
        <w:t xml:space="preserve"> im Vorgriff</w:t>
      </w:r>
    </w:p>
    <w:p w:rsidR="003D7B0B" w:rsidRPr="00C32E8B" w:rsidRDefault="00C32E8B" w:rsidP="00397717">
      <w:pPr>
        <w:jc w:val="center"/>
        <w:rPr>
          <w:b/>
          <w:sz w:val="36"/>
          <w:szCs w:val="36"/>
          <w:u w:val="single"/>
        </w:rPr>
      </w:pPr>
      <w:r>
        <w:rPr>
          <w:b/>
          <w:sz w:val="36"/>
          <w:szCs w:val="36"/>
          <w:u w:val="single"/>
        </w:rPr>
        <w:t>auf den</w:t>
      </w:r>
      <w:r w:rsidR="00184EDC" w:rsidRPr="00C32E8B">
        <w:rPr>
          <w:b/>
          <w:sz w:val="36"/>
          <w:szCs w:val="36"/>
          <w:u w:val="single"/>
        </w:rPr>
        <w:t xml:space="preserve"> Stellenplan 20</w:t>
      </w:r>
      <w:r w:rsidRPr="00C32E8B">
        <w:rPr>
          <w:b/>
          <w:sz w:val="36"/>
          <w:szCs w:val="36"/>
          <w:u w:val="single"/>
        </w:rPr>
        <w:t>18</w:t>
      </w:r>
    </w:p>
    <w:p w:rsidR="003D7B0B" w:rsidRPr="00E42F96" w:rsidRDefault="003D7B0B" w:rsidP="006E0575">
      <w:pPr>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645"/>
        <w:gridCol w:w="1870"/>
        <w:gridCol w:w="794"/>
        <w:gridCol w:w="1872"/>
        <w:gridCol w:w="850"/>
        <w:gridCol w:w="992"/>
        <w:gridCol w:w="1502"/>
      </w:tblGrid>
      <w:tr w:rsidR="00A34A69" w:rsidRPr="006E0575" w:rsidTr="00705312">
        <w:trPr>
          <w:tblHeader/>
        </w:trPr>
        <w:tc>
          <w:tcPr>
            <w:tcW w:w="1645" w:type="dxa"/>
            <w:shd w:val="pct12" w:color="auto" w:fill="FFFFFF"/>
            <w:vAlign w:val="center"/>
          </w:tcPr>
          <w:p w:rsidR="00A34A69" w:rsidRPr="006E0575" w:rsidRDefault="00A34A69" w:rsidP="0057100C">
            <w:pPr>
              <w:spacing w:before="60" w:after="60" w:line="200" w:lineRule="exact"/>
              <w:ind w:left="-85" w:right="-85"/>
              <w:rPr>
                <w:sz w:val="16"/>
                <w:szCs w:val="16"/>
              </w:rPr>
            </w:pPr>
            <w:r>
              <w:rPr>
                <w:sz w:val="16"/>
                <w:szCs w:val="16"/>
              </w:rPr>
              <w:t xml:space="preserve"> </w:t>
            </w:r>
            <w:r w:rsidRPr="006E0575">
              <w:rPr>
                <w:sz w:val="16"/>
                <w:szCs w:val="16"/>
              </w:rPr>
              <w:t>Org.</w:t>
            </w:r>
            <w:r>
              <w:rPr>
                <w:sz w:val="16"/>
                <w:szCs w:val="16"/>
              </w:rPr>
              <w:t>-E</w:t>
            </w:r>
            <w:r w:rsidRPr="006E0575">
              <w:rPr>
                <w:sz w:val="16"/>
                <w:szCs w:val="16"/>
              </w:rPr>
              <w:t>inheit</w:t>
            </w:r>
            <w:r w:rsidRPr="006E0575">
              <w:rPr>
                <w:sz w:val="16"/>
                <w:szCs w:val="16"/>
              </w:rPr>
              <w:br/>
            </w:r>
            <w:r>
              <w:rPr>
                <w:sz w:val="16"/>
                <w:szCs w:val="16"/>
              </w:rPr>
              <w:t xml:space="preserve"> Kostenstelle</w:t>
            </w:r>
          </w:p>
        </w:tc>
        <w:tc>
          <w:tcPr>
            <w:tcW w:w="1870" w:type="dxa"/>
            <w:shd w:val="pct12" w:color="auto" w:fill="FFFFFF"/>
            <w:vAlign w:val="center"/>
          </w:tcPr>
          <w:p w:rsidR="00A34A69" w:rsidRPr="006E0575" w:rsidRDefault="00A34A69" w:rsidP="0057100C">
            <w:pPr>
              <w:spacing w:before="60" w:after="60" w:line="200" w:lineRule="exact"/>
              <w:ind w:left="-85" w:right="-85"/>
              <w:rPr>
                <w:sz w:val="16"/>
                <w:szCs w:val="16"/>
              </w:rPr>
            </w:pPr>
            <w:r>
              <w:rPr>
                <w:sz w:val="16"/>
                <w:szCs w:val="16"/>
              </w:rPr>
              <w:t xml:space="preserve"> </w:t>
            </w:r>
            <w:r w:rsidRPr="006E0575">
              <w:rPr>
                <w:sz w:val="16"/>
                <w:szCs w:val="16"/>
              </w:rPr>
              <w:t>Amt</w:t>
            </w:r>
          </w:p>
        </w:tc>
        <w:tc>
          <w:tcPr>
            <w:tcW w:w="794" w:type="dxa"/>
            <w:shd w:val="pct12" w:color="auto" w:fill="FFFFFF"/>
            <w:vAlign w:val="center"/>
          </w:tcPr>
          <w:p w:rsidR="00A34A69" w:rsidRDefault="00A34A69" w:rsidP="0057100C">
            <w:pPr>
              <w:spacing w:before="60" w:after="60" w:line="200" w:lineRule="exact"/>
              <w:ind w:left="-85" w:right="-85"/>
              <w:rPr>
                <w:sz w:val="16"/>
                <w:szCs w:val="16"/>
              </w:rPr>
            </w:pPr>
            <w:r>
              <w:rPr>
                <w:sz w:val="16"/>
                <w:szCs w:val="16"/>
              </w:rPr>
              <w:t xml:space="preserve"> </w:t>
            </w:r>
            <w:proofErr w:type="spellStart"/>
            <w:r>
              <w:rPr>
                <w:sz w:val="16"/>
                <w:szCs w:val="16"/>
              </w:rPr>
              <w:t>BesGr</w:t>
            </w:r>
            <w:proofErr w:type="spellEnd"/>
            <w:r>
              <w:rPr>
                <w:sz w:val="16"/>
                <w:szCs w:val="16"/>
              </w:rPr>
              <w:t>.</w:t>
            </w:r>
          </w:p>
          <w:p w:rsidR="00A34A69" w:rsidRDefault="00A34A69" w:rsidP="0057100C">
            <w:pPr>
              <w:spacing w:before="60" w:after="60" w:line="200" w:lineRule="exact"/>
              <w:ind w:left="-85" w:right="-85"/>
              <w:rPr>
                <w:sz w:val="16"/>
                <w:szCs w:val="16"/>
              </w:rPr>
            </w:pPr>
            <w:r>
              <w:rPr>
                <w:sz w:val="16"/>
                <w:szCs w:val="16"/>
              </w:rPr>
              <w:t xml:space="preserve"> oder</w:t>
            </w:r>
          </w:p>
          <w:p w:rsidR="00A34A69" w:rsidRPr="006E0575" w:rsidRDefault="00A34A69" w:rsidP="0057100C">
            <w:pPr>
              <w:spacing w:before="60" w:after="60" w:line="200" w:lineRule="exact"/>
              <w:ind w:left="-85" w:right="-85"/>
              <w:rPr>
                <w:sz w:val="16"/>
                <w:szCs w:val="16"/>
              </w:rPr>
            </w:pPr>
            <w:r>
              <w:rPr>
                <w:sz w:val="16"/>
                <w:szCs w:val="16"/>
              </w:rPr>
              <w:t xml:space="preserve"> EG</w:t>
            </w:r>
          </w:p>
        </w:tc>
        <w:tc>
          <w:tcPr>
            <w:tcW w:w="1872" w:type="dxa"/>
            <w:shd w:val="pct12" w:color="auto" w:fill="FFFFFF"/>
            <w:vAlign w:val="center"/>
          </w:tcPr>
          <w:p w:rsidR="00A34A69" w:rsidRPr="006E0575" w:rsidRDefault="00A34A69" w:rsidP="0057100C">
            <w:pPr>
              <w:spacing w:before="60" w:after="60" w:line="200" w:lineRule="exact"/>
              <w:ind w:left="-85" w:right="-85"/>
              <w:rPr>
                <w:sz w:val="16"/>
                <w:szCs w:val="16"/>
              </w:rPr>
            </w:pPr>
            <w:r>
              <w:rPr>
                <w:sz w:val="16"/>
                <w:szCs w:val="16"/>
              </w:rPr>
              <w:t xml:space="preserve"> </w:t>
            </w:r>
            <w:r w:rsidRPr="006E0575">
              <w:rPr>
                <w:sz w:val="16"/>
                <w:szCs w:val="16"/>
              </w:rPr>
              <w:t>Funktionsbezeichnung</w:t>
            </w:r>
          </w:p>
        </w:tc>
        <w:tc>
          <w:tcPr>
            <w:tcW w:w="850" w:type="dxa"/>
            <w:shd w:val="pct12" w:color="auto" w:fill="FFFFFF"/>
            <w:vAlign w:val="center"/>
          </w:tcPr>
          <w:p w:rsidR="00A34A69" w:rsidRPr="006E0575" w:rsidRDefault="00A34A69" w:rsidP="0057100C">
            <w:pPr>
              <w:spacing w:before="60" w:after="60" w:line="200" w:lineRule="exact"/>
              <w:ind w:left="-85" w:right="-85"/>
              <w:rPr>
                <w:sz w:val="16"/>
                <w:szCs w:val="16"/>
              </w:rPr>
            </w:pPr>
            <w:r>
              <w:rPr>
                <w:sz w:val="16"/>
                <w:szCs w:val="16"/>
              </w:rPr>
              <w:t xml:space="preserve"> </w:t>
            </w:r>
            <w:r w:rsidRPr="006E0575">
              <w:rPr>
                <w:sz w:val="16"/>
                <w:szCs w:val="16"/>
              </w:rPr>
              <w:t>Anzahl</w:t>
            </w:r>
            <w:r>
              <w:rPr>
                <w:sz w:val="16"/>
                <w:szCs w:val="16"/>
              </w:rPr>
              <w:br/>
              <w:t xml:space="preserve"> </w:t>
            </w:r>
            <w:r w:rsidRPr="006E0575">
              <w:rPr>
                <w:sz w:val="16"/>
                <w:szCs w:val="16"/>
              </w:rPr>
              <w:t>der</w:t>
            </w:r>
            <w:r w:rsidRPr="006E0575">
              <w:rPr>
                <w:sz w:val="16"/>
                <w:szCs w:val="16"/>
              </w:rPr>
              <w:br/>
            </w:r>
            <w:r>
              <w:rPr>
                <w:sz w:val="16"/>
                <w:szCs w:val="16"/>
              </w:rPr>
              <w:t xml:space="preserve"> </w:t>
            </w:r>
            <w:r w:rsidRPr="006E0575">
              <w:rPr>
                <w:sz w:val="16"/>
                <w:szCs w:val="16"/>
              </w:rPr>
              <w:t>Stellen</w:t>
            </w:r>
          </w:p>
        </w:tc>
        <w:tc>
          <w:tcPr>
            <w:tcW w:w="992" w:type="dxa"/>
            <w:shd w:val="pct12" w:color="auto" w:fill="FFFFFF"/>
            <w:vAlign w:val="center"/>
          </w:tcPr>
          <w:p w:rsidR="00A34A69" w:rsidRPr="006E0575" w:rsidRDefault="00A34A69" w:rsidP="0057100C">
            <w:pPr>
              <w:spacing w:before="60" w:after="60" w:line="200" w:lineRule="exact"/>
              <w:ind w:left="-85" w:right="-85"/>
              <w:rPr>
                <w:sz w:val="16"/>
                <w:szCs w:val="16"/>
              </w:rPr>
            </w:pPr>
            <w:r>
              <w:rPr>
                <w:sz w:val="16"/>
                <w:szCs w:val="16"/>
              </w:rPr>
              <w:t xml:space="preserve"> </w:t>
            </w:r>
            <w:r w:rsidRPr="006E0575">
              <w:rPr>
                <w:sz w:val="16"/>
                <w:szCs w:val="16"/>
              </w:rPr>
              <w:t>Stellen-</w:t>
            </w:r>
            <w:r w:rsidRPr="006E0575">
              <w:rPr>
                <w:sz w:val="16"/>
                <w:szCs w:val="16"/>
              </w:rPr>
              <w:br/>
            </w:r>
            <w:r>
              <w:rPr>
                <w:sz w:val="16"/>
                <w:szCs w:val="16"/>
              </w:rPr>
              <w:t xml:space="preserve"> </w:t>
            </w:r>
            <w:r w:rsidRPr="006E0575">
              <w:rPr>
                <w:sz w:val="16"/>
                <w:szCs w:val="16"/>
              </w:rPr>
              <w:t>vermerk</w:t>
            </w:r>
          </w:p>
        </w:tc>
        <w:tc>
          <w:tcPr>
            <w:tcW w:w="1502" w:type="dxa"/>
            <w:shd w:val="pct12" w:color="auto" w:fill="FFFFFF"/>
            <w:vAlign w:val="center"/>
          </w:tcPr>
          <w:p w:rsidR="00A34A69" w:rsidRPr="006E0575" w:rsidRDefault="00A34A69" w:rsidP="0057100C">
            <w:pPr>
              <w:spacing w:before="60" w:after="60" w:line="200" w:lineRule="exact"/>
              <w:ind w:left="-85" w:right="-85"/>
              <w:rPr>
                <w:sz w:val="16"/>
                <w:szCs w:val="16"/>
              </w:rPr>
            </w:pPr>
            <w:r>
              <w:rPr>
                <w:sz w:val="16"/>
                <w:szCs w:val="16"/>
              </w:rPr>
              <w:t xml:space="preserve"> </w:t>
            </w:r>
            <w:proofErr w:type="spellStart"/>
            <w:r>
              <w:rPr>
                <w:sz w:val="16"/>
                <w:szCs w:val="16"/>
              </w:rPr>
              <w:t>d</w:t>
            </w:r>
            <w:r w:rsidRPr="006E0575">
              <w:rPr>
                <w:sz w:val="16"/>
                <w:szCs w:val="16"/>
              </w:rPr>
              <w:t>urchschnittl</w:t>
            </w:r>
            <w:proofErr w:type="spellEnd"/>
            <w:r w:rsidRPr="006E0575">
              <w:rPr>
                <w:sz w:val="16"/>
                <w:szCs w:val="16"/>
              </w:rPr>
              <w:t>.</w:t>
            </w:r>
            <w:r>
              <w:rPr>
                <w:sz w:val="16"/>
                <w:szCs w:val="16"/>
              </w:rPr>
              <w:br/>
              <w:t xml:space="preserve"> </w:t>
            </w:r>
            <w:proofErr w:type="spellStart"/>
            <w:r>
              <w:rPr>
                <w:sz w:val="16"/>
                <w:szCs w:val="16"/>
              </w:rPr>
              <w:t>jährl</w:t>
            </w:r>
            <w:proofErr w:type="spellEnd"/>
            <w:r>
              <w:rPr>
                <w:sz w:val="16"/>
                <w:szCs w:val="16"/>
              </w:rPr>
              <w:t>. kosten-</w:t>
            </w:r>
            <w:r>
              <w:rPr>
                <w:sz w:val="16"/>
                <w:szCs w:val="16"/>
              </w:rPr>
              <w:br/>
              <w:t xml:space="preserve"> wirksamer </w:t>
            </w:r>
            <w:r w:rsidRPr="006E0575">
              <w:rPr>
                <w:sz w:val="16"/>
                <w:szCs w:val="16"/>
              </w:rPr>
              <w:t>Au</w:t>
            </w:r>
            <w:r w:rsidR="00705312">
              <w:rPr>
                <w:sz w:val="16"/>
                <w:szCs w:val="16"/>
              </w:rPr>
              <w:t>f</w:t>
            </w:r>
            <w:r>
              <w:rPr>
                <w:sz w:val="16"/>
                <w:szCs w:val="16"/>
              </w:rPr>
              <w:t>wand</w:t>
            </w:r>
            <w:r>
              <w:rPr>
                <w:sz w:val="16"/>
                <w:szCs w:val="16"/>
              </w:rPr>
              <w:br/>
              <w:t xml:space="preserve"> in Euro</w:t>
            </w:r>
          </w:p>
        </w:tc>
      </w:tr>
      <w:tr w:rsidR="005F5B3D" w:rsidRPr="006E0575" w:rsidTr="00705312">
        <w:tc>
          <w:tcPr>
            <w:tcW w:w="1645" w:type="dxa"/>
          </w:tcPr>
          <w:p w:rsidR="00771385" w:rsidRDefault="00771385" w:rsidP="00771385">
            <w:pPr>
              <w:rPr>
                <w:sz w:val="20"/>
              </w:rPr>
            </w:pPr>
          </w:p>
          <w:p w:rsidR="00771385" w:rsidRDefault="00771385" w:rsidP="00771385">
            <w:pPr>
              <w:rPr>
                <w:sz w:val="20"/>
              </w:rPr>
            </w:pPr>
            <w:r>
              <w:rPr>
                <w:sz w:val="20"/>
              </w:rPr>
              <w:t>320.03.01.XXX</w:t>
            </w:r>
          </w:p>
          <w:p w:rsidR="00771385" w:rsidRDefault="00771385" w:rsidP="00771385">
            <w:pPr>
              <w:rPr>
                <w:sz w:val="20"/>
              </w:rPr>
            </w:pPr>
          </w:p>
          <w:p w:rsidR="00771385" w:rsidRDefault="00771385" w:rsidP="00771385">
            <w:pPr>
              <w:rPr>
                <w:sz w:val="20"/>
              </w:rPr>
            </w:pPr>
            <w:r>
              <w:rPr>
                <w:sz w:val="20"/>
              </w:rPr>
              <w:t>32315319</w:t>
            </w:r>
          </w:p>
          <w:p w:rsidR="005F5B3D" w:rsidRPr="006E0575" w:rsidRDefault="005F5B3D" w:rsidP="0066020F">
            <w:pPr>
              <w:rPr>
                <w:sz w:val="20"/>
              </w:rPr>
            </w:pPr>
          </w:p>
        </w:tc>
        <w:tc>
          <w:tcPr>
            <w:tcW w:w="1870" w:type="dxa"/>
          </w:tcPr>
          <w:p w:rsidR="00771385" w:rsidRDefault="00771385" w:rsidP="00771385">
            <w:pPr>
              <w:rPr>
                <w:sz w:val="20"/>
              </w:rPr>
            </w:pPr>
          </w:p>
          <w:p w:rsidR="00A34A69" w:rsidRDefault="00A34A69" w:rsidP="00771385">
            <w:pPr>
              <w:rPr>
                <w:color w:val="000000"/>
                <w:sz w:val="20"/>
              </w:rPr>
            </w:pPr>
            <w:r>
              <w:rPr>
                <w:color w:val="000000"/>
                <w:sz w:val="20"/>
              </w:rPr>
              <w:t>Amt für</w:t>
            </w:r>
          </w:p>
          <w:p w:rsidR="00A34A69" w:rsidRDefault="00771385" w:rsidP="00A34A69">
            <w:pPr>
              <w:rPr>
                <w:color w:val="000000"/>
                <w:sz w:val="20"/>
              </w:rPr>
            </w:pPr>
            <w:r w:rsidRPr="001E7D9B">
              <w:rPr>
                <w:color w:val="000000"/>
                <w:sz w:val="20"/>
              </w:rPr>
              <w:t>öffentliche</w:t>
            </w:r>
          </w:p>
          <w:p w:rsidR="00C32E8B" w:rsidRPr="006E0575" w:rsidRDefault="00771385" w:rsidP="00A34A69">
            <w:pPr>
              <w:rPr>
                <w:sz w:val="20"/>
              </w:rPr>
            </w:pPr>
            <w:r w:rsidRPr="001E7D9B">
              <w:rPr>
                <w:color w:val="000000"/>
                <w:sz w:val="20"/>
              </w:rPr>
              <w:t>Ordnung</w:t>
            </w:r>
          </w:p>
        </w:tc>
        <w:tc>
          <w:tcPr>
            <w:tcW w:w="794" w:type="dxa"/>
          </w:tcPr>
          <w:p w:rsidR="00771385" w:rsidRDefault="00771385" w:rsidP="00771385">
            <w:pPr>
              <w:rPr>
                <w:color w:val="000000"/>
                <w:sz w:val="20"/>
              </w:rPr>
            </w:pPr>
          </w:p>
          <w:p w:rsidR="00C32E8B" w:rsidRPr="00015F33" w:rsidRDefault="00771385" w:rsidP="00771385">
            <w:pPr>
              <w:rPr>
                <w:sz w:val="20"/>
              </w:rPr>
            </w:pPr>
            <w:r w:rsidRPr="001E7D9B">
              <w:rPr>
                <w:color w:val="000000"/>
                <w:sz w:val="20"/>
              </w:rPr>
              <w:t>E</w:t>
            </w:r>
            <w:r>
              <w:rPr>
                <w:color w:val="000000"/>
                <w:sz w:val="20"/>
              </w:rPr>
              <w:t>G</w:t>
            </w:r>
            <w:r w:rsidRPr="001E7D9B">
              <w:rPr>
                <w:color w:val="000000"/>
                <w:sz w:val="20"/>
              </w:rPr>
              <w:t xml:space="preserve"> 11</w:t>
            </w:r>
          </w:p>
        </w:tc>
        <w:tc>
          <w:tcPr>
            <w:tcW w:w="1872" w:type="dxa"/>
          </w:tcPr>
          <w:p w:rsidR="00C32E8B" w:rsidRDefault="00C32E8B" w:rsidP="006E0575">
            <w:pPr>
              <w:rPr>
                <w:sz w:val="20"/>
              </w:rPr>
            </w:pPr>
          </w:p>
          <w:p w:rsidR="00771385" w:rsidRDefault="00771385" w:rsidP="006E0575">
            <w:pPr>
              <w:rPr>
                <w:sz w:val="20"/>
              </w:rPr>
            </w:pPr>
            <w:r>
              <w:rPr>
                <w:sz w:val="20"/>
              </w:rPr>
              <w:t>Verkehrs-</w:t>
            </w:r>
            <w:proofErr w:type="spellStart"/>
            <w:r w:rsidR="00A34A69">
              <w:rPr>
                <w:sz w:val="20"/>
              </w:rPr>
              <w:t>ingenieur</w:t>
            </w:r>
            <w:proofErr w:type="spellEnd"/>
            <w:r>
              <w:rPr>
                <w:sz w:val="20"/>
              </w:rPr>
              <w:t>/in</w:t>
            </w:r>
          </w:p>
          <w:p w:rsidR="00771385" w:rsidRPr="006E0575" w:rsidRDefault="00771385" w:rsidP="006E0575">
            <w:pPr>
              <w:rPr>
                <w:sz w:val="20"/>
              </w:rPr>
            </w:pPr>
            <w:r>
              <w:rPr>
                <w:sz w:val="20"/>
              </w:rPr>
              <w:t>IVLZ</w:t>
            </w:r>
          </w:p>
        </w:tc>
        <w:tc>
          <w:tcPr>
            <w:tcW w:w="850" w:type="dxa"/>
            <w:shd w:val="pct12" w:color="auto" w:fill="FFFFFF"/>
          </w:tcPr>
          <w:p w:rsidR="00015F33" w:rsidRDefault="00015F33" w:rsidP="00015F33">
            <w:pPr>
              <w:rPr>
                <w:sz w:val="20"/>
              </w:rPr>
            </w:pPr>
          </w:p>
          <w:p w:rsidR="00771385" w:rsidRPr="00015F33" w:rsidRDefault="00771385" w:rsidP="00015F33">
            <w:pPr>
              <w:rPr>
                <w:sz w:val="20"/>
              </w:rPr>
            </w:pPr>
            <w:r>
              <w:rPr>
                <w:sz w:val="20"/>
              </w:rPr>
              <w:t>1,0</w:t>
            </w:r>
          </w:p>
        </w:tc>
        <w:tc>
          <w:tcPr>
            <w:tcW w:w="992" w:type="dxa"/>
          </w:tcPr>
          <w:p w:rsidR="005F5B3D" w:rsidRDefault="005F5B3D" w:rsidP="001F7237">
            <w:pPr>
              <w:jc w:val="center"/>
              <w:rPr>
                <w:sz w:val="20"/>
              </w:rPr>
            </w:pPr>
          </w:p>
          <w:p w:rsidR="00771385" w:rsidRDefault="00771385" w:rsidP="001F7237">
            <w:pPr>
              <w:jc w:val="center"/>
              <w:rPr>
                <w:sz w:val="20"/>
              </w:rPr>
            </w:pPr>
            <w:r>
              <w:rPr>
                <w:sz w:val="20"/>
              </w:rPr>
              <w:t xml:space="preserve">KW </w:t>
            </w:r>
          </w:p>
          <w:p w:rsidR="00425F57" w:rsidRPr="006E0575" w:rsidRDefault="00425F57" w:rsidP="001F7237">
            <w:pPr>
              <w:jc w:val="center"/>
              <w:rPr>
                <w:sz w:val="20"/>
              </w:rPr>
            </w:pPr>
            <w:r>
              <w:rPr>
                <w:sz w:val="20"/>
              </w:rPr>
              <w:t>01/2021</w:t>
            </w:r>
          </w:p>
        </w:tc>
        <w:tc>
          <w:tcPr>
            <w:tcW w:w="1502" w:type="dxa"/>
          </w:tcPr>
          <w:p w:rsidR="00015F33" w:rsidRDefault="00015F33" w:rsidP="001F7237">
            <w:pPr>
              <w:jc w:val="center"/>
              <w:rPr>
                <w:sz w:val="20"/>
              </w:rPr>
            </w:pPr>
          </w:p>
          <w:p w:rsidR="005F5B3D" w:rsidRPr="00015F33" w:rsidRDefault="00D72176" w:rsidP="00015F33">
            <w:pPr>
              <w:jc w:val="center"/>
              <w:rPr>
                <w:sz w:val="20"/>
              </w:rPr>
            </w:pPr>
            <w:r>
              <w:rPr>
                <w:sz w:val="20"/>
              </w:rPr>
              <w:t>71.100</w:t>
            </w:r>
          </w:p>
        </w:tc>
      </w:tr>
    </w:tbl>
    <w:p w:rsidR="003D7B0B" w:rsidRPr="00884D6C" w:rsidRDefault="006E0575" w:rsidP="00884D6C">
      <w:pPr>
        <w:pStyle w:val="berschrift1"/>
      </w:pPr>
      <w:r w:rsidRPr="00884D6C">
        <w:t>1</w:t>
      </w:r>
      <w:r w:rsidR="00884D6C">
        <w:tab/>
      </w:r>
      <w:r w:rsidR="003D7B0B" w:rsidRPr="00884D6C">
        <w:t>Antra</w:t>
      </w:r>
      <w:r w:rsidR="003D7B0B" w:rsidRPr="00884D6C">
        <w:rPr>
          <w:u w:val="none"/>
        </w:rPr>
        <w:t>g</w:t>
      </w:r>
      <w:r w:rsidR="003D7B0B" w:rsidRPr="00884D6C">
        <w:t>, Stellenausstattun</w:t>
      </w:r>
      <w:r w:rsidR="003D7B0B" w:rsidRPr="00884D6C">
        <w:rPr>
          <w:u w:val="none"/>
        </w:rPr>
        <w:t>g</w:t>
      </w:r>
    </w:p>
    <w:p w:rsidR="003D7B0B" w:rsidRDefault="003D7B0B" w:rsidP="00884D6C"/>
    <w:p w:rsidR="00A25AA0" w:rsidRDefault="00C32E8B" w:rsidP="00A25AA0">
      <w:r>
        <w:t xml:space="preserve">Beantragt wird die Schaffung von </w:t>
      </w:r>
      <w:r w:rsidR="00D72176">
        <w:t>einer Stelle für eine/n Verkehrsingenieur/in</w:t>
      </w:r>
      <w:r w:rsidR="003E45CE">
        <w:t xml:space="preserve"> für die integrierte Verkehrsleitzentrale (IVLZ) </w:t>
      </w:r>
      <w:r w:rsidR="00A34A69">
        <w:t>beim</w:t>
      </w:r>
      <w:r w:rsidR="003E45CE">
        <w:t xml:space="preserve"> Amt für öffentliche Ordnung</w:t>
      </w:r>
      <w:r w:rsidR="00A25AA0">
        <w:t xml:space="preserve">, entsprechend der </w:t>
      </w:r>
      <w:proofErr w:type="spellStart"/>
      <w:r>
        <w:t>GRDrs</w:t>
      </w:r>
      <w:proofErr w:type="spellEnd"/>
      <w:r>
        <w:t xml:space="preserve"> </w:t>
      </w:r>
      <w:r w:rsidR="00D72176">
        <w:t>770/2016</w:t>
      </w:r>
      <w:r w:rsidR="00A25AA0">
        <w:t>.</w:t>
      </w:r>
    </w:p>
    <w:p w:rsidR="00D72176" w:rsidRDefault="00D72176" w:rsidP="00A25AA0"/>
    <w:p w:rsidR="00C554B7" w:rsidRPr="009D1031" w:rsidRDefault="00A34A69" w:rsidP="00C554B7">
      <w:r>
        <w:t xml:space="preserve">Referat AKR hat in seiner </w:t>
      </w:r>
      <w:proofErr w:type="spellStart"/>
      <w:r w:rsidR="00C554B7">
        <w:t>Mitzeichnung</w:t>
      </w:r>
      <w:proofErr w:type="spellEnd"/>
      <w:r w:rsidR="00C554B7">
        <w:t xml:space="preserve"> </w:t>
      </w:r>
      <w:r>
        <w:t xml:space="preserve">zur </w:t>
      </w:r>
      <w:proofErr w:type="spellStart"/>
      <w:r>
        <w:t>GRDrs</w:t>
      </w:r>
      <w:proofErr w:type="spellEnd"/>
      <w:r>
        <w:t xml:space="preserve"> 770/2016 </w:t>
      </w:r>
      <w:r w:rsidR="00C554B7">
        <w:t>bereits darauf hingewi</w:t>
      </w:r>
      <w:r w:rsidR="00C554B7">
        <w:t>e</w:t>
      </w:r>
      <w:r w:rsidR="00C554B7">
        <w:t xml:space="preserve">sen, dass die Eingruppierung der Verkehrsingenieure/innen der IVLZ </w:t>
      </w:r>
      <w:r>
        <w:t>beim</w:t>
      </w:r>
      <w:r w:rsidR="00C554B7">
        <w:t xml:space="preserve"> Amt für ö</w:t>
      </w:r>
      <w:r w:rsidR="00C554B7">
        <w:t>f</w:t>
      </w:r>
      <w:r w:rsidR="00C554B7">
        <w:t>fentliche Ordnung bislang in Entgeltgruppe 11 und nicht</w:t>
      </w:r>
      <w:r>
        <w:t>,</w:t>
      </w:r>
      <w:r w:rsidR="00C554B7">
        <w:t xml:space="preserve"> wie in der Vorlage aufgeno</w:t>
      </w:r>
      <w:r w:rsidR="00C554B7">
        <w:t>m</w:t>
      </w:r>
      <w:r w:rsidR="00C554B7">
        <w:t>men</w:t>
      </w:r>
      <w:r>
        <w:t>,</w:t>
      </w:r>
      <w:r w:rsidR="00C554B7">
        <w:t xml:space="preserve"> in Entgeltgruppe 12 erfolgt. </w:t>
      </w:r>
      <w:r w:rsidRPr="009D1031">
        <w:t xml:space="preserve">Die Schaffung der Stelle wird deshalb, entgegen der </w:t>
      </w:r>
      <w:proofErr w:type="spellStart"/>
      <w:r w:rsidRPr="009D1031">
        <w:t>GRDrs</w:t>
      </w:r>
      <w:proofErr w:type="spellEnd"/>
      <w:r w:rsidRPr="009D1031">
        <w:t xml:space="preserve"> 770/2016 in EG 11 beantragt. Sobald eine detaillierte Aufgabenbeschrei</w:t>
      </w:r>
      <w:r w:rsidR="009D1031" w:rsidRPr="009D1031">
        <w:t>bung vorliegt, kann</w:t>
      </w:r>
      <w:r w:rsidRPr="009D1031">
        <w:t xml:space="preserve"> die Bewertung überprüft</w:t>
      </w:r>
      <w:r w:rsidR="003B2ED7">
        <w:t xml:space="preserve"> werden</w:t>
      </w:r>
      <w:r w:rsidRPr="009D1031">
        <w:t xml:space="preserve">. Der Stellenwert ist dann ggf. </w:t>
      </w:r>
      <w:r w:rsidR="00E570C1" w:rsidRPr="009D1031">
        <w:t>im N</w:t>
      </w:r>
      <w:r w:rsidRPr="009D1031">
        <w:t>ac</w:t>
      </w:r>
      <w:r w:rsidRPr="009D1031">
        <w:t>h</w:t>
      </w:r>
      <w:r w:rsidRPr="009D1031">
        <w:t>gang anzupassen.</w:t>
      </w:r>
    </w:p>
    <w:p w:rsidR="003D7B0B" w:rsidRDefault="003D7B0B" w:rsidP="00884D6C">
      <w:pPr>
        <w:pStyle w:val="berschrift1"/>
      </w:pPr>
      <w:r>
        <w:t>2</w:t>
      </w:r>
      <w:r>
        <w:tab/>
        <w:t>Schaffun</w:t>
      </w:r>
      <w:r w:rsidRPr="00884D6C">
        <w:rPr>
          <w:u w:val="none"/>
        </w:rPr>
        <w:t>g</w:t>
      </w:r>
      <w:r>
        <w:t>skriterien</w:t>
      </w:r>
    </w:p>
    <w:p w:rsidR="00D72176" w:rsidRDefault="00D72176" w:rsidP="00884D6C">
      <w:r>
        <w:t xml:space="preserve">Mit der </w:t>
      </w:r>
      <w:proofErr w:type="spellStart"/>
      <w:r>
        <w:t>GRDrs</w:t>
      </w:r>
      <w:proofErr w:type="spellEnd"/>
      <w:r>
        <w:t xml:space="preserve"> </w:t>
      </w:r>
      <w:r w:rsidR="00E570C1">
        <w:t xml:space="preserve">770/2016 </w:t>
      </w:r>
      <w:r>
        <w:t xml:space="preserve">wurde die Erweiterung des Aufgabenspektrums der </w:t>
      </w:r>
      <w:r w:rsidR="0089691E">
        <w:t>IVLZ</w:t>
      </w:r>
      <w:r>
        <w:t xml:space="preserve"> b</w:t>
      </w:r>
      <w:r>
        <w:t>e</w:t>
      </w:r>
      <w:r>
        <w:t>schlossen. Dies führt zu einer Arbeitsvermehrung</w:t>
      </w:r>
      <w:r w:rsidR="00425F57">
        <w:t xml:space="preserve"> und macht die Schaffung der Ingen</w:t>
      </w:r>
      <w:r w:rsidR="00425F57">
        <w:t>i</w:t>
      </w:r>
      <w:r w:rsidR="00425F57">
        <w:t>eursstel</w:t>
      </w:r>
      <w:r w:rsidR="0089691E">
        <w:t>le erforderlich</w:t>
      </w:r>
      <w:r w:rsidR="00425F57">
        <w:t>.</w:t>
      </w:r>
    </w:p>
    <w:p w:rsidR="003D7B0B" w:rsidRDefault="003D7B0B" w:rsidP="00884D6C">
      <w:pPr>
        <w:pStyle w:val="berschrift1"/>
      </w:pPr>
      <w:r>
        <w:t>3</w:t>
      </w:r>
      <w:r>
        <w:tab/>
        <w:t>Bedarf</w:t>
      </w:r>
    </w:p>
    <w:p w:rsidR="003D7B0B" w:rsidRPr="00884D6C" w:rsidRDefault="00884D6C" w:rsidP="00884D6C">
      <w:pPr>
        <w:pStyle w:val="berschrift2"/>
      </w:pPr>
      <w:r w:rsidRPr="00884D6C">
        <w:t>3.1</w:t>
      </w:r>
      <w:r w:rsidRPr="00884D6C">
        <w:tab/>
      </w:r>
      <w:r w:rsidR="006E0575" w:rsidRPr="00884D6C">
        <w:t>Anlass</w:t>
      </w:r>
    </w:p>
    <w:p w:rsidR="00425F57" w:rsidRDefault="00425F57" w:rsidP="00705312">
      <w:pPr>
        <w:spacing w:afterLines="120"/>
        <w:jc w:val="both"/>
        <w:rPr>
          <w:rFonts w:cs="Arial"/>
        </w:rPr>
      </w:pPr>
      <w:r>
        <w:rPr>
          <w:rFonts w:cs="Arial"/>
        </w:rPr>
        <w:t xml:space="preserve">Das Thema Verkehr und Mobilität ist seit Jahren eine wesentliche Daueraufgabe für jede Kommune. Für Stuttgart ist es gemäß Aktionsplan „Nachhaltig Mobil in Stuttgart“ und „Verkehrsentwicklungskonzept 2030“ das erklärte Ziel, die Mobilität zu sichern und gleichzeitig die Umweltbelastung zu reduzieren. Im Aktionsplan wurden konkrete </w:t>
      </w:r>
      <w:r w:rsidRPr="00CD1B51">
        <w:rPr>
          <w:rFonts w:cs="Arial"/>
        </w:rPr>
        <w:t>Han</w:t>
      </w:r>
      <w:r w:rsidRPr="00CD1B51">
        <w:rPr>
          <w:rFonts w:cs="Arial"/>
        </w:rPr>
        <w:t>d</w:t>
      </w:r>
      <w:r w:rsidRPr="00CD1B51">
        <w:rPr>
          <w:rFonts w:cs="Arial"/>
        </w:rPr>
        <w:t>lungsfelder</w:t>
      </w:r>
      <w:r>
        <w:rPr>
          <w:rFonts w:cs="Arial"/>
        </w:rPr>
        <w:t xml:space="preserve"> identifiziert </w:t>
      </w:r>
      <w:r w:rsidRPr="00CD1B51">
        <w:rPr>
          <w:rFonts w:cs="Arial"/>
        </w:rPr>
        <w:t xml:space="preserve">und </w:t>
      </w:r>
      <w:r>
        <w:rPr>
          <w:rFonts w:cs="Arial"/>
        </w:rPr>
        <w:t xml:space="preserve">den Verkehr gestaltende sowie steuernde </w:t>
      </w:r>
      <w:r w:rsidRPr="00CD1B51">
        <w:rPr>
          <w:rFonts w:cs="Arial"/>
        </w:rPr>
        <w:t>Maßnahmen</w:t>
      </w:r>
      <w:r>
        <w:rPr>
          <w:rFonts w:cs="Arial"/>
        </w:rPr>
        <w:t xml:space="preserve"> ve</w:t>
      </w:r>
      <w:r>
        <w:rPr>
          <w:rFonts w:cs="Arial"/>
        </w:rPr>
        <w:t>r</w:t>
      </w:r>
      <w:r>
        <w:rPr>
          <w:rFonts w:cs="Arial"/>
        </w:rPr>
        <w:t>ankert</w:t>
      </w:r>
      <w:r w:rsidRPr="00CD1B51">
        <w:rPr>
          <w:rFonts w:cs="Arial"/>
        </w:rPr>
        <w:t>.</w:t>
      </w:r>
      <w:r>
        <w:rPr>
          <w:rFonts w:cs="Arial"/>
        </w:rPr>
        <w:t xml:space="preserve"> Gleichzeitig resultieren aus den Verfahren der Luftreinhaltung weitergehende Ideen und Maßnahmen.</w:t>
      </w:r>
    </w:p>
    <w:p w:rsidR="00425F57" w:rsidRDefault="00425F57" w:rsidP="00705312">
      <w:pPr>
        <w:spacing w:afterLines="120"/>
        <w:jc w:val="both"/>
        <w:rPr>
          <w:rFonts w:cs="Arial"/>
        </w:rPr>
      </w:pPr>
      <w:r>
        <w:rPr>
          <w:rFonts w:cs="Arial"/>
        </w:rPr>
        <w:t xml:space="preserve">Jede der geplanten bzw. umgesetzten Maßnahmen erfordert eine </w:t>
      </w:r>
      <w:proofErr w:type="spellStart"/>
      <w:r>
        <w:rPr>
          <w:rFonts w:cs="Arial"/>
        </w:rPr>
        <w:t>verkehrliche</w:t>
      </w:r>
      <w:proofErr w:type="spellEnd"/>
      <w:r>
        <w:rPr>
          <w:rFonts w:cs="Arial"/>
        </w:rPr>
        <w:t xml:space="preserve"> Wi</w:t>
      </w:r>
      <w:r>
        <w:rPr>
          <w:rFonts w:cs="Arial"/>
        </w:rPr>
        <w:t>r</w:t>
      </w:r>
      <w:r>
        <w:rPr>
          <w:rFonts w:cs="Arial"/>
        </w:rPr>
        <w:t>kungsanalyse, um die Auswirkungen beurteilen und den Erfolg messen zu können. Di</w:t>
      </w:r>
      <w:r>
        <w:rPr>
          <w:rFonts w:cs="Arial"/>
        </w:rPr>
        <w:t>e</w:t>
      </w:r>
      <w:r>
        <w:rPr>
          <w:rFonts w:cs="Arial"/>
        </w:rPr>
        <w:t>se Analysen ermöglichen letztlich zielgruppenspezifische Prognosen für die Verkehr</w:t>
      </w:r>
      <w:r>
        <w:rPr>
          <w:rFonts w:cs="Arial"/>
        </w:rPr>
        <w:t>s</w:t>
      </w:r>
      <w:r>
        <w:rPr>
          <w:rFonts w:cs="Arial"/>
        </w:rPr>
        <w:lastRenderedPageBreak/>
        <w:t xml:space="preserve">teilnehmer. Die innerhalb der Stadtverwaltung vorliegenden Verkehrsdaten müssen hierfür detailliert und vor allem zeitnah ausgewertet werden. Dies wird von Seiten der Presse angefragt und von der Öffentlichkeit erwartet. </w:t>
      </w:r>
    </w:p>
    <w:p w:rsidR="00425F57" w:rsidRPr="000E6E6C" w:rsidRDefault="00425F57" w:rsidP="00705312">
      <w:pPr>
        <w:spacing w:afterLines="120"/>
        <w:jc w:val="both"/>
        <w:rPr>
          <w:rFonts w:cs="Arial"/>
          <w:szCs w:val="24"/>
        </w:rPr>
      </w:pPr>
      <w:r w:rsidRPr="00C53858">
        <w:rPr>
          <w:rFonts w:cs="Arial"/>
        </w:rPr>
        <w:t xml:space="preserve">Die IVLZ ist jene Stelle innerhalb der Stadt Stuttgart, bei der alle verkehrsrelevanten Informationen, ob planbar oder </w:t>
      </w:r>
      <w:proofErr w:type="spellStart"/>
      <w:r w:rsidRPr="00C53858">
        <w:rPr>
          <w:rFonts w:cs="Arial"/>
        </w:rPr>
        <w:t>unplanbar</w:t>
      </w:r>
      <w:proofErr w:type="spellEnd"/>
      <w:r w:rsidRPr="00C53858">
        <w:rPr>
          <w:rFonts w:cs="Arial"/>
        </w:rPr>
        <w:t xml:space="preserve">, zusammengeführt werden. </w:t>
      </w:r>
      <w:r w:rsidRPr="000E6E6C">
        <w:rPr>
          <w:rFonts w:cs="Arial"/>
          <w:szCs w:val="24"/>
        </w:rPr>
        <w:t xml:space="preserve">Für die Erfüllung </w:t>
      </w:r>
      <w:r>
        <w:rPr>
          <w:rFonts w:cs="Arial"/>
          <w:szCs w:val="24"/>
        </w:rPr>
        <w:t>dieser</w:t>
      </w:r>
      <w:r w:rsidRPr="000E6E6C">
        <w:rPr>
          <w:rFonts w:cs="Arial"/>
          <w:szCs w:val="24"/>
        </w:rPr>
        <w:t xml:space="preserve"> Aufgaben </w:t>
      </w:r>
      <w:r>
        <w:rPr>
          <w:rFonts w:cs="Arial"/>
          <w:szCs w:val="24"/>
        </w:rPr>
        <w:t>ist bei</w:t>
      </w:r>
      <w:r w:rsidRPr="000E6E6C">
        <w:rPr>
          <w:rFonts w:cs="Arial"/>
          <w:szCs w:val="24"/>
        </w:rPr>
        <w:t xml:space="preserve"> der IVLZ </w:t>
      </w:r>
      <w:r>
        <w:rPr>
          <w:rFonts w:cs="Arial"/>
          <w:szCs w:val="24"/>
        </w:rPr>
        <w:t>eine Ingenieursstelle für die Aufbereitung</w:t>
      </w:r>
      <w:r w:rsidRPr="000E6E6C">
        <w:rPr>
          <w:rFonts w:cs="Arial"/>
          <w:szCs w:val="24"/>
        </w:rPr>
        <w:t xml:space="preserve"> </w:t>
      </w:r>
      <w:r>
        <w:rPr>
          <w:rFonts w:cs="Arial"/>
          <w:szCs w:val="24"/>
        </w:rPr>
        <w:t>von Ve</w:t>
      </w:r>
      <w:r>
        <w:rPr>
          <w:rFonts w:cs="Arial"/>
          <w:szCs w:val="24"/>
        </w:rPr>
        <w:t>r</w:t>
      </w:r>
      <w:r>
        <w:rPr>
          <w:rFonts w:cs="Arial"/>
          <w:szCs w:val="24"/>
        </w:rPr>
        <w:t xml:space="preserve">kehrsdaten und </w:t>
      </w:r>
      <w:proofErr w:type="spellStart"/>
      <w:r>
        <w:rPr>
          <w:rFonts w:cs="Arial"/>
          <w:szCs w:val="24"/>
        </w:rPr>
        <w:t>verkehrlichen</w:t>
      </w:r>
      <w:proofErr w:type="spellEnd"/>
      <w:r>
        <w:rPr>
          <w:rFonts w:cs="Arial"/>
          <w:szCs w:val="24"/>
        </w:rPr>
        <w:t xml:space="preserve"> Wirkungsanalysen </w:t>
      </w:r>
      <w:r w:rsidRPr="000E6E6C">
        <w:rPr>
          <w:rFonts w:cs="Arial"/>
          <w:szCs w:val="24"/>
        </w:rPr>
        <w:t>erforderlich.</w:t>
      </w:r>
    </w:p>
    <w:p w:rsidR="003D7B0B" w:rsidRPr="00165C0D" w:rsidRDefault="003D7B0B" w:rsidP="00165C0D">
      <w:pPr>
        <w:pStyle w:val="berschrift2"/>
      </w:pPr>
      <w:r w:rsidRPr="00165C0D">
        <w:t>3.2</w:t>
      </w:r>
      <w:r w:rsidRPr="00165C0D">
        <w:tab/>
        <w:t>Bisherige Aufgabenwahrnehmung</w:t>
      </w:r>
    </w:p>
    <w:p w:rsidR="003D7B0B" w:rsidRDefault="00425F57" w:rsidP="00884D6C">
      <w:r>
        <w:t>Es handelt sich um eine Aufgabenerweiterung bei der IVLZ.</w:t>
      </w:r>
    </w:p>
    <w:p w:rsidR="003D7B0B" w:rsidRDefault="006E0575" w:rsidP="00884D6C">
      <w:pPr>
        <w:pStyle w:val="berschrift2"/>
      </w:pPr>
      <w:r>
        <w:t>3.3</w:t>
      </w:r>
      <w:r w:rsidR="003D7B0B">
        <w:tab/>
        <w:t>Auswirkungen bei Ablehnung der Stellenschaffungen</w:t>
      </w:r>
    </w:p>
    <w:p w:rsidR="003D7B0B" w:rsidRDefault="00425F57" w:rsidP="00884D6C">
      <w:r>
        <w:t>Bei Ablehnung der Stellenschaffung könnten die erweiterten Aufgaben nicht überno</w:t>
      </w:r>
      <w:r>
        <w:t>m</w:t>
      </w:r>
      <w:r>
        <w:t>men werden.</w:t>
      </w:r>
    </w:p>
    <w:p w:rsidR="003D7B0B" w:rsidRDefault="00884D6C" w:rsidP="00884D6C">
      <w:pPr>
        <w:pStyle w:val="berschrift1"/>
      </w:pPr>
      <w:r>
        <w:t>4</w:t>
      </w:r>
      <w:r>
        <w:tab/>
      </w:r>
      <w:r w:rsidR="003D7B0B">
        <w:t>Stellenvermerke</w:t>
      </w:r>
    </w:p>
    <w:p w:rsidR="006E0575" w:rsidRDefault="00D72176" w:rsidP="00884D6C">
      <w:r>
        <w:t xml:space="preserve">Der Stellenbedarf ist zunächst </w:t>
      </w:r>
      <w:r w:rsidR="00425F57">
        <w:t>auf 4 Jahre befristet. Die Stelle erhält den Vermerk KW 01/2021.</w:t>
      </w:r>
    </w:p>
    <w:sectPr w:rsidR="006E0575" w:rsidSect="00165C0D">
      <w:headerReference w:type="default" r:id="rId7"/>
      <w:pgSz w:w="11907" w:h="16840" w:code="9"/>
      <w:pgMar w:top="1418" w:right="1134" w:bottom="1418"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45CE" w:rsidRDefault="003E45CE">
      <w:r>
        <w:separator/>
      </w:r>
    </w:p>
  </w:endnote>
  <w:endnote w:type="continuationSeparator" w:id="0">
    <w:p w:rsidR="003E45CE" w:rsidRDefault="003E45C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45CE" w:rsidRDefault="003E45CE">
      <w:r>
        <w:separator/>
      </w:r>
    </w:p>
  </w:footnote>
  <w:footnote w:type="continuationSeparator" w:id="0">
    <w:p w:rsidR="003E45CE" w:rsidRDefault="003E45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CE" w:rsidRDefault="003E45CE">
    <w:pPr>
      <w:framePr w:wrap="around" w:vAnchor="page" w:hAnchor="page" w:xAlign="center" w:y="710"/>
      <w:rPr>
        <w:rStyle w:val="Seitenzahl"/>
      </w:rPr>
    </w:pPr>
    <w:r>
      <w:rPr>
        <w:rStyle w:val="Seitenzahl"/>
      </w:rPr>
      <w:t xml:space="preserve">- </w:t>
    </w:r>
    <w:r w:rsidR="00D77B8D">
      <w:rPr>
        <w:rStyle w:val="Seitenzahl"/>
      </w:rPr>
      <w:fldChar w:fldCharType="begin"/>
    </w:r>
    <w:r>
      <w:rPr>
        <w:rStyle w:val="Seitenzahl"/>
      </w:rPr>
      <w:instrText xml:space="preserve"> PAGE </w:instrText>
    </w:r>
    <w:r w:rsidR="00D77B8D">
      <w:rPr>
        <w:rStyle w:val="Seitenzahl"/>
      </w:rPr>
      <w:fldChar w:fldCharType="separate"/>
    </w:r>
    <w:r w:rsidR="00705312">
      <w:rPr>
        <w:rStyle w:val="Seitenzahl"/>
        <w:noProof/>
      </w:rPr>
      <w:t>2</w:t>
    </w:r>
    <w:r w:rsidR="00D77B8D">
      <w:rPr>
        <w:rStyle w:val="Seitenzahl"/>
      </w:rPr>
      <w:fldChar w:fldCharType="end"/>
    </w:r>
    <w:r>
      <w:rPr>
        <w:rStyle w:val="Seitenzahl"/>
      </w:rPr>
      <w:t xml:space="preserve"> -</w:t>
    </w:r>
  </w:p>
  <w:p w:rsidR="003E45CE" w:rsidRDefault="003E45CE">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9254875"/>
    <w:multiLevelType w:val="singleLevel"/>
    <w:tmpl w:val="C8D2C306"/>
    <w:lvl w:ilvl="0">
      <w:start w:val="4"/>
      <w:numFmt w:val="decimal"/>
      <w:lvlText w:val="%1."/>
      <w:legacy w:legacy="1" w:legacySpace="0" w:legacyIndent="420"/>
      <w:lvlJc w:val="left"/>
      <w:pPr>
        <w:ind w:left="420" w:hanging="420"/>
      </w:pPr>
    </w:lvl>
  </w:abstractNum>
  <w:abstractNum w:abstractNumId="2">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3">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4">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num w:numId="1">
    <w:abstractNumId w:val="2"/>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intFractionalCharacterWidth/>
  <w:activeWritingStyle w:appName="MSWord" w:lang="de-DE" w:vendorID="64" w:dllVersion="131078" w:nlCheck="1" w:checkStyle="1"/>
  <w:proofState w:spelling="clean" w:grammar="clean"/>
  <w:stylePaneFormatFilter w:val="3001"/>
  <w:styleLockQFSet/>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80DEF"/>
    <w:rsid w:val="00015F33"/>
    <w:rsid w:val="00055758"/>
    <w:rsid w:val="000A1146"/>
    <w:rsid w:val="000E7509"/>
    <w:rsid w:val="001034AF"/>
    <w:rsid w:val="0011112B"/>
    <w:rsid w:val="0014415D"/>
    <w:rsid w:val="00153F86"/>
    <w:rsid w:val="00163034"/>
    <w:rsid w:val="00164678"/>
    <w:rsid w:val="00165C0D"/>
    <w:rsid w:val="00181857"/>
    <w:rsid w:val="00184EDC"/>
    <w:rsid w:val="00194770"/>
    <w:rsid w:val="001A216B"/>
    <w:rsid w:val="001A5F9B"/>
    <w:rsid w:val="001F7237"/>
    <w:rsid w:val="002924CB"/>
    <w:rsid w:val="002A20D1"/>
    <w:rsid w:val="002A4DE3"/>
    <w:rsid w:val="002B5955"/>
    <w:rsid w:val="00380937"/>
    <w:rsid w:val="00397717"/>
    <w:rsid w:val="003B2ED7"/>
    <w:rsid w:val="003D7B0B"/>
    <w:rsid w:val="003E45CE"/>
    <w:rsid w:val="00425F57"/>
    <w:rsid w:val="00470135"/>
    <w:rsid w:val="0047606A"/>
    <w:rsid w:val="004908B5"/>
    <w:rsid w:val="0049121B"/>
    <w:rsid w:val="004A02EC"/>
    <w:rsid w:val="004A1688"/>
    <w:rsid w:val="004B3CFE"/>
    <w:rsid w:val="004B6796"/>
    <w:rsid w:val="00574A4F"/>
    <w:rsid w:val="005A0A9D"/>
    <w:rsid w:val="005A56AA"/>
    <w:rsid w:val="005E19C6"/>
    <w:rsid w:val="005F5B3D"/>
    <w:rsid w:val="00606F80"/>
    <w:rsid w:val="00622CC7"/>
    <w:rsid w:val="00626A17"/>
    <w:rsid w:val="0066020F"/>
    <w:rsid w:val="006B6D50"/>
    <w:rsid w:val="006E0575"/>
    <w:rsid w:val="00705312"/>
    <w:rsid w:val="0072799A"/>
    <w:rsid w:val="00754659"/>
    <w:rsid w:val="00771385"/>
    <w:rsid w:val="007E3B79"/>
    <w:rsid w:val="007F18AE"/>
    <w:rsid w:val="008066EE"/>
    <w:rsid w:val="00817BB6"/>
    <w:rsid w:val="00884D6C"/>
    <w:rsid w:val="0089691E"/>
    <w:rsid w:val="0091213A"/>
    <w:rsid w:val="009373F6"/>
    <w:rsid w:val="00944E22"/>
    <w:rsid w:val="00976588"/>
    <w:rsid w:val="009D1031"/>
    <w:rsid w:val="00A25AA0"/>
    <w:rsid w:val="00A27CA7"/>
    <w:rsid w:val="00A34A69"/>
    <w:rsid w:val="00A46466"/>
    <w:rsid w:val="00A71D0A"/>
    <w:rsid w:val="00A77F1E"/>
    <w:rsid w:val="00A847C4"/>
    <w:rsid w:val="00AB389D"/>
    <w:rsid w:val="00AF0DEA"/>
    <w:rsid w:val="00B04290"/>
    <w:rsid w:val="00B606DC"/>
    <w:rsid w:val="00B62FB2"/>
    <w:rsid w:val="00B80DEF"/>
    <w:rsid w:val="00B91903"/>
    <w:rsid w:val="00BC4669"/>
    <w:rsid w:val="00C16EF1"/>
    <w:rsid w:val="00C32E8B"/>
    <w:rsid w:val="00C448D3"/>
    <w:rsid w:val="00C554B7"/>
    <w:rsid w:val="00CF62E5"/>
    <w:rsid w:val="00D66D3A"/>
    <w:rsid w:val="00D72176"/>
    <w:rsid w:val="00D743D4"/>
    <w:rsid w:val="00D77B8D"/>
    <w:rsid w:val="00DB3D6C"/>
    <w:rsid w:val="00E014B6"/>
    <w:rsid w:val="00E1162F"/>
    <w:rsid w:val="00E11D5F"/>
    <w:rsid w:val="00E20E1F"/>
    <w:rsid w:val="00E42F96"/>
    <w:rsid w:val="00E570C1"/>
    <w:rsid w:val="00E7118F"/>
    <w:rsid w:val="00F27657"/>
    <w:rsid w:val="00F342DC"/>
    <w:rsid w:val="00F56F93"/>
    <w:rsid w:val="00F63041"/>
    <w:rsid w:val="00F76452"/>
    <w:rsid w:val="00FD6B46"/>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Standard">
    <w:name w:val="Normal"/>
    <w:qFormat/>
    <w:rsid w:val="00D743D4"/>
    <w:rPr>
      <w:rFonts w:ascii="Arial" w:hAnsi="Arial"/>
      <w:sz w:val="24"/>
    </w:rPr>
  </w:style>
  <w:style w:type="paragraph" w:styleId="berschrift1">
    <w:name w:val="heading 1"/>
    <w:basedOn w:val="Standard"/>
    <w:next w:val="Standard"/>
    <w:qFormat/>
    <w:rsid w:val="00DB3D6C"/>
    <w:pPr>
      <w:keepNext/>
      <w:spacing w:before="480"/>
      <w:ind w:left="284" w:hanging="284"/>
      <w:outlineLvl w:val="0"/>
    </w:pPr>
    <w:rPr>
      <w:b/>
      <w:u w:val="single"/>
    </w:rPr>
  </w:style>
  <w:style w:type="paragraph" w:styleId="berschrift2">
    <w:name w:val="heading 2"/>
    <w:basedOn w:val="Standard"/>
    <w:next w:val="Standard"/>
    <w:qFormat/>
    <w:rsid w:val="00DB3D6C"/>
    <w:pPr>
      <w:keepNext/>
      <w:spacing w:before="240"/>
      <w:ind w:left="482" w:hanging="482"/>
      <w:outlineLvl w:val="1"/>
    </w:pPr>
    <w:rPr>
      <w:b/>
    </w:rPr>
  </w:style>
  <w:style w:type="paragraph" w:styleId="berschrift3">
    <w:name w:val="heading 3"/>
    <w:basedOn w:val="Standard"/>
    <w:next w:val="Standard"/>
    <w:qFormat/>
    <w:rsid w:val="00A847C4"/>
    <w:pPr>
      <w:keepNext/>
      <w:spacing w:before="240" w:after="60"/>
      <w:outlineLvl w:val="2"/>
    </w:pPr>
    <w:rPr>
      <w:b/>
    </w:rPr>
  </w:style>
  <w:style w:type="paragraph" w:styleId="berschrift4">
    <w:name w:val="heading 4"/>
    <w:basedOn w:val="Standard"/>
    <w:next w:val="Standard"/>
    <w:qFormat/>
    <w:rsid w:val="00A847C4"/>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A847C4"/>
    <w:rPr>
      <w:sz w:val="16"/>
    </w:rPr>
  </w:style>
  <w:style w:type="paragraph" w:styleId="Kommentartext">
    <w:name w:val="annotation text"/>
    <w:basedOn w:val="Standard"/>
    <w:semiHidden/>
    <w:rsid w:val="00A847C4"/>
    <w:rPr>
      <w:sz w:val="20"/>
    </w:rPr>
  </w:style>
  <w:style w:type="paragraph" w:styleId="Fuzeile">
    <w:name w:val="footer"/>
    <w:basedOn w:val="Standard"/>
    <w:rsid w:val="00A847C4"/>
    <w:pPr>
      <w:tabs>
        <w:tab w:val="center" w:pos="4819"/>
        <w:tab w:val="right" w:pos="9071"/>
      </w:tabs>
    </w:pPr>
  </w:style>
  <w:style w:type="paragraph" w:styleId="Kopfzeile">
    <w:name w:val="header"/>
    <w:basedOn w:val="Standard"/>
    <w:rsid w:val="00A847C4"/>
    <w:pPr>
      <w:tabs>
        <w:tab w:val="center" w:pos="4819"/>
        <w:tab w:val="right" w:pos="9071"/>
      </w:tabs>
    </w:pPr>
  </w:style>
  <w:style w:type="paragraph" w:styleId="Sprechblasentext">
    <w:name w:val="Balloon Text"/>
    <w:basedOn w:val="Standard"/>
    <w:link w:val="SprechblasentextZchn"/>
    <w:rsid w:val="00606F80"/>
    <w:rPr>
      <w:rFonts w:ascii="Tahoma" w:hAnsi="Tahoma" w:cs="Tahoma"/>
      <w:sz w:val="16"/>
      <w:szCs w:val="16"/>
    </w:rPr>
  </w:style>
  <w:style w:type="character" w:customStyle="1" w:styleId="SprechblasentextZchn">
    <w:name w:val="Sprechblasentext Zchn"/>
    <w:basedOn w:val="Absatz-Standardschriftart"/>
    <w:link w:val="Sprechblasentext"/>
    <w:rsid w:val="00606F80"/>
    <w:rPr>
      <w:rFonts w:ascii="Tahoma" w:hAnsi="Tahoma" w:cs="Tahoma"/>
      <w:sz w:val="16"/>
      <w:szCs w:val="16"/>
    </w:rPr>
  </w:style>
  <w:style w:type="character" w:styleId="Seitenzahl">
    <w:name w:val="page number"/>
    <w:basedOn w:val="Absatz-Standardschriftart"/>
    <w:rsid w:val="00165C0D"/>
    <w:rPr>
      <w:rFonts w:ascii="Arial" w:hAnsi="Arial"/>
      <w:sz w:val="24"/>
    </w:rPr>
  </w:style>
</w:styles>
</file>

<file path=word/webSettings.xml><?xml version="1.0" encoding="utf-8"?>
<w:webSettings xmlns:r="http://schemas.openxmlformats.org/officeDocument/2006/relationships" xmlns:w="http://schemas.openxmlformats.org/wordprocessingml/2006/main">
  <w:divs>
    <w:div w:id="329872507">
      <w:bodyDiv w:val="1"/>
      <w:marLeft w:val="0"/>
      <w:marRight w:val="0"/>
      <w:marTop w:val="0"/>
      <w:marBottom w:val="0"/>
      <w:divBdr>
        <w:top w:val="none" w:sz="0" w:space="0" w:color="auto"/>
        <w:left w:val="none" w:sz="0" w:space="0" w:color="auto"/>
        <w:bottom w:val="none" w:sz="0" w:space="0" w:color="auto"/>
        <w:right w:val="none" w:sz="0" w:space="0" w:color="auto"/>
      </w:divBdr>
    </w:div>
    <w:div w:id="903636191">
      <w:bodyDiv w:val="1"/>
      <w:marLeft w:val="0"/>
      <w:marRight w:val="0"/>
      <w:marTop w:val="0"/>
      <w:marBottom w:val="0"/>
      <w:divBdr>
        <w:top w:val="none" w:sz="0" w:space="0" w:color="auto"/>
        <w:left w:val="none" w:sz="0" w:space="0" w:color="auto"/>
        <w:bottom w:val="none" w:sz="0" w:space="0" w:color="auto"/>
        <w:right w:val="none" w:sz="0" w:space="0" w:color="auto"/>
      </w:divBdr>
    </w:div>
    <w:div w:id="1313175339">
      <w:bodyDiv w:val="1"/>
      <w:marLeft w:val="0"/>
      <w:marRight w:val="0"/>
      <w:marTop w:val="0"/>
      <w:marBottom w:val="0"/>
      <w:divBdr>
        <w:top w:val="none" w:sz="0" w:space="0" w:color="auto"/>
        <w:left w:val="none" w:sz="0" w:space="0" w:color="auto"/>
        <w:bottom w:val="none" w:sz="0" w:space="0" w:color="auto"/>
        <w:right w:val="none" w:sz="0" w:space="0" w:color="auto"/>
      </w:divBdr>
    </w:div>
    <w:div w:id="1475681567">
      <w:bodyDiv w:val="1"/>
      <w:marLeft w:val="0"/>
      <w:marRight w:val="0"/>
      <w:marTop w:val="0"/>
      <w:marBottom w:val="0"/>
      <w:divBdr>
        <w:top w:val="none" w:sz="0" w:space="0" w:color="auto"/>
        <w:left w:val="none" w:sz="0" w:space="0" w:color="auto"/>
        <w:bottom w:val="none" w:sz="0" w:space="0" w:color="auto"/>
        <w:right w:val="none" w:sz="0" w:space="0" w:color="auto"/>
      </w:divBdr>
    </w:div>
    <w:div w:id="1866366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2622</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Stellenschaffung zum Stellenplan</vt:lpstr>
    </vt:vector>
  </TitlesOfParts>
  <Company>Landeshauptstadt Stuttgart</Company>
  <LinksUpToDate>false</LinksUpToDate>
  <CharactersWithSpaces>2997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Stellenschaffung zum Stellenplan</dc:title>
  <dc:subject>Musterformular für das Stellenplanverfahren 2016/2017</dc:subject>
  <dc:creator>10-3</dc:creator>
  <cp:lastModifiedBy>U103007</cp:lastModifiedBy>
  <cp:revision>10</cp:revision>
  <cp:lastPrinted>2016-10-17T10:57:00Z</cp:lastPrinted>
  <dcterms:created xsi:type="dcterms:W3CDTF">2016-10-13T08:00:00Z</dcterms:created>
  <dcterms:modified xsi:type="dcterms:W3CDTF">2016-10-17T10:58:00Z</dcterms:modified>
</cp:coreProperties>
</file>