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FB8" w:rsidRPr="00556C65" w:rsidRDefault="00C37FB8" w:rsidP="00C37FB8">
      <w:pPr>
        <w:tabs>
          <w:tab w:val="left" w:pos="1440"/>
        </w:tabs>
        <w:jc w:val="center"/>
        <w:rPr>
          <w:rFonts w:ascii="Arial" w:hAnsi="Arial" w:cs="Arial"/>
          <w:b/>
          <w:sz w:val="24"/>
          <w:szCs w:val="24"/>
        </w:rPr>
      </w:pPr>
      <w:r w:rsidRPr="00556C65">
        <w:rPr>
          <w:rFonts w:ascii="Arial" w:hAnsi="Arial" w:cs="Arial"/>
          <w:b/>
          <w:sz w:val="24"/>
          <w:szCs w:val="24"/>
        </w:rPr>
        <w:t>Satzung</w:t>
      </w:r>
    </w:p>
    <w:p w:rsidR="00C37FB8" w:rsidRPr="00556C65" w:rsidRDefault="00C37FB8" w:rsidP="00C37FB8">
      <w:pPr>
        <w:tabs>
          <w:tab w:val="left" w:pos="1440"/>
        </w:tabs>
        <w:rPr>
          <w:rFonts w:ascii="Arial" w:hAnsi="Arial" w:cs="Arial"/>
          <w:sz w:val="24"/>
          <w:szCs w:val="24"/>
        </w:rPr>
      </w:pPr>
    </w:p>
    <w:p w:rsidR="00C37FB8" w:rsidRPr="00556C65" w:rsidRDefault="00C37FB8" w:rsidP="00C37FB8">
      <w:pPr>
        <w:tabs>
          <w:tab w:val="left" w:pos="1440"/>
        </w:tabs>
        <w:rPr>
          <w:rFonts w:ascii="Arial" w:hAnsi="Arial" w:cs="Arial"/>
          <w:sz w:val="24"/>
          <w:szCs w:val="24"/>
        </w:rPr>
      </w:pPr>
    </w:p>
    <w:p w:rsidR="00C37FB8" w:rsidRPr="006F1600" w:rsidRDefault="00C37FB8" w:rsidP="00C37FB8">
      <w:pPr>
        <w:tabs>
          <w:tab w:val="left" w:pos="1440"/>
        </w:tabs>
        <w:rPr>
          <w:rFonts w:ascii="Arial" w:hAnsi="Arial" w:cs="Arial"/>
          <w:sz w:val="24"/>
          <w:szCs w:val="24"/>
        </w:rPr>
      </w:pPr>
    </w:p>
    <w:p w:rsidR="006F1600" w:rsidRPr="006F1600" w:rsidRDefault="006F1600" w:rsidP="006F1600">
      <w:pPr>
        <w:rPr>
          <w:rFonts w:ascii="Arial" w:hAnsi="Arial" w:cs="Arial"/>
          <w:sz w:val="24"/>
          <w:szCs w:val="24"/>
        </w:rPr>
      </w:pPr>
      <w:r w:rsidRPr="006F1600">
        <w:rPr>
          <w:rFonts w:ascii="Arial" w:hAnsi="Arial" w:cs="Arial"/>
          <w:sz w:val="24"/>
          <w:szCs w:val="24"/>
        </w:rPr>
        <w:t>Zur Änderung der</w:t>
      </w:r>
      <w:r>
        <w:rPr>
          <w:rFonts w:ascii="Arial" w:hAnsi="Arial" w:cs="Arial"/>
          <w:sz w:val="24"/>
          <w:szCs w:val="24"/>
        </w:rPr>
        <w:t xml:space="preserve"> Satzung </w:t>
      </w:r>
      <w:r w:rsidRPr="006F1600">
        <w:rPr>
          <w:rFonts w:ascii="Arial" w:hAnsi="Arial" w:cs="Arial"/>
          <w:sz w:val="24"/>
          <w:szCs w:val="24"/>
        </w:rPr>
        <w:t>über die Festsetzung der Gebühren für das Parken an Parkuhren und auf Stellplätzen mit Parkscheinautomaten im öffentlichen Straßenraum in Stuttgart</w:t>
      </w:r>
    </w:p>
    <w:p w:rsidR="006F1600" w:rsidRPr="006F1600" w:rsidRDefault="006F1600" w:rsidP="006F1600">
      <w:pPr>
        <w:rPr>
          <w:rFonts w:ascii="Arial" w:hAnsi="Arial" w:cs="Arial"/>
          <w:sz w:val="24"/>
          <w:szCs w:val="24"/>
        </w:rPr>
      </w:pPr>
    </w:p>
    <w:p w:rsidR="006F1600" w:rsidRPr="006F1600" w:rsidRDefault="006F1600" w:rsidP="006F1600">
      <w:pPr>
        <w:rPr>
          <w:rFonts w:ascii="Arial" w:hAnsi="Arial" w:cs="Arial"/>
          <w:sz w:val="24"/>
          <w:szCs w:val="24"/>
        </w:rPr>
      </w:pPr>
    </w:p>
    <w:p w:rsidR="006F1600" w:rsidRPr="006F1600" w:rsidRDefault="006F1600" w:rsidP="006F1600">
      <w:pPr>
        <w:rPr>
          <w:rFonts w:ascii="Arial" w:hAnsi="Arial" w:cs="Arial"/>
          <w:sz w:val="24"/>
          <w:szCs w:val="24"/>
        </w:rPr>
      </w:pPr>
      <w:r w:rsidRPr="006F1600">
        <w:rPr>
          <w:rFonts w:ascii="Arial" w:hAnsi="Arial" w:cs="Arial"/>
          <w:sz w:val="24"/>
          <w:szCs w:val="24"/>
        </w:rPr>
        <w:t xml:space="preserve">Der Gemeinderat der Landeshauptstadt Stuttgart hat am               auf Grund von </w:t>
      </w:r>
    </w:p>
    <w:p w:rsidR="006F1600" w:rsidRPr="006F1600" w:rsidRDefault="006F1600" w:rsidP="006F1600">
      <w:pPr>
        <w:rPr>
          <w:rFonts w:ascii="Arial" w:hAnsi="Arial" w:cs="Arial"/>
          <w:sz w:val="24"/>
          <w:szCs w:val="24"/>
        </w:rPr>
      </w:pPr>
      <w:r w:rsidRPr="006F1600">
        <w:rPr>
          <w:rFonts w:ascii="Arial" w:hAnsi="Arial" w:cs="Arial"/>
          <w:sz w:val="24"/>
          <w:szCs w:val="24"/>
        </w:rPr>
        <w:t>§ 4 der Gemeindeordnung für Baden-Württemberg in der Fassung vom 24. Juli 2000 und des § 6 des Straßenverkehrsgesetztes in der Fassung vom 14. Januar 2004 folgende Satzung beschlossen:</w:t>
      </w:r>
    </w:p>
    <w:p w:rsidR="00C37FB8" w:rsidRPr="006F1600" w:rsidRDefault="00C37FB8" w:rsidP="00C37FB8">
      <w:pPr>
        <w:tabs>
          <w:tab w:val="left" w:pos="1440"/>
        </w:tabs>
        <w:rPr>
          <w:rFonts w:ascii="Arial" w:hAnsi="Arial" w:cs="Arial"/>
          <w:sz w:val="24"/>
          <w:szCs w:val="24"/>
        </w:rPr>
      </w:pPr>
    </w:p>
    <w:p w:rsidR="006F1600" w:rsidRPr="006F1600" w:rsidRDefault="006F1600" w:rsidP="006F1600">
      <w:pPr>
        <w:jc w:val="center"/>
        <w:rPr>
          <w:rFonts w:ascii="Arial" w:hAnsi="Arial" w:cs="Arial"/>
          <w:sz w:val="24"/>
          <w:szCs w:val="24"/>
        </w:rPr>
      </w:pPr>
      <w:r w:rsidRPr="006F1600">
        <w:rPr>
          <w:rFonts w:ascii="Arial" w:hAnsi="Arial" w:cs="Arial"/>
          <w:sz w:val="24"/>
          <w:szCs w:val="24"/>
        </w:rPr>
        <w:t>§ 1</w:t>
      </w:r>
    </w:p>
    <w:p w:rsidR="006F1600" w:rsidRPr="006F1600" w:rsidRDefault="006F1600" w:rsidP="006F1600">
      <w:pPr>
        <w:rPr>
          <w:rFonts w:ascii="Arial" w:hAnsi="Arial" w:cs="Arial"/>
          <w:sz w:val="24"/>
          <w:szCs w:val="24"/>
        </w:rPr>
      </w:pPr>
    </w:p>
    <w:p w:rsidR="006F1600" w:rsidRPr="006F1600" w:rsidRDefault="006F1600" w:rsidP="006F1600">
      <w:pPr>
        <w:rPr>
          <w:rFonts w:ascii="Arial" w:hAnsi="Arial" w:cs="Arial"/>
          <w:sz w:val="24"/>
          <w:szCs w:val="24"/>
        </w:rPr>
      </w:pPr>
      <w:r w:rsidRPr="006F1600">
        <w:rPr>
          <w:rFonts w:ascii="Arial" w:hAnsi="Arial" w:cs="Arial"/>
          <w:sz w:val="24"/>
          <w:szCs w:val="24"/>
        </w:rPr>
        <w:t>Die Satzung über die Festsetzung der Gebühren für das Parken an Parkuhren und auf Stellplätzen mit Parkscheinautomaten im öffentlichen Straßenraum in Stuttgart vom 7. Dezember 2006, zuletzt geändert am 5. Juli 2012 (Amtsblatt Nr. 48 vom</w:t>
      </w:r>
    </w:p>
    <w:p w:rsidR="006F1600" w:rsidRPr="006F1600" w:rsidRDefault="006F1600" w:rsidP="006F1600">
      <w:pPr>
        <w:rPr>
          <w:rFonts w:ascii="Arial" w:hAnsi="Arial" w:cs="Arial"/>
          <w:sz w:val="24"/>
          <w:szCs w:val="24"/>
        </w:rPr>
      </w:pPr>
      <w:r w:rsidRPr="006F1600">
        <w:rPr>
          <w:rFonts w:ascii="Arial" w:hAnsi="Arial" w:cs="Arial"/>
          <w:sz w:val="24"/>
          <w:szCs w:val="24"/>
        </w:rPr>
        <w:t>29. November 2012, Stadtrecht Ziffer 1/18), wird wie folgt geändert:</w:t>
      </w:r>
    </w:p>
    <w:p w:rsidR="006F1600" w:rsidRPr="006F1600" w:rsidRDefault="006F1600" w:rsidP="006F1600">
      <w:pPr>
        <w:rPr>
          <w:rFonts w:ascii="Arial" w:hAnsi="Arial" w:cs="Arial"/>
          <w:sz w:val="24"/>
          <w:szCs w:val="24"/>
        </w:rPr>
      </w:pPr>
    </w:p>
    <w:p w:rsidR="006F1600" w:rsidRPr="006F1600" w:rsidRDefault="006F1600" w:rsidP="006F1600">
      <w:pPr>
        <w:rPr>
          <w:rFonts w:ascii="Arial" w:hAnsi="Arial" w:cs="Arial"/>
          <w:sz w:val="24"/>
          <w:szCs w:val="24"/>
        </w:rPr>
      </w:pPr>
    </w:p>
    <w:p w:rsidR="006F1600" w:rsidRPr="006F1600" w:rsidRDefault="006F1600" w:rsidP="006F1600">
      <w:pPr>
        <w:rPr>
          <w:rFonts w:ascii="Arial" w:hAnsi="Arial" w:cs="Arial"/>
          <w:sz w:val="24"/>
          <w:szCs w:val="24"/>
        </w:rPr>
      </w:pPr>
      <w:r w:rsidRPr="006F1600">
        <w:rPr>
          <w:rFonts w:ascii="Arial" w:hAnsi="Arial" w:cs="Arial"/>
          <w:sz w:val="24"/>
          <w:szCs w:val="24"/>
        </w:rPr>
        <w:t>In § 2 wird Absatz 6 wie folgt neu gefasst:</w:t>
      </w:r>
    </w:p>
    <w:p w:rsidR="006F1600" w:rsidRPr="006F1600" w:rsidRDefault="006F1600" w:rsidP="006F1600">
      <w:pPr>
        <w:rPr>
          <w:rFonts w:ascii="Arial" w:hAnsi="Arial" w:cs="Arial"/>
          <w:sz w:val="24"/>
          <w:szCs w:val="24"/>
        </w:rPr>
      </w:pPr>
    </w:p>
    <w:p w:rsidR="006F1600" w:rsidRPr="006F1600" w:rsidRDefault="006F1600" w:rsidP="006F1600">
      <w:pPr>
        <w:rPr>
          <w:rFonts w:ascii="Arial" w:hAnsi="Arial" w:cs="Arial"/>
          <w:sz w:val="24"/>
          <w:szCs w:val="24"/>
        </w:rPr>
      </w:pPr>
    </w:p>
    <w:p w:rsidR="006F1600" w:rsidRPr="006F1600" w:rsidRDefault="006F1600" w:rsidP="006F1600">
      <w:pPr>
        <w:rPr>
          <w:rFonts w:ascii="Arial" w:hAnsi="Arial" w:cs="Arial"/>
          <w:sz w:val="24"/>
          <w:szCs w:val="24"/>
        </w:rPr>
      </w:pPr>
      <w:r>
        <w:rPr>
          <w:rFonts w:ascii="Arial" w:hAnsi="Arial" w:cs="Arial"/>
          <w:sz w:val="24"/>
          <w:szCs w:val="24"/>
        </w:rPr>
        <w:t>„</w:t>
      </w:r>
      <w:r w:rsidRPr="006F1600">
        <w:rPr>
          <w:rFonts w:ascii="Arial" w:hAnsi="Arial" w:cs="Arial"/>
          <w:sz w:val="24"/>
          <w:szCs w:val="24"/>
        </w:rPr>
        <w:t>(6) Vollelektrische Kraftfahrzeuge sowie Brennstoffzellenfahrzeuge und Plug-in-Hybrid Fahrzeuge (PHEF-Fahrzeug und PHEV-Fahrzeug) nach Maßgabe des Gesetzes</w:t>
      </w:r>
      <w:r>
        <w:rPr>
          <w:rFonts w:ascii="Arial" w:hAnsi="Arial" w:cs="Arial"/>
          <w:sz w:val="24"/>
          <w:szCs w:val="24"/>
        </w:rPr>
        <w:t xml:space="preserve"> </w:t>
      </w:r>
      <w:r w:rsidRPr="006F1600">
        <w:rPr>
          <w:rFonts w:ascii="Arial" w:hAnsi="Arial" w:cs="Arial"/>
          <w:sz w:val="24"/>
          <w:szCs w:val="24"/>
        </w:rPr>
        <w:t>´Gesetz zur Bevor</w:t>
      </w:r>
      <w:r>
        <w:rPr>
          <w:rFonts w:ascii="Arial" w:hAnsi="Arial" w:cs="Arial"/>
          <w:sz w:val="24"/>
          <w:szCs w:val="24"/>
        </w:rPr>
        <w:t xml:space="preserve">rechtigung der Verwendung </w:t>
      </w:r>
      <w:r w:rsidRPr="006F1600">
        <w:rPr>
          <w:rFonts w:ascii="Arial" w:hAnsi="Arial" w:cs="Arial"/>
          <w:sz w:val="24"/>
          <w:szCs w:val="24"/>
        </w:rPr>
        <w:t>v</w:t>
      </w:r>
      <w:r w:rsidR="00206A01">
        <w:rPr>
          <w:rFonts w:ascii="Arial" w:hAnsi="Arial" w:cs="Arial"/>
          <w:sz w:val="24"/>
          <w:szCs w:val="24"/>
        </w:rPr>
        <w:t>on elektrisch betriebenen Fahr</w:t>
      </w:r>
      <w:r w:rsidRPr="006F1600">
        <w:rPr>
          <w:rFonts w:ascii="Arial" w:hAnsi="Arial" w:cs="Arial"/>
          <w:sz w:val="24"/>
          <w:szCs w:val="24"/>
        </w:rPr>
        <w:t>zeugen´ können mit gültige</w:t>
      </w:r>
      <w:r w:rsidR="00206A01">
        <w:rPr>
          <w:rFonts w:ascii="Arial" w:hAnsi="Arial" w:cs="Arial"/>
          <w:sz w:val="24"/>
          <w:szCs w:val="24"/>
        </w:rPr>
        <w:t>m</w:t>
      </w:r>
      <w:r w:rsidRPr="006F1600">
        <w:rPr>
          <w:rFonts w:ascii="Arial" w:hAnsi="Arial" w:cs="Arial"/>
          <w:sz w:val="24"/>
          <w:szCs w:val="24"/>
        </w:rPr>
        <w:t xml:space="preserve"> </w:t>
      </w:r>
      <w:r w:rsidR="0018135E">
        <w:rPr>
          <w:rFonts w:ascii="Arial" w:hAnsi="Arial" w:cs="Arial"/>
          <w:sz w:val="24"/>
          <w:szCs w:val="24"/>
        </w:rPr>
        <w:t>Sonderparkausweis</w:t>
      </w:r>
      <w:r w:rsidRPr="006F1600">
        <w:rPr>
          <w:rFonts w:ascii="Arial" w:hAnsi="Arial" w:cs="Arial"/>
          <w:sz w:val="24"/>
          <w:szCs w:val="24"/>
        </w:rPr>
        <w:t xml:space="preserve"> im Zeitraum vom 1. Januar 2015 bis zum 31. Dezember 2017 auf allen gebührenpflichtigen Stell</w:t>
      </w:r>
      <w:r>
        <w:rPr>
          <w:rFonts w:ascii="Arial" w:hAnsi="Arial" w:cs="Arial"/>
          <w:sz w:val="24"/>
          <w:szCs w:val="24"/>
        </w:rPr>
        <w:t>plätzen im öffentlichen Straßen</w:t>
      </w:r>
      <w:r w:rsidRPr="006F1600">
        <w:rPr>
          <w:rFonts w:ascii="Arial" w:hAnsi="Arial" w:cs="Arial"/>
          <w:sz w:val="24"/>
          <w:szCs w:val="24"/>
        </w:rPr>
        <w:t>raum kostenlos parken.“</w:t>
      </w:r>
    </w:p>
    <w:p w:rsidR="006F1600" w:rsidRPr="006F1600" w:rsidRDefault="006F1600" w:rsidP="006F1600">
      <w:pPr>
        <w:rPr>
          <w:rFonts w:ascii="Arial" w:hAnsi="Arial" w:cs="Arial"/>
          <w:sz w:val="24"/>
          <w:szCs w:val="24"/>
        </w:rPr>
      </w:pPr>
    </w:p>
    <w:p w:rsidR="006F1600" w:rsidRPr="006F1600" w:rsidRDefault="006F1600" w:rsidP="006F1600">
      <w:pPr>
        <w:rPr>
          <w:rFonts w:ascii="Arial" w:hAnsi="Arial" w:cs="Arial"/>
          <w:sz w:val="24"/>
          <w:szCs w:val="24"/>
        </w:rPr>
      </w:pPr>
    </w:p>
    <w:p w:rsidR="006F1600" w:rsidRPr="006F1600" w:rsidRDefault="006F1600" w:rsidP="006F1600">
      <w:pPr>
        <w:jc w:val="center"/>
        <w:rPr>
          <w:rFonts w:ascii="Arial" w:hAnsi="Arial" w:cs="Arial"/>
          <w:sz w:val="24"/>
          <w:szCs w:val="24"/>
        </w:rPr>
      </w:pPr>
      <w:r w:rsidRPr="006F1600">
        <w:rPr>
          <w:rFonts w:ascii="Arial" w:hAnsi="Arial" w:cs="Arial"/>
          <w:sz w:val="24"/>
          <w:szCs w:val="24"/>
        </w:rPr>
        <w:t>„§ 2 Inkrafttreten</w:t>
      </w:r>
    </w:p>
    <w:p w:rsidR="006F1600" w:rsidRPr="006F1600" w:rsidRDefault="006F1600" w:rsidP="006F1600">
      <w:pPr>
        <w:rPr>
          <w:rFonts w:ascii="Arial" w:hAnsi="Arial" w:cs="Arial"/>
          <w:sz w:val="24"/>
          <w:szCs w:val="24"/>
        </w:rPr>
      </w:pPr>
    </w:p>
    <w:p w:rsidR="006F1600" w:rsidRPr="006F1600" w:rsidRDefault="006F1600" w:rsidP="006F1600">
      <w:pPr>
        <w:rPr>
          <w:rFonts w:ascii="Arial" w:hAnsi="Arial" w:cs="Arial"/>
          <w:sz w:val="24"/>
          <w:szCs w:val="24"/>
        </w:rPr>
      </w:pPr>
      <w:r w:rsidRPr="006F1600">
        <w:rPr>
          <w:rFonts w:ascii="Arial" w:hAnsi="Arial" w:cs="Arial"/>
          <w:sz w:val="24"/>
          <w:szCs w:val="24"/>
        </w:rPr>
        <w:t>Die</w:t>
      </w:r>
      <w:r>
        <w:rPr>
          <w:rFonts w:ascii="Arial" w:hAnsi="Arial" w:cs="Arial"/>
          <w:sz w:val="24"/>
          <w:szCs w:val="24"/>
        </w:rPr>
        <w:t>se</w:t>
      </w:r>
      <w:r w:rsidRPr="006F1600">
        <w:rPr>
          <w:rFonts w:ascii="Arial" w:hAnsi="Arial" w:cs="Arial"/>
          <w:sz w:val="24"/>
          <w:szCs w:val="24"/>
        </w:rPr>
        <w:t xml:space="preserve"> Satzung tritt am 1. Januar 2015 in Kraft.“</w:t>
      </w:r>
    </w:p>
    <w:p w:rsidR="006F1600" w:rsidRPr="00376E57" w:rsidRDefault="006F1600" w:rsidP="006F1600"/>
    <w:p w:rsidR="00306CFD" w:rsidRDefault="00306CFD" w:rsidP="006F1600">
      <w:pPr>
        <w:tabs>
          <w:tab w:val="left" w:pos="1440"/>
        </w:tabs>
        <w:jc w:val="center"/>
      </w:pPr>
    </w:p>
    <w:sectPr w:rsidR="00306CFD" w:rsidSect="006177C1">
      <w:headerReference w:type="even" r:id="rId7"/>
      <w:headerReference w:type="default" r:id="rId8"/>
      <w:headerReference w:type="first" r:id="rId9"/>
      <w:pgSz w:w="11907" w:h="16840" w:code="9"/>
      <w:pgMar w:top="1418" w:right="1559" w:bottom="851" w:left="1418" w:header="720" w:footer="856"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FB8" w:rsidRDefault="00C37FB8" w:rsidP="00C37FB8">
      <w:r>
        <w:separator/>
      </w:r>
    </w:p>
  </w:endnote>
  <w:endnote w:type="continuationSeparator" w:id="0">
    <w:p w:rsidR="00C37FB8" w:rsidRDefault="00C37FB8" w:rsidP="00C37FB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FB8" w:rsidRDefault="00C37FB8" w:rsidP="00C37FB8">
      <w:r>
        <w:separator/>
      </w:r>
    </w:p>
  </w:footnote>
  <w:footnote w:type="continuationSeparator" w:id="0">
    <w:p w:rsidR="00C37FB8" w:rsidRDefault="00C37FB8" w:rsidP="00C37F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535" w:rsidRDefault="00891242">
    <w:pPr>
      <w:pStyle w:val="Kopfzeile"/>
      <w:framePr w:wrap="around" w:vAnchor="text" w:hAnchor="margin" w:xAlign="center" w:y="1"/>
      <w:rPr>
        <w:rStyle w:val="Seitenzahl"/>
      </w:rPr>
    </w:pPr>
    <w:r>
      <w:rPr>
        <w:rStyle w:val="Seitenzahl"/>
      </w:rPr>
      <w:fldChar w:fldCharType="begin"/>
    </w:r>
    <w:r w:rsidR="00C37FB8">
      <w:rPr>
        <w:rStyle w:val="Seitenzahl"/>
      </w:rPr>
      <w:instrText xml:space="preserve">PAGE  </w:instrText>
    </w:r>
    <w:r>
      <w:rPr>
        <w:rStyle w:val="Seitenzahl"/>
      </w:rPr>
      <w:fldChar w:fldCharType="separate"/>
    </w:r>
    <w:r w:rsidR="00C37FB8">
      <w:rPr>
        <w:rStyle w:val="Seitenzahl"/>
        <w:noProof/>
      </w:rPr>
      <w:t>2</w:t>
    </w:r>
    <w:r>
      <w:rPr>
        <w:rStyle w:val="Seitenzahl"/>
      </w:rPr>
      <w:fldChar w:fldCharType="end"/>
    </w:r>
  </w:p>
  <w:p w:rsidR="00EC5535" w:rsidRDefault="00206A01">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535" w:rsidRDefault="00C37FB8">
    <w:pPr>
      <w:pStyle w:val="Kopfzeile"/>
      <w:jc w:val="center"/>
      <w:rPr>
        <w:rFonts w:ascii="Arial" w:hAnsi="Arial"/>
        <w:sz w:val="24"/>
      </w:rPr>
    </w:pPr>
    <w:r>
      <w:rPr>
        <w:rFonts w:ascii="Arial" w:hAnsi="Arial"/>
        <w:sz w:val="24"/>
      </w:rPr>
      <w:t xml:space="preserve">- </w:t>
    </w:r>
    <w:r w:rsidR="00891242">
      <w:rPr>
        <w:rStyle w:val="Seitenzahl"/>
        <w:rFonts w:ascii="Arial" w:hAnsi="Arial"/>
        <w:sz w:val="24"/>
      </w:rPr>
      <w:fldChar w:fldCharType="begin"/>
    </w:r>
    <w:r>
      <w:rPr>
        <w:rStyle w:val="Seitenzahl"/>
        <w:rFonts w:ascii="Arial" w:hAnsi="Arial"/>
        <w:sz w:val="24"/>
      </w:rPr>
      <w:instrText xml:space="preserve"> PAGE </w:instrText>
    </w:r>
    <w:r w:rsidR="00891242">
      <w:rPr>
        <w:rStyle w:val="Seitenzahl"/>
        <w:rFonts w:ascii="Arial" w:hAnsi="Arial"/>
        <w:sz w:val="24"/>
      </w:rPr>
      <w:fldChar w:fldCharType="separate"/>
    </w:r>
    <w:r w:rsidR="006F1600">
      <w:rPr>
        <w:rStyle w:val="Seitenzahl"/>
        <w:rFonts w:ascii="Arial" w:hAnsi="Arial"/>
        <w:noProof/>
        <w:sz w:val="24"/>
      </w:rPr>
      <w:t>3</w:t>
    </w:r>
    <w:r w:rsidR="00891242">
      <w:rPr>
        <w:rStyle w:val="Seitenzahl"/>
        <w:rFonts w:ascii="Arial" w:hAnsi="Arial"/>
        <w:sz w:val="24"/>
      </w:rPr>
      <w:fldChar w:fldCharType="end"/>
    </w:r>
    <w:r>
      <w:rPr>
        <w:rStyle w:val="Seitenzahl"/>
        <w:rFonts w:ascii="Arial" w:hAnsi="Arial"/>
        <w:sz w:val="24"/>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1" w:type="dxa"/>
        <w:right w:w="71" w:type="dxa"/>
      </w:tblCellMar>
      <w:tblLook w:val="0000"/>
    </w:tblPr>
    <w:tblGrid>
      <w:gridCol w:w="5387"/>
      <w:gridCol w:w="4464"/>
    </w:tblGrid>
    <w:tr w:rsidR="00EC5535">
      <w:tc>
        <w:tcPr>
          <w:tcW w:w="5387" w:type="dxa"/>
        </w:tcPr>
        <w:p w:rsidR="00EC5535" w:rsidRDefault="00206A01">
          <w:pPr>
            <w:pStyle w:val="Kopfzeile"/>
            <w:rPr>
              <w:rFonts w:ascii="Arial" w:hAnsi="Arial"/>
              <w:sz w:val="22"/>
            </w:rPr>
          </w:pPr>
        </w:p>
      </w:tc>
      <w:tc>
        <w:tcPr>
          <w:tcW w:w="4464" w:type="dxa"/>
        </w:tcPr>
        <w:p w:rsidR="00EC5535" w:rsidRPr="00C37FB8" w:rsidRDefault="006F1600" w:rsidP="00C37FB8">
          <w:pPr>
            <w:pStyle w:val="Kopfzeile"/>
            <w:jc w:val="both"/>
            <w:rPr>
              <w:rFonts w:ascii="Arial" w:hAnsi="Arial"/>
              <w:sz w:val="24"/>
              <w:szCs w:val="24"/>
            </w:rPr>
          </w:pPr>
          <w:r>
            <w:rPr>
              <w:rFonts w:ascii="Arial" w:hAnsi="Arial"/>
              <w:sz w:val="24"/>
              <w:szCs w:val="24"/>
            </w:rPr>
            <w:t>Anlage 3</w:t>
          </w:r>
          <w:r w:rsidR="00D333F9">
            <w:rPr>
              <w:rFonts w:ascii="Arial" w:hAnsi="Arial"/>
              <w:sz w:val="24"/>
              <w:szCs w:val="24"/>
            </w:rPr>
            <w:t xml:space="preserve"> zur </w:t>
          </w:r>
          <w:proofErr w:type="spellStart"/>
          <w:r w:rsidR="00D333F9">
            <w:rPr>
              <w:rFonts w:ascii="Arial" w:hAnsi="Arial"/>
              <w:sz w:val="24"/>
              <w:szCs w:val="24"/>
            </w:rPr>
            <w:t>GRDrs</w:t>
          </w:r>
          <w:proofErr w:type="spellEnd"/>
          <w:r w:rsidR="00C71108">
            <w:rPr>
              <w:rFonts w:ascii="Arial" w:hAnsi="Arial"/>
              <w:sz w:val="24"/>
              <w:szCs w:val="24"/>
            </w:rPr>
            <w:t xml:space="preserve"> 863/2014</w:t>
          </w:r>
        </w:p>
      </w:tc>
    </w:tr>
  </w:tbl>
  <w:p w:rsidR="00EC5535" w:rsidRDefault="00206A0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949C1"/>
    <w:multiLevelType w:val="hybridMultilevel"/>
    <w:tmpl w:val="7DBC3B7A"/>
    <w:lvl w:ilvl="0" w:tplc="0C36D206">
      <w:numFmt w:val="bullet"/>
      <w:lvlText w:val="-"/>
      <w:lvlJc w:val="left"/>
      <w:pPr>
        <w:tabs>
          <w:tab w:val="num" w:pos="1068"/>
        </w:tabs>
        <w:ind w:left="1068" w:hanging="360"/>
      </w:pPr>
      <w:rPr>
        <w:rFonts w:ascii="Arial" w:eastAsia="Times New Roman" w:hAnsi="Aria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
    <w:nsid w:val="445E0DFF"/>
    <w:multiLevelType w:val="hybridMultilevel"/>
    <w:tmpl w:val="310E2B28"/>
    <w:lvl w:ilvl="0" w:tplc="0C36D206">
      <w:numFmt w:val="bullet"/>
      <w:lvlText w:val="-"/>
      <w:lvlJc w:val="left"/>
      <w:pPr>
        <w:tabs>
          <w:tab w:val="num" w:pos="1068"/>
        </w:tabs>
        <w:ind w:left="1068" w:hanging="360"/>
      </w:pPr>
      <w:rPr>
        <w:rFonts w:ascii="Arial" w:eastAsia="Times New Roman" w:hAnsi="Aria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C37FB8"/>
    <w:rsid w:val="0018135E"/>
    <w:rsid w:val="00194C94"/>
    <w:rsid w:val="00206A01"/>
    <w:rsid w:val="00304726"/>
    <w:rsid w:val="00306CFD"/>
    <w:rsid w:val="003D72D4"/>
    <w:rsid w:val="00482616"/>
    <w:rsid w:val="005B494C"/>
    <w:rsid w:val="006F1600"/>
    <w:rsid w:val="00891242"/>
    <w:rsid w:val="00A77A7E"/>
    <w:rsid w:val="00B85A25"/>
    <w:rsid w:val="00C37FB8"/>
    <w:rsid w:val="00C71108"/>
    <w:rsid w:val="00D333F9"/>
    <w:rsid w:val="00EA2410"/>
    <w:rsid w:val="00EC229D"/>
    <w:rsid w:val="00F703C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FB8"/>
    <w:pPr>
      <w:spacing w:after="0" w:line="240" w:lineRule="auto"/>
    </w:pPr>
    <w:rPr>
      <w:rFonts w:ascii="Times New Roman" w:eastAsia="Times New Roman" w:hAnsi="Times New Roman" w:cs="Times New Roman"/>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nt">
    <w:name w:val="Fint"/>
    <w:basedOn w:val="Standard"/>
    <w:rsid w:val="00C37FB8"/>
    <w:rPr>
      <w:rFonts w:ascii="Arial" w:hAnsi="Arial"/>
      <w:sz w:val="24"/>
    </w:rPr>
  </w:style>
  <w:style w:type="paragraph" w:styleId="Kopfzeile">
    <w:name w:val="header"/>
    <w:basedOn w:val="Standard"/>
    <w:link w:val="KopfzeileZchn"/>
    <w:rsid w:val="00C37FB8"/>
    <w:pPr>
      <w:tabs>
        <w:tab w:val="center" w:pos="4536"/>
        <w:tab w:val="right" w:pos="9072"/>
      </w:tabs>
    </w:pPr>
  </w:style>
  <w:style w:type="character" w:customStyle="1" w:styleId="KopfzeileZchn">
    <w:name w:val="Kopfzeile Zchn"/>
    <w:basedOn w:val="Absatz-Standardschriftart"/>
    <w:link w:val="Kopfzeile"/>
    <w:rsid w:val="00C37FB8"/>
    <w:rPr>
      <w:rFonts w:ascii="Times New Roman" w:eastAsia="Times New Roman" w:hAnsi="Times New Roman" w:cs="Times New Roman"/>
      <w:sz w:val="20"/>
      <w:szCs w:val="20"/>
    </w:rPr>
  </w:style>
  <w:style w:type="character" w:styleId="Seitenzahl">
    <w:name w:val="page number"/>
    <w:basedOn w:val="Absatz-Standardschriftart"/>
    <w:rsid w:val="00C37FB8"/>
  </w:style>
  <w:style w:type="paragraph" w:styleId="Fuzeile">
    <w:name w:val="footer"/>
    <w:basedOn w:val="Standard"/>
    <w:link w:val="FuzeileZchn"/>
    <w:uiPriority w:val="99"/>
    <w:semiHidden/>
    <w:unhideWhenUsed/>
    <w:rsid w:val="00C37FB8"/>
    <w:pPr>
      <w:tabs>
        <w:tab w:val="center" w:pos="4536"/>
        <w:tab w:val="right" w:pos="9072"/>
      </w:tabs>
    </w:pPr>
  </w:style>
  <w:style w:type="character" w:customStyle="1" w:styleId="FuzeileZchn">
    <w:name w:val="Fußzeile Zchn"/>
    <w:basedOn w:val="Absatz-Standardschriftart"/>
    <w:link w:val="Fuzeile"/>
    <w:uiPriority w:val="99"/>
    <w:semiHidden/>
    <w:rsid w:val="00C37FB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1132</Characters>
  <Application>Microsoft Office Word</Application>
  <DocSecurity>0</DocSecurity>
  <Lines>9</Lines>
  <Paragraphs>2</Paragraphs>
  <ScaleCrop>false</ScaleCrop>
  <Company>Landeshauptstadt Stuttgart</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u660159</dc:creator>
  <cp:keywords/>
  <dc:description/>
  <cp:lastModifiedBy>u660159</cp:lastModifiedBy>
  <cp:revision>5</cp:revision>
  <cp:lastPrinted>2014-12-04T11:14:00Z</cp:lastPrinted>
  <dcterms:created xsi:type="dcterms:W3CDTF">2014-12-04T10:57:00Z</dcterms:created>
  <dcterms:modified xsi:type="dcterms:W3CDTF">2014-12-10T09:32:00Z</dcterms:modified>
</cp:coreProperties>
</file>