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63" w:rsidRDefault="00D2232B" w:rsidP="00D2232B">
      <w:pPr>
        <w:tabs>
          <w:tab w:val="left" w:pos="5670"/>
        </w:tabs>
        <w:rPr>
          <w:b/>
        </w:rPr>
      </w:pPr>
      <w:r>
        <w:rPr>
          <w:b/>
        </w:rPr>
        <w:t xml:space="preserve">     </w:t>
      </w:r>
      <w:r w:rsidR="00933563">
        <w:rPr>
          <w:b/>
        </w:rPr>
        <w:t xml:space="preserve">                                                                                                                </w:t>
      </w:r>
    </w:p>
    <w:p w:rsidR="00933563" w:rsidRDefault="00933563" w:rsidP="00933563">
      <w:pPr>
        <w:tabs>
          <w:tab w:val="left" w:pos="5670"/>
        </w:tabs>
        <w:rPr>
          <w:b/>
        </w:rPr>
      </w:pPr>
      <w:r>
        <w:rPr>
          <w:b/>
        </w:rPr>
        <w:t xml:space="preserve">                                                                                 Anlage 1 zur </w:t>
      </w:r>
      <w:proofErr w:type="spellStart"/>
      <w:r>
        <w:rPr>
          <w:b/>
        </w:rPr>
        <w:t>GRDrs</w:t>
      </w:r>
      <w:proofErr w:type="spellEnd"/>
      <w:r>
        <w:rPr>
          <w:b/>
        </w:rPr>
        <w:t xml:space="preserve">. </w:t>
      </w:r>
      <w:r w:rsidR="005D62A4">
        <w:rPr>
          <w:b/>
        </w:rPr>
        <w:t>1182</w:t>
      </w:r>
      <w:r>
        <w:rPr>
          <w:b/>
        </w:rPr>
        <w:t xml:space="preserve">/2013                                                                             </w:t>
      </w:r>
    </w:p>
    <w:p w:rsidR="00933563" w:rsidRDefault="00933563" w:rsidP="00D2232B">
      <w:pPr>
        <w:tabs>
          <w:tab w:val="left" w:pos="5670"/>
        </w:tabs>
        <w:rPr>
          <w:b/>
        </w:rPr>
      </w:pPr>
      <w:r>
        <w:rPr>
          <w:b/>
        </w:rPr>
        <w:t xml:space="preserve">                     </w:t>
      </w:r>
    </w:p>
    <w:p w:rsidR="00D2232B" w:rsidRDefault="00933563" w:rsidP="00D2232B">
      <w:pPr>
        <w:tabs>
          <w:tab w:val="left" w:pos="56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D2232B">
        <w:rPr>
          <w:b/>
        </w:rPr>
        <w:t>Stand November 2011</w:t>
      </w:r>
    </w:p>
    <w:p w:rsidR="00933563" w:rsidRDefault="00933563" w:rsidP="00D2232B">
      <w:pPr>
        <w:tabs>
          <w:tab w:val="left" w:pos="5670"/>
        </w:tabs>
        <w:rPr>
          <w:b/>
        </w:rPr>
      </w:pPr>
    </w:p>
    <w:p w:rsidR="00D2232B" w:rsidRPr="00660455" w:rsidRDefault="00D2232B" w:rsidP="00D2232B">
      <w:pPr>
        <w:tabs>
          <w:tab w:val="left" w:pos="5670"/>
        </w:tabs>
        <w:rPr>
          <w:b/>
        </w:rPr>
      </w:pPr>
      <w:r w:rsidRPr="00660455">
        <w:rPr>
          <w:b/>
        </w:rPr>
        <w:t xml:space="preserve">Übersicht über notwendige Haushaltsmittel bei Erweiterung </w:t>
      </w:r>
    </w:p>
    <w:p w:rsidR="00D2232B" w:rsidRPr="00660455" w:rsidRDefault="00D2232B" w:rsidP="00D2232B">
      <w:pPr>
        <w:tabs>
          <w:tab w:val="left" w:pos="5670"/>
        </w:tabs>
        <w:rPr>
          <w:b/>
        </w:rPr>
      </w:pPr>
      <w:r w:rsidRPr="00660455">
        <w:rPr>
          <w:b/>
        </w:rPr>
        <w:t xml:space="preserve">- Investitionskosten -                   </w:t>
      </w:r>
    </w:p>
    <w:p w:rsidR="00D2232B" w:rsidRPr="00660455" w:rsidRDefault="00D2232B" w:rsidP="00D2232B">
      <w:pPr>
        <w:tabs>
          <w:tab w:val="left" w:pos="5670"/>
        </w:tabs>
      </w:pPr>
    </w:p>
    <w:p w:rsidR="00D2232B" w:rsidRDefault="00D2232B" w:rsidP="00D2232B">
      <w:pPr>
        <w:tabs>
          <w:tab w:val="left" w:pos="5670"/>
        </w:tabs>
      </w:pPr>
      <w:r w:rsidRPr="00660455">
        <w:t xml:space="preserve">Aufgrund der Erfahrungswerte aus der Erstellung von bisher </w:t>
      </w:r>
      <w:r>
        <w:t>fünf</w:t>
      </w:r>
      <w:r w:rsidRPr="00660455">
        <w:t xml:space="preserve"> Taubenobjekten müssen bei der Einrichtung weiterer Taubenobjekte (z.B.: Taubenhaus auf einem Flachdach, Schlag in einem Dachstuhl, Taubenhaus auf Stelze) im Einzelnen mit folgenden Investitionskosten gerechnet werden. In den Beträgen wurde bereits eine Teuerungsrate von 2% pro Jahr bis 2011 berücksichtigt. Weitere Erhöhungen der Investitionskosten können bei unvorhergesehenen baulichen Problem</w:t>
      </w:r>
      <w:r>
        <w:t>en an einem Standort auftreten.</w:t>
      </w:r>
    </w:p>
    <w:p w:rsidR="00D2232B" w:rsidRPr="00660455" w:rsidRDefault="00D2232B" w:rsidP="00D2232B">
      <w:pPr>
        <w:tabs>
          <w:tab w:val="left" w:pos="5670"/>
        </w:tabs>
      </w:pPr>
    </w:p>
    <w:p w:rsidR="00D2232B" w:rsidRPr="00660455" w:rsidRDefault="00D2232B" w:rsidP="00D2232B">
      <w:pPr>
        <w:tabs>
          <w:tab w:val="left" w:pos="5670"/>
        </w:tabs>
        <w:rPr>
          <w:b/>
        </w:rPr>
      </w:pPr>
      <w:r w:rsidRPr="00660455">
        <w:rPr>
          <w:b/>
        </w:rPr>
        <w:t xml:space="preserve">  </w:t>
      </w: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1883"/>
        <w:gridCol w:w="1800"/>
        <w:gridCol w:w="1729"/>
        <w:gridCol w:w="1440"/>
      </w:tblGrid>
      <w:tr w:rsidR="00D2232B" w:rsidRPr="0066045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Art der möglichen Kostenfaktoren eines Taubenobjektes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Kosten für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Flachdach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in Euro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Kosten für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Dachstuhl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in Euro</w:t>
            </w: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Kosten für Taubenturm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bzw. Tauben- 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haus auf Stelzen in Euro</w:t>
            </w:r>
          </w:p>
        </w:tc>
        <w:tc>
          <w:tcPr>
            <w:tcW w:w="144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Bemerkung </w:t>
            </w:r>
          </w:p>
        </w:tc>
      </w:tr>
      <w:tr w:rsidR="00D2232B" w:rsidRPr="0066045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 Statische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 (Vor-) Prüfung/ Unter- 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A2E65">
              <w:rPr>
                <w:b/>
                <w:sz w:val="18"/>
                <w:szCs w:val="18"/>
              </w:rPr>
              <w:t>suchung</w:t>
            </w:r>
            <w:proofErr w:type="spellEnd"/>
            <w:r w:rsidRPr="00FA2E65">
              <w:rPr>
                <w:b/>
                <w:sz w:val="18"/>
                <w:szCs w:val="18"/>
              </w:rPr>
              <w:t xml:space="preserve"> 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 oder notwendige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 Vorentwürfe von 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 Schreiner  </w:t>
            </w:r>
          </w:p>
        </w:tc>
        <w:tc>
          <w:tcPr>
            <w:tcW w:w="5412" w:type="dxa"/>
            <w:gridSpan w:val="3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590 – 1.680</w:t>
            </w: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430</w:t>
            </w:r>
          </w:p>
        </w:tc>
        <w:tc>
          <w:tcPr>
            <w:tcW w:w="144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 xml:space="preserve">Im Rahmen der Vorprüfung bei negativem Ergebnis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 xml:space="preserve"> -&gt; verlorene 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 xml:space="preserve">     Kosten </w:t>
            </w:r>
          </w:p>
        </w:tc>
      </w:tr>
      <w:tr w:rsidR="00D2232B" w:rsidRPr="00660455" w:rsidTr="00FA04CF">
        <w:trPr>
          <w:trHeight w:val="639"/>
        </w:trPr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 Schreinerarbeiten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11.190 – 24.570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21.340</w:t>
            </w: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26.060</w:t>
            </w:r>
          </w:p>
        </w:tc>
        <w:tc>
          <w:tcPr>
            <w:tcW w:w="1440" w:type="dxa"/>
          </w:tcPr>
          <w:p w:rsidR="00D2232B" w:rsidRPr="00660455" w:rsidRDefault="00D2232B" w:rsidP="00FA04CF">
            <w:pPr>
              <w:tabs>
                <w:tab w:val="left" w:pos="5670"/>
              </w:tabs>
            </w:pPr>
          </w:p>
        </w:tc>
      </w:tr>
      <w:tr w:rsidR="00D2232B" w:rsidRPr="00660455" w:rsidTr="00FA04CF">
        <w:trPr>
          <w:trHeight w:val="634"/>
        </w:trPr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Statische Untersuchung</w:t>
            </w: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 xml:space="preserve">ca. 590 – 1.850 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720</w:t>
            </w: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680</w:t>
            </w:r>
          </w:p>
        </w:tc>
        <w:tc>
          <w:tcPr>
            <w:tcW w:w="1440" w:type="dxa"/>
          </w:tcPr>
          <w:p w:rsidR="00D2232B" w:rsidRPr="00660455" w:rsidRDefault="00D2232B" w:rsidP="00FA04CF">
            <w:pPr>
              <w:tabs>
                <w:tab w:val="left" w:pos="5670"/>
              </w:tabs>
            </w:pPr>
          </w:p>
        </w:tc>
      </w:tr>
      <w:tr w:rsidR="00D2232B" w:rsidRPr="0066045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Elektroinstallation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1.790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830</w:t>
            </w: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D2232B" w:rsidRPr="00660455" w:rsidRDefault="00D2232B" w:rsidP="00FA04CF">
            <w:pPr>
              <w:tabs>
                <w:tab w:val="left" w:pos="5670"/>
              </w:tabs>
            </w:pPr>
          </w:p>
        </w:tc>
      </w:tr>
      <w:tr w:rsidR="00D2232B" w:rsidRPr="0066045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Baugenehmigung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 xml:space="preserve">ca. 150 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350</w:t>
            </w:r>
          </w:p>
        </w:tc>
        <w:tc>
          <w:tcPr>
            <w:tcW w:w="1440" w:type="dxa"/>
          </w:tcPr>
          <w:p w:rsidR="00D2232B" w:rsidRPr="00660455" w:rsidRDefault="00D2232B" w:rsidP="00FA04CF">
            <w:pPr>
              <w:tabs>
                <w:tab w:val="left" w:pos="5670"/>
              </w:tabs>
            </w:pPr>
          </w:p>
        </w:tc>
      </w:tr>
      <w:tr w:rsidR="00D2232B" w:rsidRPr="0066045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Statische Sicherungsmaßnahmen</w:t>
            </w: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  1.340</w:t>
            </w: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D2232B" w:rsidRPr="00660455" w:rsidRDefault="00D2232B" w:rsidP="00FA04CF">
            <w:pPr>
              <w:tabs>
                <w:tab w:val="left" w:pos="5670"/>
              </w:tabs>
            </w:pPr>
          </w:p>
        </w:tc>
      </w:tr>
      <w:tr w:rsidR="00D2232B" w:rsidRPr="0066045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Absicherung des Zugangs</w:t>
            </w: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396"/>
                <w:tab w:val="left" w:pos="546"/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  1.960</w:t>
            </w: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D2232B" w:rsidRPr="00660455" w:rsidRDefault="00D2232B" w:rsidP="00FA04CF">
            <w:pPr>
              <w:tabs>
                <w:tab w:val="left" w:pos="5670"/>
              </w:tabs>
            </w:pPr>
          </w:p>
        </w:tc>
      </w:tr>
      <w:tr w:rsidR="00D2232B" w:rsidRPr="0066045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feste montierte Steigleiter</w:t>
            </w: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4.190</w:t>
            </w:r>
          </w:p>
        </w:tc>
        <w:tc>
          <w:tcPr>
            <w:tcW w:w="1440" w:type="dxa"/>
          </w:tcPr>
          <w:p w:rsidR="00D2232B" w:rsidRPr="00660455" w:rsidRDefault="00D2232B" w:rsidP="00FA04CF">
            <w:pPr>
              <w:tabs>
                <w:tab w:val="left" w:pos="5670"/>
              </w:tabs>
            </w:pPr>
          </w:p>
        </w:tc>
      </w:tr>
      <w:tr w:rsidR="00D2232B" w:rsidRPr="0066045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Fundament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8.420</w:t>
            </w:r>
          </w:p>
        </w:tc>
        <w:tc>
          <w:tcPr>
            <w:tcW w:w="1440" w:type="dxa"/>
          </w:tcPr>
          <w:p w:rsidR="00D2232B" w:rsidRPr="00660455" w:rsidRDefault="00D2232B" w:rsidP="00FA04CF">
            <w:pPr>
              <w:tabs>
                <w:tab w:val="left" w:pos="5670"/>
              </w:tabs>
            </w:pPr>
          </w:p>
        </w:tc>
      </w:tr>
      <w:tr w:rsidR="00D2232B" w:rsidRPr="0066045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Erstausstattung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   1.300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   1.300</w:t>
            </w: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1.000</w:t>
            </w:r>
          </w:p>
        </w:tc>
        <w:tc>
          <w:tcPr>
            <w:tcW w:w="1440" w:type="dxa"/>
          </w:tcPr>
          <w:p w:rsidR="00D2232B" w:rsidRPr="00660455" w:rsidRDefault="00D2232B" w:rsidP="00FA04CF">
            <w:pPr>
              <w:tabs>
                <w:tab w:val="left" w:pos="5670"/>
              </w:tabs>
            </w:pPr>
          </w:p>
        </w:tc>
      </w:tr>
      <w:tr w:rsidR="00D2232B" w:rsidRPr="0066045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Streugutbehälter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>für Futterlagerung</w:t>
            </w: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FA2E65">
              <w:rPr>
                <w:sz w:val="18"/>
                <w:szCs w:val="18"/>
              </w:rPr>
              <w:t>ca. 370</w:t>
            </w:r>
          </w:p>
        </w:tc>
        <w:tc>
          <w:tcPr>
            <w:tcW w:w="1440" w:type="dxa"/>
          </w:tcPr>
          <w:p w:rsidR="00D2232B" w:rsidRPr="00660455" w:rsidRDefault="00D2232B" w:rsidP="00FA04CF">
            <w:pPr>
              <w:tabs>
                <w:tab w:val="left" w:pos="5670"/>
              </w:tabs>
            </w:pPr>
          </w:p>
        </w:tc>
      </w:tr>
      <w:tr w:rsidR="00D2232B" w:rsidRPr="00FA2E65" w:rsidTr="00FA04CF">
        <w:tc>
          <w:tcPr>
            <w:tcW w:w="2257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  <w:r w:rsidRPr="00FA2E65">
              <w:rPr>
                <w:b/>
                <w:sz w:val="18"/>
                <w:szCs w:val="18"/>
              </w:rPr>
              <w:t xml:space="preserve">Summe 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  <w:lang w:val="en-US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20"/>
                <w:lang w:val="en-US"/>
              </w:rPr>
            </w:pPr>
            <w:r w:rsidRPr="00FA2E65">
              <w:rPr>
                <w:b/>
                <w:sz w:val="20"/>
                <w:lang w:val="en-US"/>
              </w:rPr>
              <w:t>ca. 14.765-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20"/>
                <w:lang w:val="en-US"/>
              </w:rPr>
            </w:pPr>
            <w:r w:rsidRPr="00FA2E65">
              <w:rPr>
                <w:b/>
                <w:sz w:val="20"/>
                <w:lang w:val="en-US"/>
              </w:rPr>
              <w:t>29.660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  <w:lang w:val="en-US"/>
              </w:rPr>
            </w:pPr>
            <w:r w:rsidRPr="00FA2E65">
              <w:rPr>
                <w:sz w:val="16"/>
                <w:szCs w:val="16"/>
                <w:lang w:val="en-US"/>
              </w:rPr>
              <w:t>inkl. MwSt</w:t>
            </w:r>
            <w:r w:rsidRPr="00FA2E6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0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  <w:lang w:val="en-US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20"/>
                <w:lang w:val="en-US"/>
              </w:rPr>
            </w:pPr>
            <w:r w:rsidRPr="00FA2E65">
              <w:rPr>
                <w:b/>
                <w:sz w:val="20"/>
                <w:lang w:val="en-US"/>
              </w:rPr>
              <w:t>ca.  27.490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16"/>
                <w:szCs w:val="16"/>
                <w:lang w:val="en-US"/>
              </w:rPr>
            </w:pPr>
            <w:r w:rsidRPr="00FA2E65">
              <w:rPr>
                <w:sz w:val="16"/>
                <w:szCs w:val="16"/>
                <w:lang w:val="en-US"/>
              </w:rPr>
              <w:t>inkl. MwSt.</w:t>
            </w:r>
          </w:p>
        </w:tc>
        <w:tc>
          <w:tcPr>
            <w:tcW w:w="1729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  <w:lang w:val="en-US"/>
              </w:rPr>
            </w:pP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b/>
                <w:sz w:val="20"/>
                <w:lang w:val="en-US"/>
              </w:rPr>
            </w:pPr>
            <w:r w:rsidRPr="00FA2E65">
              <w:rPr>
                <w:b/>
                <w:sz w:val="20"/>
                <w:lang w:val="en-US"/>
              </w:rPr>
              <w:t>ca. 41.090</w:t>
            </w:r>
          </w:p>
          <w:p w:rsidR="00D2232B" w:rsidRPr="00FA2E65" w:rsidRDefault="00D2232B" w:rsidP="00FA04CF">
            <w:pPr>
              <w:tabs>
                <w:tab w:val="left" w:pos="5670"/>
              </w:tabs>
              <w:rPr>
                <w:sz w:val="18"/>
                <w:szCs w:val="18"/>
                <w:lang w:val="en-US"/>
              </w:rPr>
            </w:pPr>
            <w:r w:rsidRPr="00FA2E65">
              <w:rPr>
                <w:sz w:val="16"/>
                <w:szCs w:val="16"/>
                <w:lang w:val="en-US"/>
              </w:rPr>
              <w:t>inkl. MwSt</w:t>
            </w:r>
            <w:r w:rsidRPr="00FA2E6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40" w:type="dxa"/>
          </w:tcPr>
          <w:p w:rsidR="00D2232B" w:rsidRPr="00FA2E65" w:rsidRDefault="00D2232B" w:rsidP="00FA04CF">
            <w:pPr>
              <w:tabs>
                <w:tab w:val="left" w:pos="5670"/>
              </w:tabs>
              <w:rPr>
                <w:lang w:val="en-US"/>
              </w:rPr>
            </w:pPr>
          </w:p>
        </w:tc>
      </w:tr>
    </w:tbl>
    <w:p w:rsidR="00975702" w:rsidRDefault="00975702" w:rsidP="00933563"/>
    <w:sectPr w:rsidR="00975702" w:rsidSect="00933563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232B"/>
    <w:rsid w:val="00160021"/>
    <w:rsid w:val="005D62A4"/>
    <w:rsid w:val="006233F1"/>
    <w:rsid w:val="00933563"/>
    <w:rsid w:val="00975702"/>
    <w:rsid w:val="00CA6B4B"/>
    <w:rsid w:val="00D2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23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1762</Characters>
  <Application>Microsoft Office Word</Application>
  <DocSecurity>0</DocSecurity>
  <Lines>14</Lines>
  <Paragraphs>4</Paragraphs>
  <ScaleCrop>false</ScaleCrop>
  <Company>Landeshauptstadt Stuttgart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u32e008</dc:creator>
  <cp:keywords/>
  <dc:description/>
  <cp:lastModifiedBy>u32a013</cp:lastModifiedBy>
  <cp:revision>4</cp:revision>
  <cp:lastPrinted>2013-10-31T12:34:00Z</cp:lastPrinted>
  <dcterms:created xsi:type="dcterms:W3CDTF">2013-10-30T22:34:00Z</dcterms:created>
  <dcterms:modified xsi:type="dcterms:W3CDTF">2013-10-31T12:54:00Z</dcterms:modified>
</cp:coreProperties>
</file>