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B0B" w:rsidRPr="006E0575" w:rsidRDefault="003D7B0B" w:rsidP="00397717">
      <w:pPr>
        <w:jc w:val="right"/>
      </w:pPr>
      <w:r w:rsidRPr="006E0575">
        <w:t xml:space="preserve">Anlage </w:t>
      </w:r>
      <w:r w:rsidR="003A0C83">
        <w:t>5</w:t>
      </w:r>
      <w:r w:rsidRPr="006E0575">
        <w:t xml:space="preserve"> zur GRDrs </w:t>
      </w:r>
      <w:r w:rsidR="003A0C83">
        <w:t>705</w:t>
      </w:r>
      <w:r w:rsidR="00743CA6">
        <w:t>/2021</w:t>
      </w:r>
    </w:p>
    <w:p w:rsidR="003D7B0B" w:rsidRPr="006E0575" w:rsidRDefault="003D7B0B" w:rsidP="006E0575"/>
    <w:p w:rsidR="003D7B0B" w:rsidRPr="006E0575" w:rsidRDefault="003D7B0B" w:rsidP="006E0575"/>
    <w:p w:rsidR="00184EDC" w:rsidRDefault="003D7B0B" w:rsidP="00397717">
      <w:pPr>
        <w:jc w:val="center"/>
        <w:rPr>
          <w:b/>
          <w:sz w:val="36"/>
        </w:rPr>
      </w:pPr>
      <w:r>
        <w:rPr>
          <w:b/>
          <w:sz w:val="36"/>
          <w:u w:val="single"/>
        </w:rPr>
        <w:t>Stellenschaffun</w:t>
      </w:r>
      <w:r w:rsidRPr="00AB389D">
        <w:rPr>
          <w:b/>
          <w:sz w:val="36"/>
        </w:rPr>
        <w:t>g</w:t>
      </w:r>
    </w:p>
    <w:p w:rsidR="003D7B0B" w:rsidRPr="00E42F96" w:rsidRDefault="00184EDC" w:rsidP="00397717">
      <w:pPr>
        <w:jc w:val="center"/>
        <w:rPr>
          <w:b/>
          <w:sz w:val="36"/>
          <w:szCs w:val="36"/>
          <w:u w:val="single"/>
        </w:rPr>
      </w:pPr>
      <w:r w:rsidRPr="00E42F96">
        <w:rPr>
          <w:b/>
          <w:sz w:val="36"/>
          <w:szCs w:val="36"/>
          <w:u w:val="single"/>
        </w:rPr>
        <w:t>zum Stellenplan 20</w:t>
      </w:r>
      <w:r w:rsidR="008D6BB4">
        <w:rPr>
          <w:b/>
          <w:sz w:val="36"/>
          <w:szCs w:val="36"/>
          <w:u w:val="single"/>
        </w:rPr>
        <w:t>22</w:t>
      </w:r>
    </w:p>
    <w:p w:rsidR="003D7B0B" w:rsidRDefault="003D7B0B" w:rsidP="006E0575">
      <w:pPr>
        <w:rPr>
          <w:u w:val="single"/>
        </w:rPr>
      </w:pPr>
    </w:p>
    <w:p w:rsidR="00DE362D" w:rsidRPr="00E42F96" w:rsidRDefault="00DE362D" w:rsidP="006E0575">
      <w:pPr>
        <w:rPr>
          <w:u w:val="single"/>
        </w:rPr>
      </w:pPr>
    </w:p>
    <w:tbl>
      <w:tblPr>
        <w:tblW w:w="957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14"/>
        <w:gridCol w:w="1701"/>
        <w:gridCol w:w="794"/>
        <w:gridCol w:w="1928"/>
        <w:gridCol w:w="737"/>
        <w:gridCol w:w="1134"/>
        <w:gridCol w:w="1470"/>
      </w:tblGrid>
      <w:tr w:rsidR="005F5B3D" w:rsidRPr="006E0575" w:rsidTr="00D703A1">
        <w:trPr>
          <w:cantSplit/>
          <w:tblHeader/>
        </w:trPr>
        <w:tc>
          <w:tcPr>
            <w:tcW w:w="1814" w:type="dxa"/>
            <w:shd w:val="pct12" w:color="auto" w:fill="FFFFFF"/>
          </w:tcPr>
          <w:p w:rsidR="00DE362D" w:rsidRDefault="005F5B3D" w:rsidP="0030686C">
            <w:pPr>
              <w:spacing w:before="120" w:after="120" w:line="200" w:lineRule="exact"/>
              <w:ind w:right="-85"/>
              <w:rPr>
                <w:sz w:val="16"/>
                <w:szCs w:val="16"/>
              </w:rPr>
            </w:pPr>
            <w:r w:rsidRPr="006E0575">
              <w:rPr>
                <w:sz w:val="16"/>
                <w:szCs w:val="16"/>
              </w:rPr>
              <w:t>Org.</w:t>
            </w:r>
            <w:r>
              <w:rPr>
                <w:sz w:val="16"/>
                <w:szCs w:val="16"/>
              </w:rPr>
              <w:t>-E</w:t>
            </w:r>
            <w:r w:rsidRPr="006E0575">
              <w:rPr>
                <w:sz w:val="16"/>
                <w:szCs w:val="16"/>
              </w:rPr>
              <w:t>inheit</w:t>
            </w:r>
            <w:r w:rsidR="00380937">
              <w:rPr>
                <w:sz w:val="16"/>
                <w:szCs w:val="16"/>
              </w:rPr>
              <w:t>,</w:t>
            </w:r>
          </w:p>
          <w:p w:rsidR="005F5B3D" w:rsidRPr="006E0575" w:rsidRDefault="005F5B3D" w:rsidP="0030686C">
            <w:pPr>
              <w:spacing w:before="120" w:after="120" w:line="200" w:lineRule="exact"/>
              <w:ind w:right="-85"/>
              <w:rPr>
                <w:sz w:val="16"/>
                <w:szCs w:val="16"/>
              </w:rPr>
            </w:pPr>
            <w:r>
              <w:rPr>
                <w:sz w:val="16"/>
                <w:szCs w:val="16"/>
              </w:rPr>
              <w:t>Kostenstelle</w:t>
            </w:r>
          </w:p>
        </w:tc>
        <w:tc>
          <w:tcPr>
            <w:tcW w:w="1701"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Amt</w:t>
            </w:r>
          </w:p>
        </w:tc>
        <w:tc>
          <w:tcPr>
            <w:tcW w:w="794" w:type="dxa"/>
            <w:shd w:val="pct12" w:color="auto" w:fill="FFFFFF"/>
          </w:tcPr>
          <w:p w:rsidR="00DE362D" w:rsidRDefault="00606F80" w:rsidP="0030686C">
            <w:pPr>
              <w:spacing w:before="120" w:after="120" w:line="200" w:lineRule="exact"/>
              <w:ind w:right="-85"/>
              <w:rPr>
                <w:sz w:val="16"/>
                <w:szCs w:val="16"/>
              </w:rPr>
            </w:pPr>
            <w:r>
              <w:rPr>
                <w:sz w:val="16"/>
                <w:szCs w:val="16"/>
              </w:rPr>
              <w:t>BesGr.</w:t>
            </w:r>
          </w:p>
          <w:p w:rsidR="00DE362D" w:rsidRDefault="00606F80" w:rsidP="0030686C">
            <w:pPr>
              <w:spacing w:before="120" w:after="120" w:line="200" w:lineRule="exact"/>
              <w:ind w:right="-85"/>
              <w:rPr>
                <w:sz w:val="16"/>
                <w:szCs w:val="16"/>
              </w:rPr>
            </w:pPr>
            <w:r>
              <w:rPr>
                <w:sz w:val="16"/>
                <w:szCs w:val="16"/>
              </w:rPr>
              <w:t>oder</w:t>
            </w:r>
          </w:p>
          <w:p w:rsidR="00606F80" w:rsidRPr="006E0575" w:rsidRDefault="00606F80" w:rsidP="0030686C">
            <w:pPr>
              <w:spacing w:before="120" w:after="120" w:line="200" w:lineRule="exact"/>
              <w:ind w:right="-85"/>
              <w:rPr>
                <w:sz w:val="16"/>
                <w:szCs w:val="16"/>
              </w:rPr>
            </w:pPr>
            <w:r>
              <w:rPr>
                <w:sz w:val="16"/>
                <w:szCs w:val="16"/>
              </w:rPr>
              <w:t>EG</w:t>
            </w:r>
          </w:p>
        </w:tc>
        <w:tc>
          <w:tcPr>
            <w:tcW w:w="1928"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Funktions</w:t>
            </w:r>
            <w:r w:rsidR="00622CC7">
              <w:rPr>
                <w:sz w:val="16"/>
                <w:szCs w:val="16"/>
              </w:rPr>
              <w:t>-</w:t>
            </w:r>
            <w:r w:rsidR="00622CC7">
              <w:rPr>
                <w:sz w:val="16"/>
                <w:szCs w:val="16"/>
              </w:rPr>
              <w:br/>
            </w:r>
            <w:r w:rsidRPr="006E0575">
              <w:rPr>
                <w:sz w:val="16"/>
                <w:szCs w:val="16"/>
              </w:rPr>
              <w:t>bezeichnung</w:t>
            </w:r>
          </w:p>
        </w:tc>
        <w:tc>
          <w:tcPr>
            <w:tcW w:w="737"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Anzahl</w:t>
            </w:r>
            <w:r>
              <w:rPr>
                <w:sz w:val="16"/>
                <w:szCs w:val="16"/>
              </w:rPr>
              <w:br/>
            </w:r>
            <w:r w:rsidRPr="006E0575">
              <w:rPr>
                <w:sz w:val="16"/>
                <w:szCs w:val="16"/>
              </w:rPr>
              <w:t>der</w:t>
            </w:r>
            <w:r w:rsidRPr="006E0575">
              <w:rPr>
                <w:sz w:val="16"/>
                <w:szCs w:val="16"/>
              </w:rPr>
              <w:br/>
              <w:t>Stellen</w:t>
            </w:r>
          </w:p>
        </w:tc>
        <w:tc>
          <w:tcPr>
            <w:tcW w:w="1134"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Stellen-</w:t>
            </w:r>
            <w:r w:rsidRPr="006E0575">
              <w:rPr>
                <w:sz w:val="16"/>
                <w:szCs w:val="16"/>
              </w:rPr>
              <w:br/>
              <w:t>vermerk</w:t>
            </w:r>
          </w:p>
        </w:tc>
        <w:tc>
          <w:tcPr>
            <w:tcW w:w="1470" w:type="dxa"/>
            <w:shd w:val="pct12" w:color="auto" w:fill="FFFFFF"/>
          </w:tcPr>
          <w:p w:rsidR="005F5B3D" w:rsidRPr="006E0575" w:rsidRDefault="005F5B3D" w:rsidP="0030686C">
            <w:pPr>
              <w:spacing w:before="120" w:after="120" w:line="200" w:lineRule="exact"/>
              <w:ind w:right="-85"/>
              <w:rPr>
                <w:sz w:val="16"/>
                <w:szCs w:val="16"/>
              </w:rPr>
            </w:pPr>
            <w:r>
              <w:rPr>
                <w:sz w:val="16"/>
                <w:szCs w:val="16"/>
              </w:rPr>
              <w:t>d</w:t>
            </w:r>
            <w:r w:rsidRPr="006E0575">
              <w:rPr>
                <w:sz w:val="16"/>
                <w:szCs w:val="16"/>
              </w:rPr>
              <w:t>urchschnittl.</w:t>
            </w:r>
            <w:r>
              <w:rPr>
                <w:sz w:val="16"/>
                <w:szCs w:val="16"/>
              </w:rPr>
              <w:br/>
            </w:r>
            <w:r w:rsidRPr="006E0575">
              <w:rPr>
                <w:sz w:val="16"/>
                <w:szCs w:val="16"/>
              </w:rPr>
              <w:t>jährl. kosten-</w:t>
            </w:r>
            <w:r>
              <w:rPr>
                <w:sz w:val="16"/>
                <w:szCs w:val="16"/>
              </w:rPr>
              <w:br/>
              <w:t>wirksamer</w:t>
            </w:r>
            <w:r w:rsidR="00DE362D">
              <w:rPr>
                <w:sz w:val="16"/>
                <w:szCs w:val="16"/>
              </w:rPr>
              <w:t xml:space="preserve"> </w:t>
            </w:r>
            <w:bookmarkStart w:id="0" w:name="_GoBack"/>
            <w:bookmarkEnd w:id="0"/>
            <w:r>
              <w:rPr>
                <w:sz w:val="16"/>
                <w:szCs w:val="16"/>
              </w:rPr>
              <w:br/>
            </w:r>
            <w:r w:rsidRPr="006E0575">
              <w:rPr>
                <w:sz w:val="16"/>
                <w:szCs w:val="16"/>
              </w:rPr>
              <w:t>Auf</w:t>
            </w:r>
            <w:r>
              <w:rPr>
                <w:sz w:val="16"/>
                <w:szCs w:val="16"/>
              </w:rPr>
              <w:t>wand</w:t>
            </w:r>
            <w:r w:rsidR="0030686C">
              <w:rPr>
                <w:sz w:val="16"/>
                <w:szCs w:val="16"/>
              </w:rPr>
              <w:t xml:space="preserve"> </w:t>
            </w:r>
            <w:r>
              <w:rPr>
                <w:sz w:val="16"/>
                <w:szCs w:val="16"/>
              </w:rPr>
              <w:br/>
            </w:r>
            <w:r w:rsidR="003F0FAA">
              <w:rPr>
                <w:sz w:val="16"/>
                <w:szCs w:val="16"/>
              </w:rPr>
              <w:t xml:space="preserve">in </w:t>
            </w:r>
            <w:r>
              <w:rPr>
                <w:sz w:val="16"/>
                <w:szCs w:val="16"/>
              </w:rPr>
              <w:t>Euro</w:t>
            </w:r>
          </w:p>
        </w:tc>
      </w:tr>
      <w:tr w:rsidR="005F5B3D" w:rsidRPr="006E0575" w:rsidTr="00D703A1">
        <w:tc>
          <w:tcPr>
            <w:tcW w:w="1814" w:type="dxa"/>
          </w:tcPr>
          <w:p w:rsidR="005F5B3D" w:rsidRDefault="005F5B3D" w:rsidP="0030686C">
            <w:pPr>
              <w:rPr>
                <w:sz w:val="20"/>
              </w:rPr>
            </w:pPr>
          </w:p>
          <w:p w:rsidR="00944AC1" w:rsidRDefault="00944AC1" w:rsidP="00944AC1">
            <w:pPr>
              <w:rPr>
                <w:sz w:val="20"/>
              </w:rPr>
            </w:pPr>
            <w:r>
              <w:rPr>
                <w:sz w:val="20"/>
              </w:rPr>
              <w:t>29-3</w:t>
            </w:r>
          </w:p>
          <w:p w:rsidR="00944AC1" w:rsidRDefault="00944AC1" w:rsidP="00944AC1">
            <w:pPr>
              <w:rPr>
                <w:sz w:val="20"/>
              </w:rPr>
            </w:pPr>
          </w:p>
          <w:p w:rsidR="00944AC1" w:rsidRDefault="00944AC1" w:rsidP="00944AC1">
            <w:pPr>
              <w:rPr>
                <w:sz w:val="20"/>
              </w:rPr>
            </w:pPr>
            <w:r>
              <w:rPr>
                <w:sz w:val="20"/>
              </w:rPr>
              <w:t>2910</w:t>
            </w:r>
            <w:r w:rsidR="00F21D75">
              <w:rPr>
                <w:sz w:val="20"/>
              </w:rPr>
              <w:t xml:space="preserve"> </w:t>
            </w:r>
            <w:r>
              <w:rPr>
                <w:sz w:val="20"/>
              </w:rPr>
              <w:t>1030</w:t>
            </w:r>
          </w:p>
          <w:p w:rsidR="005F5B3D" w:rsidRPr="006E0575" w:rsidRDefault="005F5B3D" w:rsidP="0030686C">
            <w:pPr>
              <w:rPr>
                <w:sz w:val="20"/>
              </w:rPr>
            </w:pPr>
          </w:p>
        </w:tc>
        <w:tc>
          <w:tcPr>
            <w:tcW w:w="1701" w:type="dxa"/>
          </w:tcPr>
          <w:p w:rsidR="005F5B3D" w:rsidRDefault="005F5B3D" w:rsidP="0030686C">
            <w:pPr>
              <w:rPr>
                <w:sz w:val="20"/>
              </w:rPr>
            </w:pPr>
          </w:p>
          <w:p w:rsidR="005F5B3D" w:rsidRPr="006E0575" w:rsidRDefault="00617215" w:rsidP="0030686C">
            <w:pPr>
              <w:rPr>
                <w:sz w:val="20"/>
              </w:rPr>
            </w:pPr>
            <w:r>
              <w:rPr>
                <w:sz w:val="20"/>
              </w:rPr>
              <w:t>Jobcenter</w:t>
            </w:r>
          </w:p>
        </w:tc>
        <w:tc>
          <w:tcPr>
            <w:tcW w:w="794" w:type="dxa"/>
          </w:tcPr>
          <w:p w:rsidR="005F5B3D" w:rsidRDefault="005F5B3D" w:rsidP="0030686C">
            <w:pPr>
              <w:rPr>
                <w:sz w:val="20"/>
              </w:rPr>
            </w:pPr>
          </w:p>
          <w:p w:rsidR="005F5B3D" w:rsidRPr="006E0575" w:rsidRDefault="00C9234C" w:rsidP="0030686C">
            <w:pPr>
              <w:rPr>
                <w:sz w:val="20"/>
              </w:rPr>
            </w:pPr>
            <w:r>
              <w:rPr>
                <w:sz w:val="20"/>
              </w:rPr>
              <w:t>A 12</w:t>
            </w:r>
          </w:p>
        </w:tc>
        <w:tc>
          <w:tcPr>
            <w:tcW w:w="1928" w:type="dxa"/>
          </w:tcPr>
          <w:p w:rsidR="005F5B3D" w:rsidRDefault="005F5B3D" w:rsidP="0030686C">
            <w:pPr>
              <w:rPr>
                <w:sz w:val="20"/>
              </w:rPr>
            </w:pPr>
          </w:p>
          <w:p w:rsidR="005F5B3D" w:rsidRPr="006E0575" w:rsidRDefault="00617215" w:rsidP="00F21D75">
            <w:pPr>
              <w:rPr>
                <w:sz w:val="20"/>
              </w:rPr>
            </w:pPr>
            <w:r>
              <w:rPr>
                <w:sz w:val="20"/>
              </w:rPr>
              <w:t>Sachbearbeiter</w:t>
            </w:r>
            <w:r w:rsidR="00F21D75">
              <w:rPr>
                <w:sz w:val="20"/>
              </w:rPr>
              <w:t>/-</w:t>
            </w:r>
            <w:r>
              <w:rPr>
                <w:sz w:val="20"/>
              </w:rPr>
              <w:t>in</w:t>
            </w:r>
            <w:r w:rsidR="00E66920">
              <w:rPr>
                <w:sz w:val="20"/>
              </w:rPr>
              <w:t xml:space="preserve"> Fachberatung Fachverfahren</w:t>
            </w:r>
          </w:p>
        </w:tc>
        <w:tc>
          <w:tcPr>
            <w:tcW w:w="737" w:type="dxa"/>
            <w:shd w:val="pct12" w:color="auto" w:fill="FFFFFF"/>
          </w:tcPr>
          <w:p w:rsidR="005F5B3D" w:rsidRDefault="005F5B3D" w:rsidP="0030686C">
            <w:pPr>
              <w:rPr>
                <w:sz w:val="20"/>
              </w:rPr>
            </w:pPr>
          </w:p>
          <w:p w:rsidR="005F5B3D" w:rsidRPr="006E0575" w:rsidRDefault="00617215" w:rsidP="0030686C">
            <w:pPr>
              <w:rPr>
                <w:sz w:val="20"/>
              </w:rPr>
            </w:pPr>
            <w:r>
              <w:rPr>
                <w:sz w:val="20"/>
              </w:rPr>
              <w:t>1,0</w:t>
            </w:r>
            <w:r w:rsidR="000130C8">
              <w:rPr>
                <w:sz w:val="20"/>
              </w:rPr>
              <w:t>0</w:t>
            </w:r>
          </w:p>
        </w:tc>
        <w:tc>
          <w:tcPr>
            <w:tcW w:w="1134" w:type="dxa"/>
          </w:tcPr>
          <w:p w:rsidR="005F5B3D" w:rsidRDefault="005F5B3D" w:rsidP="0030686C">
            <w:pPr>
              <w:rPr>
                <w:sz w:val="20"/>
              </w:rPr>
            </w:pPr>
          </w:p>
          <w:p w:rsidR="005F5B3D" w:rsidRPr="006E0575" w:rsidRDefault="0072799A" w:rsidP="0030686C">
            <w:pPr>
              <w:rPr>
                <w:sz w:val="20"/>
              </w:rPr>
            </w:pPr>
            <w:r>
              <w:rPr>
                <w:sz w:val="20"/>
              </w:rPr>
              <w:fldChar w:fldCharType="begin">
                <w:ffData>
                  <w:name w:val=""/>
                  <w:enabled/>
                  <w:calcOnExit w:val="0"/>
                  <w:textInput/>
                </w:ffData>
              </w:fldChar>
            </w:r>
            <w:r w:rsidR="005F5B3D">
              <w:rPr>
                <w:sz w:val="20"/>
              </w:rPr>
              <w:instrText xml:space="preserve"> FORMTEXT </w:instrText>
            </w:r>
            <w:r>
              <w:rPr>
                <w:sz w:val="20"/>
              </w:rPr>
            </w:r>
            <w:r>
              <w:rPr>
                <w:sz w:val="20"/>
              </w:rPr>
              <w:fldChar w:fldCharType="separate"/>
            </w:r>
            <w:r w:rsidR="007B3294">
              <w:rPr>
                <w:noProof/>
                <w:sz w:val="20"/>
              </w:rPr>
              <w:t> </w:t>
            </w:r>
            <w:r w:rsidR="007B3294">
              <w:rPr>
                <w:noProof/>
                <w:sz w:val="20"/>
              </w:rPr>
              <w:t> </w:t>
            </w:r>
            <w:r w:rsidR="007B3294">
              <w:rPr>
                <w:noProof/>
                <w:sz w:val="20"/>
              </w:rPr>
              <w:t> </w:t>
            </w:r>
            <w:r w:rsidR="007B3294">
              <w:rPr>
                <w:noProof/>
                <w:sz w:val="20"/>
              </w:rPr>
              <w:t> </w:t>
            </w:r>
            <w:r w:rsidR="007B3294">
              <w:rPr>
                <w:noProof/>
                <w:sz w:val="20"/>
              </w:rPr>
              <w:t> </w:t>
            </w:r>
            <w:r>
              <w:rPr>
                <w:sz w:val="20"/>
              </w:rPr>
              <w:fldChar w:fldCharType="end"/>
            </w:r>
          </w:p>
        </w:tc>
        <w:tc>
          <w:tcPr>
            <w:tcW w:w="1470" w:type="dxa"/>
          </w:tcPr>
          <w:p w:rsidR="005F5B3D" w:rsidRDefault="005F5B3D" w:rsidP="0030686C">
            <w:pPr>
              <w:rPr>
                <w:sz w:val="20"/>
              </w:rPr>
            </w:pPr>
          </w:p>
          <w:p w:rsidR="00D703A1" w:rsidRDefault="003A0C83" w:rsidP="0030686C">
            <w:pPr>
              <w:rPr>
                <w:sz w:val="20"/>
              </w:rPr>
            </w:pPr>
            <w:r>
              <w:rPr>
                <w:sz w:val="20"/>
              </w:rPr>
              <w:t xml:space="preserve">111.200 </w:t>
            </w:r>
          </w:p>
          <w:p w:rsidR="00D703A1" w:rsidRDefault="00D703A1" w:rsidP="0030686C">
            <w:pPr>
              <w:rPr>
                <w:sz w:val="20"/>
              </w:rPr>
            </w:pPr>
          </w:p>
          <w:p w:rsidR="005F5B3D" w:rsidRPr="006E0575" w:rsidRDefault="00D703A1" w:rsidP="0030686C">
            <w:pPr>
              <w:rPr>
                <w:sz w:val="20"/>
              </w:rPr>
            </w:pPr>
            <w:r>
              <w:rPr>
                <w:sz w:val="20"/>
              </w:rPr>
              <w:t>(davon 94.520 hh-neutral</w:t>
            </w:r>
            <w:r w:rsidR="00F21D75">
              <w:rPr>
                <w:sz w:val="20"/>
              </w:rPr>
              <w:t>*)</w:t>
            </w:r>
          </w:p>
        </w:tc>
      </w:tr>
    </w:tbl>
    <w:p w:rsidR="008642AF" w:rsidRPr="00F15BA3" w:rsidRDefault="00F21D75" w:rsidP="008642AF">
      <w:pPr>
        <w:pStyle w:val="berschrift1"/>
        <w:spacing w:before="120"/>
        <w:rPr>
          <w:rFonts w:ascii="Helv" w:hAnsi="Helv" w:cs="Helv"/>
          <w:b w:val="0"/>
          <w:color w:val="000000"/>
          <w:sz w:val="16"/>
          <w:szCs w:val="16"/>
          <w:u w:val="none"/>
        </w:rPr>
      </w:pPr>
      <w:r>
        <w:rPr>
          <w:sz w:val="16"/>
          <w:szCs w:val="16"/>
          <w:u w:val="none"/>
        </w:rPr>
        <w:t>*</w:t>
      </w:r>
      <w:r w:rsidR="008642AF" w:rsidRPr="00E67F6C">
        <w:rPr>
          <w:sz w:val="16"/>
          <w:szCs w:val="16"/>
          <w:u w:val="none"/>
        </w:rPr>
        <w:t>)</w:t>
      </w:r>
      <w:r w:rsidR="008642AF" w:rsidRPr="00F15BA3">
        <w:rPr>
          <w:rFonts w:ascii="Helv" w:hAnsi="Helv" w:cs="Helv"/>
          <w:b w:val="0"/>
          <w:color w:val="000000"/>
          <w:sz w:val="16"/>
          <w:szCs w:val="16"/>
          <w:u w:val="none"/>
        </w:rPr>
        <w:t xml:space="preserve">   Gemäß Kommunalträger-Abrechnungsverwaltungsvorschrift (</w:t>
      </w:r>
      <w:proofErr w:type="spellStart"/>
      <w:r w:rsidR="008642AF" w:rsidRPr="00F15BA3">
        <w:rPr>
          <w:rFonts w:ascii="Helv" w:hAnsi="Helv" w:cs="Helv"/>
          <w:b w:val="0"/>
          <w:color w:val="000000"/>
          <w:sz w:val="16"/>
          <w:szCs w:val="16"/>
          <w:u w:val="none"/>
        </w:rPr>
        <w:t>KoA</w:t>
      </w:r>
      <w:proofErr w:type="spellEnd"/>
      <w:r w:rsidR="008642AF" w:rsidRPr="00F15BA3">
        <w:rPr>
          <w:rFonts w:ascii="Helv" w:hAnsi="Helv" w:cs="Helv"/>
          <w:b w:val="0"/>
          <w:color w:val="000000"/>
          <w:sz w:val="16"/>
          <w:szCs w:val="16"/>
          <w:u w:val="none"/>
        </w:rPr>
        <w:t>-VV) erfolgt die Abrechnung der Personalkosten fachspezifischer Stellen mit dem Bund spitz, für die Personalneben-, Sach- und Gemeinkosten werden Pauschalen zugrunde gelegt. Der Anteil des Bundes an den Kosten beträgt 84,8 Prozent, der kommunale Finanzierungsanteil (KFA) beträgt 15,2 Prozent.</w:t>
      </w:r>
    </w:p>
    <w:p w:rsidR="008642AF" w:rsidRDefault="008642AF" w:rsidP="008642AF">
      <w:pPr>
        <w:pStyle w:val="berschrift1"/>
        <w:spacing w:before="0"/>
        <w:ind w:firstLine="0"/>
      </w:pPr>
      <w:r w:rsidRPr="00F15BA3">
        <w:rPr>
          <w:rFonts w:ascii="Helv" w:hAnsi="Helv" w:cs="Helv"/>
          <w:b w:val="0"/>
          <w:color w:val="000000"/>
          <w:sz w:val="16"/>
          <w:szCs w:val="16"/>
          <w:u w:val="none"/>
        </w:rPr>
        <w:t>Soweit die Stelle mit einem/einer Beschäftigten nach TVöD besetzt wird, übersteigt die Erstattung des Bundes - inklusive aller Pauschalen - den kostenwirksamen Aufwand, der bei der LHS für die Stelle entsteht. Wird die Stelle mit einem Beamten/einer Beamtin besetzt, kommt es in Höhe der Differenz der Versorgungsaufwendungen der LHS und der anzusetzenden Pauschale von 35 Prozent zu einem Finanzierungsbedarf.</w:t>
      </w:r>
    </w:p>
    <w:p w:rsidR="003D7B0B" w:rsidRPr="00884D6C" w:rsidRDefault="006E0575" w:rsidP="00884D6C">
      <w:pPr>
        <w:pStyle w:val="berschrift1"/>
      </w:pPr>
      <w:r w:rsidRPr="00884D6C">
        <w:t>1</w:t>
      </w:r>
      <w:r w:rsidR="00884D6C">
        <w:tab/>
      </w:r>
      <w:r w:rsidR="003D7B0B" w:rsidRPr="00884D6C">
        <w:t>Antra</w:t>
      </w:r>
      <w:r w:rsidR="003D7B0B" w:rsidRPr="00884D6C">
        <w:rPr>
          <w:u w:val="none"/>
        </w:rPr>
        <w:t>g</w:t>
      </w:r>
      <w:r w:rsidR="003D7B0B" w:rsidRPr="00884D6C">
        <w:t>, Stellenausstattun</w:t>
      </w:r>
      <w:r w:rsidR="003D7B0B" w:rsidRPr="00884D6C">
        <w:rPr>
          <w:u w:val="none"/>
        </w:rPr>
        <w:t>g</w:t>
      </w:r>
    </w:p>
    <w:p w:rsidR="003D7B0B" w:rsidRDefault="003D7B0B" w:rsidP="00884D6C"/>
    <w:p w:rsidR="003D7B0B" w:rsidRDefault="003A0C83" w:rsidP="00884D6C">
      <w:r>
        <w:rPr>
          <w:rStyle w:val="CharacterStyle1"/>
          <w:rFonts w:cs="Arial"/>
          <w:sz w:val="24"/>
        </w:rPr>
        <w:t>Geschaffen wird</w:t>
      </w:r>
      <w:r w:rsidR="00617215" w:rsidRPr="00BD1EF3">
        <w:rPr>
          <w:rStyle w:val="CharacterStyle1"/>
          <w:rFonts w:cs="Arial"/>
          <w:sz w:val="24"/>
        </w:rPr>
        <w:t xml:space="preserve"> 1,0</w:t>
      </w:r>
      <w:r w:rsidR="000130C8">
        <w:rPr>
          <w:rStyle w:val="CharacterStyle1"/>
          <w:rFonts w:cs="Arial"/>
          <w:sz w:val="24"/>
        </w:rPr>
        <w:t>0</w:t>
      </w:r>
      <w:r w:rsidR="00F21D75">
        <w:rPr>
          <w:rStyle w:val="CharacterStyle1"/>
          <w:rFonts w:cs="Arial"/>
          <w:sz w:val="24"/>
        </w:rPr>
        <w:t xml:space="preserve"> Stelle</w:t>
      </w:r>
      <w:r w:rsidR="00485959">
        <w:rPr>
          <w:rStyle w:val="CharacterStyle1"/>
          <w:rFonts w:cs="Arial"/>
          <w:sz w:val="24"/>
        </w:rPr>
        <w:t xml:space="preserve"> </w:t>
      </w:r>
      <w:r w:rsidR="00CD6F0C">
        <w:rPr>
          <w:rStyle w:val="CharacterStyle1"/>
          <w:rFonts w:cs="Arial"/>
          <w:sz w:val="24"/>
        </w:rPr>
        <w:t>Sachbearbeiter</w:t>
      </w:r>
      <w:r w:rsidR="00F21D75">
        <w:rPr>
          <w:rStyle w:val="CharacterStyle1"/>
          <w:rFonts w:cs="Arial"/>
          <w:sz w:val="24"/>
        </w:rPr>
        <w:t>/-</w:t>
      </w:r>
      <w:r w:rsidR="00617215" w:rsidRPr="00BD1EF3">
        <w:rPr>
          <w:rStyle w:val="CharacterStyle1"/>
          <w:rFonts w:cs="Arial"/>
          <w:sz w:val="24"/>
        </w:rPr>
        <w:t>in Fachberatung Fachverfahren</w:t>
      </w:r>
      <w:r w:rsidR="004B6CD7">
        <w:rPr>
          <w:rStyle w:val="CharacterStyle1"/>
          <w:rFonts w:cs="Arial"/>
          <w:sz w:val="24"/>
        </w:rPr>
        <w:t xml:space="preserve"> (derzeit </w:t>
      </w:r>
      <w:proofErr w:type="spellStart"/>
      <w:r w:rsidR="004B6CD7">
        <w:rPr>
          <w:rStyle w:val="CharacterStyle1"/>
          <w:rFonts w:cs="Arial"/>
          <w:sz w:val="24"/>
        </w:rPr>
        <w:t>LÄMMkom</w:t>
      </w:r>
      <w:proofErr w:type="spellEnd"/>
      <w:r w:rsidR="004B6CD7">
        <w:rPr>
          <w:rStyle w:val="CharacterStyle1"/>
          <w:rFonts w:cs="Arial"/>
          <w:sz w:val="24"/>
        </w:rPr>
        <w:t>)</w:t>
      </w:r>
      <w:r w:rsidR="0034428F">
        <w:rPr>
          <w:rStyle w:val="CharacterStyle1"/>
          <w:rFonts w:cs="Arial"/>
          <w:sz w:val="24"/>
        </w:rPr>
        <w:t xml:space="preserve"> im Sachgebiet Planung und Steuerung der Abteilung Markt und Integration</w:t>
      </w:r>
      <w:r w:rsidR="00617215">
        <w:rPr>
          <w:rStyle w:val="CharacterStyle1"/>
          <w:rFonts w:cs="Arial"/>
          <w:sz w:val="24"/>
        </w:rPr>
        <w:t>.</w:t>
      </w:r>
    </w:p>
    <w:p w:rsidR="003D7B0B" w:rsidRDefault="003D7B0B" w:rsidP="00884D6C">
      <w:pPr>
        <w:pStyle w:val="berschrift1"/>
      </w:pPr>
      <w:r>
        <w:t>2</w:t>
      </w:r>
      <w:r>
        <w:tab/>
        <w:t>Schaffun</w:t>
      </w:r>
      <w:r w:rsidRPr="00884D6C">
        <w:rPr>
          <w:u w:val="none"/>
        </w:rPr>
        <w:t>g</w:t>
      </w:r>
      <w:r>
        <w:t>skriterien</w:t>
      </w:r>
    </w:p>
    <w:p w:rsidR="00485959" w:rsidRDefault="00485959" w:rsidP="00011985"/>
    <w:p w:rsidR="00485959" w:rsidRPr="00011985" w:rsidRDefault="00485959" w:rsidP="00011985">
      <w:r w:rsidRPr="00011985">
        <w:t>Das Kriterium der Arbeitsvermehrung ist erfüllt. Die Nutzung des beim Jobcenter verwendeten Fachverfahrens erfordert mehr Aufwand.</w:t>
      </w:r>
    </w:p>
    <w:p w:rsidR="003D7B0B" w:rsidRDefault="003D7B0B" w:rsidP="00884D6C">
      <w:pPr>
        <w:pStyle w:val="berschrift1"/>
      </w:pPr>
      <w:r>
        <w:t>3</w:t>
      </w:r>
      <w:r>
        <w:tab/>
        <w:t>Bedarf</w:t>
      </w:r>
    </w:p>
    <w:p w:rsidR="003D7B0B" w:rsidRPr="00884D6C" w:rsidRDefault="00884D6C" w:rsidP="00884D6C">
      <w:pPr>
        <w:pStyle w:val="berschrift2"/>
      </w:pPr>
      <w:r w:rsidRPr="00884D6C">
        <w:t>3.1</w:t>
      </w:r>
      <w:r w:rsidRPr="00884D6C">
        <w:tab/>
      </w:r>
      <w:r w:rsidR="006E0575" w:rsidRPr="00884D6C">
        <w:t>Anlass</w:t>
      </w:r>
    </w:p>
    <w:p w:rsidR="003D7B0B" w:rsidRDefault="003D7B0B" w:rsidP="00884D6C"/>
    <w:p w:rsidR="00485959" w:rsidRDefault="00485959" w:rsidP="00485959">
      <w:r>
        <w:t>Ein Fach</w:t>
      </w:r>
      <w:r w:rsidRPr="00522463">
        <w:t>verfahren</w:t>
      </w:r>
      <w:r>
        <w:t xml:space="preserve"> sollte die Unterstützung und Erleichterung der Arbeit d</w:t>
      </w:r>
      <w:r w:rsidR="00F21D75">
        <w:t>er persönlichen Ansprechpartner/-innen, Betriebsakquisiteur/-</w:t>
      </w:r>
      <w:r>
        <w:t>innen, Coaches und Integrationsfachkräfte (im Folgenden: Mitarbeiter</w:t>
      </w:r>
      <w:r w:rsidR="00F21D75">
        <w:t>/-</w:t>
      </w:r>
      <w:r>
        <w:t xml:space="preserve">innen im Aktivbereich) durch ein </w:t>
      </w:r>
      <w:r w:rsidRPr="000D3D73">
        <w:t>passgenaues</w:t>
      </w:r>
      <w:r>
        <w:t xml:space="preserve"> Design und entsprechende Be</w:t>
      </w:r>
      <w:r w:rsidR="00F21D75">
        <w:t>nutzer/-</w:t>
      </w:r>
      <w:proofErr w:type="spellStart"/>
      <w:r>
        <w:t>innenführung</w:t>
      </w:r>
      <w:proofErr w:type="spellEnd"/>
      <w:r>
        <w:t xml:space="preserve"> die Dokumentationserfordernisse, die Beratungs- und Vermittlungsarbeit sowie den Informationsaustausch mit Externen, wie z. B. </w:t>
      </w:r>
      <w:proofErr w:type="spellStart"/>
      <w:r>
        <w:t>Maßnahmeträger</w:t>
      </w:r>
      <w:proofErr w:type="spellEnd"/>
      <w:r w:rsidR="00F21D75">
        <w:t>/-</w:t>
      </w:r>
      <w:r>
        <w:t xml:space="preserve">innen </w:t>
      </w:r>
      <w:r w:rsidRPr="00522463">
        <w:t>sicherstellen</w:t>
      </w:r>
      <w:r>
        <w:t xml:space="preserve"> bzw. ermöglichen. Darüber hinaus </w:t>
      </w:r>
      <w:r w:rsidRPr="00522463">
        <w:t xml:space="preserve">sollte </w:t>
      </w:r>
      <w:r>
        <w:t>es</w:t>
      </w:r>
      <w:r w:rsidRPr="00522463">
        <w:t xml:space="preserve"> </w:t>
      </w:r>
      <w:r>
        <w:t xml:space="preserve">Steuerungs- und Auswertungsmöglichkeiten bspw. zur Maßnahmenbelegung, Mittelbewirtschaftung etc. anbieten. </w:t>
      </w:r>
    </w:p>
    <w:p w:rsidR="00485959" w:rsidRDefault="00485959" w:rsidP="00485959">
      <w:pPr>
        <w:rPr>
          <w:rFonts w:cs="Arial"/>
        </w:rPr>
      </w:pPr>
    </w:p>
    <w:p w:rsidR="00A708FA" w:rsidRDefault="007439D9" w:rsidP="00A708FA">
      <w:pPr>
        <w:rPr>
          <w:rFonts w:cs="Arial"/>
        </w:rPr>
      </w:pPr>
      <w:r>
        <w:rPr>
          <w:rFonts w:cs="Arial"/>
        </w:rPr>
        <w:t>Die Erfahrungen zeigen, dass f</w:t>
      </w:r>
      <w:r w:rsidR="00A708FA">
        <w:rPr>
          <w:rFonts w:cs="Arial"/>
        </w:rPr>
        <w:t>ür eine qualitativ gute und den Bedürfnissen der Kund</w:t>
      </w:r>
      <w:r w:rsidR="007B3294">
        <w:rPr>
          <w:rFonts w:cs="Arial"/>
        </w:rPr>
        <w:t>en</w:t>
      </w:r>
      <w:r w:rsidR="00F21D75">
        <w:rPr>
          <w:rFonts w:cs="Arial"/>
        </w:rPr>
        <w:t>/</w:t>
      </w:r>
      <w:r w:rsidR="00F21D75">
        <w:rPr>
          <w:rFonts w:cs="Arial"/>
        </w:rPr>
        <w:br/>
        <w:t>-</w:t>
      </w:r>
      <w:r w:rsidR="00A708FA">
        <w:rPr>
          <w:rFonts w:cs="Arial"/>
        </w:rPr>
        <w:t xml:space="preserve">innen </w:t>
      </w:r>
      <w:r w:rsidR="003B045D">
        <w:rPr>
          <w:rFonts w:cs="Arial"/>
        </w:rPr>
        <w:t>und Mitarbeiter</w:t>
      </w:r>
      <w:r w:rsidR="00F21D75">
        <w:rPr>
          <w:rFonts w:cs="Arial"/>
        </w:rPr>
        <w:t>/-</w:t>
      </w:r>
      <w:r w:rsidR="003B045D">
        <w:rPr>
          <w:rFonts w:cs="Arial"/>
        </w:rPr>
        <w:t xml:space="preserve">innen des Aktivbereichs </w:t>
      </w:r>
      <w:r w:rsidR="00A708FA">
        <w:rPr>
          <w:rFonts w:cs="Arial"/>
        </w:rPr>
        <w:t>Rechnung tragende Be</w:t>
      </w:r>
      <w:r w:rsidR="00C9234C">
        <w:rPr>
          <w:rFonts w:cs="Arial"/>
        </w:rPr>
        <w:t xml:space="preserve">ratungs- und </w:t>
      </w:r>
      <w:r w:rsidR="00C9234C">
        <w:rPr>
          <w:rFonts w:cs="Arial"/>
        </w:rPr>
        <w:lastRenderedPageBreak/>
        <w:t xml:space="preserve">Vermittlungsarbeit durch </w:t>
      </w:r>
      <w:r w:rsidR="00A708FA">
        <w:rPr>
          <w:rFonts w:cs="Arial"/>
        </w:rPr>
        <w:t xml:space="preserve">beispielsweise eine strukturierte und zusammenhängende Erfassung eines Kompetenzprofils, die Auswertung </w:t>
      </w:r>
      <w:r w:rsidR="00485959">
        <w:rPr>
          <w:rFonts w:cs="Arial"/>
        </w:rPr>
        <w:t xml:space="preserve">der Daten </w:t>
      </w:r>
      <w:r w:rsidR="00A708FA">
        <w:rPr>
          <w:rFonts w:cs="Arial"/>
        </w:rPr>
        <w:t>von Kund</w:t>
      </w:r>
      <w:r w:rsidR="007B3294">
        <w:rPr>
          <w:rFonts w:cs="Arial"/>
        </w:rPr>
        <w:t>en</w:t>
      </w:r>
      <w:r w:rsidR="00F21D75">
        <w:rPr>
          <w:rFonts w:cs="Arial"/>
        </w:rPr>
        <w:t>/-</w:t>
      </w:r>
      <w:r w:rsidR="00A708FA">
        <w:rPr>
          <w:rFonts w:cs="Arial"/>
        </w:rPr>
        <w:t>innen nach Kriterien wie Bildungsabschluss, Wunschtätigkeiten, Berufserfahrung etc., eine nachvollziehbare und übersichtliche Fallsteuerung, eine übersichtliche Koordination der eingesetzten Eingliederungsleistungen und eine Strategieabbildung im Fachverfahren</w:t>
      </w:r>
      <w:r w:rsidR="00C9234C">
        <w:rPr>
          <w:rFonts w:cs="Arial"/>
        </w:rPr>
        <w:t>,</w:t>
      </w:r>
      <w:r w:rsidR="00A708FA">
        <w:rPr>
          <w:rFonts w:cs="Arial"/>
        </w:rPr>
        <w:t xml:space="preserve"> unabdingbar</w:t>
      </w:r>
      <w:r w:rsidR="009A58FF">
        <w:rPr>
          <w:rFonts w:cs="Arial"/>
        </w:rPr>
        <w:t xml:space="preserve"> sind</w:t>
      </w:r>
      <w:r w:rsidR="00A708FA">
        <w:rPr>
          <w:rFonts w:cs="Arial"/>
        </w:rPr>
        <w:t xml:space="preserve">. Ein strukturiertes und planvolles sowie </w:t>
      </w:r>
      <w:proofErr w:type="spellStart"/>
      <w:r w:rsidR="00A708FA">
        <w:rPr>
          <w:rFonts w:cs="Arial"/>
        </w:rPr>
        <w:t>kund</w:t>
      </w:r>
      <w:r w:rsidR="007B3294">
        <w:rPr>
          <w:rFonts w:cs="Arial"/>
        </w:rPr>
        <w:t>en</w:t>
      </w:r>
      <w:proofErr w:type="spellEnd"/>
      <w:r w:rsidR="00F21D75">
        <w:rPr>
          <w:rFonts w:cs="Arial"/>
        </w:rPr>
        <w:t>/-</w:t>
      </w:r>
      <w:r w:rsidR="00A708FA">
        <w:rPr>
          <w:rFonts w:cs="Arial"/>
        </w:rPr>
        <w:t>innen-</w:t>
      </w:r>
      <w:r w:rsidR="003B045D">
        <w:rPr>
          <w:rFonts w:cs="Arial"/>
        </w:rPr>
        <w:t xml:space="preserve">, </w:t>
      </w:r>
      <w:proofErr w:type="spellStart"/>
      <w:r w:rsidR="003B045D">
        <w:rPr>
          <w:rFonts w:cs="Arial"/>
        </w:rPr>
        <w:t>nutzer</w:t>
      </w:r>
      <w:proofErr w:type="spellEnd"/>
      <w:r w:rsidR="00F21D75">
        <w:rPr>
          <w:rFonts w:cs="Arial"/>
        </w:rPr>
        <w:t>/-</w:t>
      </w:r>
      <w:r w:rsidR="003B045D">
        <w:rPr>
          <w:rFonts w:cs="Arial"/>
        </w:rPr>
        <w:t>innen-</w:t>
      </w:r>
      <w:r w:rsidR="00A708FA">
        <w:rPr>
          <w:rFonts w:cs="Arial"/>
        </w:rPr>
        <w:t xml:space="preserve"> und ressourcenorientiertes Vorgehen ist nur mit entsprechender Unterstützung durch d</w:t>
      </w:r>
      <w:r w:rsidR="009A58FF">
        <w:rPr>
          <w:rFonts w:cs="Arial"/>
        </w:rPr>
        <w:t>as</w:t>
      </w:r>
      <w:r w:rsidR="00A708FA">
        <w:rPr>
          <w:rFonts w:cs="Arial"/>
        </w:rPr>
        <w:t xml:space="preserve"> vorhandene Fach</w:t>
      </w:r>
      <w:r w:rsidR="009A58FF">
        <w:rPr>
          <w:rFonts w:cs="Arial"/>
        </w:rPr>
        <w:t>verfahren</w:t>
      </w:r>
      <w:r w:rsidR="00A708FA">
        <w:rPr>
          <w:rFonts w:cs="Arial"/>
        </w:rPr>
        <w:t xml:space="preserve"> möglich. </w:t>
      </w:r>
    </w:p>
    <w:p w:rsidR="00A708FA" w:rsidRDefault="00A708FA" w:rsidP="00A708FA">
      <w:pPr>
        <w:rPr>
          <w:rFonts w:cs="Arial"/>
        </w:rPr>
      </w:pPr>
    </w:p>
    <w:p w:rsidR="001734AF" w:rsidRDefault="00A708FA" w:rsidP="00A708FA">
      <w:pPr>
        <w:rPr>
          <w:rFonts w:cs="Arial"/>
        </w:rPr>
      </w:pPr>
      <w:r>
        <w:rPr>
          <w:rFonts w:cs="Arial"/>
        </w:rPr>
        <w:t>D</w:t>
      </w:r>
      <w:r w:rsidR="009A58FF">
        <w:rPr>
          <w:rFonts w:cs="Arial"/>
        </w:rPr>
        <w:t>as</w:t>
      </w:r>
      <w:r>
        <w:rPr>
          <w:rFonts w:cs="Arial"/>
        </w:rPr>
        <w:t xml:space="preserve"> </w:t>
      </w:r>
      <w:r w:rsidRPr="000D2178">
        <w:rPr>
          <w:rFonts w:cs="Arial"/>
        </w:rPr>
        <w:t>Fach</w:t>
      </w:r>
      <w:r w:rsidR="009A58FF">
        <w:rPr>
          <w:rFonts w:cs="Arial"/>
        </w:rPr>
        <w:t>verfahren</w:t>
      </w:r>
      <w:r w:rsidRPr="000D2178">
        <w:rPr>
          <w:rFonts w:cs="Arial"/>
        </w:rPr>
        <w:t xml:space="preserve"> </w:t>
      </w:r>
      <w:proofErr w:type="spellStart"/>
      <w:r w:rsidRPr="000D2178">
        <w:rPr>
          <w:rFonts w:cs="Arial"/>
        </w:rPr>
        <w:t>LÄMMkom</w:t>
      </w:r>
      <w:proofErr w:type="spellEnd"/>
      <w:r w:rsidRPr="000D2178">
        <w:rPr>
          <w:rFonts w:cs="Arial"/>
        </w:rPr>
        <w:t xml:space="preserve">, zukünftig </w:t>
      </w:r>
      <w:proofErr w:type="spellStart"/>
      <w:r w:rsidRPr="000D2178">
        <w:rPr>
          <w:rFonts w:cs="Arial"/>
        </w:rPr>
        <w:t>LÄMMkom</w:t>
      </w:r>
      <w:proofErr w:type="spellEnd"/>
      <w:r w:rsidRPr="000D2178">
        <w:rPr>
          <w:rFonts w:cs="Arial"/>
        </w:rPr>
        <w:t xml:space="preserve"> LISSA</w:t>
      </w:r>
      <w:r>
        <w:rPr>
          <w:rFonts w:cs="Arial"/>
        </w:rPr>
        <w:t>, wird dieser Aufgabe im Aktivbereich</w:t>
      </w:r>
      <w:r w:rsidR="00C9234C">
        <w:rPr>
          <w:rFonts w:cs="Arial"/>
        </w:rPr>
        <w:t>,</w:t>
      </w:r>
      <w:r>
        <w:rPr>
          <w:rFonts w:cs="Arial"/>
        </w:rPr>
        <w:t xml:space="preserve"> wie oben bereits ausgeführt</w:t>
      </w:r>
      <w:r w:rsidR="00C9234C">
        <w:rPr>
          <w:rFonts w:cs="Arial"/>
        </w:rPr>
        <w:t>,</w:t>
      </w:r>
      <w:r>
        <w:rPr>
          <w:rFonts w:cs="Arial"/>
        </w:rPr>
        <w:t xml:space="preserve"> unzureichend gerecht und </w:t>
      </w:r>
      <w:r w:rsidRPr="00BD1EF3">
        <w:rPr>
          <w:rFonts w:cs="Arial"/>
        </w:rPr>
        <w:t xml:space="preserve">bedarf </w:t>
      </w:r>
      <w:r>
        <w:rPr>
          <w:rFonts w:cs="Arial"/>
        </w:rPr>
        <w:t>folglich</w:t>
      </w:r>
      <w:r w:rsidRPr="00BD1EF3">
        <w:rPr>
          <w:rFonts w:cs="Arial"/>
        </w:rPr>
        <w:t xml:space="preserve"> einer kontinuierlichen Weiterentwicklung hin zu einer </w:t>
      </w:r>
      <w:r>
        <w:rPr>
          <w:rFonts w:cs="Arial"/>
        </w:rPr>
        <w:t xml:space="preserve">aufgaben- sowie </w:t>
      </w:r>
      <w:proofErr w:type="spellStart"/>
      <w:r w:rsidRPr="00BD1EF3">
        <w:rPr>
          <w:rFonts w:cs="Arial"/>
        </w:rPr>
        <w:t>nutzer</w:t>
      </w:r>
      <w:proofErr w:type="spellEnd"/>
      <w:r w:rsidR="00F21D75">
        <w:rPr>
          <w:rFonts w:cs="Arial"/>
        </w:rPr>
        <w:t>/-</w:t>
      </w:r>
      <w:r>
        <w:rPr>
          <w:rFonts w:cs="Arial"/>
        </w:rPr>
        <w:t>innenorientierten</w:t>
      </w:r>
      <w:r w:rsidRPr="00BD1EF3">
        <w:rPr>
          <w:rFonts w:cs="Arial"/>
        </w:rPr>
        <w:t xml:space="preserve"> Anwendung. </w:t>
      </w:r>
      <w:r w:rsidRPr="000B6E26">
        <w:rPr>
          <w:rFonts w:cs="Arial"/>
        </w:rPr>
        <w:t xml:space="preserve">Hierfür ist Grundvoraussetzung, dass die fachliche und technische Expertise im Jobcenter Hand in Hand zusammenarbeitet. Nur so kann gewährleistet werden, dass dem Hersteller gegenüber sowohl die fachlichen als auch technischen Anforderungen detailliert und </w:t>
      </w:r>
      <w:r w:rsidR="00C9234C">
        <w:rPr>
          <w:rFonts w:cs="Arial"/>
        </w:rPr>
        <w:t>vollumfänglich</w:t>
      </w:r>
      <w:r w:rsidRPr="000B6E26">
        <w:rPr>
          <w:rFonts w:cs="Arial"/>
        </w:rPr>
        <w:t xml:space="preserve"> formuliert und anschließend durchgesetzt werden können.</w:t>
      </w:r>
      <w:r>
        <w:rPr>
          <w:rFonts w:cs="Arial"/>
        </w:rPr>
        <w:t xml:space="preserve"> Weiterhin ist es notwendig, die Mitarbeiter</w:t>
      </w:r>
      <w:r w:rsidR="00F21D75">
        <w:rPr>
          <w:rFonts w:cs="Arial"/>
        </w:rPr>
        <w:t>/-</w:t>
      </w:r>
      <w:r>
        <w:rPr>
          <w:rFonts w:cs="Arial"/>
        </w:rPr>
        <w:t xml:space="preserve">innen des Aktivbereiches im Rahmen der Fachberatung in der Programmanwendung zu schulen und zu unterstützen sowie entsprechende Arbeitshilfen zu erstellen und zu pflegen. </w:t>
      </w:r>
    </w:p>
    <w:p w:rsidR="00485959" w:rsidRDefault="00485959" w:rsidP="00A708FA">
      <w:pPr>
        <w:rPr>
          <w:rFonts w:cs="Arial"/>
        </w:rPr>
      </w:pPr>
    </w:p>
    <w:p w:rsidR="007439D9" w:rsidRDefault="00E00E9B" w:rsidP="00A708FA">
      <w:pPr>
        <w:rPr>
          <w:rFonts w:cs="Arial"/>
        </w:rPr>
      </w:pPr>
      <w:r>
        <w:rPr>
          <w:rFonts w:cs="Arial"/>
        </w:rPr>
        <w:t>D</w:t>
      </w:r>
      <w:r w:rsidR="007439D9">
        <w:rPr>
          <w:rFonts w:cs="Arial"/>
        </w:rPr>
        <w:t xml:space="preserve">er Bundesrechnungshof </w:t>
      </w:r>
      <w:r>
        <w:rPr>
          <w:rFonts w:cs="Arial"/>
        </w:rPr>
        <w:t xml:space="preserve">bemängelte </w:t>
      </w:r>
      <w:r w:rsidR="007439D9">
        <w:rPr>
          <w:rFonts w:cs="Arial"/>
        </w:rPr>
        <w:t>im Rahmen einer Prüfung, dass beispielsweise Integrationsziele und Integrationsstrategien nicht im erforderlichen Maße im Fachverfahren festgelegt und abgebildet sind. Unter der Auflage, dies schnellstens zu beheben, mussten behelfsweise und mit großen personellen Anstrengungen in kürzester Zeit Lösungen außerhalb des Fachverfahrens (auszufüllende Vorlagen) den Mitarbeiter</w:t>
      </w:r>
      <w:r w:rsidR="00F21D75">
        <w:rPr>
          <w:rFonts w:cs="Arial"/>
        </w:rPr>
        <w:t>/-</w:t>
      </w:r>
      <w:r w:rsidR="007439D9">
        <w:rPr>
          <w:rFonts w:cs="Arial"/>
        </w:rPr>
        <w:t>innen des Aktivbereichs zur Verfügung gestellt werden, die nun gesondert bearbeitet und im Fachverfahren gespeichert werden müssen. Durch aktive und rechtzeitige Anpassung bzw. Weiterentwicklung de</w:t>
      </w:r>
      <w:r>
        <w:rPr>
          <w:rFonts w:cs="Arial"/>
        </w:rPr>
        <w:t>s Fachverfahrens</w:t>
      </w:r>
      <w:r w:rsidR="007439D9">
        <w:rPr>
          <w:rFonts w:cs="Arial"/>
        </w:rPr>
        <w:t xml:space="preserve"> sowie entsprechende Schulungen und kontinuierliche Unterstützung der Mitarbeiter</w:t>
      </w:r>
      <w:r w:rsidR="00F21D75">
        <w:rPr>
          <w:rFonts w:cs="Arial"/>
        </w:rPr>
        <w:t>/-</w:t>
      </w:r>
      <w:r w:rsidR="007439D9">
        <w:rPr>
          <w:rFonts w:cs="Arial"/>
        </w:rPr>
        <w:t>innen im Aktivbereich wäre dies und folglich eine Beanstandung vermeidbar gewesen.</w:t>
      </w:r>
    </w:p>
    <w:p w:rsidR="00A708FA" w:rsidRDefault="00A708FA" w:rsidP="00A708FA">
      <w:pPr>
        <w:rPr>
          <w:rFonts w:cs="Arial"/>
        </w:rPr>
      </w:pPr>
    </w:p>
    <w:p w:rsidR="00A708FA" w:rsidRDefault="00A708FA" w:rsidP="00A708FA">
      <w:pPr>
        <w:rPr>
          <w:rFonts w:cs="Arial"/>
        </w:rPr>
      </w:pPr>
      <w:r>
        <w:rPr>
          <w:rFonts w:cs="Arial"/>
        </w:rPr>
        <w:t>Es ist folglich zwingend notwendig, das Jobcenter zu befähigen, die Softwarea</w:t>
      </w:r>
      <w:r w:rsidRPr="000D2178">
        <w:rPr>
          <w:rFonts w:cs="Arial"/>
        </w:rPr>
        <w:t>us</w:t>
      </w:r>
      <w:r>
        <w:rPr>
          <w:rFonts w:cs="Arial"/>
        </w:rPr>
        <w:t>gestaltung</w:t>
      </w:r>
      <w:r w:rsidRPr="000D2178">
        <w:rPr>
          <w:rFonts w:cs="Arial"/>
        </w:rPr>
        <w:t xml:space="preserve"> durch aktive Zusammenarbeit mit dem Hersteller s</w:t>
      </w:r>
      <w:r>
        <w:rPr>
          <w:rFonts w:cs="Arial"/>
        </w:rPr>
        <w:t>elbst steuern bzw. optimieren und weiterentwickeln zu können sowie die Mitarbeiter</w:t>
      </w:r>
      <w:r w:rsidR="00F21D75">
        <w:rPr>
          <w:rFonts w:cs="Arial"/>
        </w:rPr>
        <w:t>/-</w:t>
      </w:r>
      <w:r>
        <w:rPr>
          <w:rFonts w:cs="Arial"/>
        </w:rPr>
        <w:t xml:space="preserve">innen </w:t>
      </w:r>
      <w:r w:rsidR="00D92F66">
        <w:rPr>
          <w:rFonts w:cs="Arial"/>
        </w:rPr>
        <w:t xml:space="preserve">im Aktivbereich </w:t>
      </w:r>
      <w:r>
        <w:rPr>
          <w:rFonts w:cs="Arial"/>
        </w:rPr>
        <w:t>in der Programmanwendung zu schulen, zu unterstützen, entsprechende Arbeitshilfen zu erstellen und zu pflegen, was allerdings entsprechende personelle Ressourcen benötigt.</w:t>
      </w:r>
    </w:p>
    <w:p w:rsidR="00A708FA" w:rsidRDefault="00A708FA" w:rsidP="00A708FA">
      <w:pPr>
        <w:rPr>
          <w:rFonts w:cs="Arial"/>
        </w:rPr>
      </w:pPr>
    </w:p>
    <w:p w:rsidR="00A708FA" w:rsidRDefault="00A708FA" w:rsidP="00A708FA">
      <w:pPr>
        <w:rPr>
          <w:rFonts w:cs="Arial"/>
        </w:rPr>
      </w:pPr>
      <w:r>
        <w:rPr>
          <w:rFonts w:cs="Arial"/>
        </w:rPr>
        <w:t>Dabei ist es unabdingbar, dass diese personellen Ressourcen einen unmittelbaren Bezug zur Arbeit der Mitarbeiter</w:t>
      </w:r>
      <w:r w:rsidR="00F21D75">
        <w:rPr>
          <w:rFonts w:cs="Arial"/>
        </w:rPr>
        <w:t>/-</w:t>
      </w:r>
      <w:r>
        <w:rPr>
          <w:rFonts w:cs="Arial"/>
        </w:rPr>
        <w:t xml:space="preserve">innen im Aktivbereich haben, also den Beratungsalltag und die damit verbundenen Abläufe kennen. </w:t>
      </w:r>
    </w:p>
    <w:p w:rsidR="003D7B0B" w:rsidRPr="00165C0D" w:rsidRDefault="003D7B0B" w:rsidP="00165C0D">
      <w:pPr>
        <w:pStyle w:val="berschrift2"/>
      </w:pPr>
      <w:r w:rsidRPr="00165C0D">
        <w:t>3.2</w:t>
      </w:r>
      <w:r w:rsidRPr="00165C0D">
        <w:tab/>
        <w:t>Bisherige Aufgabenwahrnehmung</w:t>
      </w:r>
    </w:p>
    <w:p w:rsidR="00E43D6F" w:rsidRDefault="00E43D6F" w:rsidP="00860E4B">
      <w:pPr>
        <w:rPr>
          <w:rFonts w:cs="Arial"/>
        </w:rPr>
      </w:pPr>
    </w:p>
    <w:p w:rsidR="00485959" w:rsidRPr="00011985" w:rsidRDefault="00485959" w:rsidP="00485959">
      <w:pPr>
        <w:rPr>
          <w:rFonts w:cs="Arial"/>
        </w:rPr>
      </w:pPr>
      <w:r w:rsidRPr="00011985">
        <w:rPr>
          <w:rFonts w:cs="Arial"/>
        </w:rPr>
        <w:t xml:space="preserve">Die Anwendung des Fachverfahrens </w:t>
      </w:r>
      <w:proofErr w:type="spellStart"/>
      <w:r w:rsidRPr="00011985">
        <w:rPr>
          <w:rFonts w:cs="Arial"/>
        </w:rPr>
        <w:t>LÄMMkom</w:t>
      </w:r>
      <w:proofErr w:type="spellEnd"/>
      <w:r w:rsidRPr="00011985">
        <w:rPr>
          <w:rFonts w:cs="Arial"/>
        </w:rPr>
        <w:t xml:space="preserve"> erfolgt bisher nicht im erforderlichen Umfang.</w:t>
      </w:r>
    </w:p>
    <w:p w:rsidR="00485959" w:rsidRPr="00011985" w:rsidRDefault="00485959" w:rsidP="00860E4B">
      <w:pPr>
        <w:rPr>
          <w:rFonts w:cs="Arial"/>
        </w:rPr>
      </w:pPr>
    </w:p>
    <w:p w:rsidR="00485959" w:rsidRDefault="00485959" w:rsidP="00485959">
      <w:pPr>
        <w:rPr>
          <w:rFonts w:cs="Arial"/>
        </w:rPr>
      </w:pPr>
      <w:r>
        <w:rPr>
          <w:rFonts w:cs="Arial"/>
        </w:rPr>
        <w:t xml:space="preserve">Die Nutzung ist im Aktivbereich (Beratungs- und Vermittlungsarbeit) in der Hauptsache auf die Dokumentation, die Erfassung der gesetzlich vorgeschriebenen Statistikzahlen und die Zahlbarmachung von Leistungen ausgerichtet. </w:t>
      </w:r>
      <w:r w:rsidRPr="00522463">
        <w:rPr>
          <w:rFonts w:cs="Arial"/>
        </w:rPr>
        <w:t>Die oben aufgeführten Anforde</w:t>
      </w:r>
      <w:r w:rsidRPr="00522463">
        <w:rPr>
          <w:rFonts w:cs="Arial"/>
        </w:rPr>
        <w:lastRenderedPageBreak/>
        <w:t xml:space="preserve">rungen werden </w:t>
      </w:r>
      <w:r>
        <w:rPr>
          <w:rFonts w:cs="Arial"/>
        </w:rPr>
        <w:t>unzu</w:t>
      </w:r>
      <w:r w:rsidRPr="00522463">
        <w:rPr>
          <w:rFonts w:cs="Arial"/>
        </w:rPr>
        <w:t>reichend bedient.</w:t>
      </w:r>
      <w:r>
        <w:rPr>
          <w:rFonts w:cs="Arial"/>
        </w:rPr>
        <w:t xml:space="preserve"> Dies bindet im Rahmen der gesetzlich vorgeschriebenen Sachbearbeitungs- und Dokumentationsaufgaben</w:t>
      </w:r>
      <w:r w:rsidRPr="000D2178">
        <w:rPr>
          <w:rFonts w:cs="Arial"/>
        </w:rPr>
        <w:t xml:space="preserve"> </w:t>
      </w:r>
      <w:r>
        <w:rPr>
          <w:rFonts w:cs="Arial"/>
        </w:rPr>
        <w:t xml:space="preserve">programmarchitekturbedingt personelle Ressourcen der ca. 220 </w:t>
      </w:r>
      <w:r>
        <w:t>Mitarbeiter</w:t>
      </w:r>
      <w:r w:rsidR="00F21D75">
        <w:t>/-</w:t>
      </w:r>
      <w:r>
        <w:t xml:space="preserve">innen im Aktivbereich, </w:t>
      </w:r>
      <w:r>
        <w:rPr>
          <w:rFonts w:cs="Arial"/>
        </w:rPr>
        <w:t>welche damit nicht für die eigentliche Tätigkeit</w:t>
      </w:r>
      <w:r>
        <w:t>, die Beratung und Vermittlung von Kund</w:t>
      </w:r>
      <w:r w:rsidR="007B3294">
        <w:t>en</w:t>
      </w:r>
      <w:r w:rsidR="00F21D75">
        <w:t>/-</w:t>
      </w:r>
      <w:r>
        <w:t>innen des Jobcenters („Arbeit am Menschen“), zur Verfügung stehen</w:t>
      </w:r>
      <w:r>
        <w:rPr>
          <w:rFonts w:cs="Arial"/>
        </w:rPr>
        <w:t xml:space="preserve">. </w:t>
      </w:r>
    </w:p>
    <w:p w:rsidR="00485959" w:rsidRDefault="00485959" w:rsidP="00485959">
      <w:pPr>
        <w:rPr>
          <w:rFonts w:cs="Arial"/>
        </w:rPr>
      </w:pPr>
    </w:p>
    <w:p w:rsidR="00485959" w:rsidRDefault="00485959" w:rsidP="00485959">
      <w:pPr>
        <w:rPr>
          <w:rFonts w:cs="Arial"/>
        </w:rPr>
      </w:pPr>
      <w:r>
        <w:rPr>
          <w:rFonts w:cs="Arial"/>
        </w:rPr>
        <w:t xml:space="preserve">Das Fachverfahren </w:t>
      </w:r>
      <w:proofErr w:type="spellStart"/>
      <w:r>
        <w:rPr>
          <w:rFonts w:cs="Arial"/>
        </w:rPr>
        <w:t>LÄMMkom</w:t>
      </w:r>
      <w:proofErr w:type="spellEnd"/>
      <w:r>
        <w:rPr>
          <w:rFonts w:cs="Arial"/>
        </w:rPr>
        <w:t xml:space="preserve"> ist somit auf einem ressourcenintensiven und die „eigentliche“ Aufgabe des Aktivbereiches erschwerenden Auslieferungsniveau verblieben.</w:t>
      </w:r>
    </w:p>
    <w:p w:rsidR="003D7B0B" w:rsidRDefault="006E0575" w:rsidP="00884D6C">
      <w:pPr>
        <w:pStyle w:val="berschrift2"/>
      </w:pPr>
      <w:r>
        <w:t>3.3</w:t>
      </w:r>
      <w:r w:rsidR="003D7B0B">
        <w:tab/>
        <w:t>Auswirkungen bei Ablehnung der Stellenschaffungen</w:t>
      </w:r>
    </w:p>
    <w:p w:rsidR="00860E4B" w:rsidRPr="00DC7302" w:rsidRDefault="00860E4B" w:rsidP="00860E4B">
      <w:pPr>
        <w:rPr>
          <w:rFonts w:cs="Arial"/>
        </w:rPr>
      </w:pPr>
    </w:p>
    <w:p w:rsidR="00363FE2" w:rsidRPr="00DC7302" w:rsidRDefault="004E6CEE" w:rsidP="00884D6C">
      <w:pPr>
        <w:rPr>
          <w:rFonts w:cs="Arial"/>
        </w:rPr>
      </w:pPr>
      <w:r w:rsidRPr="00DC7302">
        <w:t>Bei einer Ablehnung der Stelle stehen im Jobcenter keine Ressourcen zur Verfügung die Ausgestaltung de</w:t>
      </w:r>
      <w:r w:rsidR="00857C09">
        <w:t>s</w:t>
      </w:r>
      <w:r w:rsidRPr="00DC7302">
        <w:t xml:space="preserve"> Fach</w:t>
      </w:r>
      <w:r w:rsidR="00857C09">
        <w:t>verfahrens</w:t>
      </w:r>
      <w:r w:rsidRPr="00DC7302">
        <w:t xml:space="preserve"> für den Aktivbereich durch aktive Zusammenarbeit mit dem Hersteller selbst zu steuern bzw. zu optimieren.</w:t>
      </w:r>
      <w:r>
        <w:t xml:space="preserve"> Es wird nicht möglich sein das Standardprodukt und die ergänzenden Module den </w:t>
      </w:r>
      <w:r>
        <w:rPr>
          <w:rFonts w:cs="Arial"/>
        </w:rPr>
        <w:t>Erfordernissen der Mitarbeiter</w:t>
      </w:r>
      <w:r w:rsidR="00F21D75">
        <w:rPr>
          <w:rFonts w:cs="Arial"/>
        </w:rPr>
        <w:t>/</w:t>
      </w:r>
      <w:r w:rsidR="003407BA">
        <w:rPr>
          <w:rFonts w:cs="Arial"/>
        </w:rPr>
        <w:br/>
      </w:r>
      <w:r w:rsidR="00F21D75">
        <w:rPr>
          <w:rFonts w:cs="Arial"/>
        </w:rPr>
        <w:t>-</w:t>
      </w:r>
      <w:r>
        <w:rPr>
          <w:rFonts w:cs="Arial"/>
        </w:rPr>
        <w:t>innen im Aktivbereich und Kund</w:t>
      </w:r>
      <w:r w:rsidR="007B3294">
        <w:rPr>
          <w:rFonts w:cs="Arial"/>
        </w:rPr>
        <w:t>en</w:t>
      </w:r>
      <w:r w:rsidR="00F21D75">
        <w:rPr>
          <w:rFonts w:cs="Arial"/>
        </w:rPr>
        <w:t>/-</w:t>
      </w:r>
      <w:r>
        <w:rPr>
          <w:rFonts w:cs="Arial"/>
        </w:rPr>
        <w:t>innen und den im Beratungsprozess beteiligten Akteur</w:t>
      </w:r>
      <w:r w:rsidR="00F21D75">
        <w:rPr>
          <w:rFonts w:cs="Arial"/>
        </w:rPr>
        <w:t>/-</w:t>
      </w:r>
      <w:r>
        <w:rPr>
          <w:rFonts w:cs="Arial"/>
        </w:rPr>
        <w:t xml:space="preserve">innen </w:t>
      </w:r>
      <w:r w:rsidR="002E5A85">
        <w:rPr>
          <w:rFonts w:cs="Arial"/>
        </w:rPr>
        <w:t xml:space="preserve">entsprechend </w:t>
      </w:r>
      <w:r>
        <w:rPr>
          <w:rFonts w:cs="Arial"/>
        </w:rPr>
        <w:t xml:space="preserve">anzupassen, weiterzudenken und fortzuentwickeln. </w:t>
      </w:r>
      <w:r w:rsidR="00485959" w:rsidRPr="00011985">
        <w:rPr>
          <w:rFonts w:cs="Arial"/>
        </w:rPr>
        <w:t>Dies bindet zeitliche Ressourcen, die in der Beratungs- und Vermittlungstätigkeit fehlen.</w:t>
      </w:r>
    </w:p>
    <w:p w:rsidR="003D7B0B" w:rsidRDefault="00884D6C" w:rsidP="00884D6C">
      <w:pPr>
        <w:pStyle w:val="berschrift1"/>
      </w:pPr>
      <w:r>
        <w:t>4</w:t>
      </w:r>
      <w:r>
        <w:tab/>
      </w:r>
      <w:r w:rsidR="003D7B0B">
        <w:t>Stellenvermerk</w:t>
      </w:r>
    </w:p>
    <w:p w:rsidR="00DE362D" w:rsidRDefault="006D27CF" w:rsidP="00884D6C">
      <w:r>
        <w:t>-</w:t>
      </w:r>
    </w:p>
    <w:sectPr w:rsidR="00DE362D" w:rsidSect="00165C0D">
      <w:headerReference w:type="default" r:id="rId8"/>
      <w:pgSz w:w="11907" w:h="16840" w:code="9"/>
      <w:pgMar w:top="1418" w:right="1134" w:bottom="1418" w:left="1418" w:header="709" w:footer="709"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4809B" w16cex:dateUtc="2020-12-04T08:32:00Z"/>
  <w16cex:commentExtensible w16cex:durableId="23748154" w16cex:dateUtc="2020-12-04T0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689FAB" w16cid:durableId="2374809B"/>
  <w16cid:commentId w16cid:paraId="5C4BE374" w16cid:durableId="2374815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C0D" w:rsidRDefault="00F95C0D">
      <w:r>
        <w:separator/>
      </w:r>
    </w:p>
  </w:endnote>
  <w:endnote w:type="continuationSeparator" w:id="0">
    <w:p w:rsidR="00F95C0D" w:rsidRDefault="00F9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C0D" w:rsidRDefault="00F95C0D">
      <w:r>
        <w:separator/>
      </w:r>
    </w:p>
  </w:footnote>
  <w:footnote w:type="continuationSeparator" w:id="0">
    <w:p w:rsidR="00F95C0D" w:rsidRDefault="00F95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80" w:rsidRDefault="00606F80">
    <w:pPr>
      <w:framePr w:wrap="around" w:vAnchor="page" w:hAnchor="page" w:xAlign="center" w:y="710"/>
      <w:rPr>
        <w:rStyle w:val="Seitenzahl"/>
      </w:rPr>
    </w:pPr>
    <w:r>
      <w:rPr>
        <w:rStyle w:val="Seitenzahl"/>
      </w:rPr>
      <w:t xml:space="preserve">- </w:t>
    </w:r>
    <w:r w:rsidR="0072799A">
      <w:rPr>
        <w:rStyle w:val="Seitenzahl"/>
      </w:rPr>
      <w:fldChar w:fldCharType="begin"/>
    </w:r>
    <w:r>
      <w:rPr>
        <w:rStyle w:val="Seitenzahl"/>
      </w:rPr>
      <w:instrText xml:space="preserve"> PAGE </w:instrText>
    </w:r>
    <w:r w:rsidR="0072799A">
      <w:rPr>
        <w:rStyle w:val="Seitenzahl"/>
      </w:rPr>
      <w:fldChar w:fldCharType="separate"/>
    </w:r>
    <w:r w:rsidR="00D703A1">
      <w:rPr>
        <w:rStyle w:val="Seitenzahl"/>
        <w:noProof/>
      </w:rPr>
      <w:t>3</w:t>
    </w:r>
    <w:r w:rsidR="0072799A">
      <w:rPr>
        <w:rStyle w:val="Seitenzahl"/>
      </w:rPr>
      <w:fldChar w:fldCharType="end"/>
    </w:r>
    <w:r>
      <w:rPr>
        <w:rStyle w:val="Seitenzahl"/>
      </w:rPr>
      <w:t xml:space="preserve"> -</w:t>
    </w:r>
  </w:p>
  <w:p w:rsidR="00606F80" w:rsidRDefault="00606F8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9254875"/>
    <w:multiLevelType w:val="singleLevel"/>
    <w:tmpl w:val="C8D2C306"/>
    <w:lvl w:ilvl="0">
      <w:start w:val="4"/>
      <w:numFmt w:val="decimal"/>
      <w:lvlText w:val="%1."/>
      <w:legacy w:legacy="1" w:legacySpace="0" w:legacyIndent="420"/>
      <w:lvlJc w:val="left"/>
      <w:pPr>
        <w:ind w:left="420" w:hanging="420"/>
      </w:pPr>
    </w:lvl>
  </w:abstractNum>
  <w:abstractNum w:abstractNumId="2" w15:restartNumberingAfterBreak="0">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 w15:restartNumberingAfterBreak="0">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4" w15:restartNumberingAfterBreak="0">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num w:numId="1">
    <w:abstractNumId w:val="2"/>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activeWritingStyle w:appName="MSWord" w:lang="de-DE" w:vendorID="64" w:dllVersion="6" w:nlCheck="1" w:checkStyle="0"/>
  <w:activeWritingStyle w:appName="MSWord" w:lang="de-DE" w:vendorID="64" w:dllVersion="0" w:nlCheck="1" w:checkStyle="0"/>
  <w:activeWritingStyle w:appName="MSWord" w:lang="de-DE"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QFSet/>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215"/>
    <w:rsid w:val="00000F14"/>
    <w:rsid w:val="00011985"/>
    <w:rsid w:val="00012F64"/>
    <w:rsid w:val="000130C8"/>
    <w:rsid w:val="0003784E"/>
    <w:rsid w:val="00055758"/>
    <w:rsid w:val="000A1146"/>
    <w:rsid w:val="000A5E2B"/>
    <w:rsid w:val="000A700A"/>
    <w:rsid w:val="000B6E26"/>
    <w:rsid w:val="000D2178"/>
    <w:rsid w:val="000D3D73"/>
    <w:rsid w:val="000E200F"/>
    <w:rsid w:val="000E297F"/>
    <w:rsid w:val="001034AF"/>
    <w:rsid w:val="0011112B"/>
    <w:rsid w:val="00126486"/>
    <w:rsid w:val="00140C6F"/>
    <w:rsid w:val="0014415D"/>
    <w:rsid w:val="00151488"/>
    <w:rsid w:val="00163034"/>
    <w:rsid w:val="00164678"/>
    <w:rsid w:val="00165C0D"/>
    <w:rsid w:val="001734AF"/>
    <w:rsid w:val="00181857"/>
    <w:rsid w:val="00184EDC"/>
    <w:rsid w:val="00190BFC"/>
    <w:rsid w:val="00194770"/>
    <w:rsid w:val="001A5F9B"/>
    <w:rsid w:val="001E239C"/>
    <w:rsid w:val="001F1526"/>
    <w:rsid w:val="001F449D"/>
    <w:rsid w:val="001F7237"/>
    <w:rsid w:val="002169A1"/>
    <w:rsid w:val="0023393C"/>
    <w:rsid w:val="00252052"/>
    <w:rsid w:val="00252821"/>
    <w:rsid w:val="002629DF"/>
    <w:rsid w:val="002924CB"/>
    <w:rsid w:val="002A20D1"/>
    <w:rsid w:val="002A4DE3"/>
    <w:rsid w:val="002B5955"/>
    <w:rsid w:val="002E5A85"/>
    <w:rsid w:val="0030686C"/>
    <w:rsid w:val="00306F26"/>
    <w:rsid w:val="003313EB"/>
    <w:rsid w:val="003407BA"/>
    <w:rsid w:val="0034428F"/>
    <w:rsid w:val="003471CB"/>
    <w:rsid w:val="00352827"/>
    <w:rsid w:val="00353A79"/>
    <w:rsid w:val="00363CD0"/>
    <w:rsid w:val="00363FE2"/>
    <w:rsid w:val="00380937"/>
    <w:rsid w:val="00397717"/>
    <w:rsid w:val="003A0C83"/>
    <w:rsid w:val="003A78AB"/>
    <w:rsid w:val="003B045D"/>
    <w:rsid w:val="003B6DEC"/>
    <w:rsid w:val="003C13C4"/>
    <w:rsid w:val="003C5C42"/>
    <w:rsid w:val="003D7805"/>
    <w:rsid w:val="003D7B0B"/>
    <w:rsid w:val="003E5BD5"/>
    <w:rsid w:val="003E7A33"/>
    <w:rsid w:val="003F0FAA"/>
    <w:rsid w:val="003F6671"/>
    <w:rsid w:val="004045CA"/>
    <w:rsid w:val="0041010F"/>
    <w:rsid w:val="0041667E"/>
    <w:rsid w:val="00423F95"/>
    <w:rsid w:val="00470135"/>
    <w:rsid w:val="0047606A"/>
    <w:rsid w:val="00485959"/>
    <w:rsid w:val="004908B5"/>
    <w:rsid w:val="0049121B"/>
    <w:rsid w:val="004A1688"/>
    <w:rsid w:val="004A4732"/>
    <w:rsid w:val="004B6796"/>
    <w:rsid w:val="004B6CD7"/>
    <w:rsid w:val="004D54E5"/>
    <w:rsid w:val="004E61E7"/>
    <w:rsid w:val="004E6CEE"/>
    <w:rsid w:val="004E799E"/>
    <w:rsid w:val="004F7029"/>
    <w:rsid w:val="00522463"/>
    <w:rsid w:val="005275C1"/>
    <w:rsid w:val="005278C5"/>
    <w:rsid w:val="00527E8E"/>
    <w:rsid w:val="005328FE"/>
    <w:rsid w:val="005360DD"/>
    <w:rsid w:val="00543D0C"/>
    <w:rsid w:val="005511FB"/>
    <w:rsid w:val="00551A89"/>
    <w:rsid w:val="00556394"/>
    <w:rsid w:val="0055773A"/>
    <w:rsid w:val="00585E75"/>
    <w:rsid w:val="005A0A9D"/>
    <w:rsid w:val="005A56AA"/>
    <w:rsid w:val="005A5EC1"/>
    <w:rsid w:val="005B278E"/>
    <w:rsid w:val="005E19C6"/>
    <w:rsid w:val="005F0AC8"/>
    <w:rsid w:val="005F5B3D"/>
    <w:rsid w:val="00606F80"/>
    <w:rsid w:val="00617215"/>
    <w:rsid w:val="00622CC7"/>
    <w:rsid w:val="006315F0"/>
    <w:rsid w:val="00635393"/>
    <w:rsid w:val="00636F2A"/>
    <w:rsid w:val="006601B7"/>
    <w:rsid w:val="006706C5"/>
    <w:rsid w:val="00677FB1"/>
    <w:rsid w:val="0069540A"/>
    <w:rsid w:val="006A406B"/>
    <w:rsid w:val="006B2BB8"/>
    <w:rsid w:val="006B6D50"/>
    <w:rsid w:val="006D27CF"/>
    <w:rsid w:val="006E0575"/>
    <w:rsid w:val="0070322D"/>
    <w:rsid w:val="007168C3"/>
    <w:rsid w:val="00720AE5"/>
    <w:rsid w:val="00721CB6"/>
    <w:rsid w:val="007232D7"/>
    <w:rsid w:val="0072799A"/>
    <w:rsid w:val="007439D9"/>
    <w:rsid w:val="00743CA6"/>
    <w:rsid w:val="007447D4"/>
    <w:rsid w:val="00752884"/>
    <w:rsid w:val="00754659"/>
    <w:rsid w:val="00765B91"/>
    <w:rsid w:val="00781076"/>
    <w:rsid w:val="00790C78"/>
    <w:rsid w:val="007A091D"/>
    <w:rsid w:val="007A2BD0"/>
    <w:rsid w:val="007A4917"/>
    <w:rsid w:val="007B3294"/>
    <w:rsid w:val="007D6C3A"/>
    <w:rsid w:val="007D7F82"/>
    <w:rsid w:val="007E1EB1"/>
    <w:rsid w:val="007E3B79"/>
    <w:rsid w:val="007F7D1A"/>
    <w:rsid w:val="00800E38"/>
    <w:rsid w:val="00804E69"/>
    <w:rsid w:val="008066EE"/>
    <w:rsid w:val="00817BB6"/>
    <w:rsid w:val="00827F3C"/>
    <w:rsid w:val="0083788A"/>
    <w:rsid w:val="00854B35"/>
    <w:rsid w:val="00857C09"/>
    <w:rsid w:val="00860E4B"/>
    <w:rsid w:val="008642AF"/>
    <w:rsid w:val="00876A79"/>
    <w:rsid w:val="00884D6C"/>
    <w:rsid w:val="008A3850"/>
    <w:rsid w:val="008A7337"/>
    <w:rsid w:val="008B07E2"/>
    <w:rsid w:val="008C4CAC"/>
    <w:rsid w:val="008C544C"/>
    <w:rsid w:val="008D6BB4"/>
    <w:rsid w:val="00907D45"/>
    <w:rsid w:val="00907D7C"/>
    <w:rsid w:val="00910C35"/>
    <w:rsid w:val="00920915"/>
    <w:rsid w:val="00920F00"/>
    <w:rsid w:val="00931FEE"/>
    <w:rsid w:val="009373F6"/>
    <w:rsid w:val="00944AC1"/>
    <w:rsid w:val="00945DB9"/>
    <w:rsid w:val="009465AE"/>
    <w:rsid w:val="00950C48"/>
    <w:rsid w:val="00972805"/>
    <w:rsid w:val="00976588"/>
    <w:rsid w:val="0098531A"/>
    <w:rsid w:val="00996772"/>
    <w:rsid w:val="009A3341"/>
    <w:rsid w:val="009A58FF"/>
    <w:rsid w:val="009B321E"/>
    <w:rsid w:val="009D7CFF"/>
    <w:rsid w:val="00A04614"/>
    <w:rsid w:val="00A2382C"/>
    <w:rsid w:val="00A27CA7"/>
    <w:rsid w:val="00A35116"/>
    <w:rsid w:val="00A36F11"/>
    <w:rsid w:val="00A5624C"/>
    <w:rsid w:val="00A570EC"/>
    <w:rsid w:val="00A63E28"/>
    <w:rsid w:val="00A708FA"/>
    <w:rsid w:val="00A71D0A"/>
    <w:rsid w:val="00A77F1E"/>
    <w:rsid w:val="00A847C4"/>
    <w:rsid w:val="00A86882"/>
    <w:rsid w:val="00AB389D"/>
    <w:rsid w:val="00AF0DEA"/>
    <w:rsid w:val="00AF25E0"/>
    <w:rsid w:val="00B01C7A"/>
    <w:rsid w:val="00B04290"/>
    <w:rsid w:val="00B12256"/>
    <w:rsid w:val="00B23601"/>
    <w:rsid w:val="00B45F91"/>
    <w:rsid w:val="00B6137A"/>
    <w:rsid w:val="00B61887"/>
    <w:rsid w:val="00B80DEF"/>
    <w:rsid w:val="00B86BB5"/>
    <w:rsid w:val="00B91903"/>
    <w:rsid w:val="00B96E7C"/>
    <w:rsid w:val="00BC4669"/>
    <w:rsid w:val="00BF6397"/>
    <w:rsid w:val="00C16EF1"/>
    <w:rsid w:val="00C25872"/>
    <w:rsid w:val="00C34145"/>
    <w:rsid w:val="00C448D3"/>
    <w:rsid w:val="00C62FBB"/>
    <w:rsid w:val="00C847CA"/>
    <w:rsid w:val="00C9234C"/>
    <w:rsid w:val="00CB3D44"/>
    <w:rsid w:val="00CC4924"/>
    <w:rsid w:val="00CD6F0C"/>
    <w:rsid w:val="00CF62E5"/>
    <w:rsid w:val="00D132E1"/>
    <w:rsid w:val="00D33926"/>
    <w:rsid w:val="00D351BE"/>
    <w:rsid w:val="00D458B7"/>
    <w:rsid w:val="00D66D3A"/>
    <w:rsid w:val="00D703A1"/>
    <w:rsid w:val="00D72B5B"/>
    <w:rsid w:val="00D73B0C"/>
    <w:rsid w:val="00D743D4"/>
    <w:rsid w:val="00D7685E"/>
    <w:rsid w:val="00D832BB"/>
    <w:rsid w:val="00D92F66"/>
    <w:rsid w:val="00DB3D6C"/>
    <w:rsid w:val="00DC25CE"/>
    <w:rsid w:val="00DC5E0B"/>
    <w:rsid w:val="00DC7302"/>
    <w:rsid w:val="00DD2FEC"/>
    <w:rsid w:val="00DE362D"/>
    <w:rsid w:val="00DE444F"/>
    <w:rsid w:val="00E00E9B"/>
    <w:rsid w:val="00E014B6"/>
    <w:rsid w:val="00E049E9"/>
    <w:rsid w:val="00E1162F"/>
    <w:rsid w:val="00E11D5F"/>
    <w:rsid w:val="00E20E1F"/>
    <w:rsid w:val="00E2382D"/>
    <w:rsid w:val="00E42F96"/>
    <w:rsid w:val="00E43D6F"/>
    <w:rsid w:val="00E471E3"/>
    <w:rsid w:val="00E51919"/>
    <w:rsid w:val="00E66920"/>
    <w:rsid w:val="00E67F6C"/>
    <w:rsid w:val="00E7118F"/>
    <w:rsid w:val="00E94F7C"/>
    <w:rsid w:val="00EC4AC0"/>
    <w:rsid w:val="00ED5025"/>
    <w:rsid w:val="00EF78DC"/>
    <w:rsid w:val="00F02831"/>
    <w:rsid w:val="00F21D75"/>
    <w:rsid w:val="00F27657"/>
    <w:rsid w:val="00F33CA8"/>
    <w:rsid w:val="00F342DC"/>
    <w:rsid w:val="00F35985"/>
    <w:rsid w:val="00F37121"/>
    <w:rsid w:val="00F56F93"/>
    <w:rsid w:val="00F63041"/>
    <w:rsid w:val="00F76452"/>
    <w:rsid w:val="00F95C0D"/>
    <w:rsid w:val="00FA2C59"/>
    <w:rsid w:val="00FC0966"/>
    <w:rsid w:val="00FD0952"/>
    <w:rsid w:val="00FD6B46"/>
    <w:rsid w:val="00FE70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221C8D"/>
  <w15:docId w15:val="{AA4E291B-E488-45C4-B356-1990E66BD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6BB5"/>
  </w:style>
  <w:style w:type="paragraph" w:styleId="berschrift1">
    <w:name w:val="heading 1"/>
    <w:basedOn w:val="Standard"/>
    <w:next w:val="Standard"/>
    <w:qFormat/>
    <w:rsid w:val="00DB3D6C"/>
    <w:pPr>
      <w:keepNext/>
      <w:spacing w:before="480"/>
      <w:ind w:left="284" w:hanging="284"/>
      <w:outlineLvl w:val="0"/>
    </w:pPr>
    <w:rPr>
      <w:b/>
      <w:u w:val="single"/>
    </w:rPr>
  </w:style>
  <w:style w:type="paragraph" w:styleId="berschrift2">
    <w:name w:val="heading 2"/>
    <w:basedOn w:val="Standard"/>
    <w:next w:val="Standard"/>
    <w:qFormat/>
    <w:rsid w:val="00DB3D6C"/>
    <w:pPr>
      <w:keepNext/>
      <w:spacing w:before="240"/>
      <w:ind w:left="482" w:hanging="482"/>
      <w:outlineLvl w:val="1"/>
    </w:pPr>
    <w:rPr>
      <w:b/>
    </w:rPr>
  </w:style>
  <w:style w:type="paragraph" w:styleId="berschrift3">
    <w:name w:val="heading 3"/>
    <w:basedOn w:val="Standard"/>
    <w:next w:val="Standard"/>
    <w:qFormat/>
    <w:rsid w:val="00A847C4"/>
    <w:pPr>
      <w:keepNext/>
      <w:spacing w:before="240" w:after="60"/>
      <w:outlineLvl w:val="2"/>
    </w:pPr>
    <w:rPr>
      <w:b/>
    </w:rPr>
  </w:style>
  <w:style w:type="paragraph" w:styleId="berschrift4">
    <w:name w:val="heading 4"/>
    <w:basedOn w:val="Standard"/>
    <w:next w:val="Standard"/>
    <w:qFormat/>
    <w:rsid w:val="00A847C4"/>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rsid w:val="00A847C4"/>
    <w:rPr>
      <w:sz w:val="16"/>
    </w:rPr>
  </w:style>
  <w:style w:type="paragraph" w:styleId="Kommentartext">
    <w:name w:val="annotation text"/>
    <w:basedOn w:val="Standard"/>
    <w:link w:val="KommentartextZchn"/>
    <w:semiHidden/>
    <w:rsid w:val="00A847C4"/>
    <w:rPr>
      <w:sz w:val="20"/>
    </w:rPr>
  </w:style>
  <w:style w:type="paragraph" w:styleId="Fuzeile">
    <w:name w:val="footer"/>
    <w:basedOn w:val="Standard"/>
    <w:rsid w:val="00A847C4"/>
    <w:pPr>
      <w:tabs>
        <w:tab w:val="center" w:pos="4819"/>
        <w:tab w:val="right" w:pos="9071"/>
      </w:tabs>
    </w:pPr>
  </w:style>
  <w:style w:type="paragraph" w:styleId="Kopfzeile">
    <w:name w:val="header"/>
    <w:basedOn w:val="Standard"/>
    <w:rsid w:val="00A847C4"/>
    <w:pPr>
      <w:tabs>
        <w:tab w:val="center" w:pos="4819"/>
        <w:tab w:val="right" w:pos="9071"/>
      </w:tabs>
    </w:pPr>
  </w:style>
  <w:style w:type="paragraph" w:styleId="Sprechblasentext">
    <w:name w:val="Balloon Text"/>
    <w:basedOn w:val="Standard"/>
    <w:link w:val="SprechblasentextZchn"/>
    <w:rsid w:val="00606F80"/>
    <w:rPr>
      <w:rFonts w:ascii="Tahoma" w:hAnsi="Tahoma" w:cs="Tahoma"/>
      <w:sz w:val="16"/>
      <w:szCs w:val="16"/>
    </w:rPr>
  </w:style>
  <w:style w:type="character" w:customStyle="1" w:styleId="SprechblasentextZchn">
    <w:name w:val="Sprechblasentext Zchn"/>
    <w:basedOn w:val="Absatz-Standardschriftart"/>
    <w:link w:val="Sprechblasentext"/>
    <w:rsid w:val="00606F80"/>
    <w:rPr>
      <w:rFonts w:ascii="Tahoma" w:hAnsi="Tahoma" w:cs="Tahoma"/>
      <w:sz w:val="16"/>
      <w:szCs w:val="16"/>
    </w:rPr>
  </w:style>
  <w:style w:type="character" w:styleId="Seitenzahl">
    <w:name w:val="page number"/>
    <w:basedOn w:val="Absatz-Standardschriftart"/>
    <w:rsid w:val="00165C0D"/>
    <w:rPr>
      <w:rFonts w:ascii="Arial" w:hAnsi="Arial"/>
      <w:sz w:val="24"/>
    </w:rPr>
  </w:style>
  <w:style w:type="character" w:customStyle="1" w:styleId="CharacterStyle1">
    <w:name w:val="Character Style 1"/>
    <w:uiPriority w:val="99"/>
    <w:rsid w:val="00617215"/>
    <w:rPr>
      <w:sz w:val="20"/>
    </w:rPr>
  </w:style>
  <w:style w:type="paragraph" w:styleId="Kommentarthema">
    <w:name w:val="annotation subject"/>
    <w:basedOn w:val="Kommentartext"/>
    <w:next w:val="Kommentartext"/>
    <w:link w:val="KommentarthemaZchn"/>
    <w:semiHidden/>
    <w:unhideWhenUsed/>
    <w:rsid w:val="00721CB6"/>
    <w:rPr>
      <w:b/>
      <w:bCs/>
      <w:szCs w:val="20"/>
    </w:rPr>
  </w:style>
  <w:style w:type="character" w:customStyle="1" w:styleId="KommentartextZchn">
    <w:name w:val="Kommentartext Zchn"/>
    <w:basedOn w:val="Absatz-Standardschriftart"/>
    <w:link w:val="Kommentartext"/>
    <w:semiHidden/>
    <w:rsid w:val="00721CB6"/>
    <w:rPr>
      <w:sz w:val="20"/>
    </w:rPr>
  </w:style>
  <w:style w:type="character" w:customStyle="1" w:styleId="KommentarthemaZchn">
    <w:name w:val="Kommentarthema Zchn"/>
    <w:basedOn w:val="KommentartextZchn"/>
    <w:link w:val="Kommentarthema"/>
    <w:semiHidden/>
    <w:rsid w:val="00721CB6"/>
    <w:rPr>
      <w:b/>
      <w:bCs/>
      <w:sz w:val="20"/>
      <w:szCs w:val="20"/>
    </w:rPr>
  </w:style>
  <w:style w:type="paragraph" w:styleId="berarbeitung">
    <w:name w:val="Revision"/>
    <w:hidden/>
    <w:uiPriority w:val="99"/>
    <w:semiHidden/>
    <w:rsid w:val="00416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29a011\AppData\Local\Temp\notes65C8FE\l112_muster_schaffung.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5222F-A97D-4A70-8A4F-C20675718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l112_muster_schaffung.dotx</Template>
  <TotalTime>0</TotalTime>
  <Pages>3</Pages>
  <Words>782</Words>
  <Characters>5960</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Mustervorlage Stellenschaffung</vt:lpstr>
    </vt:vector>
  </TitlesOfParts>
  <Company>Landeshauptstadt Stuttgart</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Mustervorlage Stellenschaffung</dc:title>
  <dc:subject>zum Stellenplan 2020/2021</dc:subject>
  <dc:creator>Faller, Isolde</dc:creator>
  <cp:lastModifiedBy>Baumann, Gerhard</cp:lastModifiedBy>
  <cp:revision>8</cp:revision>
  <cp:lastPrinted>2021-10-05T08:10:00Z</cp:lastPrinted>
  <dcterms:created xsi:type="dcterms:W3CDTF">2021-01-27T09:46:00Z</dcterms:created>
  <dcterms:modified xsi:type="dcterms:W3CDTF">2021-10-08T06:13:00Z</dcterms:modified>
</cp:coreProperties>
</file>