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F66C25">
        <w:t>15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F66C25">
        <w:t>883</w:t>
      </w:r>
      <w:r w:rsidR="00891246">
        <w:t>/201</w:t>
      </w:r>
      <w:r w:rsidR="00E37194">
        <w:t>9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F66C25">
        <w:t>0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AB0D1F">
        <w:trPr>
          <w:tblHeader/>
        </w:trPr>
        <w:tc>
          <w:tcPr>
            <w:tcW w:w="1814" w:type="dxa"/>
            <w:shd w:val="pct12" w:color="auto" w:fill="FFFFFF"/>
          </w:tcPr>
          <w:p w:rsidR="00CE7D5B" w:rsidRDefault="00E37194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D7773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AB0D1F">
        <w:tc>
          <w:tcPr>
            <w:tcW w:w="181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665430" w:rsidP="00AD3A46">
            <w:pPr>
              <w:rPr>
                <w:sz w:val="20"/>
              </w:rPr>
            </w:pPr>
            <w:r>
              <w:rPr>
                <w:sz w:val="20"/>
              </w:rPr>
              <w:t>001.0301</w:t>
            </w:r>
            <w:r w:rsidR="00F66C25">
              <w:rPr>
                <w:sz w:val="20"/>
              </w:rPr>
              <w:t>.</w:t>
            </w:r>
            <w:r>
              <w:rPr>
                <w:sz w:val="20"/>
              </w:rPr>
              <w:t>030</w:t>
            </w:r>
          </w:p>
          <w:p w:rsidR="000C0ACC" w:rsidRDefault="000C0ACC" w:rsidP="00AD3A46">
            <w:pPr>
              <w:rPr>
                <w:sz w:val="20"/>
              </w:rPr>
            </w:pPr>
          </w:p>
          <w:p w:rsidR="00746A71" w:rsidRDefault="00E516E7" w:rsidP="00AD3A46">
            <w:pPr>
              <w:rPr>
                <w:sz w:val="20"/>
              </w:rPr>
            </w:pPr>
            <w:r>
              <w:rPr>
                <w:sz w:val="20"/>
              </w:rPr>
              <w:t>80025000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65430" w:rsidRDefault="00665430" w:rsidP="00D7773E">
            <w:pPr>
              <w:rPr>
                <w:sz w:val="20"/>
              </w:rPr>
            </w:pPr>
          </w:p>
          <w:p w:rsidR="00924CA1" w:rsidRDefault="00665430" w:rsidP="00D7773E">
            <w:pPr>
              <w:rPr>
                <w:sz w:val="20"/>
              </w:rPr>
            </w:pPr>
            <w:r>
              <w:rPr>
                <w:sz w:val="20"/>
              </w:rPr>
              <w:t>Bürgermeisteramt</w:t>
            </w:r>
          </w:p>
          <w:p w:rsidR="00D7773E" w:rsidRDefault="00D7773E" w:rsidP="00D7773E">
            <w:pPr>
              <w:rPr>
                <w:sz w:val="20"/>
              </w:rPr>
            </w:pPr>
          </w:p>
          <w:p w:rsidR="00665430" w:rsidRDefault="00D7773E" w:rsidP="00D7773E">
            <w:pPr>
              <w:rPr>
                <w:sz w:val="20"/>
              </w:rPr>
            </w:pPr>
            <w:r>
              <w:rPr>
                <w:sz w:val="20"/>
              </w:rPr>
              <w:t xml:space="preserve">Referat </w:t>
            </w:r>
            <w:r w:rsidR="00665430">
              <w:rPr>
                <w:sz w:val="20"/>
              </w:rPr>
              <w:t>S/OB</w:t>
            </w:r>
          </w:p>
          <w:p w:rsidR="00D7773E" w:rsidRPr="006E0575" w:rsidRDefault="00D7773E" w:rsidP="00D7773E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665430" w:rsidP="00AD3A46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665430" w:rsidP="00AD3A46">
            <w:pPr>
              <w:rPr>
                <w:sz w:val="20"/>
              </w:rPr>
            </w:pPr>
            <w:r>
              <w:rPr>
                <w:sz w:val="20"/>
              </w:rPr>
              <w:t>Sachbearbeiter/in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665430" w:rsidP="00A2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665430" w:rsidP="00A2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01/2021</w:t>
            </w:r>
          </w:p>
        </w:tc>
        <w:tc>
          <w:tcPr>
            <w:tcW w:w="1417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F66C25" w:rsidP="00F66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65430" w:rsidP="00694161">
      <w:r>
        <w:tab/>
      </w:r>
    </w:p>
    <w:p w:rsidR="00694161" w:rsidRPr="00694161" w:rsidRDefault="00694161" w:rsidP="00694161"/>
    <w:p w:rsidR="003D7B0B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E516E7" w:rsidRDefault="00E516E7" w:rsidP="00E516E7"/>
    <w:p w:rsidR="00E516E7" w:rsidRDefault="00E516E7" w:rsidP="00E516E7">
      <w:r>
        <w:t xml:space="preserve">Im Vorgriff auf das Stellenplanverfahren 2018/2019 wurde auf der Grundlage der </w:t>
      </w:r>
      <w:proofErr w:type="spellStart"/>
      <w:r>
        <w:t>GRDrs</w:t>
      </w:r>
      <w:proofErr w:type="spellEnd"/>
      <w:r>
        <w:t xml:space="preserve">. 808/2016 </w:t>
      </w:r>
      <w:r w:rsidR="00D7773E">
        <w:t>„</w:t>
      </w:r>
      <w:r w:rsidR="00D7773E" w:rsidRPr="00D7773E">
        <w:t>Gesamtstädtische Koordination und Steuerung sowie Wissensmanagement in Bezug auf die Aktivitäten zur Luftreinhaltung, vor allem des Feinstaubalarms</w:t>
      </w:r>
      <w:r w:rsidR="00D7773E">
        <w:t xml:space="preserve">“ </w:t>
      </w:r>
      <w:r>
        <w:t xml:space="preserve">eine Stelle mit KW-Vermerk 01/2021 für die Themenfelder Luftreinhaltung sowie Feinstaubalarm geschaffen. </w:t>
      </w:r>
    </w:p>
    <w:p w:rsidR="00D7773E" w:rsidRPr="00E516E7" w:rsidRDefault="00D7773E" w:rsidP="00E516E7"/>
    <w:p w:rsidR="00D7773E" w:rsidRDefault="00362FCC" w:rsidP="00D7773E">
      <w:r>
        <w:t xml:space="preserve">Auf die Begründung in der Gemeinderats-Drucksache 808/2016 wird verwiesen. </w:t>
      </w:r>
    </w:p>
    <w:p w:rsidR="00F66C25" w:rsidRDefault="00F66C25" w:rsidP="00D7773E"/>
    <w:p w:rsidR="00464CE8" w:rsidRDefault="00935456" w:rsidP="00D7773E">
      <w:r>
        <w:t xml:space="preserve">Zum heutigen Zeitpunkt ist </w:t>
      </w:r>
      <w:r w:rsidR="00464CE8">
        <w:t xml:space="preserve">klar </w:t>
      </w:r>
      <w:r>
        <w:t>absehbar, dass die Luftreinhaltung in a</w:t>
      </w:r>
      <w:r w:rsidR="00464CE8">
        <w:t>ll ihren Facetten ein Dauerthema nicht nur, aber auch für die Landeshauptstadt Stuttgart sein wird. Zudem ist</w:t>
      </w:r>
      <w:r w:rsidR="00F66C25">
        <w:t xml:space="preserve"> das Themenfeld der Planstelle</w:t>
      </w:r>
      <w:r w:rsidR="00464CE8">
        <w:t xml:space="preserve"> ausgesprochen dynamisch und das Aufgabenspektrum hat sich in den letzten </w:t>
      </w:r>
      <w:r w:rsidR="007A1B5F">
        <w:t>knapp drei</w:t>
      </w:r>
      <w:r w:rsidR="00464CE8">
        <w:t xml:space="preserve"> Jahren immer wieder verändert</w:t>
      </w:r>
      <w:r w:rsidR="007A1B5F">
        <w:t xml:space="preserve"> und erweitert</w:t>
      </w:r>
      <w:r w:rsidR="00464CE8">
        <w:t xml:space="preserve">. Beispiele </w:t>
      </w:r>
      <w:r w:rsidR="00442973">
        <w:t xml:space="preserve">hierfür </w:t>
      </w:r>
      <w:r w:rsidR="00464CE8">
        <w:t xml:space="preserve">bzw. neue Themenfelder </w:t>
      </w:r>
      <w:r w:rsidR="00442973">
        <w:t>bezüglich der Bearbeitung, des Monitorings und der internen wie externen Vernetzung sind</w:t>
      </w:r>
      <w:r w:rsidR="00464CE8">
        <w:t>:</w:t>
      </w:r>
    </w:p>
    <w:p w:rsidR="00D7773E" w:rsidRDefault="00D7773E" w:rsidP="00D7773E"/>
    <w:p w:rsidR="00464CE8" w:rsidRDefault="00442973" w:rsidP="00464CE8">
      <w:pPr>
        <w:pStyle w:val="Listenabsatz"/>
        <w:numPr>
          <w:ilvl w:val="0"/>
          <w:numId w:val="8"/>
        </w:numPr>
        <w:spacing w:before="120" w:after="120" w:line="276" w:lineRule="auto"/>
        <w:ind w:left="714" w:hanging="357"/>
        <w:contextualSpacing w:val="0"/>
      </w:pPr>
      <w:r>
        <w:t>Umfangreiche g</w:t>
      </w:r>
      <w:r w:rsidR="00464CE8">
        <w:t>erichtliche</w:t>
      </w:r>
      <w:r>
        <w:t>n</w:t>
      </w:r>
      <w:r w:rsidR="00464CE8">
        <w:t xml:space="preserve"> Auseinandersetzungen, vor allem vor dem Verwaltungsgericht Stuttgart, aber auch vor dem Verwaltungsgerichtshof Baden-Württemberg und dem Bundesverwaltungsgerich</w:t>
      </w:r>
      <w:r>
        <w:t>t</w:t>
      </w:r>
      <w:r w:rsidR="00F66C25">
        <w:t>.</w:t>
      </w:r>
    </w:p>
    <w:p w:rsidR="008D7DA6" w:rsidRDefault="008D7DA6" w:rsidP="00464CE8">
      <w:pPr>
        <w:pStyle w:val="Listenabsatz"/>
        <w:numPr>
          <w:ilvl w:val="0"/>
          <w:numId w:val="8"/>
        </w:numPr>
        <w:spacing w:before="120" w:after="120" w:line="276" w:lineRule="auto"/>
        <w:ind w:left="714" w:hanging="357"/>
        <w:contextualSpacing w:val="0"/>
      </w:pPr>
      <w:r w:rsidRPr="008D7DA6">
        <w:t>Betreuung juristischer Beratung im Zuge des Luftreinhalteplan-Prozesses (Einvernehmen, Stellungnahme LHS)</w:t>
      </w:r>
      <w:r w:rsidR="00F66C25">
        <w:t>.</w:t>
      </w:r>
    </w:p>
    <w:p w:rsidR="008D7DA6" w:rsidRDefault="008D7DA6" w:rsidP="008D7DA6">
      <w:pPr>
        <w:pStyle w:val="Listenabsatz"/>
        <w:numPr>
          <w:ilvl w:val="0"/>
          <w:numId w:val="8"/>
        </w:numPr>
        <w:spacing w:before="120" w:after="120" w:line="276" w:lineRule="auto"/>
        <w:ind w:left="714" w:hanging="357"/>
        <w:contextualSpacing w:val="0"/>
      </w:pPr>
      <w:r>
        <w:t>Vorbereitung und Einführung flächendeckender</w:t>
      </w:r>
      <w:r w:rsidR="00F66C25">
        <w:t>,</w:t>
      </w:r>
      <w:r>
        <w:t xml:space="preserve"> ganzjähriger Verkehrsverbote</w:t>
      </w:r>
      <w:r w:rsidR="007A1B5F">
        <w:t xml:space="preserve"> inklusive der Aspekte Beschilderung, Ausnahmekonzeption und Kontrolle</w:t>
      </w:r>
      <w:r w:rsidR="00F66C25">
        <w:t>.</w:t>
      </w:r>
    </w:p>
    <w:p w:rsidR="008D7DA6" w:rsidRDefault="008D7DA6" w:rsidP="008D7DA6">
      <w:pPr>
        <w:pStyle w:val="Listenabsatz"/>
        <w:numPr>
          <w:ilvl w:val="0"/>
          <w:numId w:val="8"/>
        </w:numPr>
        <w:spacing w:before="120" w:after="120" w:line="276" w:lineRule="auto"/>
        <w:ind w:left="714" w:hanging="357"/>
        <w:contextualSpacing w:val="0"/>
      </w:pPr>
      <w:r>
        <w:t>Hardware- und Software-Nachrüstungen, vor allem von Kraftfahrzeugen mit Dieselmotor</w:t>
      </w:r>
      <w:r w:rsidR="00F66C25">
        <w:t>.</w:t>
      </w:r>
    </w:p>
    <w:p w:rsidR="008D7DA6" w:rsidRDefault="008D7DA6" w:rsidP="008D7DA6">
      <w:pPr>
        <w:pStyle w:val="Listenabsatz"/>
        <w:numPr>
          <w:ilvl w:val="0"/>
          <w:numId w:val="8"/>
        </w:numPr>
        <w:spacing w:before="120" w:after="120" w:line="276" w:lineRule="auto"/>
        <w:ind w:left="714" w:hanging="357"/>
        <w:contextualSpacing w:val="0"/>
      </w:pPr>
      <w:r w:rsidRPr="008D7DA6">
        <w:lastRenderedPageBreak/>
        <w:t>Stadtinterne Betreuung des Pilotprojekts Straßenreinigung Feinstaub</w:t>
      </w:r>
      <w:r w:rsidR="007A1B5F">
        <w:t xml:space="preserve"> am Neckartor</w:t>
      </w:r>
      <w:r w:rsidR="00F66C25">
        <w:t>.</w:t>
      </w:r>
    </w:p>
    <w:p w:rsidR="001456A1" w:rsidRPr="00464CE8" w:rsidRDefault="001456A1" w:rsidP="007733CA">
      <w:pPr>
        <w:pStyle w:val="Listenabsatz"/>
        <w:numPr>
          <w:ilvl w:val="0"/>
          <w:numId w:val="8"/>
        </w:numPr>
        <w:spacing w:before="120" w:after="120" w:line="276" w:lineRule="auto"/>
        <w:ind w:left="714" w:hanging="357"/>
        <w:contextualSpacing w:val="0"/>
      </w:pPr>
      <w:r>
        <w:t xml:space="preserve">Bezüglich der betreuten Website „stuttgart-steigt-um.de“: </w:t>
      </w:r>
      <w:r w:rsidRPr="00464CE8">
        <w:t>Einrichtung Kontaktformular für</w:t>
      </w:r>
      <w:r w:rsidR="007A1B5F">
        <w:t xml:space="preserve"> Vorschläge aus dem Bereich Nachhaltige Mobilität; </w:t>
      </w:r>
      <w:r w:rsidRPr="00464CE8">
        <w:t>Wettbewerb für Bürgerinnen und Bürger</w:t>
      </w:r>
      <w:r>
        <w:t xml:space="preserve">; </w:t>
      </w:r>
      <w:r w:rsidRPr="00464CE8">
        <w:t>Bürgerveranstaltungen</w:t>
      </w:r>
      <w:r>
        <w:t xml:space="preserve">; </w:t>
      </w:r>
      <w:r w:rsidRPr="00464CE8">
        <w:t>Eventkoordination</w:t>
      </w:r>
      <w:r w:rsidR="00F66C25">
        <w:t>.</w:t>
      </w:r>
    </w:p>
    <w:p w:rsidR="001456A1" w:rsidRDefault="001456A1" w:rsidP="00464CE8">
      <w:pPr>
        <w:pStyle w:val="Listenabsatz"/>
        <w:numPr>
          <w:ilvl w:val="0"/>
          <w:numId w:val="8"/>
        </w:numPr>
        <w:spacing w:before="120" w:after="120" w:line="276" w:lineRule="auto"/>
        <w:ind w:left="714" w:hanging="357"/>
        <w:contextualSpacing w:val="0"/>
      </w:pPr>
      <w:r>
        <w:t xml:space="preserve">Umfangreiche Unterstützung bei der Vorbereitung und Erstellung von </w:t>
      </w:r>
      <w:r w:rsidR="00F11A3B">
        <w:t xml:space="preserve">mehreren Dutzend </w:t>
      </w:r>
      <w:r>
        <w:t>Präsentationen der Referats- und Abteilungsleitung</w:t>
      </w:r>
      <w:r w:rsidR="00F66C25">
        <w:t>.</w:t>
      </w:r>
    </w:p>
    <w:p w:rsidR="00A2190F" w:rsidRDefault="00A2190F" w:rsidP="001456A1">
      <w:pPr>
        <w:spacing w:before="120" w:after="120" w:line="276" w:lineRule="auto"/>
      </w:pPr>
    </w:p>
    <w:p w:rsidR="009B59C7" w:rsidRDefault="001456A1" w:rsidP="001456A1">
      <w:pPr>
        <w:spacing w:before="120" w:after="120" w:line="276" w:lineRule="auto"/>
      </w:pPr>
      <w:r>
        <w:t xml:space="preserve">Vor den geschilderten Hintergründen ist die Streichung des KW-Vermerks </w:t>
      </w:r>
      <w:bookmarkStart w:id="0" w:name="_GoBack"/>
      <w:bookmarkEnd w:id="0"/>
      <w:r>
        <w:t>begründet und erforderlich.</w:t>
      </w:r>
      <w:r w:rsidR="009B59C7">
        <w:t xml:space="preserve"> </w:t>
      </w:r>
    </w:p>
    <w:sectPr w:rsidR="009B59C7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30" w:rsidRDefault="00665430">
      <w:r>
        <w:separator/>
      </w:r>
    </w:p>
  </w:endnote>
  <w:endnote w:type="continuationSeparator" w:id="0">
    <w:p w:rsidR="00665430" w:rsidRDefault="0066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30" w:rsidRDefault="00665430">
      <w:r>
        <w:separator/>
      </w:r>
    </w:p>
  </w:footnote>
  <w:footnote w:type="continuationSeparator" w:id="0">
    <w:p w:rsidR="00665430" w:rsidRDefault="0066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F66C25">
      <w:rPr>
        <w:rStyle w:val="Seitenzahl"/>
        <w:noProof/>
      </w:rPr>
      <w:t>2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1F925870"/>
    <w:multiLevelType w:val="hybridMultilevel"/>
    <w:tmpl w:val="007AC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C30FD"/>
    <w:multiLevelType w:val="hybridMultilevel"/>
    <w:tmpl w:val="3B6CF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C5E1C30"/>
    <w:multiLevelType w:val="hybridMultilevel"/>
    <w:tmpl w:val="4C663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30"/>
    <w:rsid w:val="00003DB9"/>
    <w:rsid w:val="000A1146"/>
    <w:rsid w:val="000C0ACC"/>
    <w:rsid w:val="001058DD"/>
    <w:rsid w:val="001456A1"/>
    <w:rsid w:val="00165C0D"/>
    <w:rsid w:val="00181857"/>
    <w:rsid w:val="001F5D9F"/>
    <w:rsid w:val="002058C2"/>
    <w:rsid w:val="00213C7A"/>
    <w:rsid w:val="00237CD1"/>
    <w:rsid w:val="002812E4"/>
    <w:rsid w:val="002924CB"/>
    <w:rsid w:val="002A664A"/>
    <w:rsid w:val="002B6783"/>
    <w:rsid w:val="002C2BCF"/>
    <w:rsid w:val="003237BB"/>
    <w:rsid w:val="00361333"/>
    <w:rsid w:val="00362FCC"/>
    <w:rsid w:val="003A7A41"/>
    <w:rsid w:val="003D5196"/>
    <w:rsid w:val="003D7B0B"/>
    <w:rsid w:val="003F20FE"/>
    <w:rsid w:val="00406723"/>
    <w:rsid w:val="00442973"/>
    <w:rsid w:val="00464CE8"/>
    <w:rsid w:val="004920E9"/>
    <w:rsid w:val="004A7AA9"/>
    <w:rsid w:val="004B6796"/>
    <w:rsid w:val="004D10EF"/>
    <w:rsid w:val="004D7F89"/>
    <w:rsid w:val="00523837"/>
    <w:rsid w:val="00537E08"/>
    <w:rsid w:val="005778E9"/>
    <w:rsid w:val="005D1453"/>
    <w:rsid w:val="005E7511"/>
    <w:rsid w:val="005E7A74"/>
    <w:rsid w:val="0060281A"/>
    <w:rsid w:val="00665430"/>
    <w:rsid w:val="00694161"/>
    <w:rsid w:val="006B7B06"/>
    <w:rsid w:val="006C1AC2"/>
    <w:rsid w:val="006D4EFF"/>
    <w:rsid w:val="006E0575"/>
    <w:rsid w:val="00701699"/>
    <w:rsid w:val="00746A71"/>
    <w:rsid w:val="00767369"/>
    <w:rsid w:val="00796600"/>
    <w:rsid w:val="007A1B5F"/>
    <w:rsid w:val="007A76AD"/>
    <w:rsid w:val="007B5FE2"/>
    <w:rsid w:val="007C13E9"/>
    <w:rsid w:val="0083052F"/>
    <w:rsid w:val="00840569"/>
    <w:rsid w:val="00884D6C"/>
    <w:rsid w:val="00891246"/>
    <w:rsid w:val="00893E55"/>
    <w:rsid w:val="008A1899"/>
    <w:rsid w:val="008D7DA6"/>
    <w:rsid w:val="00924CA1"/>
    <w:rsid w:val="00935456"/>
    <w:rsid w:val="00984AC4"/>
    <w:rsid w:val="00995EBD"/>
    <w:rsid w:val="009B0FBE"/>
    <w:rsid w:val="009B59C7"/>
    <w:rsid w:val="00A206E5"/>
    <w:rsid w:val="00A2190F"/>
    <w:rsid w:val="00A34898"/>
    <w:rsid w:val="00A77F1E"/>
    <w:rsid w:val="00A8778F"/>
    <w:rsid w:val="00AB0D1F"/>
    <w:rsid w:val="00AD3A46"/>
    <w:rsid w:val="00AF120D"/>
    <w:rsid w:val="00B04290"/>
    <w:rsid w:val="00B238D8"/>
    <w:rsid w:val="00B80DEF"/>
    <w:rsid w:val="00C42332"/>
    <w:rsid w:val="00C448D3"/>
    <w:rsid w:val="00CD0B27"/>
    <w:rsid w:val="00CE7D5B"/>
    <w:rsid w:val="00D15184"/>
    <w:rsid w:val="00D24277"/>
    <w:rsid w:val="00D544BF"/>
    <w:rsid w:val="00D7773E"/>
    <w:rsid w:val="00DA24CD"/>
    <w:rsid w:val="00DA701E"/>
    <w:rsid w:val="00DB5729"/>
    <w:rsid w:val="00DE32BA"/>
    <w:rsid w:val="00DF268B"/>
    <w:rsid w:val="00DF3470"/>
    <w:rsid w:val="00E0495D"/>
    <w:rsid w:val="00E1162F"/>
    <w:rsid w:val="00E11D5F"/>
    <w:rsid w:val="00E2538D"/>
    <w:rsid w:val="00E37194"/>
    <w:rsid w:val="00E516E7"/>
    <w:rsid w:val="00E917F3"/>
    <w:rsid w:val="00F00C79"/>
    <w:rsid w:val="00F11A3B"/>
    <w:rsid w:val="00F132FA"/>
    <w:rsid w:val="00F27657"/>
    <w:rsid w:val="00F27BB8"/>
    <w:rsid w:val="00F66C25"/>
    <w:rsid w:val="00F91BC6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B538C"/>
  <w15:docId w15:val="{7EB0781A-07F6-4EFE-9FB7-F652BB75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3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CEFF-726E-4CC1-8E86-7AD03491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BD370B67.dotm</Template>
  <TotalTime>0</TotalTime>
  <Pages>2</Pages>
  <Words>267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>zum Stellenplan 2020/2021</dc:subject>
  <dc:creator>LHS</dc:creator>
  <dc:description/>
  <cp:lastModifiedBy>Hauser, Petra</cp:lastModifiedBy>
  <cp:revision>8</cp:revision>
  <cp:lastPrinted>2019-09-27T19:06:00Z</cp:lastPrinted>
  <dcterms:created xsi:type="dcterms:W3CDTF">2019-09-04T08:52:00Z</dcterms:created>
  <dcterms:modified xsi:type="dcterms:W3CDTF">2019-09-27T19:06:00Z</dcterms:modified>
</cp:coreProperties>
</file>