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74" w:rsidRPr="00627053" w:rsidRDefault="00B9793B" w:rsidP="00B96D74">
      <w:pPr>
        <w:pStyle w:val="KeinLeerraum"/>
        <w:rPr>
          <w:rFonts w:ascii="Arial" w:hAnsi="Arial"/>
          <w:b/>
        </w:rPr>
      </w:pPr>
      <w:r w:rsidRPr="00627053">
        <w:rPr>
          <w:rFonts w:ascii="Arial" w:hAnsi="Arial"/>
          <w:b/>
        </w:rPr>
        <w:t>Qualifizierungs- und Fortbildungsprogramm</w:t>
      </w:r>
      <w:r w:rsidR="00B96D74" w:rsidRPr="00627053">
        <w:rPr>
          <w:rFonts w:ascii="Arial" w:hAnsi="Arial"/>
          <w:b/>
        </w:rPr>
        <w:t xml:space="preserve"> für Kulturschaffende i</w:t>
      </w:r>
      <w:r w:rsidR="00627053" w:rsidRPr="00627053">
        <w:rPr>
          <w:rFonts w:ascii="Arial" w:hAnsi="Arial"/>
          <w:b/>
        </w:rPr>
        <w:t>n</w:t>
      </w:r>
      <w:r w:rsidR="00B96D74" w:rsidRPr="00627053">
        <w:rPr>
          <w:rFonts w:ascii="Arial" w:hAnsi="Arial"/>
          <w:b/>
        </w:rPr>
        <w:t xml:space="preserve"> </w:t>
      </w:r>
      <w:r w:rsidR="00627053">
        <w:rPr>
          <w:rFonts w:ascii="Arial" w:hAnsi="Arial"/>
          <w:b/>
        </w:rPr>
        <w:t xml:space="preserve">der </w:t>
      </w:r>
      <w:r w:rsidR="00627053" w:rsidRPr="00627053">
        <w:rPr>
          <w:rFonts w:ascii="Arial" w:hAnsi="Arial"/>
          <w:b/>
        </w:rPr>
        <w:t xml:space="preserve">verbindlichen Ganztagesgrundschule und der Ganztagesgrundschule in </w:t>
      </w:r>
      <w:proofErr w:type="spellStart"/>
      <w:r w:rsidR="00627053" w:rsidRPr="00627053">
        <w:rPr>
          <w:rFonts w:ascii="Arial" w:hAnsi="Arial"/>
          <w:b/>
        </w:rPr>
        <w:t>Wahlform</w:t>
      </w:r>
      <w:proofErr w:type="spellEnd"/>
    </w:p>
    <w:p w:rsidR="00627053" w:rsidRPr="00B96D74" w:rsidRDefault="00627053" w:rsidP="00B96D74">
      <w:pPr>
        <w:pStyle w:val="KeinLeerraum"/>
        <w:rPr>
          <w:rFonts w:ascii="Arial" w:hAnsi="Arial"/>
        </w:rPr>
      </w:pPr>
    </w:p>
    <w:p w:rsidR="00466985" w:rsidRPr="00466985" w:rsidRDefault="00466985" w:rsidP="0052112D">
      <w:pPr>
        <w:spacing w:line="240" w:lineRule="auto"/>
        <w:rPr>
          <w:rFonts w:ascii="Arial" w:hAnsi="Arial"/>
        </w:rPr>
      </w:pPr>
      <w:r w:rsidRPr="00466985">
        <w:rPr>
          <w:rFonts w:ascii="Arial" w:hAnsi="Arial"/>
        </w:rPr>
        <w:t>Die Rahmenbedingungen der Ganztagesgrundschule erfordern zusätzlich zur Fachqualifikation auch pädagogische Kenntnisse.</w:t>
      </w:r>
      <w:r w:rsidR="005E22E6">
        <w:rPr>
          <w:rFonts w:ascii="Arial" w:hAnsi="Arial"/>
        </w:rPr>
        <w:t xml:space="preserve"> </w:t>
      </w:r>
      <w:r w:rsidRPr="00466985">
        <w:rPr>
          <w:rFonts w:ascii="Arial" w:hAnsi="Arial"/>
        </w:rPr>
        <w:t xml:space="preserve">Für den „Sport im </w:t>
      </w:r>
      <w:proofErr w:type="spellStart"/>
      <w:r w:rsidRPr="00466985">
        <w:rPr>
          <w:rFonts w:ascii="Arial" w:hAnsi="Arial"/>
        </w:rPr>
        <w:t>Ganztag</w:t>
      </w:r>
      <w:proofErr w:type="spellEnd"/>
      <w:r w:rsidRPr="00466985">
        <w:rPr>
          <w:rFonts w:ascii="Arial" w:hAnsi="Arial"/>
        </w:rPr>
        <w:t xml:space="preserve">“ wurde </w:t>
      </w:r>
      <w:r w:rsidR="005E22E6">
        <w:rPr>
          <w:rFonts w:ascii="Arial" w:hAnsi="Arial"/>
        </w:rPr>
        <w:t xml:space="preserve">für </w:t>
      </w:r>
      <w:r w:rsidR="004D0301">
        <w:rPr>
          <w:rFonts w:ascii="Arial" w:hAnsi="Arial"/>
        </w:rPr>
        <w:t xml:space="preserve">Sportkräfte mit </w:t>
      </w:r>
      <w:r w:rsidR="003E5D94">
        <w:rPr>
          <w:rFonts w:ascii="Arial" w:hAnsi="Arial"/>
        </w:rPr>
        <w:t xml:space="preserve">der Qualifikation zum </w:t>
      </w:r>
      <w:r w:rsidR="004D0301">
        <w:rPr>
          <w:rFonts w:ascii="Arial" w:hAnsi="Arial"/>
        </w:rPr>
        <w:t>Übungsleiter</w:t>
      </w:r>
      <w:r w:rsidR="004D0301" w:rsidRPr="00466985">
        <w:rPr>
          <w:rFonts w:ascii="Arial" w:hAnsi="Arial"/>
        </w:rPr>
        <w:t xml:space="preserve"> </w:t>
      </w:r>
      <w:r w:rsidR="005E22E6">
        <w:rPr>
          <w:rFonts w:ascii="Arial" w:hAnsi="Arial"/>
        </w:rPr>
        <w:t xml:space="preserve">ein </w:t>
      </w:r>
      <w:r w:rsidRPr="00466985">
        <w:rPr>
          <w:rFonts w:ascii="Arial" w:hAnsi="Arial"/>
        </w:rPr>
        <w:t xml:space="preserve">Schulungsprogramm </w:t>
      </w:r>
      <w:r w:rsidR="003E5D94">
        <w:rPr>
          <w:rFonts w:ascii="Arial" w:hAnsi="Arial"/>
        </w:rPr>
        <w:t>entwickelt, das f</w:t>
      </w:r>
      <w:r w:rsidR="005E22E6">
        <w:rPr>
          <w:rFonts w:ascii="Arial" w:hAnsi="Arial"/>
        </w:rPr>
        <w:t>ür</w:t>
      </w:r>
      <w:r w:rsidR="003E5D94">
        <w:rPr>
          <w:rFonts w:ascii="Arial" w:hAnsi="Arial"/>
        </w:rPr>
        <w:t xml:space="preserve"> den</w:t>
      </w:r>
      <w:r w:rsidRPr="00466985">
        <w:rPr>
          <w:rFonts w:ascii="Arial" w:hAnsi="Arial"/>
        </w:rPr>
        <w:t xml:space="preserve"> </w:t>
      </w:r>
      <w:r w:rsidR="003E5D94" w:rsidRPr="00466985">
        <w:rPr>
          <w:rFonts w:ascii="Arial" w:hAnsi="Arial"/>
        </w:rPr>
        <w:t>Einstieg in die Ganztagsschule</w:t>
      </w:r>
      <w:r w:rsidR="003E5D94">
        <w:rPr>
          <w:rFonts w:ascii="Arial" w:hAnsi="Arial"/>
        </w:rPr>
        <w:t xml:space="preserve"> weiter qualifiziert</w:t>
      </w:r>
      <w:r w:rsidR="005E22E6">
        <w:rPr>
          <w:rFonts w:ascii="Arial" w:hAnsi="Arial"/>
        </w:rPr>
        <w:t xml:space="preserve">. </w:t>
      </w:r>
      <w:r w:rsidRPr="00466985">
        <w:rPr>
          <w:rFonts w:ascii="Arial" w:hAnsi="Arial"/>
        </w:rPr>
        <w:t xml:space="preserve">Für den Kunst- und Kulturbereich hat </w:t>
      </w:r>
      <w:proofErr w:type="spellStart"/>
      <w:r w:rsidRPr="00466985">
        <w:rPr>
          <w:rFonts w:ascii="Arial" w:hAnsi="Arial"/>
        </w:rPr>
        <w:t>kubi</w:t>
      </w:r>
      <w:proofErr w:type="spellEnd"/>
      <w:r w:rsidRPr="00466985">
        <w:rPr>
          <w:rFonts w:ascii="Arial" w:hAnsi="Arial"/>
        </w:rPr>
        <w:t xml:space="preserve">-S gemeinsam mit dem Schulverwaltungsamt und der Volkshochschule ein Qualifizierungsprogramm erarbeitet. </w:t>
      </w:r>
    </w:p>
    <w:p w:rsidR="00466985" w:rsidRDefault="00466985" w:rsidP="0052112D">
      <w:pPr>
        <w:spacing w:after="0" w:line="240" w:lineRule="auto"/>
        <w:rPr>
          <w:rFonts w:ascii="Arial" w:hAnsi="Arial"/>
        </w:rPr>
      </w:pPr>
      <w:r w:rsidRPr="00466985">
        <w:rPr>
          <w:rFonts w:ascii="Arial" w:hAnsi="Arial"/>
        </w:rPr>
        <w:t>Das P</w:t>
      </w:r>
      <w:r w:rsidR="008D31BF">
        <w:rPr>
          <w:rFonts w:ascii="Arial" w:hAnsi="Arial"/>
        </w:rPr>
        <w:t>ilotp</w:t>
      </w:r>
      <w:r w:rsidRPr="00466985">
        <w:rPr>
          <w:rFonts w:ascii="Arial" w:hAnsi="Arial"/>
        </w:rPr>
        <w:t xml:space="preserve">rogramm </w:t>
      </w:r>
      <w:r w:rsidR="008D31BF">
        <w:rPr>
          <w:rFonts w:ascii="Arial" w:hAnsi="Arial"/>
        </w:rPr>
        <w:t>zur Qualifikation für die Kulturschaffende</w:t>
      </w:r>
      <w:r w:rsidR="00822640">
        <w:rPr>
          <w:rFonts w:ascii="Arial" w:hAnsi="Arial"/>
        </w:rPr>
        <w:t>n</w:t>
      </w:r>
      <w:r w:rsidR="008D31BF">
        <w:rPr>
          <w:rFonts w:ascii="Arial" w:hAnsi="Arial"/>
        </w:rPr>
        <w:t>, die in der k</w:t>
      </w:r>
      <w:r w:rsidRPr="00466985">
        <w:rPr>
          <w:rFonts w:ascii="Arial" w:hAnsi="Arial"/>
        </w:rPr>
        <w:t>ulturelle</w:t>
      </w:r>
      <w:r w:rsidR="008D31BF">
        <w:rPr>
          <w:rFonts w:ascii="Arial" w:hAnsi="Arial"/>
        </w:rPr>
        <w:t>n</w:t>
      </w:r>
      <w:r w:rsidRPr="00466985">
        <w:rPr>
          <w:rFonts w:ascii="Arial" w:hAnsi="Arial"/>
        </w:rPr>
        <w:t xml:space="preserve"> Bildung im </w:t>
      </w:r>
      <w:proofErr w:type="spellStart"/>
      <w:r w:rsidRPr="00466985">
        <w:rPr>
          <w:rFonts w:ascii="Arial" w:hAnsi="Arial"/>
        </w:rPr>
        <w:t>Ganztag</w:t>
      </w:r>
      <w:proofErr w:type="spellEnd"/>
      <w:r w:rsidR="008D31BF">
        <w:rPr>
          <w:rFonts w:ascii="Arial" w:hAnsi="Arial"/>
        </w:rPr>
        <w:t xml:space="preserve"> aktiv werden wollen,</w:t>
      </w:r>
      <w:r w:rsidRPr="00466985">
        <w:rPr>
          <w:rFonts w:ascii="Arial" w:hAnsi="Arial"/>
        </w:rPr>
        <w:t xml:space="preserve"> wird </w:t>
      </w:r>
      <w:r w:rsidR="008D31BF">
        <w:rPr>
          <w:rFonts w:ascii="Arial" w:hAnsi="Arial"/>
        </w:rPr>
        <w:t xml:space="preserve">zunächst </w:t>
      </w:r>
      <w:r w:rsidRPr="00466985">
        <w:rPr>
          <w:rFonts w:ascii="Arial" w:hAnsi="Arial"/>
        </w:rPr>
        <w:t>einmal jährlich durch die VHS angeboten und startet im Frühjahr 2016.</w:t>
      </w:r>
      <w:r w:rsidR="008D31BF">
        <w:rPr>
          <w:rFonts w:ascii="Arial" w:hAnsi="Arial"/>
        </w:rPr>
        <w:t xml:space="preserve"> Mit der Pilotphase </w:t>
      </w:r>
      <w:r w:rsidR="009832A8">
        <w:rPr>
          <w:rFonts w:ascii="Arial" w:hAnsi="Arial"/>
        </w:rPr>
        <w:t>werden Inhalte</w:t>
      </w:r>
      <w:r w:rsidR="008D31BF">
        <w:rPr>
          <w:rFonts w:ascii="Arial" w:hAnsi="Arial"/>
        </w:rPr>
        <w:t xml:space="preserve"> und Resonanz </w:t>
      </w:r>
      <w:r w:rsidR="009832A8">
        <w:rPr>
          <w:rFonts w:ascii="Arial" w:hAnsi="Arial"/>
        </w:rPr>
        <w:t>der Fortbildungsmodule geprüft</w:t>
      </w:r>
      <w:r w:rsidR="00A02186">
        <w:rPr>
          <w:rFonts w:ascii="Arial" w:hAnsi="Arial"/>
        </w:rPr>
        <w:t>, erste positive Rückmeldungen von Kulturschaffenden liegen bereits vor.</w:t>
      </w:r>
      <w:r w:rsidR="008D31BF">
        <w:rPr>
          <w:rFonts w:ascii="Arial" w:hAnsi="Arial"/>
        </w:rPr>
        <w:t xml:space="preserve"> </w:t>
      </w:r>
      <w:r w:rsidRPr="00466985">
        <w:rPr>
          <w:rFonts w:ascii="Arial" w:hAnsi="Arial"/>
        </w:rPr>
        <w:t>Die Durchführung und Organisation des Programms erfolgt durch die VHS</w:t>
      </w:r>
      <w:r w:rsidR="00326774">
        <w:rPr>
          <w:rFonts w:ascii="Arial" w:hAnsi="Arial"/>
        </w:rPr>
        <w:t xml:space="preserve">, die Kosten </w:t>
      </w:r>
      <w:r w:rsidR="008D31BF">
        <w:rPr>
          <w:rFonts w:ascii="Arial" w:hAnsi="Arial"/>
        </w:rPr>
        <w:t>belaufen</w:t>
      </w:r>
      <w:r w:rsidR="00326774">
        <w:rPr>
          <w:rFonts w:ascii="Arial" w:hAnsi="Arial"/>
        </w:rPr>
        <w:t xml:space="preserve"> sich auf rund  </w:t>
      </w:r>
      <w:r w:rsidR="008D31BF">
        <w:rPr>
          <w:rFonts w:ascii="Arial" w:hAnsi="Arial"/>
        </w:rPr>
        <w:t>5.000</w:t>
      </w:r>
      <w:r w:rsidR="00326774" w:rsidRPr="009A26BB">
        <w:rPr>
          <w:rFonts w:ascii="Arial" w:hAnsi="Arial"/>
          <w:color w:val="FF0000"/>
        </w:rPr>
        <w:t xml:space="preserve"> </w:t>
      </w:r>
      <w:r w:rsidR="00326774">
        <w:rPr>
          <w:rFonts w:ascii="Arial" w:hAnsi="Arial"/>
        </w:rPr>
        <w:t xml:space="preserve">Euro. </w:t>
      </w:r>
      <w:r w:rsidR="009A26BB">
        <w:rPr>
          <w:rFonts w:ascii="Arial" w:hAnsi="Arial"/>
        </w:rPr>
        <w:t>Eine komplette</w:t>
      </w:r>
      <w:r w:rsidR="00326774">
        <w:rPr>
          <w:rFonts w:ascii="Arial" w:hAnsi="Arial"/>
        </w:rPr>
        <w:t xml:space="preserve"> Uml</w:t>
      </w:r>
      <w:r w:rsidR="009A26BB">
        <w:rPr>
          <w:rFonts w:ascii="Arial" w:hAnsi="Arial"/>
        </w:rPr>
        <w:t>age</w:t>
      </w:r>
      <w:r w:rsidR="00326774">
        <w:rPr>
          <w:rFonts w:ascii="Arial" w:hAnsi="Arial"/>
        </w:rPr>
        <w:t xml:space="preserve"> der Kosten </w:t>
      </w:r>
      <w:r w:rsidR="008D31BF">
        <w:rPr>
          <w:rFonts w:ascii="Arial" w:hAnsi="Arial"/>
        </w:rPr>
        <w:t xml:space="preserve">auf die einzelnen Teilnehmenden von ca. </w:t>
      </w:r>
      <w:r w:rsidR="00A02186">
        <w:rPr>
          <w:rFonts w:ascii="Arial" w:hAnsi="Arial"/>
        </w:rPr>
        <w:t>400</w:t>
      </w:r>
      <w:r w:rsidR="008D31BF">
        <w:rPr>
          <w:rFonts w:ascii="Arial" w:hAnsi="Arial"/>
        </w:rPr>
        <w:t xml:space="preserve"> Euro </w:t>
      </w:r>
      <w:r w:rsidR="009A26BB">
        <w:rPr>
          <w:rFonts w:ascii="Arial" w:hAnsi="Arial"/>
        </w:rPr>
        <w:t>wird von den Kulturschaffenden  nicht zu erbringen sein. Deshalb  wird e</w:t>
      </w:r>
      <w:r w:rsidR="00627053">
        <w:rPr>
          <w:rFonts w:ascii="Arial" w:hAnsi="Arial"/>
        </w:rPr>
        <w:t>ine Schutzgebühr von 10</w:t>
      </w:r>
      <w:r w:rsidRPr="00627053">
        <w:rPr>
          <w:rFonts w:ascii="Arial" w:hAnsi="Arial"/>
        </w:rPr>
        <w:t>0 Euro erhoben.</w:t>
      </w:r>
    </w:p>
    <w:p w:rsidR="00466985" w:rsidRPr="00466985" w:rsidRDefault="00466985" w:rsidP="0052112D">
      <w:pPr>
        <w:spacing w:after="0" w:line="240" w:lineRule="auto"/>
        <w:rPr>
          <w:rFonts w:ascii="Arial" w:hAnsi="Arial"/>
        </w:rPr>
      </w:pPr>
    </w:p>
    <w:p w:rsidR="00466985" w:rsidRPr="00466985" w:rsidRDefault="00466985" w:rsidP="0052112D">
      <w:pPr>
        <w:spacing w:after="0" w:line="240" w:lineRule="auto"/>
        <w:rPr>
          <w:rFonts w:ascii="Arial" w:hAnsi="Arial"/>
        </w:rPr>
      </w:pPr>
      <w:r w:rsidRPr="00466985">
        <w:rPr>
          <w:rFonts w:ascii="Arial" w:hAnsi="Arial"/>
        </w:rPr>
        <w:t>Insgesamt umfasst das Programm 5 Module mit insgesamt 40 Lerneinheiten. Personen, die eine geringfügige pädagogische Vorqualifikation mitbringen, besuchen 3 Module. Zwei Module sind der pädagogischen Grundlagenvermittlung vorbehalten und werden nur von Personen ohne entsprechende Vorbildung besucht.</w:t>
      </w:r>
      <w:r w:rsidR="004D0301">
        <w:rPr>
          <w:rFonts w:ascii="Arial" w:hAnsi="Arial"/>
        </w:rPr>
        <w:t xml:space="preserve"> Die inhaltliche Konzeption sieht bislang vor: </w:t>
      </w:r>
    </w:p>
    <w:p w:rsidR="00466985" w:rsidRPr="00466985" w:rsidRDefault="00466985" w:rsidP="0052112D">
      <w:pPr>
        <w:spacing w:after="0" w:line="240" w:lineRule="auto"/>
        <w:rPr>
          <w:rFonts w:ascii="Arial" w:hAnsi="Arial"/>
        </w:rPr>
      </w:pPr>
    </w:p>
    <w:p w:rsidR="004D0301" w:rsidRPr="004D0301" w:rsidRDefault="004D0301" w:rsidP="00BE3F7A">
      <w:pPr>
        <w:spacing w:after="0" w:line="240" w:lineRule="auto"/>
        <w:outlineLvl w:val="0"/>
        <w:rPr>
          <w:rFonts w:ascii="Arial" w:eastAsia="Times New Roman" w:hAnsi="Arial"/>
        </w:rPr>
      </w:pPr>
      <w:r w:rsidRPr="004D0301">
        <w:rPr>
          <w:rFonts w:ascii="Arial" w:hAnsi="Arial"/>
        </w:rPr>
        <w:t>Modul 1 – Die Ganztagsschule und Kul</w:t>
      </w:r>
      <w:r>
        <w:rPr>
          <w:rFonts w:ascii="Arial" w:hAnsi="Arial"/>
        </w:rPr>
        <w:t xml:space="preserve">turelle Bildung </w:t>
      </w:r>
    </w:p>
    <w:p w:rsidR="004D0301" w:rsidRPr="004D0301" w:rsidRDefault="004D0301" w:rsidP="004D0301">
      <w:pPr>
        <w:pStyle w:val="Listenabsatz"/>
        <w:numPr>
          <w:ilvl w:val="0"/>
          <w:numId w:val="1"/>
        </w:numPr>
        <w:spacing w:line="240" w:lineRule="auto"/>
        <w:rPr>
          <w:rFonts w:ascii="Arial" w:hAnsi="Arial" w:cs="Arial"/>
        </w:rPr>
      </w:pPr>
      <w:r w:rsidRPr="004D0301">
        <w:rPr>
          <w:rFonts w:ascii="Arial" w:hAnsi="Arial" w:cs="Arial"/>
        </w:rPr>
        <w:t xml:space="preserve">Einstieg in die Thematik Ganztagsschule und ihre speziellen Anforderungen </w:t>
      </w:r>
    </w:p>
    <w:p w:rsidR="004D0301" w:rsidRPr="004D0301" w:rsidRDefault="004D0301" w:rsidP="004D0301">
      <w:pPr>
        <w:pStyle w:val="Listenabsatz"/>
        <w:numPr>
          <w:ilvl w:val="0"/>
          <w:numId w:val="1"/>
        </w:numPr>
        <w:spacing w:line="240" w:lineRule="auto"/>
        <w:rPr>
          <w:rFonts w:ascii="Arial" w:hAnsi="Arial" w:cs="Arial"/>
        </w:rPr>
      </w:pPr>
      <w:r w:rsidRPr="004D0301">
        <w:rPr>
          <w:rFonts w:ascii="Arial" w:hAnsi="Arial" w:cs="Arial"/>
        </w:rPr>
        <w:t xml:space="preserve">Selbstverständnis als Künstler im </w:t>
      </w:r>
      <w:proofErr w:type="spellStart"/>
      <w:r w:rsidRPr="004D0301">
        <w:rPr>
          <w:rFonts w:ascii="Arial" w:hAnsi="Arial" w:cs="Arial"/>
        </w:rPr>
        <w:t>Ganztag</w:t>
      </w:r>
      <w:proofErr w:type="spellEnd"/>
      <w:r w:rsidRPr="004D0301">
        <w:rPr>
          <w:rFonts w:ascii="Arial" w:hAnsi="Arial" w:cs="Arial"/>
        </w:rPr>
        <w:t xml:space="preserve"> (Leitbild entwickeln)</w:t>
      </w:r>
    </w:p>
    <w:p w:rsidR="004D0301" w:rsidRPr="004D0301" w:rsidRDefault="004D0301" w:rsidP="004D0301">
      <w:pPr>
        <w:pStyle w:val="Listenabsatz"/>
        <w:numPr>
          <w:ilvl w:val="0"/>
          <w:numId w:val="1"/>
        </w:numPr>
        <w:spacing w:line="240" w:lineRule="auto"/>
        <w:rPr>
          <w:rFonts w:ascii="Arial" w:hAnsi="Arial" w:cs="Arial"/>
        </w:rPr>
      </w:pPr>
      <w:r w:rsidRPr="004D0301">
        <w:rPr>
          <w:rFonts w:ascii="Arial" w:hAnsi="Arial" w:cs="Arial"/>
        </w:rPr>
        <w:t xml:space="preserve">Zusammenarbeit zwischen Schule, Träger und Kulturpartnern </w:t>
      </w:r>
    </w:p>
    <w:p w:rsidR="004D0301" w:rsidRPr="004D0301" w:rsidRDefault="004D0301" w:rsidP="00BE3F7A">
      <w:pPr>
        <w:spacing w:after="0" w:line="240" w:lineRule="auto"/>
        <w:outlineLvl w:val="0"/>
        <w:rPr>
          <w:rFonts w:ascii="Arial" w:eastAsia="Times New Roman" w:hAnsi="Arial"/>
        </w:rPr>
      </w:pPr>
      <w:r w:rsidRPr="004D0301">
        <w:rPr>
          <w:rFonts w:ascii="Arial" w:hAnsi="Arial"/>
        </w:rPr>
        <w:t xml:space="preserve">Modul 2 – Methoden und Konzepte in der Praxis - Kulturelle Bildung </w:t>
      </w:r>
    </w:p>
    <w:p w:rsidR="004D0301" w:rsidRPr="004D0301" w:rsidRDefault="004D0301" w:rsidP="004D0301">
      <w:pPr>
        <w:pStyle w:val="Listenabsatz"/>
        <w:numPr>
          <w:ilvl w:val="0"/>
          <w:numId w:val="4"/>
        </w:numPr>
        <w:spacing w:line="240" w:lineRule="auto"/>
        <w:rPr>
          <w:rFonts w:ascii="Arial" w:hAnsi="Arial" w:cs="Arial"/>
        </w:rPr>
      </w:pPr>
      <w:r w:rsidRPr="004D0301">
        <w:rPr>
          <w:rFonts w:ascii="Arial" w:hAnsi="Arial" w:cs="Arial"/>
        </w:rPr>
        <w:t>Methoden kultureller Bildung in den verschiedenen Sparten</w:t>
      </w:r>
    </w:p>
    <w:p w:rsidR="004D0301" w:rsidRPr="004D0301" w:rsidRDefault="004D0301" w:rsidP="004D0301">
      <w:pPr>
        <w:pStyle w:val="Listenabsatz"/>
        <w:numPr>
          <w:ilvl w:val="0"/>
          <w:numId w:val="4"/>
        </w:numPr>
        <w:spacing w:line="240" w:lineRule="auto"/>
        <w:rPr>
          <w:rFonts w:ascii="Arial" w:hAnsi="Arial" w:cs="Arial"/>
        </w:rPr>
      </w:pPr>
      <w:r w:rsidRPr="004D0301">
        <w:rPr>
          <w:rFonts w:ascii="Arial" w:hAnsi="Arial" w:cs="Arial"/>
        </w:rPr>
        <w:t xml:space="preserve">Inklusive kulturelle Bildungsarbeit: </w:t>
      </w:r>
      <w:r>
        <w:rPr>
          <w:rFonts w:ascii="Arial" w:hAnsi="Arial" w:cs="Arial"/>
        </w:rPr>
        <w:t>k</w:t>
      </w:r>
      <w:r w:rsidRPr="004D0301">
        <w:rPr>
          <w:rFonts w:ascii="Arial" w:hAnsi="Arial" w:cs="Arial"/>
        </w:rPr>
        <w:t xml:space="preserve">onzeptionelle Überlegungen </w:t>
      </w:r>
    </w:p>
    <w:p w:rsidR="004D0301" w:rsidRPr="004D0301" w:rsidRDefault="004D0301" w:rsidP="004D0301">
      <w:pPr>
        <w:pStyle w:val="Listenabsatz"/>
        <w:numPr>
          <w:ilvl w:val="0"/>
          <w:numId w:val="4"/>
        </w:numPr>
        <w:spacing w:line="240" w:lineRule="auto"/>
        <w:rPr>
          <w:rFonts w:ascii="Arial" w:hAnsi="Arial" w:cs="Arial"/>
        </w:rPr>
      </w:pPr>
      <w:r w:rsidRPr="004D0301">
        <w:rPr>
          <w:rFonts w:ascii="Arial" w:hAnsi="Arial" w:cs="Arial"/>
        </w:rPr>
        <w:t xml:space="preserve">Konzeptionelle Ausgestaltung der kulturellen Ganztagsgrundschulbildung </w:t>
      </w:r>
    </w:p>
    <w:p w:rsidR="004D0301" w:rsidRPr="004D0301" w:rsidRDefault="004D0301" w:rsidP="004D0301">
      <w:pPr>
        <w:pStyle w:val="Listenabsatz"/>
        <w:numPr>
          <w:ilvl w:val="0"/>
          <w:numId w:val="1"/>
        </w:numPr>
        <w:spacing w:line="240" w:lineRule="auto"/>
        <w:rPr>
          <w:rFonts w:ascii="Arial" w:hAnsi="Arial" w:cs="Arial"/>
        </w:rPr>
      </w:pPr>
      <w:r w:rsidRPr="004D0301">
        <w:rPr>
          <w:rFonts w:ascii="Arial" w:hAnsi="Arial" w:cs="Arial"/>
        </w:rPr>
        <w:t>Fragen aus der Praxis / Erfahrungsberichte und schulpraktischen Studien</w:t>
      </w:r>
    </w:p>
    <w:p w:rsidR="004D0301" w:rsidRPr="004D0301" w:rsidRDefault="004D0301" w:rsidP="004D0301">
      <w:pPr>
        <w:pStyle w:val="Listenabsatz"/>
        <w:numPr>
          <w:ilvl w:val="0"/>
          <w:numId w:val="1"/>
        </w:numPr>
        <w:spacing w:line="240" w:lineRule="auto"/>
        <w:rPr>
          <w:rFonts w:ascii="Arial" w:hAnsi="Arial" w:cs="Arial"/>
        </w:rPr>
      </w:pPr>
      <w:r w:rsidRPr="004D0301">
        <w:rPr>
          <w:rFonts w:ascii="Arial" w:hAnsi="Arial" w:cs="Arial"/>
        </w:rPr>
        <w:t>Hospitation in der Ganztagsgrundschule</w:t>
      </w:r>
    </w:p>
    <w:p w:rsidR="004D0301" w:rsidRPr="004D0301" w:rsidRDefault="004D0301" w:rsidP="004D0301">
      <w:pPr>
        <w:pStyle w:val="Listenabsatz"/>
        <w:numPr>
          <w:ilvl w:val="0"/>
          <w:numId w:val="1"/>
        </w:numPr>
        <w:spacing w:line="240" w:lineRule="auto"/>
        <w:rPr>
          <w:rFonts w:ascii="Arial" w:hAnsi="Arial" w:cs="Arial"/>
        </w:rPr>
      </w:pPr>
      <w:r w:rsidRPr="004D0301">
        <w:rPr>
          <w:rFonts w:ascii="Arial" w:hAnsi="Arial" w:cs="Arial"/>
        </w:rPr>
        <w:t xml:space="preserve">Erstellen eines Konzeptes für ein Schulhalbjahr: Das Projekt – Idee und konzeptionelle Ausgestaltung </w:t>
      </w:r>
    </w:p>
    <w:p w:rsidR="004D0301" w:rsidRPr="004D0301" w:rsidRDefault="004D0301" w:rsidP="00BE3F7A">
      <w:pPr>
        <w:spacing w:after="0" w:line="240" w:lineRule="auto"/>
        <w:outlineLvl w:val="0"/>
        <w:rPr>
          <w:rFonts w:ascii="Arial" w:eastAsia="Times New Roman" w:hAnsi="Arial"/>
        </w:rPr>
      </w:pPr>
      <w:r w:rsidRPr="004D0301">
        <w:rPr>
          <w:rFonts w:ascii="Arial" w:hAnsi="Arial"/>
        </w:rPr>
        <w:t xml:space="preserve">Modul 3 </w:t>
      </w:r>
      <w:r w:rsidR="003E5D94" w:rsidRPr="004D0301">
        <w:rPr>
          <w:rFonts w:ascii="Arial" w:eastAsia="Times New Roman" w:hAnsi="Arial"/>
        </w:rPr>
        <w:t xml:space="preserve">– </w:t>
      </w:r>
      <w:r w:rsidRPr="004D0301">
        <w:rPr>
          <w:rFonts w:ascii="Arial" w:hAnsi="Arial"/>
        </w:rPr>
        <w:t>Pädagogik Grundbaustein 1</w:t>
      </w:r>
      <w:r>
        <w:rPr>
          <w:rFonts w:ascii="Arial" w:hAnsi="Arial"/>
        </w:rPr>
        <w:t xml:space="preserve"> </w:t>
      </w:r>
    </w:p>
    <w:p w:rsidR="004D0301" w:rsidRPr="004D0301" w:rsidRDefault="004D0301" w:rsidP="004D0301">
      <w:pPr>
        <w:pStyle w:val="Listenabsatz"/>
        <w:numPr>
          <w:ilvl w:val="0"/>
          <w:numId w:val="2"/>
        </w:numPr>
        <w:spacing w:line="240" w:lineRule="auto"/>
        <w:rPr>
          <w:rFonts w:ascii="Arial" w:hAnsi="Arial" w:cs="Arial"/>
        </w:rPr>
      </w:pPr>
      <w:r w:rsidRPr="004D0301">
        <w:rPr>
          <w:rFonts w:ascii="Arial" w:eastAsia="Times New Roman" w:hAnsi="Arial" w:cs="Arial"/>
        </w:rPr>
        <w:t xml:space="preserve">Pädagogische Grundlagen </w:t>
      </w:r>
    </w:p>
    <w:p w:rsidR="004D0301" w:rsidRPr="004D0301" w:rsidRDefault="004D0301" w:rsidP="00BE3F7A">
      <w:pPr>
        <w:spacing w:after="0" w:line="240" w:lineRule="auto"/>
        <w:outlineLvl w:val="0"/>
        <w:rPr>
          <w:rFonts w:ascii="Arial" w:eastAsia="Times New Roman" w:hAnsi="Arial"/>
        </w:rPr>
      </w:pPr>
      <w:r w:rsidRPr="004D0301">
        <w:rPr>
          <w:rFonts w:ascii="Arial" w:eastAsia="Times New Roman" w:hAnsi="Arial"/>
        </w:rPr>
        <w:t>Modul 4 – Pädagogik Grundbaustein 2</w:t>
      </w:r>
    </w:p>
    <w:p w:rsidR="004D0301" w:rsidRPr="004D0301" w:rsidRDefault="004D0301" w:rsidP="004D0301">
      <w:pPr>
        <w:pStyle w:val="Listenabsatz"/>
        <w:numPr>
          <w:ilvl w:val="0"/>
          <w:numId w:val="1"/>
        </w:numPr>
        <w:spacing w:after="0" w:line="240" w:lineRule="auto"/>
        <w:rPr>
          <w:rFonts w:ascii="Arial" w:eastAsia="Times New Roman" w:hAnsi="Arial" w:cs="Arial"/>
        </w:rPr>
      </w:pPr>
      <w:r w:rsidRPr="004D0301">
        <w:rPr>
          <w:rFonts w:ascii="Arial" w:eastAsia="Times New Roman" w:hAnsi="Arial" w:cs="Arial"/>
        </w:rPr>
        <w:t xml:space="preserve">Pädagogik und Didaktik der Primarstufe </w:t>
      </w:r>
      <w:r w:rsidR="00EC24B3">
        <w:rPr>
          <w:rFonts w:ascii="Arial" w:eastAsia="Times New Roman" w:hAnsi="Arial" w:cs="Arial"/>
        </w:rPr>
        <w:t>und der kindlichen Bildung</w:t>
      </w:r>
    </w:p>
    <w:p w:rsidR="004D0301" w:rsidRPr="004D0301" w:rsidRDefault="004D0301" w:rsidP="004D0301">
      <w:pPr>
        <w:pStyle w:val="Listenabsatz"/>
        <w:numPr>
          <w:ilvl w:val="0"/>
          <w:numId w:val="1"/>
        </w:numPr>
        <w:spacing w:after="0" w:line="240" w:lineRule="auto"/>
        <w:rPr>
          <w:rFonts w:ascii="Arial" w:eastAsia="Times New Roman" w:hAnsi="Arial" w:cs="Arial"/>
        </w:rPr>
      </w:pPr>
      <w:r w:rsidRPr="004D0301">
        <w:rPr>
          <w:rFonts w:ascii="Arial" w:hAnsi="Arial" w:cs="Arial"/>
        </w:rPr>
        <w:t xml:space="preserve">Grundsätzliche Überlegungen für den Umgang mit Kindern im Grundschulalter </w:t>
      </w:r>
    </w:p>
    <w:p w:rsidR="004D0301" w:rsidRPr="004D0301" w:rsidRDefault="004D0301" w:rsidP="004D0301">
      <w:pPr>
        <w:pStyle w:val="Listenabsatz"/>
        <w:numPr>
          <w:ilvl w:val="0"/>
          <w:numId w:val="1"/>
        </w:numPr>
        <w:spacing w:after="0" w:line="240" w:lineRule="auto"/>
        <w:rPr>
          <w:rFonts w:ascii="Arial" w:eastAsia="Times New Roman" w:hAnsi="Arial" w:cs="Arial"/>
        </w:rPr>
      </w:pPr>
      <w:r w:rsidRPr="004D0301">
        <w:rPr>
          <w:rFonts w:ascii="Arial" w:hAnsi="Arial" w:cs="Arial"/>
        </w:rPr>
        <w:t>Inklusion</w:t>
      </w:r>
    </w:p>
    <w:p w:rsidR="004D0301" w:rsidRPr="004D0301" w:rsidRDefault="004D0301" w:rsidP="004D0301">
      <w:pPr>
        <w:spacing w:after="0" w:line="240" w:lineRule="auto"/>
        <w:rPr>
          <w:rFonts w:ascii="Arial" w:eastAsia="Times New Roman" w:hAnsi="Arial"/>
        </w:rPr>
      </w:pPr>
    </w:p>
    <w:p w:rsidR="004D0301" w:rsidRPr="004D0301" w:rsidRDefault="004D0301" w:rsidP="00BE3F7A">
      <w:pPr>
        <w:spacing w:after="0" w:line="240" w:lineRule="auto"/>
        <w:outlineLvl w:val="0"/>
        <w:rPr>
          <w:rFonts w:ascii="Arial" w:eastAsia="Times New Roman" w:hAnsi="Arial"/>
        </w:rPr>
      </w:pPr>
      <w:r w:rsidRPr="004D0301">
        <w:rPr>
          <w:rFonts w:ascii="Arial" w:hAnsi="Arial"/>
        </w:rPr>
        <w:t>Modul 5 – Rechte und Pflichten</w:t>
      </w:r>
    </w:p>
    <w:p w:rsidR="004D0301" w:rsidRPr="004D0301" w:rsidRDefault="004D0301" w:rsidP="004D0301">
      <w:pPr>
        <w:pStyle w:val="Listenabsatz"/>
        <w:numPr>
          <w:ilvl w:val="0"/>
          <w:numId w:val="3"/>
        </w:numPr>
        <w:spacing w:line="240" w:lineRule="auto"/>
        <w:rPr>
          <w:rFonts w:ascii="Arial" w:hAnsi="Arial" w:cs="Arial"/>
        </w:rPr>
      </w:pPr>
      <w:r w:rsidRPr="004D0301">
        <w:rPr>
          <w:rFonts w:ascii="Arial" w:hAnsi="Arial" w:cs="Arial"/>
        </w:rPr>
        <w:t>Schule und Träger: Funktionen und organisatorischer und rechtlicher Rahmen</w:t>
      </w:r>
    </w:p>
    <w:p w:rsidR="004D0301" w:rsidRPr="004D0301" w:rsidRDefault="004D0301" w:rsidP="004D0301">
      <w:pPr>
        <w:pStyle w:val="Listenabsatz"/>
        <w:numPr>
          <w:ilvl w:val="0"/>
          <w:numId w:val="3"/>
        </w:numPr>
        <w:spacing w:line="240" w:lineRule="auto"/>
        <w:rPr>
          <w:rFonts w:ascii="Arial" w:hAnsi="Arial" w:cs="Arial"/>
        </w:rPr>
      </w:pPr>
      <w:r w:rsidRPr="004D0301">
        <w:rPr>
          <w:rFonts w:ascii="Arial" w:hAnsi="Arial" w:cs="Arial"/>
        </w:rPr>
        <w:t xml:space="preserve">Rechtliche Aspekte: Aufsichtspflicht; Missbrauch; Kinderschutz </w:t>
      </w:r>
    </w:p>
    <w:p w:rsidR="004D0301" w:rsidRPr="004D0301" w:rsidRDefault="004D0301" w:rsidP="004D0301">
      <w:pPr>
        <w:pStyle w:val="Listenabsatz"/>
        <w:numPr>
          <w:ilvl w:val="0"/>
          <w:numId w:val="1"/>
        </w:numPr>
        <w:spacing w:line="240" w:lineRule="auto"/>
        <w:rPr>
          <w:rFonts w:ascii="Arial" w:hAnsi="Arial" w:cs="Arial"/>
        </w:rPr>
      </w:pPr>
      <w:r w:rsidRPr="004D0301">
        <w:rPr>
          <w:rFonts w:ascii="Arial" w:hAnsi="Arial" w:cs="Arial"/>
        </w:rPr>
        <w:t xml:space="preserve">Erste Hilfe am Kind </w:t>
      </w:r>
    </w:p>
    <w:p w:rsidR="00A74EAE" w:rsidRDefault="00A74EAE">
      <w:pPr>
        <w:rPr>
          <w:rFonts w:ascii="Arial" w:hAnsi="Arial"/>
        </w:rPr>
      </w:pPr>
      <w:r>
        <w:rPr>
          <w:rFonts w:ascii="Arial" w:hAnsi="Arial"/>
        </w:rPr>
        <w:br w:type="page"/>
      </w:r>
    </w:p>
    <w:p w:rsidR="00466985" w:rsidRPr="00466985" w:rsidRDefault="00466985" w:rsidP="0052112D">
      <w:pPr>
        <w:spacing w:after="0" w:line="240" w:lineRule="auto"/>
        <w:rPr>
          <w:rFonts w:ascii="Arial" w:hAnsi="Arial"/>
        </w:rPr>
      </w:pPr>
      <w:r w:rsidRPr="00466985">
        <w:rPr>
          <w:rFonts w:ascii="Arial" w:hAnsi="Arial"/>
        </w:rPr>
        <w:lastRenderedPageBreak/>
        <w:t xml:space="preserve">Das Programm bereitet grundlegend auf die Aufgabenstellung im </w:t>
      </w:r>
      <w:proofErr w:type="spellStart"/>
      <w:r w:rsidRPr="00466985">
        <w:rPr>
          <w:rFonts w:ascii="Arial" w:hAnsi="Arial"/>
        </w:rPr>
        <w:t>Ganztag</w:t>
      </w:r>
      <w:proofErr w:type="spellEnd"/>
      <w:r w:rsidRPr="00466985">
        <w:rPr>
          <w:rFonts w:ascii="Arial" w:hAnsi="Arial"/>
        </w:rPr>
        <w:t xml:space="preserve"> vor, um die Einbindung und die gemeinsame Arbeit für alle Partner zu erleichtern. Es wird deshalb allen Kulturschaffenden empfohlen. Eine verpflichtende Teilnahme besteht für diejenigen, die über keine pädagogische Qualifikation bzw. über eine nicht ausreichende Vorbildung verfügen. Teilnehmende sollten möglichst eine Kooperation mit einer Ganztagsschule in Aussicht haben. </w:t>
      </w:r>
    </w:p>
    <w:p w:rsidR="00466985" w:rsidRPr="00466985" w:rsidRDefault="00466985" w:rsidP="0052112D">
      <w:pPr>
        <w:spacing w:after="0" w:line="240" w:lineRule="auto"/>
        <w:rPr>
          <w:rFonts w:ascii="Arial" w:hAnsi="Arial"/>
        </w:rPr>
      </w:pPr>
    </w:p>
    <w:p w:rsidR="00466985" w:rsidRPr="00466985" w:rsidRDefault="00466985" w:rsidP="0052112D">
      <w:pPr>
        <w:spacing w:line="240" w:lineRule="auto"/>
        <w:rPr>
          <w:rFonts w:ascii="Arial" w:hAnsi="Arial"/>
        </w:rPr>
      </w:pPr>
      <w:r w:rsidRPr="00466985">
        <w:rPr>
          <w:rFonts w:ascii="Arial" w:hAnsi="Arial"/>
        </w:rPr>
        <w:t>Noch zur Entscheidung steht aus, welche Vorqualifikation für eine Tätigkeit in der Ganztagsgrundschule als ausreichend zu bewerten ist. Durch den Übungsleiterschein im Sport gibt es ein</w:t>
      </w:r>
      <w:r w:rsidR="00F406D6">
        <w:rPr>
          <w:rFonts w:ascii="Arial" w:hAnsi="Arial"/>
        </w:rPr>
        <w:t>e</w:t>
      </w:r>
      <w:r w:rsidRPr="00466985">
        <w:rPr>
          <w:rFonts w:ascii="Arial" w:hAnsi="Arial"/>
        </w:rPr>
        <w:t xml:space="preserve"> eindeutige Richtlinie bei der Qualifikation für Sportkräfte. Im Kunst- und Kulturbereich gibt es kein vergleichbares Qualifikationsschema in der Ausbildung. Die Studiengänge und Ausbildungen sind in den relevanten </w:t>
      </w:r>
      <w:proofErr w:type="spellStart"/>
      <w:r w:rsidRPr="00466985">
        <w:rPr>
          <w:rFonts w:ascii="Arial" w:hAnsi="Arial"/>
        </w:rPr>
        <w:t>kunst</w:t>
      </w:r>
      <w:proofErr w:type="spellEnd"/>
      <w:r w:rsidRPr="00466985">
        <w:rPr>
          <w:rFonts w:ascii="Arial" w:hAnsi="Arial"/>
        </w:rPr>
        <w:t xml:space="preserve">- und kulturellen Sparten äußerst vielfältig und darüber hinaus von Hochschule zu Hochschule unterschiedlich gestaltet und mit unterschiedlich konzeptionierten Studienleistungen in Pädagogik verbunden. Hinzu kommen die breitgefächerten internationalen Ausbildungsgänge und Zusatzqualifikationen, die für künstlerische und kulturelle Berufswege nicht ungewöhnlich sind. Um dennoch verbindliche und gerechte Zulassungsvoraussetzungen zu schaffen, wird ein möglichst umfassender Fachkräftekatalog der zweifelsfrei ausreichenden Abschlüsse erstellt. </w:t>
      </w:r>
      <w:r w:rsidR="004B1347">
        <w:rPr>
          <w:rFonts w:ascii="Arial" w:hAnsi="Arial"/>
        </w:rPr>
        <w:t>B</w:t>
      </w:r>
      <w:r w:rsidRPr="00466985">
        <w:rPr>
          <w:rFonts w:ascii="Arial" w:hAnsi="Arial"/>
        </w:rPr>
        <w:t>ei Kulturschaffenden, die in der kulturellen Bildungspraxis</w:t>
      </w:r>
      <w:r w:rsidR="00822640">
        <w:rPr>
          <w:rFonts w:ascii="Arial" w:hAnsi="Arial"/>
        </w:rPr>
        <w:t xml:space="preserve"> </w:t>
      </w:r>
      <w:r w:rsidRPr="00466985">
        <w:rPr>
          <w:rFonts w:ascii="Arial" w:hAnsi="Arial"/>
        </w:rPr>
        <w:t xml:space="preserve">tätig waren und eine mehrjährige kulturpädagogische Tätigkeit für öffentliche Einrichtungen nachweisen können, </w:t>
      </w:r>
      <w:r w:rsidR="003E5D94">
        <w:rPr>
          <w:rFonts w:ascii="Arial" w:hAnsi="Arial"/>
        </w:rPr>
        <w:t xml:space="preserve">wird </w:t>
      </w:r>
      <w:r w:rsidR="004B1347">
        <w:rPr>
          <w:rFonts w:ascii="Arial" w:hAnsi="Arial"/>
        </w:rPr>
        <w:t>der jeweilige Einzelfall</w:t>
      </w:r>
      <w:r w:rsidR="004B1347" w:rsidRPr="004B1347">
        <w:rPr>
          <w:rFonts w:ascii="Arial" w:hAnsi="Arial"/>
        </w:rPr>
        <w:t xml:space="preserve"> </w:t>
      </w:r>
      <w:r w:rsidR="004B1347">
        <w:rPr>
          <w:rFonts w:ascii="Arial" w:hAnsi="Arial"/>
        </w:rPr>
        <w:t>individuell betrachtet.</w:t>
      </w:r>
    </w:p>
    <w:p w:rsidR="00B9793B" w:rsidRPr="00B96D74" w:rsidRDefault="00B9793B" w:rsidP="0052112D">
      <w:pPr>
        <w:pStyle w:val="KeinLeerraum"/>
        <w:rPr>
          <w:rFonts w:ascii="Arial" w:hAnsi="Arial"/>
        </w:rPr>
      </w:pPr>
    </w:p>
    <w:sectPr w:rsidR="00B9793B" w:rsidRPr="00B96D74" w:rsidSect="003236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EAE" w:rsidRDefault="00A74EAE" w:rsidP="00A74EAE">
      <w:pPr>
        <w:spacing w:after="0" w:line="240" w:lineRule="auto"/>
      </w:pPr>
      <w:r>
        <w:separator/>
      </w:r>
    </w:p>
  </w:endnote>
  <w:endnote w:type="continuationSeparator" w:id="0">
    <w:p w:rsidR="00A74EAE" w:rsidRDefault="00A74EAE" w:rsidP="00A74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04" w:rsidRDefault="0067440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04" w:rsidRDefault="0067440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04" w:rsidRDefault="0067440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EAE" w:rsidRDefault="00A74EAE" w:rsidP="00A74EAE">
      <w:pPr>
        <w:spacing w:after="0" w:line="240" w:lineRule="auto"/>
      </w:pPr>
      <w:r>
        <w:separator/>
      </w:r>
    </w:p>
  </w:footnote>
  <w:footnote w:type="continuationSeparator" w:id="0">
    <w:p w:rsidR="00A74EAE" w:rsidRDefault="00A74EAE" w:rsidP="00A74E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04" w:rsidRDefault="0067440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AE" w:rsidRPr="00674404" w:rsidRDefault="00A74EAE" w:rsidP="00A74EAE">
    <w:pPr>
      <w:pStyle w:val="KeinLeerraum"/>
      <w:jc w:val="right"/>
      <w:outlineLvl w:val="0"/>
      <w:rPr>
        <w:rFonts w:ascii="Arial" w:hAnsi="Arial"/>
        <w:b/>
      </w:rPr>
    </w:pPr>
    <w:r w:rsidRPr="00674404">
      <w:rPr>
        <w:rFonts w:ascii="Arial" w:hAnsi="Arial"/>
        <w:b/>
        <w:u w:val="single"/>
      </w:rPr>
      <w:t>Anlage 1</w:t>
    </w:r>
    <w:r w:rsidRPr="00674404">
      <w:rPr>
        <w:rFonts w:ascii="Arial" w:hAnsi="Arial"/>
        <w:b/>
      </w:rPr>
      <w:t xml:space="preserve"> zur </w:t>
    </w:r>
    <w:proofErr w:type="spellStart"/>
    <w:r w:rsidRPr="00674404">
      <w:rPr>
        <w:rFonts w:ascii="Arial" w:hAnsi="Arial"/>
        <w:b/>
      </w:rPr>
      <w:t>GRDrs</w:t>
    </w:r>
    <w:proofErr w:type="spellEnd"/>
    <w:r w:rsidRPr="00674404">
      <w:rPr>
        <w:rFonts w:ascii="Arial" w:hAnsi="Arial"/>
        <w:b/>
      </w:rPr>
      <w:t xml:space="preserve"> 5</w:t>
    </w:r>
    <w:r w:rsidR="00674404" w:rsidRPr="00674404">
      <w:rPr>
        <w:rFonts w:ascii="Arial" w:hAnsi="Arial"/>
        <w:b/>
      </w:rPr>
      <w:t>00</w:t>
    </w:r>
    <w:r w:rsidRPr="00674404">
      <w:rPr>
        <w:rFonts w:ascii="Arial" w:hAnsi="Arial"/>
        <w:b/>
      </w:rPr>
      <w:t>/2015</w:t>
    </w:r>
  </w:p>
  <w:p w:rsidR="00A74EAE" w:rsidRPr="00674404" w:rsidRDefault="00A74EAE">
    <w:pPr>
      <w:pStyle w:val="Kopfzeile"/>
    </w:pPr>
  </w:p>
  <w:p w:rsidR="00674404" w:rsidRPr="00674404" w:rsidRDefault="00674404">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04" w:rsidRDefault="0067440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D98"/>
    <w:multiLevelType w:val="hybridMultilevel"/>
    <w:tmpl w:val="A6744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F32242"/>
    <w:multiLevelType w:val="hybridMultilevel"/>
    <w:tmpl w:val="E8860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550B4A"/>
    <w:multiLevelType w:val="hybridMultilevel"/>
    <w:tmpl w:val="E29E4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F311AE"/>
    <w:multiLevelType w:val="hybridMultilevel"/>
    <w:tmpl w:val="EAB26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B9793B"/>
    <w:rsid w:val="000C2A13"/>
    <w:rsid w:val="002819B5"/>
    <w:rsid w:val="002B77EE"/>
    <w:rsid w:val="00323671"/>
    <w:rsid w:val="00326774"/>
    <w:rsid w:val="00373B5B"/>
    <w:rsid w:val="003C596D"/>
    <w:rsid w:val="003D537B"/>
    <w:rsid w:val="003E5D94"/>
    <w:rsid w:val="00412D37"/>
    <w:rsid w:val="00466985"/>
    <w:rsid w:val="00480A32"/>
    <w:rsid w:val="004A5862"/>
    <w:rsid w:val="004B1347"/>
    <w:rsid w:val="004D0301"/>
    <w:rsid w:val="0052112D"/>
    <w:rsid w:val="005449A2"/>
    <w:rsid w:val="005740CE"/>
    <w:rsid w:val="005B2588"/>
    <w:rsid w:val="005B29F7"/>
    <w:rsid w:val="005E22E6"/>
    <w:rsid w:val="005E347E"/>
    <w:rsid w:val="00627053"/>
    <w:rsid w:val="00674404"/>
    <w:rsid w:val="00697D08"/>
    <w:rsid w:val="006C2384"/>
    <w:rsid w:val="006F223C"/>
    <w:rsid w:val="006F3F65"/>
    <w:rsid w:val="00773116"/>
    <w:rsid w:val="007D100B"/>
    <w:rsid w:val="007E3A45"/>
    <w:rsid w:val="00820F1F"/>
    <w:rsid w:val="00822640"/>
    <w:rsid w:val="008D31BF"/>
    <w:rsid w:val="0090500E"/>
    <w:rsid w:val="009832A8"/>
    <w:rsid w:val="009A26BB"/>
    <w:rsid w:val="009D5B3D"/>
    <w:rsid w:val="00A02186"/>
    <w:rsid w:val="00A02333"/>
    <w:rsid w:val="00A74EAE"/>
    <w:rsid w:val="00A84F7B"/>
    <w:rsid w:val="00B073B0"/>
    <w:rsid w:val="00B24FB6"/>
    <w:rsid w:val="00B65C88"/>
    <w:rsid w:val="00B738E9"/>
    <w:rsid w:val="00B96D74"/>
    <w:rsid w:val="00B9793B"/>
    <w:rsid w:val="00BC6C68"/>
    <w:rsid w:val="00BE3F7A"/>
    <w:rsid w:val="00CB1901"/>
    <w:rsid w:val="00D10D64"/>
    <w:rsid w:val="00D5389C"/>
    <w:rsid w:val="00E469B6"/>
    <w:rsid w:val="00E51BE9"/>
    <w:rsid w:val="00EC24B3"/>
    <w:rsid w:val="00F3565A"/>
    <w:rsid w:val="00F406D6"/>
    <w:rsid w:val="00FB1774"/>
    <w:rsid w:val="00FC1C3F"/>
    <w:rsid w:val="00FF32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69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793B"/>
    <w:pPr>
      <w:ind w:left="720"/>
      <w:contextualSpacing/>
    </w:pPr>
    <w:rPr>
      <w:rFonts w:asciiTheme="minorHAnsi" w:hAnsiTheme="minorHAnsi" w:cstheme="minorBidi"/>
    </w:rPr>
  </w:style>
  <w:style w:type="table" w:styleId="Tabellengitternetz">
    <w:name w:val="Table Grid"/>
    <w:basedOn w:val="NormaleTabelle"/>
    <w:uiPriority w:val="59"/>
    <w:rsid w:val="00B65C88"/>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B96D74"/>
    <w:pPr>
      <w:spacing w:after="0" w:line="240" w:lineRule="auto"/>
    </w:pPr>
  </w:style>
  <w:style w:type="paragraph" w:styleId="Dokumentstruktur">
    <w:name w:val="Document Map"/>
    <w:basedOn w:val="Standard"/>
    <w:link w:val="DokumentstrukturZchn"/>
    <w:uiPriority w:val="99"/>
    <w:semiHidden/>
    <w:unhideWhenUsed/>
    <w:rsid w:val="00BE3F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E3F7A"/>
    <w:rPr>
      <w:rFonts w:ascii="Tahoma" w:hAnsi="Tahoma" w:cs="Tahoma"/>
      <w:sz w:val="16"/>
      <w:szCs w:val="16"/>
    </w:rPr>
  </w:style>
  <w:style w:type="paragraph" w:styleId="Kopfzeile">
    <w:name w:val="header"/>
    <w:basedOn w:val="Standard"/>
    <w:link w:val="KopfzeileZchn"/>
    <w:uiPriority w:val="99"/>
    <w:semiHidden/>
    <w:unhideWhenUsed/>
    <w:rsid w:val="00A74E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74EAE"/>
  </w:style>
  <w:style w:type="paragraph" w:styleId="Fuzeile">
    <w:name w:val="footer"/>
    <w:basedOn w:val="Standard"/>
    <w:link w:val="FuzeileZchn"/>
    <w:uiPriority w:val="99"/>
    <w:semiHidden/>
    <w:unhideWhenUsed/>
    <w:rsid w:val="00A74EA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74EAE"/>
  </w:style>
</w:styles>
</file>

<file path=word/webSettings.xml><?xml version="1.0" encoding="utf-8"?>
<w:webSettings xmlns:r="http://schemas.openxmlformats.org/officeDocument/2006/relationships" xmlns:w="http://schemas.openxmlformats.org/wordprocessingml/2006/main">
  <w:divs>
    <w:div w:id="3948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8433E-F88D-437C-80F2-C0BB8291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u41k058</dc:creator>
  <cp:keywords/>
  <dc:description/>
  <cp:lastModifiedBy>u41k030</cp:lastModifiedBy>
  <cp:revision>3</cp:revision>
  <dcterms:created xsi:type="dcterms:W3CDTF">2015-06-05T06:55:00Z</dcterms:created>
  <dcterms:modified xsi:type="dcterms:W3CDTF">2015-06-05T06:56:00Z</dcterms:modified>
</cp:coreProperties>
</file>