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111F2E">
        <w:t>72</w:t>
      </w:r>
      <w:r w:rsidRPr="006E0575">
        <w:t xml:space="preserve"> zur GRDrs</w:t>
      </w:r>
      <w:r w:rsidR="00EE359C">
        <w:t>.</w:t>
      </w:r>
      <w:r w:rsidRPr="006E0575">
        <w:t xml:space="preserve"> </w:t>
      </w:r>
      <w:r w:rsidR="00EE359C">
        <w:t>823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1D2371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1D5084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1D5084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7240E6" w:rsidRPr="00DE551B" w:rsidRDefault="007240E6" w:rsidP="007240E6">
            <w:pPr>
              <w:rPr>
                <w:sz w:val="20"/>
              </w:rPr>
            </w:pPr>
            <w:r w:rsidRPr="00DE551B">
              <w:rPr>
                <w:sz w:val="20"/>
              </w:rPr>
              <w:t>Fachstelle für Menschen in Wohnungsnot</w:t>
            </w:r>
          </w:p>
          <w:p w:rsidR="007240E6" w:rsidRDefault="007240E6" w:rsidP="007240E6">
            <w:pPr>
              <w:rPr>
                <w:b/>
                <w:sz w:val="20"/>
                <w:u w:val="single"/>
              </w:rPr>
            </w:pPr>
          </w:p>
          <w:p w:rsidR="007240E6" w:rsidRDefault="007240E6" w:rsidP="007240E6">
            <w:pPr>
              <w:rPr>
                <w:sz w:val="20"/>
              </w:rPr>
            </w:pPr>
            <w:r>
              <w:rPr>
                <w:sz w:val="20"/>
              </w:rPr>
              <w:t>290 0700</w:t>
            </w:r>
          </w:p>
          <w:p w:rsidR="005F5B3D" w:rsidRDefault="007240E6" w:rsidP="007240E6">
            <w:pPr>
              <w:rPr>
                <w:sz w:val="20"/>
              </w:rPr>
            </w:pPr>
            <w:r>
              <w:rPr>
                <w:sz w:val="20"/>
              </w:rPr>
              <w:t>29105140</w:t>
            </w:r>
          </w:p>
          <w:p w:rsidR="007240E6" w:rsidRPr="006E0575" w:rsidRDefault="007240E6" w:rsidP="007240E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E07B1" w:rsidP="0030686C">
            <w:pPr>
              <w:rPr>
                <w:sz w:val="20"/>
              </w:rPr>
            </w:pPr>
            <w:r>
              <w:rPr>
                <w:sz w:val="20"/>
              </w:rPr>
              <w:t>Jobcenter</w:t>
            </w:r>
          </w:p>
        </w:tc>
        <w:tc>
          <w:tcPr>
            <w:tcW w:w="85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240E6" w:rsidP="00111F2E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111F2E">
              <w:rPr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 w:rsidR="00111F2E">
              <w:rPr>
                <w:sz w:val="20"/>
              </w:rPr>
              <w:t xml:space="preserve"> gD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EE359C" w:rsidP="0030686C">
            <w:pPr>
              <w:rPr>
                <w:sz w:val="20"/>
              </w:rPr>
            </w:pPr>
            <w:r>
              <w:rPr>
                <w:sz w:val="20"/>
              </w:rPr>
              <w:t>Sachbearbeiter/ -in</w:t>
            </w:r>
            <w:r w:rsidR="000E07B1">
              <w:rPr>
                <w:sz w:val="20"/>
              </w:rPr>
              <w:t xml:space="preserve"> Leistungsgewährung</w:t>
            </w:r>
          </w:p>
        </w:tc>
        <w:tc>
          <w:tcPr>
            <w:tcW w:w="851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240E6" w:rsidP="0030686C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E07B1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EE359C" w:rsidRPr="006E0575" w:rsidRDefault="00111F2E" w:rsidP="00111F2E">
            <w:pPr>
              <w:rPr>
                <w:sz w:val="20"/>
              </w:rPr>
            </w:pPr>
            <w:r>
              <w:rPr>
                <w:sz w:val="20"/>
              </w:rPr>
              <w:t>hh-neutral (48.300*)</w:t>
            </w:r>
          </w:p>
        </w:tc>
      </w:tr>
    </w:tbl>
    <w:p w:rsidR="007240E6" w:rsidRPr="00F15BA3" w:rsidRDefault="007240E6" w:rsidP="007240E6">
      <w:pPr>
        <w:pStyle w:val="berschrift1"/>
        <w:spacing w:before="120"/>
        <w:rPr>
          <w:rFonts w:ascii="Helv" w:hAnsi="Helv" w:cs="Helv"/>
          <w:b w:val="0"/>
          <w:color w:val="000000"/>
          <w:sz w:val="16"/>
          <w:szCs w:val="16"/>
          <w:u w:val="none"/>
        </w:rPr>
      </w:pPr>
      <w:r w:rsidRPr="00F15BA3">
        <w:rPr>
          <w:b w:val="0"/>
          <w:sz w:val="16"/>
          <w:szCs w:val="16"/>
          <w:u w:val="none"/>
        </w:rPr>
        <w:t>*)</w:t>
      </w:r>
      <w:r w:rsidRPr="00F15BA3">
        <w:rPr>
          <w:rFonts w:ascii="Helv" w:hAnsi="Helv" w:cs="Helv"/>
          <w:b w:val="0"/>
          <w:color w:val="000000"/>
          <w:sz w:val="16"/>
          <w:szCs w:val="16"/>
          <w:u w:val="none"/>
        </w:rPr>
        <w:t xml:space="preserve">   Gemäß Kommunalträger-Abrechnungsverwaltungsvorschrift (KoA-VV) erfolgt die Abrechnung der Personalkosten fachspezifischer Stellen mit dem Bund spitz, für die Personalneben-, Sach- und Gemeinkosten werden Pauschalen zugrunde gelegt. Der Anteil des Bundes an den Kosten beträgt 84,8 Prozent, der kommunale Finanzierungsanteil (KFA) beträgt 15,2 Prozent.</w:t>
      </w:r>
    </w:p>
    <w:p w:rsidR="007240E6" w:rsidRDefault="007240E6" w:rsidP="007240E6">
      <w:pPr>
        <w:pStyle w:val="berschrift1"/>
        <w:spacing w:before="0"/>
        <w:ind w:firstLine="0"/>
      </w:pPr>
      <w:r w:rsidRPr="00F15BA3">
        <w:rPr>
          <w:rFonts w:ascii="Helv" w:hAnsi="Helv" w:cs="Helv"/>
          <w:b w:val="0"/>
          <w:color w:val="000000"/>
          <w:sz w:val="16"/>
          <w:szCs w:val="16"/>
          <w:u w:val="none"/>
        </w:rPr>
        <w:t>Soweit die Stelle mit einem/einer Beschäftigten nach TVöD besetzt wird, übersteigt die Erstattung des Bundes - inklusive aller Pauschalen - den kostenwirksamen Aufwand, der bei der LHS für die Stelle entsteht. Wird die Stelle mit einem Beamten/einer Beamtin besetzt, kommt es in Höhe der Differenz der Versorgungsaufwendungen der LHS und der anzusetzenden Pauschale von 35 Prozent zu einem Finanzierungsbedarf.</w:t>
      </w:r>
    </w:p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  <w:bookmarkStart w:id="0" w:name="_GoBack"/>
      <w:bookmarkEnd w:id="0"/>
    </w:p>
    <w:p w:rsidR="003D7B0B" w:rsidRDefault="003D7B0B" w:rsidP="00884D6C"/>
    <w:p w:rsidR="00733129" w:rsidRDefault="00C94DC8" w:rsidP="00884D6C">
      <w:r>
        <w:t>Der Schaffung der o.</w:t>
      </w:r>
      <w:r w:rsidR="00EE359C">
        <w:t xml:space="preserve"> </w:t>
      </w:r>
      <w:r w:rsidR="00111F2E">
        <w:t>g. Stelle</w:t>
      </w:r>
      <w:r>
        <w:t xml:space="preserve"> für die Sachbearbeitung Leistungsgewährung wird zugestimmt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1D5084" w:rsidRDefault="001D5084" w:rsidP="001D5084"/>
    <w:p w:rsidR="00C94DC8" w:rsidRDefault="00C94DC8" w:rsidP="00C94DC8">
      <w:r>
        <w:t xml:space="preserve">Das Kriterium „erhebliche Arbeitsvermehrung“ ist in der Ausprägung Leitungsspanne im Umfang von </w:t>
      </w:r>
      <w:r w:rsidR="007240E6">
        <w:t>0,5</w:t>
      </w:r>
      <w:r>
        <w:t xml:space="preserve"> erfüllt.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87787F" w:rsidRDefault="0087787F" w:rsidP="0087787F"/>
    <w:p w:rsidR="007240E6" w:rsidRDefault="007240E6" w:rsidP="007240E6">
      <w:pPr>
        <w:jc w:val="both"/>
      </w:pPr>
      <w:r>
        <w:t xml:space="preserve">Im Rahmen einer Organisationsänderung wird in der gemeinsamen Organisationseinheit mit dem Sozialamt (50-250) eine Teamleitungsebene eingerichtet. </w:t>
      </w:r>
    </w:p>
    <w:p w:rsidR="007240E6" w:rsidRDefault="007240E6" w:rsidP="007240E6"/>
    <w:p w:rsidR="007240E6" w:rsidRDefault="007240E6" w:rsidP="007240E6">
      <w:r>
        <w:t>Für die aus dem Bestand der Sachbearbeitenden verwendete Stelle zur Einrichtung der neuen Teamleitung wird eine Leitungsfreistellung von 0,5 gewährt.</w:t>
      </w:r>
    </w:p>
    <w:p w:rsidR="00B51CDF" w:rsidRDefault="00B51CDF" w:rsidP="00884D6C"/>
    <w:sectPr w:rsidR="00B51CDF" w:rsidSect="00B51CDF">
      <w:headerReference w:type="default" r:id="rId8"/>
      <w:pgSz w:w="11907" w:h="16840" w:code="9"/>
      <w:pgMar w:top="1418" w:right="1134" w:bottom="142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5E7" w:rsidRDefault="00E075E7">
      <w:r>
        <w:separator/>
      </w:r>
    </w:p>
  </w:endnote>
  <w:endnote w:type="continuationSeparator" w:id="0">
    <w:p w:rsidR="00E075E7" w:rsidRDefault="00E0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5E7" w:rsidRDefault="00E075E7">
      <w:r>
        <w:separator/>
      </w:r>
    </w:p>
  </w:footnote>
  <w:footnote w:type="continuationSeparator" w:id="0">
    <w:p w:rsidR="00E075E7" w:rsidRDefault="00E07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111F2E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79FA4BEA"/>
    <w:multiLevelType w:val="hybridMultilevel"/>
    <w:tmpl w:val="B712C0FA"/>
    <w:lvl w:ilvl="0" w:tplc="0564472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F9"/>
    <w:rsid w:val="00026253"/>
    <w:rsid w:val="0003504C"/>
    <w:rsid w:val="00050025"/>
    <w:rsid w:val="000556E9"/>
    <w:rsid w:val="00055758"/>
    <w:rsid w:val="00061F0B"/>
    <w:rsid w:val="000A1146"/>
    <w:rsid w:val="000B2318"/>
    <w:rsid w:val="000E07B1"/>
    <w:rsid w:val="001034AF"/>
    <w:rsid w:val="0011112B"/>
    <w:rsid w:val="00111F2E"/>
    <w:rsid w:val="0013094A"/>
    <w:rsid w:val="00137EF4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B53B4"/>
    <w:rsid w:val="001B7F90"/>
    <w:rsid w:val="001D2371"/>
    <w:rsid w:val="001D5084"/>
    <w:rsid w:val="001F7237"/>
    <w:rsid w:val="002211BF"/>
    <w:rsid w:val="0023412F"/>
    <w:rsid w:val="002924CB"/>
    <w:rsid w:val="002A20D1"/>
    <w:rsid w:val="002A3E72"/>
    <w:rsid w:val="002A4DE3"/>
    <w:rsid w:val="002A55D5"/>
    <w:rsid w:val="002B5955"/>
    <w:rsid w:val="002D5204"/>
    <w:rsid w:val="002F17C2"/>
    <w:rsid w:val="002F3ACB"/>
    <w:rsid w:val="0030686C"/>
    <w:rsid w:val="00380937"/>
    <w:rsid w:val="00385C0C"/>
    <w:rsid w:val="00397717"/>
    <w:rsid w:val="003A69E7"/>
    <w:rsid w:val="003C1D88"/>
    <w:rsid w:val="003D7B0B"/>
    <w:rsid w:val="003E0F4B"/>
    <w:rsid w:val="003E56A3"/>
    <w:rsid w:val="003F0FAA"/>
    <w:rsid w:val="00441E90"/>
    <w:rsid w:val="00442ED2"/>
    <w:rsid w:val="004610A2"/>
    <w:rsid w:val="00470135"/>
    <w:rsid w:val="0047606A"/>
    <w:rsid w:val="004908B5"/>
    <w:rsid w:val="0049121B"/>
    <w:rsid w:val="004A1688"/>
    <w:rsid w:val="004B6796"/>
    <w:rsid w:val="004E03D8"/>
    <w:rsid w:val="004F7FD8"/>
    <w:rsid w:val="00516475"/>
    <w:rsid w:val="00516A37"/>
    <w:rsid w:val="00517409"/>
    <w:rsid w:val="00551ECE"/>
    <w:rsid w:val="00591FB7"/>
    <w:rsid w:val="005A0A9D"/>
    <w:rsid w:val="005A141D"/>
    <w:rsid w:val="005A56AA"/>
    <w:rsid w:val="005E19C6"/>
    <w:rsid w:val="005E2C04"/>
    <w:rsid w:val="005F5B3D"/>
    <w:rsid w:val="00606F80"/>
    <w:rsid w:val="00614BD8"/>
    <w:rsid w:val="00622CC7"/>
    <w:rsid w:val="006262E9"/>
    <w:rsid w:val="0062662D"/>
    <w:rsid w:val="00631D12"/>
    <w:rsid w:val="00641EDB"/>
    <w:rsid w:val="00650F78"/>
    <w:rsid w:val="00670F8E"/>
    <w:rsid w:val="006A406B"/>
    <w:rsid w:val="006A4553"/>
    <w:rsid w:val="006B6D50"/>
    <w:rsid w:val="006E0575"/>
    <w:rsid w:val="006F4972"/>
    <w:rsid w:val="006F4D47"/>
    <w:rsid w:val="007117C8"/>
    <w:rsid w:val="007240E6"/>
    <w:rsid w:val="0072799A"/>
    <w:rsid w:val="00733129"/>
    <w:rsid w:val="00754659"/>
    <w:rsid w:val="00761835"/>
    <w:rsid w:val="00797638"/>
    <w:rsid w:val="007D4843"/>
    <w:rsid w:val="007E3B79"/>
    <w:rsid w:val="007E70BE"/>
    <w:rsid w:val="008066EE"/>
    <w:rsid w:val="00814CF4"/>
    <w:rsid w:val="00817BB6"/>
    <w:rsid w:val="0087787F"/>
    <w:rsid w:val="00882325"/>
    <w:rsid w:val="00884D6C"/>
    <w:rsid w:val="00887C8A"/>
    <w:rsid w:val="00895E52"/>
    <w:rsid w:val="00897785"/>
    <w:rsid w:val="008A213C"/>
    <w:rsid w:val="0090377F"/>
    <w:rsid w:val="00920F00"/>
    <w:rsid w:val="009373F6"/>
    <w:rsid w:val="00946276"/>
    <w:rsid w:val="009533A6"/>
    <w:rsid w:val="0096038F"/>
    <w:rsid w:val="00976588"/>
    <w:rsid w:val="0098695F"/>
    <w:rsid w:val="009C1227"/>
    <w:rsid w:val="00A27CA7"/>
    <w:rsid w:val="00A30BC4"/>
    <w:rsid w:val="00A45B30"/>
    <w:rsid w:val="00A71CF2"/>
    <w:rsid w:val="00A71D0A"/>
    <w:rsid w:val="00A77F1E"/>
    <w:rsid w:val="00A847C4"/>
    <w:rsid w:val="00A918FC"/>
    <w:rsid w:val="00AB389D"/>
    <w:rsid w:val="00AB594D"/>
    <w:rsid w:val="00AC7004"/>
    <w:rsid w:val="00AE755C"/>
    <w:rsid w:val="00AE7B02"/>
    <w:rsid w:val="00AF0DEA"/>
    <w:rsid w:val="00AF25E0"/>
    <w:rsid w:val="00B04290"/>
    <w:rsid w:val="00B23F6E"/>
    <w:rsid w:val="00B51CDF"/>
    <w:rsid w:val="00B54541"/>
    <w:rsid w:val="00B57277"/>
    <w:rsid w:val="00B636F0"/>
    <w:rsid w:val="00B80DEF"/>
    <w:rsid w:val="00B86BB5"/>
    <w:rsid w:val="00B91903"/>
    <w:rsid w:val="00B94FCC"/>
    <w:rsid w:val="00BA189C"/>
    <w:rsid w:val="00BA63ED"/>
    <w:rsid w:val="00BC4669"/>
    <w:rsid w:val="00C16EF1"/>
    <w:rsid w:val="00C448D3"/>
    <w:rsid w:val="00C74D9A"/>
    <w:rsid w:val="00C94DC8"/>
    <w:rsid w:val="00CF62E5"/>
    <w:rsid w:val="00D414C2"/>
    <w:rsid w:val="00D416E4"/>
    <w:rsid w:val="00D66D3A"/>
    <w:rsid w:val="00D743D4"/>
    <w:rsid w:val="00D76111"/>
    <w:rsid w:val="00DA634E"/>
    <w:rsid w:val="00DB3D6C"/>
    <w:rsid w:val="00DE362D"/>
    <w:rsid w:val="00E014B6"/>
    <w:rsid w:val="00E075E7"/>
    <w:rsid w:val="00E1162F"/>
    <w:rsid w:val="00E11D5F"/>
    <w:rsid w:val="00E20E1F"/>
    <w:rsid w:val="00E31A1F"/>
    <w:rsid w:val="00E42F96"/>
    <w:rsid w:val="00E7118F"/>
    <w:rsid w:val="00EA56F9"/>
    <w:rsid w:val="00EE359C"/>
    <w:rsid w:val="00F27657"/>
    <w:rsid w:val="00F342DC"/>
    <w:rsid w:val="00F375B6"/>
    <w:rsid w:val="00F544FA"/>
    <w:rsid w:val="00F56F93"/>
    <w:rsid w:val="00F63041"/>
    <w:rsid w:val="00F63143"/>
    <w:rsid w:val="00F76452"/>
    <w:rsid w:val="00F9051D"/>
    <w:rsid w:val="00FD6B46"/>
    <w:rsid w:val="00F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6D694"/>
  <w15:docId w15:val="{2F948497-3F62-41D0-991F-0B8A9200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character" w:styleId="Kommentarzeichen">
    <w:name w:val="annotation reference"/>
    <w:basedOn w:val="Absatz-Standardschriftart"/>
    <w:semiHidden/>
    <w:unhideWhenUsed/>
    <w:rsid w:val="000556E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556E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556E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556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556E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0556E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556E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AC7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semiHidden/>
    <w:unhideWhenUsed/>
    <w:rsid w:val="004F7FD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4F7FD8"/>
    <w:rPr>
      <w:sz w:val="20"/>
      <w:szCs w:val="20"/>
    </w:rPr>
  </w:style>
  <w:style w:type="character" w:styleId="Endnotenzeichen">
    <w:name w:val="endnote reference"/>
    <w:basedOn w:val="Absatz-Standardschriftart"/>
    <w:semiHidden/>
    <w:unhideWhenUsed/>
    <w:rsid w:val="004F7FD8"/>
    <w:rPr>
      <w:vertAlign w:val="superscript"/>
    </w:rPr>
  </w:style>
  <w:style w:type="paragraph" w:styleId="Funotentext">
    <w:name w:val="footnote text"/>
    <w:basedOn w:val="Standard"/>
    <w:link w:val="FunotentextZchn"/>
    <w:semiHidden/>
    <w:unhideWhenUsed/>
    <w:rsid w:val="00B5727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57277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B57277"/>
    <w:rPr>
      <w:vertAlign w:val="superscript"/>
    </w:rPr>
  </w:style>
  <w:style w:type="paragraph" w:styleId="berarbeitung">
    <w:name w:val="Revision"/>
    <w:hidden/>
    <w:uiPriority w:val="99"/>
    <w:semiHidden/>
    <w:rsid w:val="00B57277"/>
  </w:style>
  <w:style w:type="paragraph" w:styleId="Listenabsatz">
    <w:name w:val="List Paragraph"/>
    <w:basedOn w:val="Standard"/>
    <w:uiPriority w:val="34"/>
    <w:qFormat/>
    <w:rsid w:val="00B54541"/>
    <w:pPr>
      <w:ind w:left="720"/>
      <w:contextualSpacing/>
    </w:pPr>
  </w:style>
  <w:style w:type="character" w:customStyle="1" w:styleId="CharacterStyle1">
    <w:name w:val="Character Style 1"/>
    <w:uiPriority w:val="99"/>
    <w:rsid w:val="0073312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DE5F6-8CA9-4EE1-AC0B-A9F57522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Wieland, Thorsten</dc:creator>
  <cp:lastModifiedBy>Baumann, Gerhard</cp:lastModifiedBy>
  <cp:revision>8</cp:revision>
  <cp:lastPrinted>2023-10-30T08:58:00Z</cp:lastPrinted>
  <dcterms:created xsi:type="dcterms:W3CDTF">2023-08-29T09:28:00Z</dcterms:created>
  <dcterms:modified xsi:type="dcterms:W3CDTF">2023-10-30T08:58:00Z</dcterms:modified>
</cp:coreProperties>
</file>