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520E4">
        <w:t>32</w:t>
      </w:r>
      <w:r w:rsidRPr="006E0575">
        <w:t xml:space="preserve"> zur GRDrs</w:t>
      </w:r>
      <w:r w:rsidR="004A314F">
        <w:t>.</w:t>
      </w:r>
      <w:r w:rsidRPr="006E0575">
        <w:t xml:space="preserve"> </w:t>
      </w:r>
      <w:r w:rsidR="004A314F">
        <w:t>823</w:t>
      </w:r>
      <w:r w:rsidR="005F5B3D">
        <w:t>/20</w:t>
      </w:r>
      <w:r w:rsidR="00F20C16">
        <w:t>22</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16ED9">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37909" w:rsidP="0030686C">
            <w:pPr>
              <w:rPr>
                <w:sz w:val="20"/>
              </w:rPr>
            </w:pPr>
            <w:r>
              <w:rPr>
                <w:sz w:val="20"/>
              </w:rPr>
              <w:t>50</w:t>
            </w:r>
            <w:r w:rsidR="004A314F">
              <w:rPr>
                <w:sz w:val="20"/>
              </w:rPr>
              <w:t>-</w:t>
            </w:r>
            <w:r>
              <w:rPr>
                <w:sz w:val="20"/>
              </w:rPr>
              <w:t>20</w:t>
            </w:r>
            <w:r w:rsidR="004A314F">
              <w:rPr>
                <w:sz w:val="20"/>
              </w:rPr>
              <w:t>1</w:t>
            </w:r>
          </w:p>
          <w:p w:rsidR="0011112B" w:rsidRDefault="0011112B" w:rsidP="0030686C">
            <w:pPr>
              <w:rPr>
                <w:sz w:val="20"/>
              </w:rPr>
            </w:pPr>
          </w:p>
          <w:p w:rsidR="0011112B" w:rsidRDefault="00F17F88" w:rsidP="0030686C">
            <w:pPr>
              <w:rPr>
                <w:sz w:val="20"/>
              </w:rPr>
            </w:pPr>
            <w:r>
              <w:rPr>
                <w:sz w:val="20"/>
              </w:rPr>
              <w:t>5020</w:t>
            </w:r>
            <w:r w:rsidR="004A314F">
              <w:rPr>
                <w:sz w:val="20"/>
              </w:rPr>
              <w:t xml:space="preserve"> </w:t>
            </w:r>
            <w:r>
              <w:rPr>
                <w:sz w:val="20"/>
              </w:rPr>
              <w:t>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66081" w:rsidP="00066081">
            <w:pPr>
              <w:rPr>
                <w:sz w:val="20"/>
              </w:rPr>
            </w:pPr>
            <w:r>
              <w:rPr>
                <w:sz w:val="20"/>
              </w:rPr>
              <w:t>Sozialamt</w:t>
            </w:r>
          </w:p>
        </w:tc>
        <w:tc>
          <w:tcPr>
            <w:tcW w:w="794" w:type="dxa"/>
          </w:tcPr>
          <w:p w:rsidR="005F5B3D" w:rsidRDefault="005F5B3D" w:rsidP="0030686C">
            <w:pPr>
              <w:rPr>
                <w:sz w:val="20"/>
              </w:rPr>
            </w:pPr>
          </w:p>
          <w:p w:rsidR="005F5B3D" w:rsidRPr="006E0575" w:rsidRDefault="00F17F88" w:rsidP="0030686C">
            <w:pPr>
              <w:rPr>
                <w:sz w:val="20"/>
              </w:rPr>
            </w:pPr>
            <w:r>
              <w:rPr>
                <w:sz w:val="20"/>
              </w:rPr>
              <w:t>A</w:t>
            </w:r>
            <w:r w:rsidR="00A977C4">
              <w:rPr>
                <w:sz w:val="20"/>
              </w:rPr>
              <w:t xml:space="preserve"> </w:t>
            </w:r>
            <w:r>
              <w:rPr>
                <w:sz w:val="20"/>
              </w:rPr>
              <w:t>11</w:t>
            </w:r>
          </w:p>
        </w:tc>
        <w:tc>
          <w:tcPr>
            <w:tcW w:w="1928" w:type="dxa"/>
          </w:tcPr>
          <w:p w:rsidR="005F5B3D" w:rsidRDefault="005F5B3D" w:rsidP="0030686C">
            <w:pPr>
              <w:rPr>
                <w:sz w:val="20"/>
              </w:rPr>
            </w:pPr>
          </w:p>
          <w:p w:rsidR="005F5B3D" w:rsidRPr="006E0575" w:rsidRDefault="00F17F88" w:rsidP="00FC39A5">
            <w:pPr>
              <w:rPr>
                <w:sz w:val="20"/>
              </w:rPr>
            </w:pPr>
            <w:r>
              <w:rPr>
                <w:sz w:val="20"/>
              </w:rPr>
              <w:t>Sachbearbeiter</w:t>
            </w:r>
            <w:r w:rsidR="00FC39A5">
              <w:rPr>
                <w:sz w:val="20"/>
              </w:rPr>
              <w:t>/-</w:t>
            </w:r>
            <w:r>
              <w:rPr>
                <w:sz w:val="20"/>
              </w:rPr>
              <w:t>in</w:t>
            </w:r>
          </w:p>
        </w:tc>
        <w:tc>
          <w:tcPr>
            <w:tcW w:w="737" w:type="dxa"/>
            <w:shd w:val="pct12" w:color="auto" w:fill="FFFFFF"/>
          </w:tcPr>
          <w:p w:rsidR="005F5B3D" w:rsidRDefault="005F5B3D" w:rsidP="0030686C">
            <w:pPr>
              <w:rPr>
                <w:sz w:val="20"/>
              </w:rPr>
            </w:pPr>
          </w:p>
          <w:p w:rsidR="00F17F88" w:rsidRPr="006E0575" w:rsidRDefault="00066081" w:rsidP="0030686C">
            <w:pPr>
              <w:rPr>
                <w:sz w:val="20"/>
              </w:rPr>
            </w:pPr>
            <w:r>
              <w:rPr>
                <w:sz w:val="20"/>
              </w:rPr>
              <w:t>1</w:t>
            </w:r>
            <w:r w:rsidR="00F17F88">
              <w:rPr>
                <w:sz w:val="20"/>
              </w:rPr>
              <w:t>,0</w:t>
            </w:r>
            <w:r w:rsidR="0069273B">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18389A">
              <w:rPr>
                <w:noProof/>
                <w:sz w:val="20"/>
              </w:rPr>
              <w:t> </w:t>
            </w:r>
            <w:r w:rsidR="0018389A">
              <w:rPr>
                <w:noProof/>
                <w:sz w:val="20"/>
              </w:rPr>
              <w:t> </w:t>
            </w:r>
            <w:r w:rsidR="0018389A">
              <w:rPr>
                <w:noProof/>
                <w:sz w:val="20"/>
              </w:rPr>
              <w:t> </w:t>
            </w:r>
            <w:r w:rsidR="0018389A">
              <w:rPr>
                <w:noProof/>
                <w:sz w:val="20"/>
              </w:rPr>
              <w:t> </w:t>
            </w:r>
            <w:r w:rsidR="0018389A">
              <w:rPr>
                <w:noProof/>
                <w:sz w:val="20"/>
              </w:rPr>
              <w:t> </w:t>
            </w:r>
            <w:r>
              <w:rPr>
                <w:sz w:val="20"/>
              </w:rPr>
              <w:fldChar w:fldCharType="end"/>
            </w:r>
          </w:p>
        </w:tc>
        <w:tc>
          <w:tcPr>
            <w:tcW w:w="1417" w:type="dxa"/>
          </w:tcPr>
          <w:p w:rsidR="005F5B3D" w:rsidRDefault="005F5B3D" w:rsidP="0030686C">
            <w:pPr>
              <w:rPr>
                <w:sz w:val="20"/>
              </w:rPr>
            </w:pPr>
          </w:p>
          <w:p w:rsidR="005F5B3D" w:rsidRPr="006E0575" w:rsidRDefault="004A314F" w:rsidP="0030686C">
            <w:pPr>
              <w:rPr>
                <w:sz w:val="20"/>
              </w:rPr>
            </w:pPr>
            <w:r>
              <w:rPr>
                <w:sz w:val="20"/>
              </w:rPr>
              <w:t>104.400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77F6A" w:rsidRDefault="00816ED9" w:rsidP="00A977C4">
      <w:r>
        <w:t>Der</w:t>
      </w:r>
      <w:r w:rsidR="007F54EB">
        <w:t xml:space="preserve"> Schaffung </w:t>
      </w:r>
      <w:r>
        <w:t>der o.</w:t>
      </w:r>
      <w:r w:rsidR="004A314F">
        <w:t xml:space="preserve"> </w:t>
      </w:r>
      <w:r>
        <w:t>g. Stelle</w:t>
      </w:r>
      <w:r w:rsidR="0069273B">
        <w:t xml:space="preserve"> </w:t>
      </w:r>
      <w:r w:rsidR="007F54EB">
        <w:t xml:space="preserve">für die </w:t>
      </w:r>
      <w:r w:rsidR="00DE5991" w:rsidRPr="000506EF">
        <w:t xml:space="preserve">Sachbearbeitung </w:t>
      </w:r>
      <w:r w:rsidR="0069273B">
        <w:t xml:space="preserve">der Abteilung Sozialleistungen, </w:t>
      </w:r>
      <w:r w:rsidR="00E7503E" w:rsidRPr="000506EF">
        <w:t>Fachbereich Recht</w:t>
      </w:r>
      <w:r w:rsidR="003C6E7C" w:rsidRPr="000506EF">
        <w:t xml:space="preserve"> und Qualitätssicherung</w:t>
      </w:r>
      <w:r w:rsidR="004A314F">
        <w:t xml:space="preserve"> wird zu</w:t>
      </w:r>
      <w:r>
        <w:t>gestimmt</w:t>
      </w:r>
      <w:r w:rsidR="003C6E7C" w:rsidRPr="00561756">
        <w:rPr>
          <w:color w:val="0070C0"/>
        </w:rPr>
        <w:t>.</w:t>
      </w:r>
      <w:r w:rsidR="00C24741">
        <w:t xml:space="preserve"> </w:t>
      </w:r>
    </w:p>
    <w:p w:rsidR="003D7B0B" w:rsidRDefault="003D7B0B" w:rsidP="00884D6C">
      <w:pPr>
        <w:pStyle w:val="berschrift1"/>
      </w:pPr>
      <w:r>
        <w:t>2</w:t>
      </w:r>
      <w:r>
        <w:tab/>
        <w:t>Schaffun</w:t>
      </w:r>
      <w:r w:rsidRPr="00884D6C">
        <w:rPr>
          <w:u w:val="none"/>
        </w:rPr>
        <w:t>g</w:t>
      </w:r>
      <w:r>
        <w:t>skriterien</w:t>
      </w:r>
    </w:p>
    <w:p w:rsidR="007978D0" w:rsidRDefault="007978D0" w:rsidP="00884D6C"/>
    <w:p w:rsidR="00816ED9" w:rsidRDefault="00816ED9" w:rsidP="00816ED9">
      <w:pPr>
        <w:pStyle w:val="KeinLeerraum"/>
        <w:jc w:val="both"/>
        <w:rPr>
          <w:b/>
        </w:rPr>
      </w:pPr>
      <w:r w:rsidRPr="009033C4">
        <w:t xml:space="preserve">Das Kriterium der Arbeitsvermehrung ist </w:t>
      </w:r>
      <w:r>
        <w:t xml:space="preserve">im Umfang </w:t>
      </w:r>
      <w:r w:rsidR="004A314F">
        <w:t>von</w:t>
      </w:r>
      <w:r>
        <w:t xml:space="preserve"> 1,0 Stelle nachgewiesen</w:t>
      </w:r>
      <w:r w:rsidRPr="00256756">
        <w:t xml:space="preserve">. </w:t>
      </w:r>
    </w:p>
    <w:p w:rsidR="003D7B0B" w:rsidRDefault="003D7B0B" w:rsidP="00884D6C">
      <w:pPr>
        <w:pStyle w:val="berschrift1"/>
      </w:pPr>
      <w:r>
        <w:t>3</w:t>
      </w:r>
      <w:r>
        <w:tab/>
        <w:t>Bedarf</w:t>
      </w:r>
    </w:p>
    <w:p w:rsidR="00435C5D" w:rsidRDefault="00884D6C" w:rsidP="00C31B67">
      <w:pPr>
        <w:pStyle w:val="berschrift2"/>
      </w:pPr>
      <w:r w:rsidRPr="00884D6C">
        <w:t>3.1</w:t>
      </w:r>
      <w:r w:rsidRPr="00884D6C">
        <w:tab/>
      </w:r>
      <w:r w:rsidR="006E0575" w:rsidRPr="00884D6C">
        <w:t>Anlass</w:t>
      </w:r>
    </w:p>
    <w:p w:rsidR="0037180B" w:rsidRPr="0037180B" w:rsidRDefault="0037180B" w:rsidP="0037180B"/>
    <w:p w:rsidR="005B32A3" w:rsidRDefault="00816ED9" w:rsidP="00AF705A">
      <w:pPr>
        <w:jc w:val="both"/>
      </w:pPr>
      <w:r>
        <w:t xml:space="preserve">Die Steigerung der Fallzahlen in der Sozialhilfe </w:t>
      </w:r>
      <w:r w:rsidRPr="00A67C8D">
        <w:t>in der Sozialhilfesachbearbeitung</w:t>
      </w:r>
      <w:r>
        <w:t xml:space="preserve"> in den letzten Jahren führ</w:t>
      </w:r>
      <w:r w:rsidR="0018389A">
        <w:t>t</w:t>
      </w:r>
      <w:r>
        <w:t>en zu einer erheblichen Arbeitsmehrung bei 50-201. Dies bedingt</w:t>
      </w:r>
      <w:r w:rsidRPr="00C60695">
        <w:t xml:space="preserve"> </w:t>
      </w:r>
      <w:r w:rsidRPr="00A67C8D">
        <w:t>eine</w:t>
      </w:r>
      <w:r>
        <w:t>n</w:t>
      </w:r>
      <w:r w:rsidRPr="00A67C8D">
        <w:t xml:space="preserve"> erhöhte</w:t>
      </w:r>
      <w:r>
        <w:t>n</w:t>
      </w:r>
      <w:r w:rsidRPr="00A67C8D">
        <w:t xml:space="preserve"> Information</w:t>
      </w:r>
      <w:r>
        <w:t>s-</w:t>
      </w:r>
      <w:r w:rsidRPr="00A67C8D">
        <w:t xml:space="preserve"> </w:t>
      </w:r>
      <w:r>
        <w:t xml:space="preserve">und Schulungsbedarf in sozialhilferechtlichen </w:t>
      </w:r>
      <w:r w:rsidRPr="00A67C8D">
        <w:t>Grundlagen</w:t>
      </w:r>
      <w:r>
        <w:t xml:space="preserve"> und </w:t>
      </w:r>
      <w:r w:rsidRPr="00A67C8D">
        <w:t xml:space="preserve">eine erhöhte </w:t>
      </w:r>
      <w:r>
        <w:t xml:space="preserve">quantitative als auch qualitative </w:t>
      </w:r>
      <w:r w:rsidRPr="00A67C8D">
        <w:t xml:space="preserve">Fachberatung </w:t>
      </w:r>
      <w:r>
        <w:t>der Mitarbeitenden durch 50-201. Ergänzend dazu</w:t>
      </w:r>
      <w:r w:rsidRPr="00A67C8D">
        <w:t xml:space="preserve"> </w:t>
      </w:r>
      <w:r>
        <w:t xml:space="preserve">ist </w:t>
      </w:r>
      <w:r w:rsidRPr="00A67C8D">
        <w:t>die Erwartungshaltung der Bürger</w:t>
      </w:r>
      <w:r w:rsidR="004A314F">
        <w:t>/-</w:t>
      </w:r>
      <w:r w:rsidRPr="00A67C8D">
        <w:t xml:space="preserve">innen </w:t>
      </w:r>
      <w:r>
        <w:t xml:space="preserve">an die Leistungsabteilung </w:t>
      </w:r>
      <w:r w:rsidRPr="00A67C8D">
        <w:t>gestiegen</w:t>
      </w:r>
      <w:r w:rsidRPr="00816ED9">
        <w:t>.</w:t>
      </w:r>
      <w:r w:rsidRPr="00A67C8D">
        <w:t xml:space="preserve"> Dies ist exemplarisch allein</w:t>
      </w:r>
      <w:r>
        <w:t>e</w:t>
      </w:r>
      <w:r w:rsidRPr="00A67C8D">
        <w:t xml:space="preserve"> an der gestiegenen Anzahl an</w:t>
      </w:r>
      <w:r>
        <w:t xml:space="preserve"> </w:t>
      </w:r>
      <w:r w:rsidRPr="00A67C8D">
        <w:t>Gelben Karten zu</w:t>
      </w:r>
      <w:r w:rsidR="0018389A">
        <w:t xml:space="preserve"> </w:t>
      </w:r>
      <w:bookmarkStart w:id="0" w:name="_GoBack"/>
      <w:bookmarkEnd w:id="0"/>
      <w:r w:rsidRPr="00A67C8D">
        <w:t>erkennen</w:t>
      </w:r>
      <w:r w:rsidR="00AF705A">
        <w:t xml:space="preserve">. </w:t>
      </w:r>
    </w:p>
    <w:p w:rsidR="005B32A3" w:rsidRDefault="005B32A3" w:rsidP="00AF705A">
      <w:pPr>
        <w:jc w:val="both"/>
      </w:pPr>
    </w:p>
    <w:p w:rsidR="00AF705A" w:rsidRDefault="00816ED9" w:rsidP="00AF705A">
      <w:pPr>
        <w:jc w:val="both"/>
      </w:pPr>
      <w:r>
        <w:t xml:space="preserve">Zu beobachten ist auch, dass der Schwierigkeitsgrad bei Anfragen, Widersprüchen und Klagen in allen Bereichen gestiegen ist. Dies begründet sich u. a. darin, dass Anwälte zu einem frühen bzw. früheren Zeitpunkt im Verfahren hinzugezogen werden. </w:t>
      </w:r>
    </w:p>
    <w:p w:rsidR="00AF705A" w:rsidRDefault="00AF705A" w:rsidP="00AF705A">
      <w:pPr>
        <w:jc w:val="both"/>
      </w:pPr>
    </w:p>
    <w:p w:rsidR="00AF705A" w:rsidRDefault="00816ED9" w:rsidP="00AF705A">
      <w:pPr>
        <w:jc w:val="both"/>
        <w:rPr>
          <w:noProof/>
        </w:rPr>
      </w:pPr>
      <w:r>
        <w:rPr>
          <w:noProof/>
        </w:rPr>
        <w:t>Des weiteren führen die mit der Digitalisierung neu hinzugekommenen Aufgaben (z. B. besonderes elektronisches Behördenpostfach, digitale Anträge, E-Akte) zu einem Aufgabenzuwachs bei 50-201</w:t>
      </w:r>
      <w:r w:rsidRPr="00A6699E">
        <w:rPr>
          <w:noProof/>
        </w:rPr>
        <w:t xml:space="preserve">. </w:t>
      </w:r>
    </w:p>
    <w:p w:rsidR="00AF705A" w:rsidRDefault="00AF705A" w:rsidP="00AF705A">
      <w:pPr>
        <w:jc w:val="both"/>
        <w:rPr>
          <w:noProof/>
        </w:rPr>
      </w:pPr>
    </w:p>
    <w:p w:rsidR="00816ED9" w:rsidRDefault="00816ED9" w:rsidP="00AF705A">
      <w:pPr>
        <w:jc w:val="both"/>
      </w:pPr>
      <w:r>
        <w:rPr>
          <w:noProof/>
        </w:rPr>
        <w:lastRenderedPageBreak/>
        <w:t xml:space="preserve">Auch </w:t>
      </w:r>
      <w:r>
        <w:t>die</w:t>
      </w:r>
      <w:r w:rsidRPr="004B201C">
        <w:t xml:space="preserve"> aus den Prüffeststellungen </w:t>
      </w:r>
      <w:r>
        <w:t xml:space="preserve">des Amtes für Revision „OPEN/PROSOZ“ </w:t>
      </w:r>
      <w:r w:rsidRPr="004B201C">
        <w:t>resultierenden</w:t>
      </w:r>
      <w:r>
        <w:t xml:space="preserve"> </w:t>
      </w:r>
      <w:r w:rsidRPr="004B201C">
        <w:t>Handlungsempfehlungen</w:t>
      </w:r>
      <w:r>
        <w:t xml:space="preserve"> mit der Einführung eines fachlich Verantwortlichen für IT-Anwendung (</w:t>
      </w:r>
      <w:proofErr w:type="spellStart"/>
      <w:r>
        <w:t>FVfA</w:t>
      </w:r>
      <w:proofErr w:type="spellEnd"/>
      <w:r>
        <w:t>) für die Abteilung</w:t>
      </w:r>
      <w:r w:rsidRPr="001048F7">
        <w:t xml:space="preserve"> 50-2</w:t>
      </w:r>
      <w:r>
        <w:t>, dessen Aufgabe 50-201 wahrnimmt</w:t>
      </w:r>
      <w:r w:rsidR="00FC39A5">
        <w:t>,</w:t>
      </w:r>
      <w:r>
        <w:t xml:space="preserve"> und der Umsetzung der Prüfungshinweise (z. B. Schutzfeststellung</w:t>
      </w:r>
      <w:r w:rsidRPr="001048F7">
        <w:t xml:space="preserve"> </w:t>
      </w:r>
      <w:r>
        <w:t xml:space="preserve">und Risikoanalyse zur Informationssicherheit, Erweiterung und Aktualisierung des datenschutzseitigen Verarbeitungsverzeichnisses) unter Beteiligung des </w:t>
      </w:r>
      <w:proofErr w:type="spellStart"/>
      <w:r>
        <w:t>FVfA</w:t>
      </w:r>
      <w:proofErr w:type="spellEnd"/>
      <w:r w:rsidR="00FC39A5">
        <w:t>,</w:t>
      </w:r>
      <w:r>
        <w:t xml:space="preserve"> führen zu einer Arbeitsmehrung bei 50-201.</w:t>
      </w:r>
      <w:r w:rsidR="005B32A3" w:rsidRPr="005B32A3">
        <w:t xml:space="preserve"> </w:t>
      </w:r>
      <w:r w:rsidR="005B32A3">
        <w:t>Die Umsetzung der vorgegebenen Maßnahmen sind innerhalb der aktuellen Aufbau- und Ablauforganisation nicht vorgesehen. Die Fachabteilung hält bisher keine derartig ausgestaltete EDV- und datenschutzspezifische Kompetenzen vor</w:t>
      </w:r>
    </w:p>
    <w:p w:rsidR="00816ED9" w:rsidRPr="00C57E6B" w:rsidRDefault="00816ED9" w:rsidP="00AF705A">
      <w:pPr>
        <w:jc w:val="both"/>
      </w:pPr>
    </w:p>
    <w:p w:rsidR="00545FB5" w:rsidRDefault="00545FB5" w:rsidP="00AF705A">
      <w:pPr>
        <w:jc w:val="both"/>
        <w:rPr>
          <w:noProof/>
        </w:rPr>
      </w:pPr>
      <w:r w:rsidRPr="00B92E82">
        <w:t xml:space="preserve">Die Umsetzung der gesetzlichen Vorhaben (z. B. die </w:t>
      </w:r>
      <w:r w:rsidRPr="00B92E82">
        <w:rPr>
          <w:noProof/>
          <w:szCs w:val="22"/>
        </w:rPr>
        <w:t xml:space="preserve">Erhöhung der Regelbedarfe mit dem Bürgergeld-Gesetz, des Wohngeld-Plus-Gesetzes) sowie die stark steigenden Energiekosten lassen eine </w:t>
      </w:r>
      <w:r w:rsidRPr="00B92E82">
        <w:t>Schaffung von weiteren Planstellen für die Sozialhilfesachbearbeitung beim Sozialamt</w:t>
      </w:r>
      <w:r w:rsidRPr="00B92E82">
        <w:rPr>
          <w:noProof/>
          <w:szCs w:val="22"/>
        </w:rPr>
        <w:t xml:space="preserve"> erwarten</w:t>
      </w:r>
      <w:r w:rsidR="00F97AEB">
        <w:rPr>
          <w:noProof/>
          <w:szCs w:val="22"/>
        </w:rPr>
        <w:t xml:space="preserve">. Dies </w:t>
      </w:r>
      <w:r w:rsidRPr="00B92E82">
        <w:rPr>
          <w:noProof/>
          <w:szCs w:val="22"/>
        </w:rPr>
        <w:t xml:space="preserve">wird </w:t>
      </w:r>
      <w:r w:rsidR="001606A2">
        <w:rPr>
          <w:noProof/>
          <w:szCs w:val="22"/>
        </w:rPr>
        <w:t xml:space="preserve">zu einer weiteren Arbeitsmehrung bei 50-201 führen. </w:t>
      </w:r>
    </w:p>
    <w:p w:rsidR="00AF705A" w:rsidRDefault="00AF705A" w:rsidP="00AF705A">
      <w:pPr>
        <w:jc w:val="both"/>
      </w:pPr>
    </w:p>
    <w:p w:rsidR="00AF705A" w:rsidRPr="00165C0D" w:rsidRDefault="00AF705A" w:rsidP="00AF705A">
      <w:pPr>
        <w:pStyle w:val="berschrift2"/>
        <w:jc w:val="both"/>
      </w:pPr>
      <w:r w:rsidRPr="00165C0D">
        <w:t>3.2</w:t>
      </w:r>
      <w:r w:rsidRPr="00165C0D">
        <w:tab/>
        <w:t>Bisherige Aufgabenwahrnehmung</w:t>
      </w:r>
    </w:p>
    <w:p w:rsidR="00AF705A" w:rsidRDefault="00AF705A" w:rsidP="00AF705A">
      <w:pPr>
        <w:jc w:val="both"/>
      </w:pPr>
    </w:p>
    <w:p w:rsidR="003D7B0B" w:rsidRDefault="00AF705A" w:rsidP="00AF705A">
      <w:pPr>
        <w:jc w:val="both"/>
      </w:pPr>
      <w:r>
        <w:t xml:space="preserve">Die Aufgabenwahrnehmung </w:t>
      </w:r>
      <w:r w:rsidRPr="000C5922">
        <w:t>erfolgt bisher im Rahmen einer Mangelverteilung</w:t>
      </w:r>
      <w:r>
        <w:t>.</w:t>
      </w:r>
    </w:p>
    <w:p w:rsidR="00AF705A" w:rsidRDefault="00AF705A" w:rsidP="00AF705A">
      <w:pPr>
        <w:jc w:val="both"/>
      </w:pPr>
    </w:p>
    <w:p w:rsidR="003D7B0B" w:rsidRDefault="006E0575" w:rsidP="00AF705A">
      <w:pPr>
        <w:pStyle w:val="berschrift2"/>
        <w:jc w:val="both"/>
      </w:pPr>
      <w:r>
        <w:t>3.3</w:t>
      </w:r>
      <w:r w:rsidR="003D7B0B">
        <w:tab/>
        <w:t>Auswirkungen bei Ablehnung der Stellenschaffungen</w:t>
      </w:r>
    </w:p>
    <w:p w:rsidR="00FF6A26" w:rsidRPr="00FF6A26" w:rsidRDefault="00FF6A26" w:rsidP="00AF705A">
      <w:pPr>
        <w:jc w:val="both"/>
      </w:pPr>
    </w:p>
    <w:p w:rsidR="003D7B0B" w:rsidRDefault="00866554" w:rsidP="00AF705A">
      <w:pPr>
        <w:jc w:val="both"/>
      </w:pPr>
      <w:r w:rsidRPr="00406E81">
        <w:t xml:space="preserve">Die </w:t>
      </w:r>
      <w:r w:rsidR="00FF6A26" w:rsidRPr="00406E81">
        <w:t xml:space="preserve">Ablehnung der Stellenschaffung </w:t>
      </w:r>
      <w:r w:rsidRPr="00406E81">
        <w:t xml:space="preserve">verhindert </w:t>
      </w:r>
      <w:r w:rsidR="00FF6A26" w:rsidRPr="00406E81">
        <w:t>d</w:t>
      </w:r>
      <w:r w:rsidR="00237F65" w:rsidRPr="00406E81">
        <w:t xml:space="preserve">ie </w:t>
      </w:r>
      <w:r w:rsidR="00DE5194" w:rsidRPr="00406E81">
        <w:t xml:space="preserve">notwendigen </w:t>
      </w:r>
      <w:r w:rsidR="00237F65" w:rsidRPr="00406E81">
        <w:t>flexible</w:t>
      </w:r>
      <w:r w:rsidR="00DE5194" w:rsidRPr="00406E81">
        <w:t>n</w:t>
      </w:r>
      <w:r w:rsidR="00237F65" w:rsidRPr="00406E81">
        <w:t xml:space="preserve"> Handlungsmöglichkeiten zur Bewältigung von Krisen</w:t>
      </w:r>
      <w:r w:rsidR="00FF6A26" w:rsidRPr="00406E81">
        <w:t xml:space="preserve"> und die Erfüllung von digitalisierungs- sowie EDV-spezifischen Aufgaben</w:t>
      </w:r>
      <w:r w:rsidR="00294679" w:rsidRPr="00406E81">
        <w:t>. A</w:t>
      </w:r>
      <w:r w:rsidR="00FF6A26" w:rsidRPr="00406E81">
        <w:t>uch</w:t>
      </w:r>
      <w:r w:rsidR="00237F65" w:rsidRPr="00406E81">
        <w:t xml:space="preserve"> die </w:t>
      </w:r>
      <w:r w:rsidRPr="00406E81">
        <w:t xml:space="preserve">Umsetzung der </w:t>
      </w:r>
      <w:r w:rsidR="00237F65" w:rsidRPr="00406E81">
        <w:t>Vorgabe</w:t>
      </w:r>
      <w:r w:rsidRPr="00406E81">
        <w:t>n</w:t>
      </w:r>
      <w:r w:rsidR="00237F65" w:rsidRPr="00406E81">
        <w:t xml:space="preserve"> </w:t>
      </w:r>
      <w:r w:rsidRPr="00406E81">
        <w:t>zu</w:t>
      </w:r>
      <w:r w:rsidR="00237F65" w:rsidRPr="00406E81">
        <w:t xml:space="preserve"> Qualitätsstandards </w:t>
      </w:r>
      <w:r w:rsidRPr="00406E81">
        <w:t>aus der Revision</w:t>
      </w:r>
      <w:r w:rsidR="00237F65" w:rsidRPr="00406E81">
        <w:t xml:space="preserve"> </w:t>
      </w:r>
      <w:r w:rsidRPr="00406E81">
        <w:t xml:space="preserve">müssen </w:t>
      </w:r>
      <w:r w:rsidR="00FF6A26" w:rsidRPr="00406E81">
        <w:t xml:space="preserve">ohne die Schaffung entsprechender </w:t>
      </w:r>
      <w:r w:rsidR="00A42D39" w:rsidRPr="00406E81">
        <w:t>Ressourcen</w:t>
      </w:r>
      <w:r w:rsidR="00FF6A26" w:rsidRPr="00406E81">
        <w:t xml:space="preserve"> </w:t>
      </w:r>
      <w:r w:rsidRPr="00406E81">
        <w:t>unterbleiben</w:t>
      </w:r>
      <w:r w:rsidR="00FF6A26" w:rsidRPr="00406E81">
        <w:t>.</w:t>
      </w:r>
      <w:r w:rsidR="0070571E" w:rsidRPr="00406E81">
        <w:t xml:space="preserve"> </w:t>
      </w:r>
      <w:r w:rsidRPr="00406E81">
        <w:t xml:space="preserve">Die Umsetzung der Gesetzesänderungen </w:t>
      </w:r>
      <w:r w:rsidR="00DE5194" w:rsidRPr="00406E81">
        <w:t xml:space="preserve">kann nur verzögert und mit verminderter Qualität erfolgen. </w:t>
      </w:r>
      <w:r w:rsidR="00AF705A">
        <w:t xml:space="preserve">Dies hätte </w:t>
      </w:r>
      <w:r w:rsidR="004C5C89" w:rsidRPr="00B92E82">
        <w:t>rechtliche un</w:t>
      </w:r>
      <w:r w:rsidR="00AF705A">
        <w:t>d auch finanzielle Auswirkungen.</w:t>
      </w:r>
    </w:p>
    <w:p w:rsidR="003D7B0B" w:rsidRDefault="00884D6C" w:rsidP="00884D6C">
      <w:pPr>
        <w:pStyle w:val="berschrift1"/>
      </w:pPr>
      <w:r>
        <w:t>4</w:t>
      </w:r>
      <w:r>
        <w:tab/>
      </w:r>
      <w:r w:rsidR="003D7B0B">
        <w:t>Stellenvermerke</w:t>
      </w:r>
    </w:p>
    <w:p w:rsidR="003D7B0B" w:rsidRDefault="003D7B0B" w:rsidP="00884D6C"/>
    <w:p w:rsidR="00DE362D" w:rsidRDefault="00AF705A" w:rsidP="00884D6C">
      <w:r>
        <w:t>-</w:t>
      </w:r>
    </w:p>
    <w:sectPr w:rsidR="00DE362D" w:rsidSect="00165C0D">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03" w:rsidRDefault="00FF0A03">
      <w:r>
        <w:separator/>
      </w:r>
    </w:p>
  </w:endnote>
  <w:endnote w:type="continuationSeparator" w:id="0">
    <w:p w:rsidR="00FF0A03" w:rsidRDefault="00F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2" w:rsidRDefault="00006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2" w:rsidRDefault="00006D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2" w:rsidRDefault="00006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03" w:rsidRDefault="00FF0A03">
      <w:r>
        <w:separator/>
      </w:r>
    </w:p>
  </w:footnote>
  <w:footnote w:type="continuationSeparator" w:id="0">
    <w:p w:rsidR="00FF0A03" w:rsidRDefault="00FF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2" w:rsidRDefault="00006D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8389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52" w:rsidRDefault="00006D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03"/>
    <w:rsid w:val="00006D52"/>
    <w:rsid w:val="0002471D"/>
    <w:rsid w:val="000506EF"/>
    <w:rsid w:val="00051BA9"/>
    <w:rsid w:val="000520E4"/>
    <w:rsid w:val="00055758"/>
    <w:rsid w:val="00066081"/>
    <w:rsid w:val="00083044"/>
    <w:rsid w:val="000A018D"/>
    <w:rsid w:val="000A1146"/>
    <w:rsid w:val="000C07F7"/>
    <w:rsid w:val="000C5922"/>
    <w:rsid w:val="000D6F0C"/>
    <w:rsid w:val="000E3079"/>
    <w:rsid w:val="001034AF"/>
    <w:rsid w:val="0010623F"/>
    <w:rsid w:val="0011112B"/>
    <w:rsid w:val="0014415D"/>
    <w:rsid w:val="00151488"/>
    <w:rsid w:val="001606A2"/>
    <w:rsid w:val="00163034"/>
    <w:rsid w:val="00164678"/>
    <w:rsid w:val="00165C0D"/>
    <w:rsid w:val="00181857"/>
    <w:rsid w:val="0018389A"/>
    <w:rsid w:val="00184EDC"/>
    <w:rsid w:val="00190742"/>
    <w:rsid w:val="00194770"/>
    <w:rsid w:val="00194C79"/>
    <w:rsid w:val="001A5F9B"/>
    <w:rsid w:val="001F7237"/>
    <w:rsid w:val="0021307C"/>
    <w:rsid w:val="00237F65"/>
    <w:rsid w:val="00253811"/>
    <w:rsid w:val="002603A7"/>
    <w:rsid w:val="002924CB"/>
    <w:rsid w:val="00294679"/>
    <w:rsid w:val="002970E1"/>
    <w:rsid w:val="002A20D1"/>
    <w:rsid w:val="002A4DE3"/>
    <w:rsid w:val="002A5FE7"/>
    <w:rsid w:val="002A61C1"/>
    <w:rsid w:val="002B5955"/>
    <w:rsid w:val="0030686C"/>
    <w:rsid w:val="003129E9"/>
    <w:rsid w:val="00337425"/>
    <w:rsid w:val="00356CCA"/>
    <w:rsid w:val="0037180B"/>
    <w:rsid w:val="00372A4E"/>
    <w:rsid w:val="00380937"/>
    <w:rsid w:val="00397717"/>
    <w:rsid w:val="003A4104"/>
    <w:rsid w:val="003B4756"/>
    <w:rsid w:val="003C6E7C"/>
    <w:rsid w:val="003D7B0B"/>
    <w:rsid w:val="003E00B0"/>
    <w:rsid w:val="003F0FAA"/>
    <w:rsid w:val="0040103F"/>
    <w:rsid w:val="00402F71"/>
    <w:rsid w:val="00406E81"/>
    <w:rsid w:val="0041559C"/>
    <w:rsid w:val="004260F6"/>
    <w:rsid w:val="00435C5D"/>
    <w:rsid w:val="00470135"/>
    <w:rsid w:val="0047606A"/>
    <w:rsid w:val="00483F34"/>
    <w:rsid w:val="004908B5"/>
    <w:rsid w:val="0049121B"/>
    <w:rsid w:val="004A1688"/>
    <w:rsid w:val="004A314F"/>
    <w:rsid w:val="004B201C"/>
    <w:rsid w:val="004B6796"/>
    <w:rsid w:val="004C5C89"/>
    <w:rsid w:val="004F2CBC"/>
    <w:rsid w:val="00545FB5"/>
    <w:rsid w:val="00561756"/>
    <w:rsid w:val="005739BB"/>
    <w:rsid w:val="005A0A9D"/>
    <w:rsid w:val="005A56AA"/>
    <w:rsid w:val="005B32A3"/>
    <w:rsid w:val="005E19C6"/>
    <w:rsid w:val="005E7074"/>
    <w:rsid w:val="005F5B3D"/>
    <w:rsid w:val="006005A2"/>
    <w:rsid w:val="00606F80"/>
    <w:rsid w:val="00622CC7"/>
    <w:rsid w:val="00625647"/>
    <w:rsid w:val="00642881"/>
    <w:rsid w:val="006851F6"/>
    <w:rsid w:val="0069273B"/>
    <w:rsid w:val="006A406B"/>
    <w:rsid w:val="006B6D50"/>
    <w:rsid w:val="006D21CB"/>
    <w:rsid w:val="006D6816"/>
    <w:rsid w:val="006D7E17"/>
    <w:rsid w:val="006E0575"/>
    <w:rsid w:val="0070571E"/>
    <w:rsid w:val="0072799A"/>
    <w:rsid w:val="00754659"/>
    <w:rsid w:val="007978D0"/>
    <w:rsid w:val="007E3B79"/>
    <w:rsid w:val="007F54EB"/>
    <w:rsid w:val="007F7705"/>
    <w:rsid w:val="008066EE"/>
    <w:rsid w:val="00816ED9"/>
    <w:rsid w:val="00817BB6"/>
    <w:rsid w:val="00866554"/>
    <w:rsid w:val="00884D6C"/>
    <w:rsid w:val="008A5885"/>
    <w:rsid w:val="00920F00"/>
    <w:rsid w:val="00935B71"/>
    <w:rsid w:val="009373F6"/>
    <w:rsid w:val="00953F0D"/>
    <w:rsid w:val="009555DC"/>
    <w:rsid w:val="00957645"/>
    <w:rsid w:val="009718BB"/>
    <w:rsid w:val="00976588"/>
    <w:rsid w:val="009A6737"/>
    <w:rsid w:val="009E540C"/>
    <w:rsid w:val="00A16946"/>
    <w:rsid w:val="00A27CA7"/>
    <w:rsid w:val="00A42D39"/>
    <w:rsid w:val="00A45B30"/>
    <w:rsid w:val="00A65D82"/>
    <w:rsid w:val="00A67C8D"/>
    <w:rsid w:val="00A71D0A"/>
    <w:rsid w:val="00A77F1E"/>
    <w:rsid w:val="00A77F6A"/>
    <w:rsid w:val="00A847C4"/>
    <w:rsid w:val="00A977C4"/>
    <w:rsid w:val="00AB313F"/>
    <w:rsid w:val="00AB389D"/>
    <w:rsid w:val="00AE7B02"/>
    <w:rsid w:val="00AF0DEA"/>
    <w:rsid w:val="00AF25E0"/>
    <w:rsid w:val="00AF705A"/>
    <w:rsid w:val="00B04290"/>
    <w:rsid w:val="00B170B7"/>
    <w:rsid w:val="00B620C4"/>
    <w:rsid w:val="00B63EAD"/>
    <w:rsid w:val="00B80DEF"/>
    <w:rsid w:val="00B86BB5"/>
    <w:rsid w:val="00B91903"/>
    <w:rsid w:val="00BC4669"/>
    <w:rsid w:val="00C16EF1"/>
    <w:rsid w:val="00C24741"/>
    <w:rsid w:val="00C31B67"/>
    <w:rsid w:val="00C448D3"/>
    <w:rsid w:val="00C57E6B"/>
    <w:rsid w:val="00C60695"/>
    <w:rsid w:val="00C647EA"/>
    <w:rsid w:val="00CA2240"/>
    <w:rsid w:val="00CD3CFE"/>
    <w:rsid w:val="00CF2182"/>
    <w:rsid w:val="00CF62E5"/>
    <w:rsid w:val="00D66D3A"/>
    <w:rsid w:val="00D6792A"/>
    <w:rsid w:val="00D743D4"/>
    <w:rsid w:val="00D83549"/>
    <w:rsid w:val="00DB0C13"/>
    <w:rsid w:val="00DB3D6C"/>
    <w:rsid w:val="00DB445E"/>
    <w:rsid w:val="00DE2768"/>
    <w:rsid w:val="00DE362D"/>
    <w:rsid w:val="00DE5194"/>
    <w:rsid w:val="00DE5991"/>
    <w:rsid w:val="00DE6DE0"/>
    <w:rsid w:val="00E014B6"/>
    <w:rsid w:val="00E1162F"/>
    <w:rsid w:val="00E11D5F"/>
    <w:rsid w:val="00E20E1F"/>
    <w:rsid w:val="00E42F96"/>
    <w:rsid w:val="00E55585"/>
    <w:rsid w:val="00E7118F"/>
    <w:rsid w:val="00E7503E"/>
    <w:rsid w:val="00EB4885"/>
    <w:rsid w:val="00F17F88"/>
    <w:rsid w:val="00F20C16"/>
    <w:rsid w:val="00F27657"/>
    <w:rsid w:val="00F342DC"/>
    <w:rsid w:val="00F37909"/>
    <w:rsid w:val="00F56F93"/>
    <w:rsid w:val="00F63041"/>
    <w:rsid w:val="00F76452"/>
    <w:rsid w:val="00F95F8D"/>
    <w:rsid w:val="00F97AEB"/>
    <w:rsid w:val="00FC39A5"/>
    <w:rsid w:val="00FD6B46"/>
    <w:rsid w:val="00FF0A03"/>
    <w:rsid w:val="00FF6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0023F8"/>
  <w15:docId w15:val="{9F6B85E2-CE24-4DEF-A802-51D8FE7F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260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16E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Lechler, Susanne</dc:creator>
  <cp:lastModifiedBy>Baumann, Gerhard</cp:lastModifiedBy>
  <cp:revision>5</cp:revision>
  <cp:lastPrinted>2023-10-30T09:43:00Z</cp:lastPrinted>
  <dcterms:created xsi:type="dcterms:W3CDTF">2023-08-25T09:19:00Z</dcterms:created>
  <dcterms:modified xsi:type="dcterms:W3CDTF">2023-10-30T09:44:00Z</dcterms:modified>
</cp:coreProperties>
</file>