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D25CD8">
        <w:t>29</w:t>
      </w:r>
      <w:r w:rsidRPr="006E0575">
        <w:t xml:space="preserve"> zur GRDrs</w:t>
      </w:r>
      <w:r w:rsidR="00BB7F9D">
        <w:t>.</w:t>
      </w:r>
      <w:r w:rsidRPr="006E0575">
        <w:t xml:space="preserve"> </w:t>
      </w:r>
      <w:r w:rsidR="00BB7F9D">
        <w:t>823</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4512B5">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923"/>
        <w:gridCol w:w="629"/>
        <w:gridCol w:w="1134"/>
        <w:gridCol w:w="1588"/>
      </w:tblGrid>
      <w:tr w:rsidR="005F5B3D" w:rsidRPr="006E0575" w:rsidTr="004512B5">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923"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629"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4512B5">
        <w:tc>
          <w:tcPr>
            <w:tcW w:w="1701" w:type="dxa"/>
          </w:tcPr>
          <w:p w:rsidR="005F5B3D" w:rsidRDefault="005F5B3D" w:rsidP="0030686C">
            <w:pPr>
              <w:rPr>
                <w:sz w:val="20"/>
              </w:rPr>
            </w:pPr>
          </w:p>
          <w:p w:rsidR="005F5B3D" w:rsidRDefault="00BB7F9D" w:rsidP="0030686C">
            <w:pPr>
              <w:rPr>
                <w:sz w:val="20"/>
              </w:rPr>
            </w:pPr>
            <w:r>
              <w:rPr>
                <w:sz w:val="20"/>
              </w:rPr>
              <w:t>50-12</w:t>
            </w:r>
          </w:p>
          <w:p w:rsidR="0011112B" w:rsidRDefault="0011112B" w:rsidP="0030686C">
            <w:pPr>
              <w:rPr>
                <w:sz w:val="20"/>
              </w:rPr>
            </w:pPr>
          </w:p>
          <w:p w:rsidR="0011112B" w:rsidRDefault="004512B5" w:rsidP="0030686C">
            <w:pPr>
              <w:rPr>
                <w:sz w:val="20"/>
              </w:rPr>
            </w:pPr>
            <w:r>
              <w:rPr>
                <w:sz w:val="20"/>
              </w:rPr>
              <w:t>5010</w:t>
            </w:r>
            <w:r w:rsidR="00BB7F9D">
              <w:rPr>
                <w:sz w:val="20"/>
              </w:rPr>
              <w:t xml:space="preserve"> </w:t>
            </w:r>
            <w:r>
              <w:rPr>
                <w:sz w:val="20"/>
              </w:rPr>
              <w:t>1700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54081D" w:rsidP="0030686C">
            <w:pPr>
              <w:rPr>
                <w:sz w:val="20"/>
              </w:rPr>
            </w:pPr>
            <w:r>
              <w:rPr>
                <w:sz w:val="20"/>
              </w:rPr>
              <w:t>Sozialamt</w:t>
            </w:r>
          </w:p>
        </w:tc>
        <w:tc>
          <w:tcPr>
            <w:tcW w:w="851" w:type="dxa"/>
          </w:tcPr>
          <w:p w:rsidR="005F5B3D" w:rsidRPr="0054081D" w:rsidRDefault="005F5B3D" w:rsidP="0030686C">
            <w:pPr>
              <w:rPr>
                <w:sz w:val="20"/>
                <w:highlight w:val="yellow"/>
              </w:rPr>
            </w:pPr>
          </w:p>
          <w:p w:rsidR="005F5B3D" w:rsidRPr="0054081D" w:rsidRDefault="008F2548" w:rsidP="0030686C">
            <w:pPr>
              <w:rPr>
                <w:sz w:val="20"/>
                <w:highlight w:val="yellow"/>
              </w:rPr>
            </w:pPr>
            <w:r w:rsidRPr="008E6BC0">
              <w:rPr>
                <w:sz w:val="20"/>
              </w:rPr>
              <w:t>A</w:t>
            </w:r>
            <w:r w:rsidR="00BB7F9D">
              <w:rPr>
                <w:sz w:val="20"/>
              </w:rPr>
              <w:t xml:space="preserve"> </w:t>
            </w:r>
            <w:r w:rsidRPr="008E6BC0">
              <w:rPr>
                <w:sz w:val="20"/>
              </w:rPr>
              <w:t>12</w:t>
            </w:r>
          </w:p>
        </w:tc>
        <w:tc>
          <w:tcPr>
            <w:tcW w:w="1923" w:type="dxa"/>
          </w:tcPr>
          <w:p w:rsidR="005F5B3D" w:rsidRDefault="005F5B3D" w:rsidP="0030686C">
            <w:pPr>
              <w:rPr>
                <w:sz w:val="20"/>
              </w:rPr>
            </w:pPr>
          </w:p>
          <w:p w:rsidR="005F5B3D" w:rsidRPr="006E0575" w:rsidRDefault="008D55E0" w:rsidP="00BB7F9D">
            <w:pPr>
              <w:rPr>
                <w:sz w:val="20"/>
              </w:rPr>
            </w:pPr>
            <w:r w:rsidRPr="008D55E0">
              <w:rPr>
                <w:sz w:val="20"/>
              </w:rPr>
              <w:t>Sachbearbeiter/-in</w:t>
            </w:r>
            <w:r w:rsidR="00C157ED">
              <w:rPr>
                <w:sz w:val="20"/>
              </w:rPr>
              <w:t xml:space="preserve"> </w:t>
            </w:r>
          </w:p>
        </w:tc>
        <w:tc>
          <w:tcPr>
            <w:tcW w:w="629" w:type="dxa"/>
            <w:shd w:val="pct12" w:color="auto" w:fill="FFFFFF"/>
          </w:tcPr>
          <w:p w:rsidR="005F5B3D" w:rsidRDefault="005F5B3D" w:rsidP="0030686C">
            <w:pPr>
              <w:rPr>
                <w:sz w:val="20"/>
              </w:rPr>
            </w:pPr>
          </w:p>
          <w:p w:rsidR="005F5B3D" w:rsidRPr="006E0575" w:rsidRDefault="008D55E0" w:rsidP="0030686C">
            <w:pPr>
              <w:rPr>
                <w:sz w:val="20"/>
              </w:rPr>
            </w:pPr>
            <w:r>
              <w:rPr>
                <w:sz w:val="20"/>
              </w:rPr>
              <w:t>0,5</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2802FC">
              <w:rPr>
                <w:noProof/>
                <w:sz w:val="20"/>
              </w:rPr>
              <w:t> </w:t>
            </w:r>
            <w:r w:rsidR="002802FC">
              <w:rPr>
                <w:noProof/>
                <w:sz w:val="20"/>
              </w:rPr>
              <w:t> </w:t>
            </w:r>
            <w:r w:rsidR="002802FC">
              <w:rPr>
                <w:noProof/>
                <w:sz w:val="20"/>
              </w:rPr>
              <w:t> </w:t>
            </w:r>
            <w:r w:rsidR="002802FC">
              <w:rPr>
                <w:noProof/>
                <w:sz w:val="20"/>
              </w:rPr>
              <w:t> </w:t>
            </w:r>
            <w:r w:rsidR="002802FC">
              <w:rPr>
                <w:noProof/>
                <w:sz w:val="20"/>
              </w:rPr>
              <w:t> </w:t>
            </w:r>
            <w:r>
              <w:rPr>
                <w:sz w:val="20"/>
              </w:rPr>
              <w:fldChar w:fldCharType="end"/>
            </w:r>
          </w:p>
        </w:tc>
        <w:tc>
          <w:tcPr>
            <w:tcW w:w="1588" w:type="dxa"/>
          </w:tcPr>
          <w:p w:rsidR="005F5B3D" w:rsidRDefault="005F5B3D" w:rsidP="0030686C">
            <w:pPr>
              <w:rPr>
                <w:sz w:val="20"/>
              </w:rPr>
            </w:pPr>
          </w:p>
          <w:p w:rsidR="005F5B3D" w:rsidRPr="006E0575" w:rsidRDefault="00BB7F9D" w:rsidP="0030686C">
            <w:pPr>
              <w:rPr>
                <w:sz w:val="20"/>
              </w:rPr>
            </w:pPr>
            <w:r>
              <w:rPr>
                <w:sz w:val="20"/>
              </w:rPr>
              <w:t>58.550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8D55E0" w:rsidRDefault="008D55E0" w:rsidP="008E6BC0">
      <w:r>
        <w:t>Der</w:t>
      </w:r>
      <w:r w:rsidR="004512B5">
        <w:t xml:space="preserve"> Schaffung von </w:t>
      </w:r>
      <w:r>
        <w:t>0,5</w:t>
      </w:r>
      <w:r w:rsidR="004512B5">
        <w:t xml:space="preserve"> Stelle</w:t>
      </w:r>
      <w:r w:rsidR="00957C7F">
        <w:t>n für die</w:t>
      </w:r>
      <w:r w:rsidR="008F2548">
        <w:t xml:space="preserve"> </w:t>
      </w:r>
      <w:r>
        <w:t>Sachbearbeitung</w:t>
      </w:r>
      <w:r w:rsidR="004512B5">
        <w:t xml:space="preserve"> </w:t>
      </w:r>
      <w:r w:rsidR="00957C7F">
        <w:t>im</w:t>
      </w:r>
      <w:r w:rsidR="004512B5">
        <w:t xml:space="preserve"> </w:t>
      </w:r>
      <w:r w:rsidR="001D25DC">
        <w:t>Bereich</w:t>
      </w:r>
      <w:r w:rsidR="008F2548">
        <w:t xml:space="preserve"> Systembetreuung</w:t>
      </w:r>
      <w:r w:rsidR="00AD35DA">
        <w:t xml:space="preserve"> </w:t>
      </w:r>
      <w:r w:rsidR="00560E8F">
        <w:t>OP</w:t>
      </w:r>
      <w:r w:rsidR="001D25DC">
        <w:t>EN/PROSOZ im</w:t>
      </w:r>
      <w:r>
        <w:t xml:space="preserve"> Bereich der IUK des Sozialamts wird zugestimmt.</w:t>
      </w:r>
    </w:p>
    <w:p w:rsidR="008D55E0" w:rsidRDefault="008D55E0" w:rsidP="008D55E0">
      <w:pPr>
        <w:pStyle w:val="berschrift1"/>
      </w:pPr>
      <w:r>
        <w:t>2</w:t>
      </w:r>
      <w:r>
        <w:tab/>
        <w:t>Schaffun</w:t>
      </w:r>
      <w:r w:rsidRPr="00884D6C">
        <w:rPr>
          <w:u w:val="none"/>
        </w:rPr>
        <w:t>g</w:t>
      </w:r>
      <w:r>
        <w:t>skriterien</w:t>
      </w:r>
    </w:p>
    <w:p w:rsidR="008D55E0" w:rsidRDefault="008D55E0" w:rsidP="008D55E0"/>
    <w:p w:rsidR="008D55E0" w:rsidRDefault="008D55E0" w:rsidP="008D55E0">
      <w:r>
        <w:t>Das Kriterium „erhebliche Arbeitsvermehrung“ ist im Umfang von 0,5 Stellen erfüllt.</w:t>
      </w:r>
    </w:p>
    <w:p w:rsidR="003D7B0B" w:rsidRDefault="003D7B0B" w:rsidP="00884D6C">
      <w:pPr>
        <w:pStyle w:val="berschrift1"/>
      </w:pPr>
      <w:r>
        <w:t>3</w:t>
      </w:r>
      <w:r>
        <w:tab/>
        <w:t>Bedarf</w:t>
      </w:r>
    </w:p>
    <w:p w:rsidR="003D7B0B" w:rsidRPr="00884D6C" w:rsidRDefault="003D7B0B" w:rsidP="00884D6C"/>
    <w:p w:rsidR="00D74F2B" w:rsidRDefault="00C043D0" w:rsidP="00884D6C">
      <w:r>
        <w:t xml:space="preserve">In der Zeit vom 15. Februar 2021 bis 21. Juli 2021 </w:t>
      </w:r>
      <w:r w:rsidR="00625ABD">
        <w:t>fand die Anwendungs- und Programmsicherheitsprüfung im Rahmen der örtlichen Jahresabschlussprüfung durch das Amt für Revision im IuK-Bereich des Sozialamts statt. Gegenstand der Prüfung war die IT-Anwendung OPEN/PROSOZ sowie Teile des zugehörigen internen IT-IKS (int</w:t>
      </w:r>
      <w:r w:rsidR="006B3CB6">
        <w:t>ernes Kontrollsystem)</w:t>
      </w:r>
      <w:r w:rsidR="00625ABD">
        <w:t>.</w:t>
      </w:r>
      <w:r w:rsidR="00D74F2B">
        <w:t xml:space="preserve"> </w:t>
      </w:r>
      <w:r w:rsidR="00EA45A5">
        <w:t>Die Fachanwendung OPEN/PROSOZ dient der Berechnung und Zahlbarmachung sämtlicher Leistung</w:t>
      </w:r>
      <w:r w:rsidR="008525A1">
        <w:t>en im Bereich des SGBXII, AsylbL</w:t>
      </w:r>
      <w:r w:rsidR="00EA45A5">
        <w:t>G und SGB XI, sowie der Vereinnahmung von Forderungen.</w:t>
      </w:r>
    </w:p>
    <w:p w:rsidR="005448A6" w:rsidRDefault="005448A6" w:rsidP="006519D6"/>
    <w:p w:rsidR="00EA45A5" w:rsidRDefault="00D74F2B" w:rsidP="006519D6">
      <w:r>
        <w:t>Im Zuge der Anwendungs- und Programmsicherheitsprüfung hat sich im Verlauf der Prüfung für den Prüfer herauskristallisiert, welche komplexen und vielschichtigen technischen und fachlichen Anforderungen sich an die OPEN/PROSOZ Systembetreuung stellen</w:t>
      </w:r>
      <w:r w:rsidR="00622D07">
        <w:t xml:space="preserve">. </w:t>
      </w:r>
    </w:p>
    <w:p w:rsidR="00EA45A5" w:rsidRPr="00EA45A5" w:rsidRDefault="00EA45A5" w:rsidP="00EA45A5">
      <w:pPr>
        <w:tabs>
          <w:tab w:val="left" w:pos="1536"/>
        </w:tabs>
      </w:pPr>
      <w:r>
        <w:tab/>
      </w:r>
    </w:p>
    <w:p w:rsidR="006519D6" w:rsidRDefault="008411B5" w:rsidP="00884D6C">
      <w:r>
        <w:t>Der Berei</w:t>
      </w:r>
      <w:r w:rsidR="00A019C1">
        <w:t>c</w:t>
      </w:r>
      <w:r>
        <w:t xml:space="preserve">h </w:t>
      </w:r>
      <w:r w:rsidR="006519D6">
        <w:t>des SGB XII, AsylbLG und SGB IX ist sehr dynamisch und bringt häufige umfassende Gesetzesänderungen mit sich</w:t>
      </w:r>
      <w:r w:rsidR="006B3CB6">
        <w:t>,</w:t>
      </w:r>
      <w:r w:rsidR="006519D6">
        <w:t xml:space="preserve"> auf welche die OPEN/PROSOZ Systembetreuung flexibel und termingerecht reagieren muss. So werden z. B. jährlich mindestens zwei große Updates mit neuen Funktionalitäten in OPEN/PROSOZ eingespielt</w:t>
      </w:r>
      <w:r w:rsidR="002A7932">
        <w:t>.</w:t>
      </w:r>
      <w:r w:rsidR="006519D6">
        <w:t xml:space="preserve"> </w:t>
      </w:r>
      <w:r w:rsidR="002A7932">
        <w:t>Mit der Software werden jährliche</w:t>
      </w:r>
      <w:r w:rsidR="002A7932" w:rsidRPr="002A7932">
        <w:t xml:space="preserve"> Transferleistungen mit einer Gesamtsumme von über 325 Mio. </w:t>
      </w:r>
      <w:r w:rsidR="00BB7F9D">
        <w:t>€</w:t>
      </w:r>
      <w:r w:rsidR="002A7932" w:rsidRPr="002A7932">
        <w:t xml:space="preserve"> Ausgaben und 14,3 Mio. </w:t>
      </w:r>
      <w:r w:rsidR="00BB7F9D">
        <w:t xml:space="preserve">€ </w:t>
      </w:r>
      <w:r w:rsidR="002A7932" w:rsidRPr="002A7932">
        <w:t>Einnahmen</w:t>
      </w:r>
      <w:r w:rsidR="002A7932">
        <w:t xml:space="preserve"> verarbeitet. </w:t>
      </w:r>
    </w:p>
    <w:p w:rsidR="002A7932" w:rsidRDefault="002A7932" w:rsidP="00884D6C"/>
    <w:p w:rsidR="008D55E0" w:rsidRDefault="008D55E0" w:rsidP="008D55E0">
      <w:r>
        <w:t xml:space="preserve">Die OPEN/PROSOZ Anwendungs- und Programmsicherheitsprüfung im Sozialamt sowie der abschließende Prüfbericht mit </w:t>
      </w:r>
      <w:r w:rsidR="002802FC">
        <w:t xml:space="preserve">einer </w:t>
      </w:r>
      <w:bookmarkStart w:id="0" w:name="_GoBack"/>
      <w:bookmarkEnd w:id="0"/>
      <w:r>
        <w:t>Vielzahl von neuen geforderten Maßnahmen zur IT-Sicherheit, haben sich als sehr umfangreich herausgestellt. Dies macht es für die OPEN/PROSOZ Systembetreuung enorm schwierig</w:t>
      </w:r>
      <w:r w:rsidR="00BB7F9D">
        <w:t>,</w:t>
      </w:r>
      <w:r>
        <w:t xml:space="preserve"> mit den vorhandenen Personalressourcen und der Vielzahl an beteiligten Stellen wie z. B. Amt für Digitalisierung, Organisation und IT, Stadtkämmerei, Datenschutz, Personalvertretung sowie dem Softwarehersteller PROSOZ Herten die Maßnahmen kurzfristig umsetzen zu können. </w:t>
      </w:r>
    </w:p>
    <w:p w:rsidR="003D7B0B" w:rsidRDefault="00884D6C" w:rsidP="00884D6C">
      <w:pPr>
        <w:pStyle w:val="berschrift1"/>
      </w:pPr>
      <w:r>
        <w:t>4</w:t>
      </w:r>
      <w:r>
        <w:tab/>
      </w:r>
      <w:r w:rsidR="003D7B0B">
        <w:t>Stellenvermerke</w:t>
      </w:r>
    </w:p>
    <w:p w:rsidR="003D7B0B" w:rsidRDefault="003D7B0B" w:rsidP="00884D6C"/>
    <w:p w:rsidR="00DE362D" w:rsidRDefault="008D55E0"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19" w:rsidRDefault="00951B19">
      <w:r>
        <w:separator/>
      </w:r>
    </w:p>
  </w:endnote>
  <w:endnote w:type="continuationSeparator" w:id="0">
    <w:p w:rsidR="00951B19" w:rsidRDefault="0095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19" w:rsidRDefault="00951B19">
      <w:r>
        <w:separator/>
      </w:r>
    </w:p>
  </w:footnote>
  <w:footnote w:type="continuationSeparator" w:id="0">
    <w:p w:rsidR="00951B19" w:rsidRDefault="0095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2802FC">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19"/>
    <w:rsid w:val="00022D55"/>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D25DC"/>
    <w:rsid w:val="001F7237"/>
    <w:rsid w:val="002349A7"/>
    <w:rsid w:val="002802FC"/>
    <w:rsid w:val="002924CB"/>
    <w:rsid w:val="002A20D1"/>
    <w:rsid w:val="002A4DE3"/>
    <w:rsid w:val="002A7932"/>
    <w:rsid w:val="002B5955"/>
    <w:rsid w:val="0030686C"/>
    <w:rsid w:val="00380937"/>
    <w:rsid w:val="00397717"/>
    <w:rsid w:val="003D7B0B"/>
    <w:rsid w:val="003E0F4B"/>
    <w:rsid w:val="003F0FAA"/>
    <w:rsid w:val="00432BB9"/>
    <w:rsid w:val="004512B5"/>
    <w:rsid w:val="00470135"/>
    <w:rsid w:val="0047606A"/>
    <w:rsid w:val="004908B5"/>
    <w:rsid w:val="0049121B"/>
    <w:rsid w:val="004A1688"/>
    <w:rsid w:val="004B6796"/>
    <w:rsid w:val="0054081D"/>
    <w:rsid w:val="005448A6"/>
    <w:rsid w:val="005461F5"/>
    <w:rsid w:val="00560E8F"/>
    <w:rsid w:val="00577546"/>
    <w:rsid w:val="005A0A9D"/>
    <w:rsid w:val="005A56AA"/>
    <w:rsid w:val="005B24E0"/>
    <w:rsid w:val="005E19C6"/>
    <w:rsid w:val="005F5B3D"/>
    <w:rsid w:val="00606F80"/>
    <w:rsid w:val="00622CC7"/>
    <w:rsid w:val="00622D07"/>
    <w:rsid w:val="00625ABD"/>
    <w:rsid w:val="006519D6"/>
    <w:rsid w:val="0067384E"/>
    <w:rsid w:val="00682567"/>
    <w:rsid w:val="006A406B"/>
    <w:rsid w:val="006B3CB6"/>
    <w:rsid w:val="006B6D50"/>
    <w:rsid w:val="006C0A22"/>
    <w:rsid w:val="006E0575"/>
    <w:rsid w:val="00721D73"/>
    <w:rsid w:val="0072799A"/>
    <w:rsid w:val="00754659"/>
    <w:rsid w:val="007E3B79"/>
    <w:rsid w:val="008029ED"/>
    <w:rsid w:val="008066EE"/>
    <w:rsid w:val="00817BB6"/>
    <w:rsid w:val="008411B5"/>
    <w:rsid w:val="008525A1"/>
    <w:rsid w:val="00884D6C"/>
    <w:rsid w:val="008D55E0"/>
    <w:rsid w:val="008E6BC0"/>
    <w:rsid w:val="008F2548"/>
    <w:rsid w:val="008F3A34"/>
    <w:rsid w:val="00920F00"/>
    <w:rsid w:val="0093558D"/>
    <w:rsid w:val="009373F6"/>
    <w:rsid w:val="00946276"/>
    <w:rsid w:val="00951B19"/>
    <w:rsid w:val="00957C7F"/>
    <w:rsid w:val="0096038F"/>
    <w:rsid w:val="00976588"/>
    <w:rsid w:val="00A019C1"/>
    <w:rsid w:val="00A27CA7"/>
    <w:rsid w:val="00A45B30"/>
    <w:rsid w:val="00A71D0A"/>
    <w:rsid w:val="00A77F1E"/>
    <w:rsid w:val="00A847C4"/>
    <w:rsid w:val="00AB389D"/>
    <w:rsid w:val="00AD35DA"/>
    <w:rsid w:val="00AE7B02"/>
    <w:rsid w:val="00AF0DEA"/>
    <w:rsid w:val="00AF25E0"/>
    <w:rsid w:val="00B04290"/>
    <w:rsid w:val="00B80DEF"/>
    <w:rsid w:val="00B86BB5"/>
    <w:rsid w:val="00B91903"/>
    <w:rsid w:val="00BB7F9D"/>
    <w:rsid w:val="00BC4669"/>
    <w:rsid w:val="00C043D0"/>
    <w:rsid w:val="00C10EEB"/>
    <w:rsid w:val="00C157ED"/>
    <w:rsid w:val="00C16EF1"/>
    <w:rsid w:val="00C448D3"/>
    <w:rsid w:val="00CD7E42"/>
    <w:rsid w:val="00CF62E5"/>
    <w:rsid w:val="00D25CD8"/>
    <w:rsid w:val="00D66D3A"/>
    <w:rsid w:val="00D743D4"/>
    <w:rsid w:val="00D74F2B"/>
    <w:rsid w:val="00DB3D6C"/>
    <w:rsid w:val="00DD0B9B"/>
    <w:rsid w:val="00DE362D"/>
    <w:rsid w:val="00E014B6"/>
    <w:rsid w:val="00E1162F"/>
    <w:rsid w:val="00E11D5F"/>
    <w:rsid w:val="00E20E1F"/>
    <w:rsid w:val="00E42F96"/>
    <w:rsid w:val="00E7118F"/>
    <w:rsid w:val="00EA45A5"/>
    <w:rsid w:val="00EE5AF5"/>
    <w:rsid w:val="00F27657"/>
    <w:rsid w:val="00F342DC"/>
    <w:rsid w:val="00F56F93"/>
    <w:rsid w:val="00F63041"/>
    <w:rsid w:val="00F76452"/>
    <w:rsid w:val="00FD6B46"/>
    <w:rsid w:val="00FE5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A5B93"/>
  <w15:docId w15:val="{0FA0F838-58CC-43B2-B1D4-AB4B4A4E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character" w:customStyle="1" w:styleId="left">
    <w:name w:val="left"/>
    <w:basedOn w:val="Absatz-Standardschriftart"/>
    <w:rsid w:val="00682567"/>
  </w:style>
  <w:style w:type="paragraph" w:styleId="Sprechblasentext">
    <w:name w:val="Balloon Text"/>
    <w:basedOn w:val="Standard"/>
    <w:link w:val="SprechblasentextZchn"/>
    <w:semiHidden/>
    <w:unhideWhenUsed/>
    <w:rsid w:val="00D25CD8"/>
    <w:rPr>
      <w:rFonts w:ascii="Segoe UI" w:hAnsi="Segoe UI" w:cs="Segoe UI"/>
      <w:sz w:val="18"/>
      <w:szCs w:val="18"/>
    </w:rPr>
  </w:style>
  <w:style w:type="character" w:customStyle="1" w:styleId="SprechblasentextZchn">
    <w:name w:val="Sprechblasentext Zchn"/>
    <w:basedOn w:val="Absatz-Standardschriftart"/>
    <w:link w:val="Sprechblasentext"/>
    <w:semiHidden/>
    <w:rsid w:val="00D25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2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0A070\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311</Words>
  <Characters>2133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Sodenkamp, Anja</dc:creator>
  <cp:lastModifiedBy>Baumann, Gerhard</cp:lastModifiedBy>
  <cp:revision>7</cp:revision>
  <cp:lastPrinted>2023-10-30T09:21:00Z</cp:lastPrinted>
  <dcterms:created xsi:type="dcterms:W3CDTF">2023-09-25T14:47:00Z</dcterms:created>
  <dcterms:modified xsi:type="dcterms:W3CDTF">2023-10-30T09:21:00Z</dcterms:modified>
</cp:coreProperties>
</file>