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89AAB" w14:textId="7ED38E5E" w:rsidR="003D7B0B" w:rsidRPr="006E0575" w:rsidRDefault="003D7B0B" w:rsidP="00D15184">
      <w:pPr>
        <w:jc w:val="right"/>
      </w:pPr>
      <w:r w:rsidRPr="006E0575">
        <w:t xml:space="preserve">Anlage </w:t>
      </w:r>
      <w:r w:rsidR="00FE155F">
        <w:t>13</w:t>
      </w:r>
      <w:r w:rsidRPr="006E0575">
        <w:t xml:space="preserve"> zur GRDrs</w:t>
      </w:r>
      <w:r w:rsidR="00D330DB">
        <w:t>.</w:t>
      </w:r>
      <w:r w:rsidRPr="006E0575">
        <w:t xml:space="preserve"> </w:t>
      </w:r>
      <w:r w:rsidR="00D330DB">
        <w:t>823</w:t>
      </w:r>
      <w:r w:rsidR="00891246">
        <w:t>/20</w:t>
      </w:r>
      <w:r w:rsidR="00EB1FB5">
        <w:t>2</w:t>
      </w:r>
      <w:r w:rsidR="00DB315E">
        <w:t>3</w:t>
      </w:r>
    </w:p>
    <w:p w14:paraId="29027EB2" w14:textId="77777777" w:rsidR="003D7B0B" w:rsidRPr="006E0575" w:rsidRDefault="003D7B0B" w:rsidP="006E0575"/>
    <w:p w14:paraId="5FC32DB5" w14:textId="77777777" w:rsidR="003D7B0B" w:rsidRPr="006E0575" w:rsidRDefault="003D7B0B" w:rsidP="006E0575"/>
    <w:p w14:paraId="5DBD57B0" w14:textId="77777777"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C26152">
        <w:t>von</w:t>
      </w:r>
      <w:r w:rsidRPr="00796600">
        <w:t xml:space="preserve"> </w:t>
      </w:r>
      <w:r w:rsidR="00A34898" w:rsidRPr="00796600">
        <w:t>Stellen</w:t>
      </w:r>
      <w:r w:rsidRPr="00796600">
        <w:t>vermerk</w:t>
      </w:r>
      <w:r w:rsidR="00C26152">
        <w:t>en</w:t>
      </w:r>
      <w:r w:rsidR="00A34898" w:rsidRPr="00796600">
        <w:br/>
      </w:r>
      <w:r w:rsidR="007B5FE2" w:rsidRPr="003A7A41">
        <w:t>zum</w:t>
      </w:r>
      <w:r w:rsidR="003D7B0B" w:rsidRPr="003A7A41">
        <w:t xml:space="preserve"> Stellenplan 20</w:t>
      </w:r>
      <w:r w:rsidR="00E37194">
        <w:t>2</w:t>
      </w:r>
      <w:r w:rsidR="002A155F">
        <w:t>4</w:t>
      </w:r>
    </w:p>
    <w:p w14:paraId="43D9DA19" w14:textId="77777777" w:rsidR="003D7B0B" w:rsidRDefault="003D7B0B" w:rsidP="006E0575"/>
    <w:p w14:paraId="1790BEC9" w14:textId="77777777" w:rsidR="003D7B0B" w:rsidRDefault="003D7B0B" w:rsidP="006E0575"/>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14:paraId="0BCA4FFD" w14:textId="77777777" w:rsidTr="002A155F">
        <w:trPr>
          <w:tblHeader/>
        </w:trPr>
        <w:tc>
          <w:tcPr>
            <w:tcW w:w="1701" w:type="dxa"/>
            <w:shd w:val="pct12" w:color="auto" w:fill="FFFFFF"/>
          </w:tcPr>
          <w:p w14:paraId="26F3E65C" w14:textId="77777777" w:rsidR="00CE7D5B" w:rsidRDefault="00E37194" w:rsidP="00E248AF">
            <w:pPr>
              <w:spacing w:before="120" w:after="120" w:line="200" w:lineRule="exact"/>
              <w:rPr>
                <w:sz w:val="16"/>
                <w:szCs w:val="16"/>
              </w:rPr>
            </w:pPr>
            <w:r>
              <w:rPr>
                <w:sz w:val="16"/>
                <w:szCs w:val="16"/>
              </w:rPr>
              <w:t>Stellennummer</w:t>
            </w:r>
            <w:r w:rsidR="002C2BCF">
              <w:rPr>
                <w:sz w:val="16"/>
                <w:szCs w:val="16"/>
              </w:rPr>
              <w:t>,</w:t>
            </w:r>
          </w:p>
          <w:p w14:paraId="75D919E1" w14:textId="77777777"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14:paraId="24C2D15D" w14:textId="77777777"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14:paraId="60E6A3BE" w14:textId="77777777" w:rsidR="00CE7D5B" w:rsidRDefault="007B5FE2" w:rsidP="00E248AF">
            <w:pPr>
              <w:spacing w:before="120" w:after="120" w:line="200" w:lineRule="exact"/>
              <w:rPr>
                <w:sz w:val="16"/>
                <w:szCs w:val="16"/>
              </w:rPr>
            </w:pPr>
            <w:r>
              <w:rPr>
                <w:sz w:val="16"/>
                <w:szCs w:val="16"/>
              </w:rPr>
              <w:t>BesGr.</w:t>
            </w:r>
          </w:p>
          <w:p w14:paraId="0B248A64" w14:textId="77777777" w:rsidR="00CE7D5B" w:rsidRDefault="007B5FE2" w:rsidP="00E248AF">
            <w:pPr>
              <w:spacing w:before="120" w:after="120" w:line="200" w:lineRule="exact"/>
              <w:rPr>
                <w:sz w:val="16"/>
                <w:szCs w:val="16"/>
              </w:rPr>
            </w:pPr>
            <w:r>
              <w:rPr>
                <w:sz w:val="16"/>
                <w:szCs w:val="16"/>
              </w:rPr>
              <w:t>oder</w:t>
            </w:r>
          </w:p>
          <w:p w14:paraId="13DDD40E" w14:textId="77777777"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14:paraId="401CD9A1" w14:textId="77777777"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14:paraId="2DD5C656" w14:textId="77777777"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7D26AAB4" w14:textId="77777777"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14:paraId="4F6FB6F2" w14:textId="77777777"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2A155F" w:rsidRPr="006E0575" w14:paraId="0333C635" w14:textId="77777777" w:rsidTr="002A155F">
        <w:tc>
          <w:tcPr>
            <w:tcW w:w="1701" w:type="dxa"/>
          </w:tcPr>
          <w:p w14:paraId="6B6B49DD" w14:textId="77777777" w:rsidR="002A155F" w:rsidRPr="00AA1B10" w:rsidRDefault="002A155F" w:rsidP="002A155F">
            <w:pPr>
              <w:rPr>
                <w:rFonts w:cs="Arial"/>
                <w:sz w:val="20"/>
                <w:szCs w:val="20"/>
              </w:rPr>
            </w:pPr>
          </w:p>
          <w:p w14:paraId="0CBFC3C4" w14:textId="15E7D457" w:rsidR="002A155F" w:rsidRDefault="002A155F" w:rsidP="002A155F">
            <w:pPr>
              <w:rPr>
                <w:rFonts w:cs="Arial"/>
                <w:sz w:val="20"/>
                <w:szCs w:val="20"/>
              </w:rPr>
            </w:pPr>
            <w:r w:rsidRPr="00AA1B10">
              <w:rPr>
                <w:rFonts w:cs="Arial"/>
                <w:sz w:val="20"/>
                <w:szCs w:val="20"/>
              </w:rPr>
              <w:t xml:space="preserve">290 </w:t>
            </w:r>
            <w:r>
              <w:rPr>
                <w:rFonts w:cs="Arial"/>
                <w:sz w:val="20"/>
                <w:szCs w:val="20"/>
              </w:rPr>
              <w:t>2010 060</w:t>
            </w:r>
          </w:p>
          <w:p w14:paraId="33C5FD50" w14:textId="77777777" w:rsidR="002A155F" w:rsidRDefault="002A155F" w:rsidP="002A155F">
            <w:pPr>
              <w:rPr>
                <w:rFonts w:cs="Arial"/>
                <w:sz w:val="20"/>
                <w:szCs w:val="20"/>
              </w:rPr>
            </w:pPr>
            <w:r w:rsidRPr="00AA1B10">
              <w:rPr>
                <w:rFonts w:cs="Arial"/>
                <w:sz w:val="20"/>
                <w:szCs w:val="20"/>
              </w:rPr>
              <w:t xml:space="preserve">290 </w:t>
            </w:r>
            <w:r>
              <w:rPr>
                <w:rFonts w:cs="Arial"/>
                <w:sz w:val="20"/>
                <w:szCs w:val="20"/>
              </w:rPr>
              <w:t>2010 070</w:t>
            </w:r>
          </w:p>
          <w:p w14:paraId="4D93A800" w14:textId="77777777" w:rsidR="002A155F" w:rsidRDefault="002A155F" w:rsidP="002A155F">
            <w:pPr>
              <w:rPr>
                <w:rFonts w:cs="Arial"/>
                <w:sz w:val="20"/>
                <w:szCs w:val="20"/>
              </w:rPr>
            </w:pPr>
          </w:p>
          <w:p w14:paraId="34A0DBD9" w14:textId="77777777" w:rsidR="002A155F" w:rsidRDefault="002A155F" w:rsidP="002A155F">
            <w:pPr>
              <w:rPr>
                <w:rFonts w:cs="Arial"/>
                <w:sz w:val="20"/>
                <w:szCs w:val="20"/>
              </w:rPr>
            </w:pPr>
            <w:r w:rsidRPr="00910F52">
              <w:rPr>
                <w:rFonts w:cs="Arial"/>
                <w:sz w:val="20"/>
                <w:szCs w:val="20"/>
              </w:rPr>
              <w:t>2910 1020</w:t>
            </w:r>
          </w:p>
          <w:p w14:paraId="1A1ED120" w14:textId="77777777" w:rsidR="002A155F" w:rsidRPr="00AA1B10" w:rsidRDefault="002A155F" w:rsidP="002A155F">
            <w:pPr>
              <w:rPr>
                <w:rFonts w:cs="Arial"/>
                <w:sz w:val="20"/>
                <w:szCs w:val="20"/>
              </w:rPr>
            </w:pPr>
          </w:p>
        </w:tc>
        <w:tc>
          <w:tcPr>
            <w:tcW w:w="1701" w:type="dxa"/>
          </w:tcPr>
          <w:p w14:paraId="2B49826E" w14:textId="77777777" w:rsidR="002A155F" w:rsidRDefault="002A155F" w:rsidP="002A155F">
            <w:pPr>
              <w:rPr>
                <w:sz w:val="20"/>
              </w:rPr>
            </w:pPr>
          </w:p>
          <w:p w14:paraId="3E1D8C94" w14:textId="1696AFFD" w:rsidR="002A155F" w:rsidRPr="006E0575" w:rsidRDefault="00825151" w:rsidP="002A155F">
            <w:pPr>
              <w:rPr>
                <w:sz w:val="20"/>
              </w:rPr>
            </w:pPr>
            <w:r>
              <w:rPr>
                <w:sz w:val="20"/>
              </w:rPr>
              <w:t>Jobcenter</w:t>
            </w:r>
          </w:p>
        </w:tc>
        <w:tc>
          <w:tcPr>
            <w:tcW w:w="851" w:type="dxa"/>
          </w:tcPr>
          <w:p w14:paraId="0EA6E2B5" w14:textId="77777777" w:rsidR="002A155F" w:rsidRDefault="002A155F" w:rsidP="002A155F">
            <w:pPr>
              <w:rPr>
                <w:sz w:val="20"/>
              </w:rPr>
            </w:pPr>
          </w:p>
          <w:p w14:paraId="33540489" w14:textId="77777777" w:rsidR="002A155F" w:rsidRDefault="002A155F" w:rsidP="002A155F">
            <w:pPr>
              <w:rPr>
                <w:sz w:val="20"/>
              </w:rPr>
            </w:pPr>
            <w:r>
              <w:rPr>
                <w:sz w:val="20"/>
              </w:rPr>
              <w:t>EG 10</w:t>
            </w:r>
          </w:p>
          <w:p w14:paraId="0123D1BC" w14:textId="77777777" w:rsidR="00D330DB" w:rsidRDefault="00D330DB" w:rsidP="002A155F">
            <w:pPr>
              <w:rPr>
                <w:sz w:val="20"/>
              </w:rPr>
            </w:pPr>
          </w:p>
          <w:p w14:paraId="5631D8AF" w14:textId="77777777" w:rsidR="00D330DB" w:rsidRDefault="00D330DB" w:rsidP="002A155F">
            <w:pPr>
              <w:rPr>
                <w:sz w:val="20"/>
              </w:rPr>
            </w:pPr>
          </w:p>
          <w:p w14:paraId="5E8F0F4D" w14:textId="23474B63" w:rsidR="00D330DB" w:rsidRDefault="00D330DB" w:rsidP="002A155F">
            <w:pPr>
              <w:rPr>
                <w:sz w:val="20"/>
              </w:rPr>
            </w:pPr>
            <w:r>
              <w:rPr>
                <w:sz w:val="20"/>
              </w:rPr>
              <w:t>EG 10</w:t>
            </w:r>
          </w:p>
          <w:p w14:paraId="393EB9E3" w14:textId="77777777" w:rsidR="002A155F" w:rsidRDefault="002A155F" w:rsidP="002A155F">
            <w:pPr>
              <w:rPr>
                <w:sz w:val="20"/>
              </w:rPr>
            </w:pPr>
          </w:p>
          <w:p w14:paraId="366E0332" w14:textId="77777777" w:rsidR="002A155F" w:rsidRDefault="002A155F" w:rsidP="002A155F">
            <w:pPr>
              <w:rPr>
                <w:sz w:val="20"/>
              </w:rPr>
            </w:pPr>
          </w:p>
          <w:p w14:paraId="357D64D0" w14:textId="221B160D" w:rsidR="002A155F" w:rsidRPr="006E0575" w:rsidRDefault="002A155F" w:rsidP="002A155F">
            <w:pPr>
              <w:rPr>
                <w:sz w:val="20"/>
              </w:rPr>
            </w:pPr>
          </w:p>
        </w:tc>
        <w:tc>
          <w:tcPr>
            <w:tcW w:w="1701" w:type="dxa"/>
          </w:tcPr>
          <w:p w14:paraId="26915CA0" w14:textId="77777777" w:rsidR="002A155F" w:rsidRDefault="002A155F" w:rsidP="002A155F">
            <w:pPr>
              <w:rPr>
                <w:sz w:val="20"/>
              </w:rPr>
            </w:pPr>
          </w:p>
          <w:p w14:paraId="319B3088" w14:textId="0BC176AC" w:rsidR="002A155F" w:rsidRDefault="002A155F" w:rsidP="002A155F">
            <w:pPr>
              <w:rPr>
                <w:sz w:val="20"/>
              </w:rPr>
            </w:pPr>
            <w:r>
              <w:rPr>
                <w:sz w:val="20"/>
              </w:rPr>
              <w:t>Sachbearbeiter</w:t>
            </w:r>
            <w:r w:rsidR="00FE155F">
              <w:rPr>
                <w:sz w:val="20"/>
              </w:rPr>
              <w:t>/ -</w:t>
            </w:r>
            <w:r>
              <w:rPr>
                <w:sz w:val="20"/>
              </w:rPr>
              <w:t>in</w:t>
            </w:r>
            <w:r w:rsidR="007F3B04">
              <w:rPr>
                <w:sz w:val="20"/>
              </w:rPr>
              <w:t xml:space="preserve"> Nachrang</w:t>
            </w:r>
          </w:p>
          <w:p w14:paraId="29A1930C" w14:textId="77777777" w:rsidR="002A155F" w:rsidRDefault="002A155F" w:rsidP="002A155F">
            <w:pPr>
              <w:rPr>
                <w:sz w:val="20"/>
              </w:rPr>
            </w:pPr>
          </w:p>
          <w:p w14:paraId="1FF2F799" w14:textId="553BD249" w:rsidR="00D330DB" w:rsidRDefault="00FE155F" w:rsidP="002A155F">
            <w:pPr>
              <w:rPr>
                <w:sz w:val="20"/>
              </w:rPr>
            </w:pPr>
            <w:r>
              <w:rPr>
                <w:sz w:val="20"/>
              </w:rPr>
              <w:t>Sachbearbeiter/ -</w:t>
            </w:r>
            <w:r w:rsidR="00D330DB">
              <w:rPr>
                <w:sz w:val="20"/>
              </w:rPr>
              <w:t>in Nachrang</w:t>
            </w:r>
          </w:p>
          <w:p w14:paraId="3692EB55" w14:textId="0429B74F" w:rsidR="002A155F" w:rsidRPr="006E0575" w:rsidRDefault="002A155F" w:rsidP="002A155F">
            <w:pPr>
              <w:rPr>
                <w:sz w:val="20"/>
              </w:rPr>
            </w:pPr>
          </w:p>
        </w:tc>
        <w:tc>
          <w:tcPr>
            <w:tcW w:w="851" w:type="dxa"/>
            <w:shd w:val="pct12" w:color="auto" w:fill="FFFFFF"/>
          </w:tcPr>
          <w:p w14:paraId="3D5AE9A8" w14:textId="77777777" w:rsidR="002A155F" w:rsidRDefault="002A155F" w:rsidP="002A155F">
            <w:pPr>
              <w:rPr>
                <w:sz w:val="20"/>
              </w:rPr>
            </w:pPr>
          </w:p>
          <w:p w14:paraId="2DEA3FD3" w14:textId="77777777" w:rsidR="00D330DB" w:rsidRDefault="002A155F" w:rsidP="002A155F">
            <w:pPr>
              <w:rPr>
                <w:sz w:val="20"/>
              </w:rPr>
            </w:pPr>
            <w:r>
              <w:rPr>
                <w:sz w:val="20"/>
              </w:rPr>
              <w:t>1,</w:t>
            </w:r>
            <w:r w:rsidR="00D330DB">
              <w:rPr>
                <w:sz w:val="20"/>
              </w:rPr>
              <w:t>00</w:t>
            </w:r>
          </w:p>
          <w:p w14:paraId="5152A50A" w14:textId="77777777" w:rsidR="00D330DB" w:rsidRDefault="00D330DB" w:rsidP="002A155F">
            <w:pPr>
              <w:rPr>
                <w:sz w:val="20"/>
              </w:rPr>
            </w:pPr>
          </w:p>
          <w:p w14:paraId="6A925269" w14:textId="77777777" w:rsidR="00D330DB" w:rsidRDefault="00D330DB" w:rsidP="002A155F">
            <w:pPr>
              <w:rPr>
                <w:sz w:val="20"/>
              </w:rPr>
            </w:pPr>
          </w:p>
          <w:p w14:paraId="63C29A56" w14:textId="0DF3D716" w:rsidR="002A155F" w:rsidRDefault="00D330DB" w:rsidP="002A155F">
            <w:pPr>
              <w:rPr>
                <w:sz w:val="20"/>
              </w:rPr>
            </w:pPr>
            <w:r>
              <w:rPr>
                <w:sz w:val="20"/>
              </w:rPr>
              <w:t>0,</w:t>
            </w:r>
            <w:r w:rsidR="007F3B04">
              <w:rPr>
                <w:sz w:val="20"/>
              </w:rPr>
              <w:t>5</w:t>
            </w:r>
            <w:r w:rsidR="002A155F">
              <w:rPr>
                <w:sz w:val="20"/>
              </w:rPr>
              <w:t>0</w:t>
            </w:r>
          </w:p>
          <w:p w14:paraId="3BA7B9F2" w14:textId="77777777" w:rsidR="002A155F" w:rsidRDefault="002A155F" w:rsidP="002A155F">
            <w:pPr>
              <w:rPr>
                <w:sz w:val="20"/>
              </w:rPr>
            </w:pPr>
          </w:p>
          <w:p w14:paraId="2C95578D" w14:textId="77777777" w:rsidR="002A155F" w:rsidRDefault="002A155F" w:rsidP="002A155F">
            <w:pPr>
              <w:rPr>
                <w:sz w:val="20"/>
              </w:rPr>
            </w:pPr>
          </w:p>
          <w:p w14:paraId="784C7F81" w14:textId="31F09A09" w:rsidR="002A155F" w:rsidRPr="006E0575" w:rsidRDefault="002A155F" w:rsidP="002A155F">
            <w:pPr>
              <w:rPr>
                <w:sz w:val="20"/>
              </w:rPr>
            </w:pPr>
          </w:p>
        </w:tc>
        <w:tc>
          <w:tcPr>
            <w:tcW w:w="1134" w:type="dxa"/>
          </w:tcPr>
          <w:p w14:paraId="29C47C6A" w14:textId="77777777" w:rsidR="002A155F" w:rsidRDefault="002A155F" w:rsidP="002A155F">
            <w:pPr>
              <w:rPr>
                <w:sz w:val="20"/>
              </w:rPr>
            </w:pPr>
          </w:p>
          <w:p w14:paraId="13613CC1" w14:textId="77777777" w:rsidR="002A155F" w:rsidRDefault="002A155F" w:rsidP="002A155F">
            <w:pPr>
              <w:rPr>
                <w:sz w:val="20"/>
              </w:rPr>
            </w:pPr>
            <w:r>
              <w:rPr>
                <w:sz w:val="20"/>
              </w:rPr>
              <w:t>KW 01/2024</w:t>
            </w:r>
          </w:p>
          <w:p w14:paraId="14647196" w14:textId="77777777" w:rsidR="002A155F" w:rsidRDefault="002A155F" w:rsidP="002A155F">
            <w:pPr>
              <w:rPr>
                <w:sz w:val="20"/>
              </w:rPr>
            </w:pPr>
          </w:p>
          <w:p w14:paraId="0469D919" w14:textId="77777777" w:rsidR="00D330DB" w:rsidRDefault="00D330DB" w:rsidP="00D330DB">
            <w:pPr>
              <w:rPr>
                <w:sz w:val="20"/>
              </w:rPr>
            </w:pPr>
            <w:r>
              <w:rPr>
                <w:sz w:val="20"/>
              </w:rPr>
              <w:t>KW 01/2024</w:t>
            </w:r>
          </w:p>
          <w:p w14:paraId="2AC598B0" w14:textId="7952B4BC" w:rsidR="002A155F" w:rsidRPr="006E0575" w:rsidRDefault="002A155F" w:rsidP="002A155F">
            <w:pPr>
              <w:rPr>
                <w:sz w:val="20"/>
              </w:rPr>
            </w:pPr>
          </w:p>
        </w:tc>
        <w:tc>
          <w:tcPr>
            <w:tcW w:w="1588" w:type="dxa"/>
          </w:tcPr>
          <w:p w14:paraId="797F5DD8" w14:textId="77777777" w:rsidR="002A155F" w:rsidRDefault="002A155F" w:rsidP="002A155F">
            <w:pPr>
              <w:rPr>
                <w:sz w:val="20"/>
              </w:rPr>
            </w:pPr>
          </w:p>
          <w:p w14:paraId="2640135E" w14:textId="72FF26B7" w:rsidR="00D330DB" w:rsidRPr="006E0575" w:rsidRDefault="00D330DB" w:rsidP="002A155F">
            <w:pPr>
              <w:rPr>
                <w:sz w:val="20"/>
              </w:rPr>
            </w:pPr>
          </w:p>
        </w:tc>
      </w:tr>
    </w:tbl>
    <w:p w14:paraId="6F6BBE7D" w14:textId="0E9F3D00" w:rsidR="008A1F72" w:rsidRDefault="008A1F72" w:rsidP="008A1F72">
      <w:pPr>
        <w:rPr>
          <w:sz w:val="16"/>
          <w:szCs w:val="16"/>
        </w:rPr>
      </w:pPr>
      <w:r>
        <w:rPr>
          <w:b/>
          <w:sz w:val="16"/>
          <w:szCs w:val="16"/>
        </w:rPr>
        <w:t>*)</w:t>
      </w:r>
      <w:r>
        <w:rPr>
          <w:rFonts w:ascii="Helv" w:hAnsi="Helv" w:cs="Helv"/>
          <w:color w:val="000000"/>
          <w:sz w:val="16"/>
          <w:szCs w:val="16"/>
        </w:rPr>
        <w:t xml:space="preserve">   </w:t>
      </w:r>
      <w:r>
        <w:rPr>
          <w:sz w:val="16"/>
          <w:szCs w:val="16"/>
        </w:rPr>
        <w:t>Gemäß Kommunalträger-Abrechnungsverwaltungsvorschrift (</w:t>
      </w:r>
      <w:proofErr w:type="spellStart"/>
      <w:r>
        <w:rPr>
          <w:sz w:val="16"/>
          <w:szCs w:val="16"/>
        </w:rPr>
        <w:t>KoA</w:t>
      </w:r>
      <w:proofErr w:type="spellEnd"/>
      <w:r>
        <w:rPr>
          <w:sz w:val="16"/>
          <w:szCs w:val="16"/>
        </w:rPr>
        <w:t>-VV) erfolgt die Abrechnung der Personalkosten fach-</w:t>
      </w:r>
    </w:p>
    <w:p w14:paraId="1377A272" w14:textId="77777777" w:rsidR="008A1F72" w:rsidRDefault="008A1F72" w:rsidP="008A1F72">
      <w:pPr>
        <w:rPr>
          <w:sz w:val="16"/>
          <w:szCs w:val="16"/>
        </w:rPr>
      </w:pPr>
      <w:r>
        <w:rPr>
          <w:sz w:val="16"/>
          <w:szCs w:val="16"/>
        </w:rPr>
        <w:t xml:space="preserve">      spezifischer Stellen mit dem Bund spitz, für die Personalneben-, Sach- und Gemeinkosten werden Pauschalen zugrunde gelegt.</w:t>
      </w:r>
    </w:p>
    <w:p w14:paraId="6F9FAB94" w14:textId="77777777" w:rsidR="008A1F72" w:rsidRDefault="008A1F72" w:rsidP="008A1F72">
      <w:pPr>
        <w:rPr>
          <w:sz w:val="16"/>
          <w:szCs w:val="16"/>
        </w:rPr>
      </w:pPr>
      <w:r>
        <w:rPr>
          <w:sz w:val="16"/>
          <w:szCs w:val="16"/>
        </w:rPr>
        <w:t xml:space="preserve">      Der Anteil   des Bundes an den Kosten beträgt 84,8 Prozent, der kommunale Finanzierungsanteil (KFA) beträgt 15,2 Prozent.</w:t>
      </w:r>
    </w:p>
    <w:p w14:paraId="5B86477F" w14:textId="77777777" w:rsidR="008A1F72" w:rsidRDefault="008A1F72" w:rsidP="008A1F72">
      <w:pPr>
        <w:rPr>
          <w:sz w:val="16"/>
          <w:szCs w:val="16"/>
        </w:rPr>
      </w:pPr>
      <w:r>
        <w:rPr>
          <w:sz w:val="16"/>
          <w:szCs w:val="16"/>
        </w:rPr>
        <w:t xml:space="preserve">      Inklusive aller Pauschalen übersteigt die Erstattung des Bundes den kostenwirksamen Aufwand, der bei der LHS für die fach-</w:t>
      </w:r>
    </w:p>
    <w:p w14:paraId="79677B02" w14:textId="2C13A151" w:rsidR="002A155F" w:rsidRPr="00621F79" w:rsidRDefault="008A1F72" w:rsidP="008A1F72">
      <w:r>
        <w:rPr>
          <w:sz w:val="16"/>
          <w:szCs w:val="16"/>
        </w:rPr>
        <w:t xml:space="preserve">      spezifische(n) Stelle(n) entsteht.</w:t>
      </w:r>
    </w:p>
    <w:p w14:paraId="11E70021" w14:textId="77777777" w:rsidR="00694161" w:rsidRDefault="00694161" w:rsidP="00694161"/>
    <w:p w14:paraId="65FCA3F7" w14:textId="77777777" w:rsidR="002A155F" w:rsidRPr="00694161" w:rsidRDefault="002A155F" w:rsidP="00694161"/>
    <w:p w14:paraId="282B1A7E" w14:textId="4209496D" w:rsidR="003D7B0B" w:rsidRPr="00F44AD8" w:rsidRDefault="00694161" w:rsidP="00796600">
      <w:pPr>
        <w:pStyle w:val="berschrift2"/>
        <w:rPr>
          <w:b w:val="0"/>
          <w:color w:val="FF0000"/>
        </w:rPr>
      </w:pPr>
      <w:r w:rsidRPr="00F44AD8">
        <w:t>Begründung:</w:t>
      </w:r>
      <w:r w:rsidR="00FA12D0" w:rsidRPr="00F44AD8">
        <w:rPr>
          <w:b w:val="0"/>
          <w:color w:val="FF0000"/>
        </w:rPr>
        <w:t xml:space="preserve"> </w:t>
      </w:r>
    </w:p>
    <w:p w14:paraId="18A40C7F" w14:textId="77777777" w:rsidR="003D7B0B" w:rsidRDefault="003D7B0B" w:rsidP="00694161"/>
    <w:p w14:paraId="68802ADE" w14:textId="6BDC00CD" w:rsidR="002A155F" w:rsidRPr="00DC4C59" w:rsidRDefault="002A155F" w:rsidP="002A155F">
      <w:r w:rsidRPr="00DC4C59">
        <w:t xml:space="preserve">Im Kontext </w:t>
      </w:r>
      <w:r>
        <w:t xml:space="preserve">der Flüchtlingswelle und </w:t>
      </w:r>
      <w:r w:rsidRPr="00DC4C59">
        <w:t xml:space="preserve">steigender Flüchtlingszahlen </w:t>
      </w:r>
      <w:r>
        <w:t xml:space="preserve">im Rechtskreis SGB II </w:t>
      </w:r>
      <w:r w:rsidRPr="00DC4C59">
        <w:t>wurden mit dem Geschäftsplan 2016 des Jobcenters (GRDrs. 120</w:t>
      </w:r>
      <w:r w:rsidR="00D330DB">
        <w:t>9/2015, Anlage 10) 1,50 Stellen</w:t>
      </w:r>
      <w:r>
        <w:t xml:space="preserve"> TVöD EG 10,</w:t>
      </w:r>
      <w:r w:rsidRPr="00DC4C59">
        <w:t xml:space="preserve"> zunächst befristet bis 31.12.2017, für die Sachbearbeitung im Sachgebiet Nachrang in der Abteilung Grundsatz und Recht geschaffen. Die Stellen wurden zuletzt zum Stellenplan 202</w:t>
      </w:r>
      <w:r>
        <w:t>2</w:t>
      </w:r>
      <w:r w:rsidRPr="00DC4C59">
        <w:t xml:space="preserve"> (GRDrs. </w:t>
      </w:r>
      <w:r>
        <w:t>705</w:t>
      </w:r>
      <w:r w:rsidRPr="00DC4C59">
        <w:t>/20</w:t>
      </w:r>
      <w:r>
        <w:t>2</w:t>
      </w:r>
      <w:r w:rsidR="00235ED9">
        <w:t>1</w:t>
      </w:r>
      <w:r w:rsidRPr="00DC4C59">
        <w:t xml:space="preserve">, Anlage </w:t>
      </w:r>
      <w:r>
        <w:t>12</w:t>
      </w:r>
      <w:r w:rsidRPr="00DC4C59">
        <w:t>) bis 01/202</w:t>
      </w:r>
      <w:r>
        <w:t>4</w:t>
      </w:r>
      <w:r w:rsidRPr="00DC4C59">
        <w:t xml:space="preserve"> verlängert.</w:t>
      </w:r>
    </w:p>
    <w:p w14:paraId="17F97279" w14:textId="77777777" w:rsidR="007C60A5" w:rsidRDefault="007C60A5" w:rsidP="00694161"/>
    <w:p w14:paraId="63EACE45" w14:textId="6B1C6CBA" w:rsidR="0093006F" w:rsidRDefault="0093006F" w:rsidP="00694161">
      <w:r w:rsidRPr="00DC4C59">
        <w:t>Die Sicherheit in der Rechtsanwendung ist entscheidend für eine rechtmäßige und zügige Gewährung von Leistungen im Rechtskreis SGB II. Der Bereich der Leistungsansprüch</w:t>
      </w:r>
      <w:bookmarkStart w:id="0" w:name="_GoBack"/>
      <w:bookmarkEnd w:id="0"/>
      <w:r w:rsidRPr="00DC4C59">
        <w:t xml:space="preserve">e ausländischer Personen ist durch die Anzahl der verschiedenen Aufenthaltstitel sehr komplex. Es gibt rd. 80 verschiedene Aufenthaltstitel. Der Leistungsanspruch orientiert sich am jeweiligen Titel und muss für jede Person individuell geprüft und entschieden werden. In einer Vielzahl von Fällen wird das Sachgebiet Nachrang im Rahmen der Einzelfallentscheidung </w:t>
      </w:r>
      <w:r>
        <w:t xml:space="preserve">als Fachberatung </w:t>
      </w:r>
      <w:r w:rsidRPr="00DC4C59">
        <w:t>hinzugezogen und prüft, ob ein Leistungsanspruch besteht.</w:t>
      </w:r>
      <w:r>
        <w:t xml:space="preserve"> Die Mitarbeiter</w:t>
      </w:r>
      <w:r w:rsidR="00D330DB">
        <w:t>/-</w:t>
      </w:r>
      <w:r w:rsidRPr="00DC4C59">
        <w:t xml:space="preserve">innen des Sachgebiets Nachrang </w:t>
      </w:r>
      <w:r>
        <w:t xml:space="preserve">stehen </w:t>
      </w:r>
      <w:r w:rsidRPr="00DC4C59">
        <w:t>für alle Leistungsgewährer</w:t>
      </w:r>
      <w:r w:rsidR="00D330DB">
        <w:t>/-</w:t>
      </w:r>
      <w:r w:rsidRPr="00DC4C59">
        <w:t>innen der 1</w:t>
      </w:r>
      <w:r w:rsidR="006B297B">
        <w:t>6</w:t>
      </w:r>
      <w:r w:rsidRPr="00DC4C59">
        <w:t xml:space="preserve"> Zweig- und </w:t>
      </w:r>
      <w:r>
        <w:t>Fachstellen</w:t>
      </w:r>
      <w:r w:rsidRPr="00DC4C59">
        <w:t xml:space="preserve"> </w:t>
      </w:r>
      <w:r>
        <w:t xml:space="preserve">sowie der Abteilung Migration und Teilhabe im Rahmen der Fachberatung </w:t>
      </w:r>
      <w:r w:rsidRPr="00DC4C59">
        <w:t xml:space="preserve">als unmittelbare Ansprechpersonen für fachliche Fragen und schwierige Einzelfallklärungen zur Verfügung. </w:t>
      </w:r>
      <w:r>
        <w:t xml:space="preserve">Dadurch wird eine fallorientiertere Unterstützung gewährleistet. </w:t>
      </w:r>
    </w:p>
    <w:p w14:paraId="41F82986" w14:textId="77777777" w:rsidR="007F3B04" w:rsidRDefault="007F3B04" w:rsidP="00694161"/>
    <w:p w14:paraId="5FC67A6F" w14:textId="77777777" w:rsidR="007B5A56" w:rsidRDefault="004065AA" w:rsidP="007B5A56">
      <w:pPr>
        <w:rPr>
          <w:rFonts w:eastAsiaTheme="minorHAnsi" w:cstheme="minorBidi"/>
          <w:lang w:eastAsia="en-US"/>
        </w:rPr>
      </w:pPr>
      <w:r w:rsidRPr="00D57E27">
        <w:t>Für den Doppelhaushalt 2024/2025 werden steigende Fallzahlen</w:t>
      </w:r>
      <w:r w:rsidRPr="007C60A5">
        <w:t>, insbesondere als Auswirkung des Krieges in der Ukraine und dem Rechtskreiswechse</w:t>
      </w:r>
      <w:r>
        <w:t>l</w:t>
      </w:r>
      <w:r w:rsidRPr="007C60A5">
        <w:t xml:space="preserve"> von geflüchteten Menschen aus der Ukraine vom Asylbewerberleistungsgesetz in die Grundsicherung nach dem Sozialgesetzbuch II (SGB II) am 1. Juni 2022 prognostiziert.</w:t>
      </w:r>
      <w:r w:rsidR="007B5A56">
        <w:t xml:space="preserve"> </w:t>
      </w:r>
      <w:r w:rsidR="007B5A56" w:rsidRPr="00A4748A">
        <w:rPr>
          <w:rFonts w:eastAsiaTheme="minorHAnsi" w:cstheme="minorBidi"/>
          <w:lang w:eastAsia="en-US"/>
        </w:rPr>
        <w:t xml:space="preserve">Die Umsetzung </w:t>
      </w:r>
      <w:r w:rsidR="007B5A56" w:rsidRPr="00A4748A">
        <w:rPr>
          <w:rFonts w:eastAsiaTheme="minorHAnsi" w:cstheme="minorBidi"/>
          <w:lang w:eastAsia="en-US"/>
        </w:rPr>
        <w:lastRenderedPageBreak/>
        <w:t>des Bürgergelds, als bisher größte Reform der Grundsicherung für Arbeitssuchende, führt darüber hinaus zur Arbeitsverdichtung.</w:t>
      </w:r>
    </w:p>
    <w:p w14:paraId="00CFCEFB" w14:textId="46E9A934" w:rsidR="004065AA" w:rsidRDefault="004065AA" w:rsidP="004065AA">
      <w:r w:rsidRPr="007C60A5">
        <w:t xml:space="preserve">  </w:t>
      </w:r>
    </w:p>
    <w:p w14:paraId="5235F5C0" w14:textId="76EEA005" w:rsidR="00D552C1" w:rsidRPr="00D552C1" w:rsidRDefault="00D552C1" w:rsidP="00D552C1">
      <w:pPr>
        <w:rPr>
          <w:rFonts w:eastAsiaTheme="minorHAnsi" w:cstheme="minorBidi"/>
          <w:lang w:eastAsia="en-US"/>
        </w:rPr>
      </w:pPr>
      <w:r w:rsidRPr="00D552C1">
        <w:rPr>
          <w:rFonts w:eastAsiaTheme="minorHAnsi" w:cstheme="minorBidi"/>
          <w:lang w:eastAsia="en-US"/>
        </w:rPr>
        <w:t>Die Entwicklung der Fallzahlen, differenziert nach Gesamt und Flucht, und die der Mitarbeitenden sowie Stellen und Ermächti</w:t>
      </w:r>
      <w:r w:rsidR="00D330DB">
        <w:rPr>
          <w:rFonts w:eastAsiaTheme="minorHAnsi" w:cstheme="minorBidi"/>
          <w:lang w:eastAsia="en-US"/>
        </w:rPr>
        <w:t>gungen stellt sich seit 2015 (</w:t>
      </w:r>
      <w:r w:rsidRPr="00D552C1">
        <w:rPr>
          <w:rFonts w:eastAsiaTheme="minorHAnsi" w:cstheme="minorBidi"/>
          <w:lang w:eastAsia="en-US"/>
        </w:rPr>
        <w:t xml:space="preserve">2015 konnte noch keine ausdifferenzierte Auswertung hinsichtlich Flucht erfolgen) wie folgt dar: </w:t>
      </w:r>
    </w:p>
    <w:p w14:paraId="685DC834" w14:textId="77777777" w:rsidR="007F3B04" w:rsidRDefault="007F3B04" w:rsidP="00694161"/>
    <w:p w14:paraId="611B0A91" w14:textId="6DEBC3CF" w:rsidR="00D552C1" w:rsidRDefault="00D552C1" w:rsidP="00694161">
      <w:r>
        <w:rPr>
          <w:noProof/>
        </w:rPr>
        <w:drawing>
          <wp:inline distT="0" distB="0" distL="0" distR="0" wp14:anchorId="08C3BF09" wp14:editId="6F970867">
            <wp:extent cx="5940425" cy="2413298"/>
            <wp:effectExtent l="0" t="0" r="317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413298"/>
                    </a:xfrm>
                    <a:prstGeom prst="rect">
                      <a:avLst/>
                    </a:prstGeom>
                  </pic:spPr>
                </pic:pic>
              </a:graphicData>
            </a:graphic>
          </wp:inline>
        </w:drawing>
      </w:r>
    </w:p>
    <w:p w14:paraId="70D65A84" w14:textId="77777777" w:rsidR="007F3B04" w:rsidRDefault="007F3B04" w:rsidP="00694161"/>
    <w:p w14:paraId="5AF840B0" w14:textId="77777777" w:rsidR="004065AA" w:rsidRDefault="004065AA" w:rsidP="004065AA">
      <w:pPr>
        <w:rPr>
          <w:rFonts w:eastAsiaTheme="minorHAnsi" w:cstheme="minorBidi"/>
          <w:lang w:eastAsia="en-US"/>
        </w:rPr>
      </w:pPr>
      <w:r>
        <w:rPr>
          <w:rFonts w:eastAsiaTheme="minorHAnsi" w:cstheme="minorBidi"/>
          <w:lang w:eastAsia="en-US"/>
        </w:rPr>
        <w:t xml:space="preserve">Seit 2016 haben die wirtschaftlichen, politischen und gesellschaftlichen Entwicklungen im In- und Ausland zur Verstetigung der Kundenzahlen insgesamt geführt, und einer damit verbundenen Verstetigung der Personalbedarfe. </w:t>
      </w:r>
    </w:p>
    <w:p w14:paraId="5E702AE6" w14:textId="77777777" w:rsidR="004065AA" w:rsidRDefault="004065AA" w:rsidP="004065AA">
      <w:pPr>
        <w:rPr>
          <w:rFonts w:eastAsiaTheme="minorHAnsi" w:cstheme="minorBidi"/>
          <w:lang w:eastAsia="en-US"/>
        </w:rPr>
      </w:pPr>
    </w:p>
    <w:p w14:paraId="4BE5C7C4" w14:textId="2DE5B31F" w:rsidR="004065AA" w:rsidRPr="000A59E1" w:rsidRDefault="004065AA" w:rsidP="004065AA">
      <w:pPr>
        <w:rPr>
          <w:rFonts w:eastAsiaTheme="minorHAnsi" w:cstheme="minorBidi"/>
          <w:lang w:eastAsia="en-US"/>
        </w:rPr>
      </w:pPr>
      <w:r w:rsidRPr="001D76F6">
        <w:rPr>
          <w:szCs w:val="22"/>
        </w:rPr>
        <w:t>Dem Wegfall des KW-Vermerks der o.</w:t>
      </w:r>
      <w:r w:rsidR="00D330DB">
        <w:rPr>
          <w:szCs w:val="22"/>
        </w:rPr>
        <w:t xml:space="preserve"> </w:t>
      </w:r>
      <w:r w:rsidRPr="001D76F6">
        <w:rPr>
          <w:szCs w:val="22"/>
        </w:rPr>
        <w:t>g. Stelle</w:t>
      </w:r>
      <w:r>
        <w:rPr>
          <w:szCs w:val="22"/>
        </w:rPr>
        <w:t>n</w:t>
      </w:r>
      <w:r w:rsidRPr="001D76F6">
        <w:rPr>
          <w:szCs w:val="22"/>
        </w:rPr>
        <w:t xml:space="preserve"> wird </w:t>
      </w:r>
      <w:r>
        <w:rPr>
          <w:szCs w:val="22"/>
        </w:rPr>
        <w:t xml:space="preserve">daher </w:t>
      </w:r>
      <w:r w:rsidRPr="001D76F6">
        <w:rPr>
          <w:szCs w:val="22"/>
        </w:rPr>
        <w:t>zugestimmt.</w:t>
      </w:r>
    </w:p>
    <w:p w14:paraId="6A5B5BCF" w14:textId="7FF8532E" w:rsidR="007F3B04" w:rsidRDefault="007F3B04" w:rsidP="00694161"/>
    <w:sectPr w:rsidR="007F3B04" w:rsidSect="00165C0D">
      <w:headerReference w:type="default" r:id="rId9"/>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98BDD" w14:textId="77777777" w:rsidR="002A155F" w:rsidRDefault="002A155F">
      <w:r>
        <w:separator/>
      </w:r>
    </w:p>
  </w:endnote>
  <w:endnote w:type="continuationSeparator" w:id="0">
    <w:p w14:paraId="60C191D4" w14:textId="77777777" w:rsidR="002A155F" w:rsidRDefault="002A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07925" w14:textId="77777777" w:rsidR="002A155F" w:rsidRDefault="002A155F">
      <w:r>
        <w:separator/>
      </w:r>
    </w:p>
  </w:footnote>
  <w:footnote w:type="continuationSeparator" w:id="0">
    <w:p w14:paraId="29080944" w14:textId="77777777" w:rsidR="002A155F" w:rsidRDefault="002A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395D" w14:textId="3E731ABD"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FE155F">
      <w:rPr>
        <w:rStyle w:val="Seitenzahl"/>
        <w:noProof/>
      </w:rPr>
      <w:t>2</w:t>
    </w:r>
    <w:r w:rsidR="00AF120D">
      <w:rPr>
        <w:rStyle w:val="Seitenzahl"/>
      </w:rPr>
      <w:fldChar w:fldCharType="end"/>
    </w:r>
    <w:r>
      <w:rPr>
        <w:rStyle w:val="Seitenzahl"/>
      </w:rPr>
      <w:t xml:space="preserve"> -</w:t>
    </w:r>
  </w:p>
  <w:p w14:paraId="2884806D" w14:textId="77777777"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5F"/>
    <w:rsid w:val="000A1146"/>
    <w:rsid w:val="001058DD"/>
    <w:rsid w:val="00165C0D"/>
    <w:rsid w:val="00181857"/>
    <w:rsid w:val="001B5956"/>
    <w:rsid w:val="001F5D9F"/>
    <w:rsid w:val="002058C2"/>
    <w:rsid w:val="00213C7A"/>
    <w:rsid w:val="002229AD"/>
    <w:rsid w:val="00235ED9"/>
    <w:rsid w:val="002812E4"/>
    <w:rsid w:val="0028432F"/>
    <w:rsid w:val="002924CB"/>
    <w:rsid w:val="002A155F"/>
    <w:rsid w:val="002A664A"/>
    <w:rsid w:val="002B6783"/>
    <w:rsid w:val="002C2BCF"/>
    <w:rsid w:val="003237BB"/>
    <w:rsid w:val="00352390"/>
    <w:rsid w:val="00361333"/>
    <w:rsid w:val="003A7A41"/>
    <w:rsid w:val="003D5196"/>
    <w:rsid w:val="003D7B0B"/>
    <w:rsid w:val="003F20FE"/>
    <w:rsid w:val="004065AA"/>
    <w:rsid w:val="00406723"/>
    <w:rsid w:val="004920E9"/>
    <w:rsid w:val="004B6796"/>
    <w:rsid w:val="004D7F89"/>
    <w:rsid w:val="00537E08"/>
    <w:rsid w:val="00543050"/>
    <w:rsid w:val="005778E9"/>
    <w:rsid w:val="005E7511"/>
    <w:rsid w:val="005E7A74"/>
    <w:rsid w:val="0060281A"/>
    <w:rsid w:val="00694161"/>
    <w:rsid w:val="006B297B"/>
    <w:rsid w:val="006B7B06"/>
    <w:rsid w:val="006C1AC2"/>
    <w:rsid w:val="006E0575"/>
    <w:rsid w:val="006E3325"/>
    <w:rsid w:val="00701699"/>
    <w:rsid w:val="00746A71"/>
    <w:rsid w:val="00767369"/>
    <w:rsid w:val="00796600"/>
    <w:rsid w:val="007B5A56"/>
    <w:rsid w:val="007B5FE2"/>
    <w:rsid w:val="007C60A5"/>
    <w:rsid w:val="007F3B04"/>
    <w:rsid w:val="00825151"/>
    <w:rsid w:val="0083052F"/>
    <w:rsid w:val="00840569"/>
    <w:rsid w:val="00884D6C"/>
    <w:rsid w:val="00891246"/>
    <w:rsid w:val="00893E55"/>
    <w:rsid w:val="008A1899"/>
    <w:rsid w:val="008A1F72"/>
    <w:rsid w:val="00910F52"/>
    <w:rsid w:val="0093006F"/>
    <w:rsid w:val="00984AC4"/>
    <w:rsid w:val="00995EBD"/>
    <w:rsid w:val="009B0FBE"/>
    <w:rsid w:val="00A206E5"/>
    <w:rsid w:val="00A34898"/>
    <w:rsid w:val="00A4748A"/>
    <w:rsid w:val="00A77F1E"/>
    <w:rsid w:val="00A8778F"/>
    <w:rsid w:val="00AB0D1F"/>
    <w:rsid w:val="00AD3A46"/>
    <w:rsid w:val="00AF120D"/>
    <w:rsid w:val="00B04290"/>
    <w:rsid w:val="00B238D8"/>
    <w:rsid w:val="00B80DEF"/>
    <w:rsid w:val="00C26152"/>
    <w:rsid w:val="00C42332"/>
    <w:rsid w:val="00C448D3"/>
    <w:rsid w:val="00CD0B27"/>
    <w:rsid w:val="00CE156B"/>
    <w:rsid w:val="00CE7D5B"/>
    <w:rsid w:val="00D15184"/>
    <w:rsid w:val="00D24277"/>
    <w:rsid w:val="00D330DB"/>
    <w:rsid w:val="00D544BF"/>
    <w:rsid w:val="00D552C1"/>
    <w:rsid w:val="00D57E27"/>
    <w:rsid w:val="00D60BEF"/>
    <w:rsid w:val="00D717B6"/>
    <w:rsid w:val="00DA24CD"/>
    <w:rsid w:val="00DA701E"/>
    <w:rsid w:val="00DB315E"/>
    <w:rsid w:val="00DE32BA"/>
    <w:rsid w:val="00DF268B"/>
    <w:rsid w:val="00DF3470"/>
    <w:rsid w:val="00E1162F"/>
    <w:rsid w:val="00E11D5F"/>
    <w:rsid w:val="00E24307"/>
    <w:rsid w:val="00E248AF"/>
    <w:rsid w:val="00E37194"/>
    <w:rsid w:val="00E917F3"/>
    <w:rsid w:val="00EB1FB5"/>
    <w:rsid w:val="00F00C79"/>
    <w:rsid w:val="00F132FA"/>
    <w:rsid w:val="00F27657"/>
    <w:rsid w:val="00F27BB8"/>
    <w:rsid w:val="00F44AD8"/>
    <w:rsid w:val="00FA12D0"/>
    <w:rsid w:val="00FB7258"/>
    <w:rsid w:val="00FE155F"/>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F5EC7"/>
  <w15:docId w15:val="{0094E9DF-1069-4109-8CC7-CDFDDB7F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character" w:styleId="Kommentarzeichen">
    <w:name w:val="annotation reference"/>
    <w:basedOn w:val="Absatz-Standardschriftart"/>
    <w:semiHidden/>
    <w:unhideWhenUsed/>
    <w:rsid w:val="007F3B04"/>
    <w:rPr>
      <w:sz w:val="16"/>
      <w:szCs w:val="16"/>
    </w:rPr>
  </w:style>
  <w:style w:type="paragraph" w:styleId="Kommentartext">
    <w:name w:val="annotation text"/>
    <w:basedOn w:val="Standard"/>
    <w:link w:val="KommentartextZchn"/>
    <w:semiHidden/>
    <w:unhideWhenUsed/>
    <w:rsid w:val="007F3B04"/>
    <w:rPr>
      <w:sz w:val="20"/>
      <w:szCs w:val="20"/>
    </w:rPr>
  </w:style>
  <w:style w:type="character" w:customStyle="1" w:styleId="KommentartextZchn">
    <w:name w:val="Kommentartext Zchn"/>
    <w:basedOn w:val="Absatz-Standardschriftart"/>
    <w:link w:val="Kommentartext"/>
    <w:semiHidden/>
    <w:rsid w:val="007F3B04"/>
    <w:rPr>
      <w:sz w:val="20"/>
      <w:szCs w:val="20"/>
    </w:rPr>
  </w:style>
  <w:style w:type="paragraph" w:styleId="Kommentarthema">
    <w:name w:val="annotation subject"/>
    <w:basedOn w:val="Kommentartext"/>
    <w:next w:val="Kommentartext"/>
    <w:link w:val="KommentarthemaZchn"/>
    <w:semiHidden/>
    <w:unhideWhenUsed/>
    <w:rsid w:val="007F3B04"/>
    <w:rPr>
      <w:b/>
      <w:bCs/>
    </w:rPr>
  </w:style>
  <w:style w:type="character" w:customStyle="1" w:styleId="KommentarthemaZchn">
    <w:name w:val="Kommentarthema Zchn"/>
    <w:basedOn w:val="KommentartextZchn"/>
    <w:link w:val="Kommentarthema"/>
    <w:semiHidden/>
    <w:rsid w:val="007F3B04"/>
    <w:rPr>
      <w:b/>
      <w:bCs/>
      <w:sz w:val="20"/>
      <w:szCs w:val="20"/>
    </w:rPr>
  </w:style>
  <w:style w:type="paragraph" w:styleId="Sprechblasentext">
    <w:name w:val="Balloon Text"/>
    <w:basedOn w:val="Standard"/>
    <w:link w:val="SprechblasentextZchn"/>
    <w:semiHidden/>
    <w:unhideWhenUsed/>
    <w:rsid w:val="007F3B04"/>
    <w:rPr>
      <w:rFonts w:ascii="Segoe UI" w:hAnsi="Segoe UI" w:cs="Segoe UI"/>
      <w:sz w:val="18"/>
      <w:szCs w:val="18"/>
    </w:rPr>
  </w:style>
  <w:style w:type="character" w:customStyle="1" w:styleId="SprechblasentextZchn">
    <w:name w:val="Sprechblasentext Zchn"/>
    <w:basedOn w:val="Absatz-Standardschriftart"/>
    <w:link w:val="Sprechblasentext"/>
    <w:semiHidden/>
    <w:rsid w:val="007F3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22159">
      <w:bodyDiv w:val="1"/>
      <w:marLeft w:val="0"/>
      <w:marRight w:val="0"/>
      <w:marTop w:val="0"/>
      <w:marBottom w:val="0"/>
      <w:divBdr>
        <w:top w:val="none" w:sz="0" w:space="0" w:color="auto"/>
        <w:left w:val="none" w:sz="0" w:space="0" w:color="auto"/>
        <w:bottom w:val="none" w:sz="0" w:space="0" w:color="auto"/>
        <w:right w:val="none" w:sz="0" w:space="0" w:color="auto"/>
      </w:divBdr>
    </w:div>
    <w:div w:id="1314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0057\AppData\Local\Temp\notes65C8F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D211-C114-4E7B-8D04-91F02C2A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2</Pages>
  <Words>426</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Kopf, Thomas</dc:creator>
  <dc:description/>
  <cp:lastModifiedBy>Baumann, Gerhard</cp:lastModifiedBy>
  <cp:revision>9</cp:revision>
  <cp:lastPrinted>2023-10-06T08:32:00Z</cp:lastPrinted>
  <dcterms:created xsi:type="dcterms:W3CDTF">2023-08-25T15:02:00Z</dcterms:created>
  <dcterms:modified xsi:type="dcterms:W3CDTF">2023-10-06T08:32:00Z</dcterms:modified>
</cp:coreProperties>
</file>