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03516" w14:textId="3244BC1C" w:rsidR="003D7B0B" w:rsidRPr="006E0575" w:rsidRDefault="003D7B0B" w:rsidP="00397717">
      <w:pPr>
        <w:jc w:val="right"/>
      </w:pPr>
      <w:r w:rsidRPr="006E0575">
        <w:t xml:space="preserve">Anlage </w:t>
      </w:r>
      <w:r w:rsidR="007750D6">
        <w:t>32</w:t>
      </w:r>
      <w:r w:rsidRPr="006E0575">
        <w:t xml:space="preserve"> zur GRDrs</w:t>
      </w:r>
      <w:r w:rsidR="000C242A">
        <w:t>.</w:t>
      </w:r>
      <w:r w:rsidRPr="006E0575">
        <w:t xml:space="preserve"> </w:t>
      </w:r>
      <w:r w:rsidR="000C242A">
        <w:t>819</w:t>
      </w:r>
      <w:r w:rsidR="005F5B3D">
        <w:t>/20</w:t>
      </w:r>
      <w:r w:rsidR="00AE7B02">
        <w:t>2</w:t>
      </w:r>
      <w:r w:rsidR="005F41D6">
        <w:t>3</w:t>
      </w:r>
    </w:p>
    <w:p w14:paraId="3531687B" w14:textId="77777777" w:rsidR="003D7B0B" w:rsidRPr="006E0575" w:rsidRDefault="003D7B0B" w:rsidP="006E0575"/>
    <w:p w14:paraId="43820835" w14:textId="77777777" w:rsidR="003D7B0B" w:rsidRPr="006E0575" w:rsidRDefault="003D7B0B" w:rsidP="006E0575"/>
    <w:p w14:paraId="45FE1B59" w14:textId="77777777" w:rsidR="00607AF4" w:rsidRDefault="00607AF4" w:rsidP="00607AF4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7E988A38" w14:textId="0EADEB23" w:rsidR="003D7B0B" w:rsidRPr="00E42F96" w:rsidRDefault="00607AF4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>
        <w:rPr>
          <w:b/>
          <w:sz w:val="36"/>
          <w:szCs w:val="36"/>
          <w:u w:val="single"/>
        </w:rPr>
        <w:t>24</w:t>
      </w:r>
    </w:p>
    <w:p w14:paraId="3CFB77DC" w14:textId="77777777" w:rsidR="003D7B0B" w:rsidRDefault="003D7B0B" w:rsidP="006E0575">
      <w:pPr>
        <w:rPr>
          <w:u w:val="single"/>
        </w:rPr>
      </w:pPr>
    </w:p>
    <w:p w14:paraId="163213F5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20EEBF10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1A345A19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65713E7B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4476E6E0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2083F253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00F4108E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2E2BC61E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605C3F05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4DEA8B27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39E941B7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448AEE8F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61D374C7" w14:textId="77777777" w:rsidTr="00DE362D">
        <w:tc>
          <w:tcPr>
            <w:tcW w:w="1814" w:type="dxa"/>
          </w:tcPr>
          <w:p w14:paraId="02249DDC" w14:textId="77777777" w:rsidR="005F5B3D" w:rsidRDefault="005F5B3D" w:rsidP="0030686C">
            <w:pPr>
              <w:rPr>
                <w:sz w:val="20"/>
              </w:rPr>
            </w:pPr>
          </w:p>
          <w:p w14:paraId="51C8BA9E" w14:textId="48ED0C65" w:rsidR="005F5B3D" w:rsidRDefault="00FF621E" w:rsidP="0030686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0C242A">
              <w:rPr>
                <w:sz w:val="20"/>
              </w:rPr>
              <w:t xml:space="preserve"> Vai-</w:t>
            </w:r>
            <w:r>
              <w:rPr>
                <w:sz w:val="20"/>
              </w:rPr>
              <w:t>1</w:t>
            </w:r>
          </w:p>
          <w:p w14:paraId="1CAC13FF" w14:textId="77777777" w:rsidR="0011112B" w:rsidRDefault="0011112B" w:rsidP="0030686C">
            <w:pPr>
              <w:rPr>
                <w:sz w:val="20"/>
              </w:rPr>
            </w:pPr>
          </w:p>
          <w:p w14:paraId="4E3D1D0F" w14:textId="226158DB" w:rsidR="005F5B3D" w:rsidRDefault="00BF78E0" w:rsidP="000664A8">
            <w:pPr>
              <w:rPr>
                <w:sz w:val="20"/>
              </w:rPr>
            </w:pPr>
            <w:r>
              <w:rPr>
                <w:sz w:val="20"/>
              </w:rPr>
              <w:t>1523 5000</w:t>
            </w:r>
          </w:p>
          <w:p w14:paraId="494AEAB8" w14:textId="77777777" w:rsidR="000664A8" w:rsidRPr="006E0575" w:rsidRDefault="000664A8" w:rsidP="000664A8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A1B7008" w14:textId="77777777" w:rsidR="005F5B3D" w:rsidRDefault="005F5B3D" w:rsidP="0030686C">
            <w:pPr>
              <w:rPr>
                <w:sz w:val="20"/>
              </w:rPr>
            </w:pPr>
          </w:p>
          <w:p w14:paraId="69A5BEEA" w14:textId="77777777" w:rsidR="00FF621E" w:rsidRDefault="00FF621E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Bezirksamt </w:t>
            </w:r>
          </w:p>
          <w:p w14:paraId="169A1950" w14:textId="77777777" w:rsidR="00FF621E" w:rsidRPr="006E0575" w:rsidRDefault="00FF621E" w:rsidP="0030686C">
            <w:pPr>
              <w:rPr>
                <w:sz w:val="20"/>
              </w:rPr>
            </w:pPr>
            <w:r>
              <w:rPr>
                <w:sz w:val="20"/>
              </w:rPr>
              <w:t>Vaihingen</w:t>
            </w:r>
          </w:p>
        </w:tc>
        <w:tc>
          <w:tcPr>
            <w:tcW w:w="794" w:type="dxa"/>
          </w:tcPr>
          <w:p w14:paraId="30C9C0AB" w14:textId="77777777" w:rsidR="005F5B3D" w:rsidRDefault="005F5B3D" w:rsidP="0030686C">
            <w:pPr>
              <w:rPr>
                <w:sz w:val="20"/>
              </w:rPr>
            </w:pPr>
          </w:p>
          <w:p w14:paraId="46F13936" w14:textId="45E207FD" w:rsidR="005F5B3D" w:rsidRPr="006E0575" w:rsidRDefault="008B39E5" w:rsidP="0030686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928" w:type="dxa"/>
          </w:tcPr>
          <w:p w14:paraId="2F2CA555" w14:textId="77777777" w:rsidR="005F5B3D" w:rsidRDefault="005F5B3D" w:rsidP="0030686C">
            <w:pPr>
              <w:rPr>
                <w:sz w:val="20"/>
              </w:rPr>
            </w:pPr>
          </w:p>
          <w:p w14:paraId="5ECF8A1D" w14:textId="733D3796" w:rsidR="005F5B3D" w:rsidRPr="006E0575" w:rsidRDefault="008B39E5" w:rsidP="0030686C">
            <w:pPr>
              <w:rPr>
                <w:sz w:val="20"/>
              </w:rPr>
            </w:pPr>
            <w:r>
              <w:rPr>
                <w:sz w:val="20"/>
              </w:rPr>
              <w:t>Hausmeister</w:t>
            </w:r>
            <w:r w:rsidR="007750D6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14:paraId="5AF26B60" w14:textId="77777777" w:rsidR="005F5B3D" w:rsidRDefault="005F5B3D" w:rsidP="0030686C">
            <w:pPr>
              <w:rPr>
                <w:sz w:val="20"/>
              </w:rPr>
            </w:pPr>
          </w:p>
          <w:p w14:paraId="210E30D9" w14:textId="24D69D5C" w:rsidR="005F5B3D" w:rsidRPr="006E0575" w:rsidRDefault="00863476" w:rsidP="00CA3639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CA3639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874A8AF" w14:textId="77777777" w:rsidR="005F5B3D" w:rsidRDefault="005F5B3D" w:rsidP="0030686C">
            <w:pPr>
              <w:rPr>
                <w:sz w:val="20"/>
              </w:rPr>
            </w:pPr>
          </w:p>
          <w:p w14:paraId="6E780FB9" w14:textId="4769BAF7" w:rsidR="005F5B3D" w:rsidRPr="006E0575" w:rsidRDefault="005F5B3D" w:rsidP="00A56226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F00175C" w14:textId="77777777" w:rsidR="005F5B3D" w:rsidRDefault="005F5B3D" w:rsidP="0030686C">
            <w:pPr>
              <w:rPr>
                <w:sz w:val="20"/>
              </w:rPr>
            </w:pPr>
          </w:p>
          <w:p w14:paraId="118CCE4F" w14:textId="69650B6C" w:rsidR="005F5B3D" w:rsidRPr="006E0575" w:rsidRDefault="000C242A" w:rsidP="0030686C">
            <w:pPr>
              <w:rPr>
                <w:sz w:val="20"/>
              </w:rPr>
            </w:pPr>
            <w:r>
              <w:rPr>
                <w:sz w:val="20"/>
              </w:rPr>
              <w:t>31.320</w:t>
            </w:r>
          </w:p>
        </w:tc>
      </w:tr>
    </w:tbl>
    <w:p w14:paraId="0833EC75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4B030923" w14:textId="77777777" w:rsidR="003D7B0B" w:rsidRPr="00243655" w:rsidRDefault="003D7B0B" w:rsidP="00884D6C"/>
    <w:p w14:paraId="07AFE8CB" w14:textId="53DC41C3" w:rsidR="00B132CC" w:rsidRDefault="008436BB" w:rsidP="00884D6C">
      <w:r>
        <w:t>Geschaffen</w:t>
      </w:r>
      <w:r w:rsidR="008B39E5" w:rsidRPr="00243655">
        <w:t xml:space="preserve"> werden</w:t>
      </w:r>
      <w:r w:rsidR="000C242A">
        <w:t xml:space="preserve"> 0,6</w:t>
      </w:r>
      <w:r w:rsidR="008B39E5" w:rsidRPr="00243655">
        <w:t xml:space="preserve"> Stellenanteile </w:t>
      </w:r>
      <w:r w:rsidR="008B39E5">
        <w:t xml:space="preserve">in EG 6 </w:t>
      </w:r>
      <w:r w:rsidR="00B132CC">
        <w:t xml:space="preserve">für </w:t>
      </w:r>
      <w:r w:rsidR="008B39E5">
        <w:t xml:space="preserve">die Hausmeistertätigkeit </w:t>
      </w:r>
      <w:r w:rsidR="00243655">
        <w:t xml:space="preserve">im Bezirksrathaus Vaihingen </w:t>
      </w:r>
      <w:r w:rsidR="008B39E5">
        <w:t xml:space="preserve">und der </w:t>
      </w:r>
      <w:r w:rsidR="00243655">
        <w:t xml:space="preserve">beiden Bürgerhäuser im Stadtbezirk. </w:t>
      </w:r>
    </w:p>
    <w:p w14:paraId="13984510" w14:textId="77777777" w:rsidR="00B132CC" w:rsidRDefault="00B132CC" w:rsidP="00884D6C"/>
    <w:p w14:paraId="02476732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084E95D3" w14:textId="77777777" w:rsidR="003D7B0B" w:rsidRDefault="003D7B0B" w:rsidP="00884D6C"/>
    <w:p w14:paraId="4F9D93BF" w14:textId="7470AD3C" w:rsidR="00586A31" w:rsidRDefault="00CA3639" w:rsidP="00D82953">
      <w:r>
        <w:t xml:space="preserve">Alle zahlenmäßig </w:t>
      </w:r>
      <w:r w:rsidR="00A56226">
        <w:t>dargestellten</w:t>
      </w:r>
      <w:r>
        <w:t xml:space="preserve"> Aufgaben </w:t>
      </w:r>
      <w:r w:rsidR="00A56226">
        <w:t>wurden rechnerisch nachgewiesen</w:t>
      </w:r>
      <w:r>
        <w:t>.</w:t>
      </w:r>
    </w:p>
    <w:p w14:paraId="6B39D55C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24BB157F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38347258" w14:textId="77777777" w:rsidR="003D7B0B" w:rsidRPr="00884D6C" w:rsidRDefault="003D7B0B" w:rsidP="00884D6C"/>
    <w:p w14:paraId="0FC5DF37" w14:textId="268D5C6F" w:rsidR="004341A3" w:rsidRDefault="00A56226" w:rsidP="004341A3">
      <w:r>
        <w:t xml:space="preserve">Nach der Neubesetzung der Stelle wurde deren Betrachtung im Hinblick auf den </w:t>
      </w:r>
      <w:r w:rsidR="00C33EB8">
        <w:t>stetigen Aufgabenzuwachs</w:t>
      </w:r>
      <w:r>
        <w:t xml:space="preserve"> und die Arbeitsmenge erforderlich</w:t>
      </w:r>
      <w:r w:rsidR="00CA3639">
        <w:t xml:space="preserve">. Dabei </w:t>
      </w:r>
      <w:r w:rsidR="00C33EB8">
        <w:t>stellte sich</w:t>
      </w:r>
      <w:r w:rsidR="00CA3639">
        <w:t xml:space="preserve"> heraus, dass der </w:t>
      </w:r>
      <w:r w:rsidR="00C33EB8">
        <w:t>derzeitige</w:t>
      </w:r>
      <w:r w:rsidR="00CA3639">
        <w:t xml:space="preserve"> Stellenumfang mit</w:t>
      </w:r>
      <w:r w:rsidR="00C33EB8">
        <w:t xml:space="preserve"> aktuell </w:t>
      </w:r>
      <w:r w:rsidR="000C242A">
        <w:t>0,40 VZÄ</w:t>
      </w:r>
      <w:r w:rsidR="00C33EB8">
        <w:t xml:space="preserve"> nicht annäh</w:t>
      </w:r>
      <w:r w:rsidR="00CA3639">
        <w:t>e</w:t>
      </w:r>
      <w:r w:rsidR="00C33EB8">
        <w:t>r</w:t>
      </w:r>
      <w:r w:rsidR="00CA3639">
        <w:t>nd de</w:t>
      </w:r>
      <w:r w:rsidR="00801B92">
        <w:t>r</w:t>
      </w:r>
      <w:r w:rsidR="00CA3639">
        <w:t xml:space="preserve"> tatsächlich notwendigen Aufgaben</w:t>
      </w:r>
      <w:r w:rsidR="00801B92">
        <w:t>erfüllung</w:t>
      </w:r>
      <w:r w:rsidR="00CA3639">
        <w:t xml:space="preserve"> entspricht.</w:t>
      </w:r>
      <w:r w:rsidR="004341A3">
        <w:t xml:space="preserve"> Der Aufgabenbereich umfasst dabei das Bezirksrathaus mit Bezirksamt, dem Bürger</w:t>
      </w:r>
      <w:r w:rsidR="00801B92">
        <w:t>b</w:t>
      </w:r>
      <w:r w:rsidR="004341A3">
        <w:t xml:space="preserve">üro </w:t>
      </w:r>
      <w:r w:rsidR="00801B92">
        <w:t>(</w:t>
      </w:r>
      <w:r w:rsidR="004341A3">
        <w:t>Amt für öffentliche Ordnung</w:t>
      </w:r>
      <w:r w:rsidR="00801B92">
        <w:t>)</w:t>
      </w:r>
      <w:r w:rsidR="004341A3">
        <w:t xml:space="preserve">, Leben im Alter </w:t>
      </w:r>
      <w:r w:rsidR="00801B92">
        <w:t>(</w:t>
      </w:r>
      <w:r w:rsidR="004341A3">
        <w:t>Sozialamt</w:t>
      </w:r>
      <w:r w:rsidR="00801B92">
        <w:t>)</w:t>
      </w:r>
      <w:r w:rsidR="004341A3">
        <w:t xml:space="preserve"> und dem Jobcenter, sowie </w:t>
      </w:r>
      <w:r w:rsidR="00C33EB8">
        <w:t>den</w:t>
      </w:r>
      <w:r w:rsidR="004341A3">
        <w:t xml:space="preserve"> beiden </w:t>
      </w:r>
      <w:r w:rsidR="00C33EB8">
        <w:t xml:space="preserve">städtischen </w:t>
      </w:r>
      <w:r w:rsidR="004341A3">
        <w:t>Bürgerhäuser</w:t>
      </w:r>
      <w:r w:rsidR="00C33EB8">
        <w:t>n</w:t>
      </w:r>
      <w:r w:rsidR="004341A3">
        <w:t xml:space="preserve"> Häussler-Bürgerforum und Alte Kelter</w:t>
      </w:r>
      <w:r>
        <w:t>.</w:t>
      </w:r>
    </w:p>
    <w:p w14:paraId="65F84BCB" w14:textId="77777777" w:rsidR="00CA3639" w:rsidRDefault="00CA3639" w:rsidP="00FF621E"/>
    <w:p w14:paraId="7361D0D2" w14:textId="7C843560" w:rsidR="00CA3639" w:rsidRDefault="00CA3639" w:rsidP="00FF621E">
      <w:r>
        <w:t xml:space="preserve">Die Stellenanteile wurden vor Jahren ohne eine zahlenmäßige Betrachtung der Aufgaben geschaffen. Erschwerend kommt hinzu, dass für diese Stelle in den letzten Jahren ein Aufgabenzuwachs festzustellen ist. </w:t>
      </w:r>
      <w:r w:rsidR="00801B92">
        <w:t>Die</w:t>
      </w:r>
      <w:r>
        <w:t xml:space="preserve"> Erwartungen </w:t>
      </w:r>
      <w:r w:rsidR="00801B92">
        <w:t>an</w:t>
      </w:r>
      <w:r>
        <w:t xml:space="preserve"> </w:t>
      </w:r>
      <w:r w:rsidR="00801B92">
        <w:t xml:space="preserve">die </w:t>
      </w:r>
      <w:r>
        <w:t>Professionalisierung und Digitalisierung</w:t>
      </w:r>
      <w:r w:rsidR="00801B92">
        <w:t xml:space="preserve"> sind auch in diesem Arbeitsfeld</w:t>
      </w:r>
      <w:r>
        <w:t xml:space="preserve"> </w:t>
      </w:r>
      <w:r w:rsidR="00801B92">
        <w:t xml:space="preserve">gestiegen. Gleichzeitig erfolgte die </w:t>
      </w:r>
      <w:r>
        <w:t>Aufgabenrückdelegation von anderen Fachämtern</w:t>
      </w:r>
      <w:r w:rsidR="00801B92">
        <w:t xml:space="preserve"> und der Stadtbezirk </w:t>
      </w:r>
      <w:r>
        <w:t>ist</w:t>
      </w:r>
      <w:r w:rsidR="00801B92">
        <w:t xml:space="preserve"> spürbar gewachsen</w:t>
      </w:r>
      <w:r w:rsidR="00C33EB8">
        <w:t xml:space="preserve">. </w:t>
      </w:r>
      <w:r>
        <w:t xml:space="preserve">Dies führt zu </w:t>
      </w:r>
      <w:r w:rsidR="00C33EB8">
        <w:t>einer verstärkten</w:t>
      </w:r>
      <w:r>
        <w:t xml:space="preserve"> Nachfrage </w:t>
      </w:r>
      <w:r w:rsidR="00C33EB8">
        <w:t>der</w:t>
      </w:r>
      <w:r>
        <w:t xml:space="preserve"> </w:t>
      </w:r>
      <w:r w:rsidR="00C33EB8">
        <w:t>Bürgerhäuser</w:t>
      </w:r>
      <w:r>
        <w:t>, nach mehr Bürgerkontakt im Bezirksrathaus und auch zu me</w:t>
      </w:r>
      <w:r w:rsidR="000C242A">
        <w:t>hr Trauungen. Außerdem begleitet</w:t>
      </w:r>
      <w:r>
        <w:t xml:space="preserve"> </w:t>
      </w:r>
      <w:r w:rsidR="000C242A">
        <w:t xml:space="preserve">die </w:t>
      </w:r>
      <w:r>
        <w:t xml:space="preserve">Bezirksverwaltung zunehmend zahlreiche vom Gemeinderat beschlossene Neubau- </w:t>
      </w:r>
      <w:r>
        <w:lastRenderedPageBreak/>
        <w:t xml:space="preserve">und Entwicklungsprojekte, für die ebenfalls eine Hausmeisterunterstützung notwendig </w:t>
      </w:r>
      <w:bookmarkStart w:id="0" w:name="_GoBack"/>
      <w:bookmarkEnd w:id="0"/>
      <w:r>
        <w:t xml:space="preserve">ist. </w:t>
      </w:r>
      <w:r w:rsidR="00C33EB8">
        <w:t>Durch den denkmalgeschützten neohistoristischen Bau des Bezirksrathauses werden überdies von Jahr zu Jahr die Reparaturarbeiten komplexer und intensiver.</w:t>
      </w:r>
    </w:p>
    <w:p w14:paraId="35382170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45678D78" w14:textId="77777777" w:rsidR="003D7B0B" w:rsidRDefault="003D7B0B" w:rsidP="00884D6C"/>
    <w:p w14:paraId="6745A8F3" w14:textId="1B648267" w:rsidR="004341A3" w:rsidRDefault="004341A3" w:rsidP="00884D6C">
      <w:r>
        <w:t xml:space="preserve">Für die Hausmeistertätigkeiten im Bezirksrathaus Vaihingen und den beiden Bürgerhäusern standen bisher lediglich </w:t>
      </w:r>
      <w:r w:rsidR="000C242A">
        <w:t xml:space="preserve">0,4 VZÄ </w:t>
      </w:r>
      <w:r>
        <w:t>zur Verfügung. Der</w:t>
      </w:r>
      <w:r w:rsidR="00C33EB8">
        <w:t xml:space="preserve"> </w:t>
      </w:r>
      <w:r>
        <w:t>zahlenmäßige Nachweis belegt einen deutlichen Mehrbedarf.</w:t>
      </w:r>
    </w:p>
    <w:p w14:paraId="2C60F5A3" w14:textId="77777777" w:rsidR="004341A3" w:rsidRDefault="004341A3" w:rsidP="00884D6C"/>
    <w:p w14:paraId="021AB6AF" w14:textId="3DD9034E" w:rsidR="004341A3" w:rsidRDefault="004341A3" w:rsidP="00884D6C">
      <w:r>
        <w:t>Bisher wurden vielen Aufgaben durch den vorherigen Stelleninhaber außerhalb seiner Arbeitszeit übernommen, oder waren durch erhebliche Überstunden und Schieben von Urlaubstagen mög</w:t>
      </w:r>
      <w:r w:rsidR="00C33EB8">
        <w:t xml:space="preserve">lich. Einzelne Aufgaben wurden </w:t>
      </w:r>
      <w:r>
        <w:t xml:space="preserve">zunehmend </w:t>
      </w:r>
      <w:r w:rsidR="00635F6A">
        <w:t>vom</w:t>
      </w:r>
      <w:r>
        <w:t xml:space="preserve"> </w:t>
      </w:r>
      <w:r w:rsidR="00635F6A">
        <w:t xml:space="preserve">Bezirksvorsteher </w:t>
      </w:r>
      <w:r>
        <w:t>oder durch Ehrenamtliche übernommen.</w:t>
      </w:r>
    </w:p>
    <w:p w14:paraId="2D66C939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5B42505E" w14:textId="77777777" w:rsidR="003D7B0B" w:rsidRDefault="003D7B0B" w:rsidP="00884D6C"/>
    <w:p w14:paraId="1A121CFD" w14:textId="0FD1F529" w:rsidR="00FF621E" w:rsidRDefault="00FF621E" w:rsidP="00FF621E">
      <w:r>
        <w:t>Im Falle der Ablehnung</w:t>
      </w:r>
      <w:r w:rsidR="004341A3">
        <w:t xml:space="preserve"> müssen zukünftig die Aufgaben </w:t>
      </w:r>
      <w:r w:rsidR="00966AAF">
        <w:t>neu priorisiert</w:t>
      </w:r>
      <w:r w:rsidR="00C33EB8">
        <w:t>,</w:t>
      </w:r>
      <w:r w:rsidR="00966AAF">
        <w:t xml:space="preserve"> und können nicht mehr im aktuellen Maß </w:t>
      </w:r>
      <w:r w:rsidR="00C33EB8">
        <w:t xml:space="preserve">und zur Zufriedenheit der Bürgerschaft </w:t>
      </w:r>
      <w:r w:rsidR="004341A3">
        <w:t>erledigt</w:t>
      </w:r>
      <w:r w:rsidR="00C33EB8">
        <w:t xml:space="preserve"> werden</w:t>
      </w:r>
      <w:r w:rsidR="004341A3">
        <w:t>.</w:t>
      </w:r>
    </w:p>
    <w:p w14:paraId="43EECC88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3B296735" w14:textId="77777777" w:rsidR="003D7B0B" w:rsidRDefault="003D7B0B" w:rsidP="00884D6C"/>
    <w:p w14:paraId="624AAB0C" w14:textId="76D71384" w:rsidR="00DE362D" w:rsidRDefault="00E06519" w:rsidP="00FF621E">
      <w:r>
        <w:t>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750F" w14:textId="77777777" w:rsidR="006A5643" w:rsidRDefault="006A5643">
      <w:r>
        <w:separator/>
      </w:r>
    </w:p>
  </w:endnote>
  <w:endnote w:type="continuationSeparator" w:id="0">
    <w:p w14:paraId="7DFD51C2" w14:textId="77777777" w:rsidR="006A5643" w:rsidRDefault="006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5973B" w14:textId="77777777" w:rsidR="006A5643" w:rsidRDefault="006A5643">
      <w:r>
        <w:separator/>
      </w:r>
    </w:p>
  </w:footnote>
  <w:footnote w:type="continuationSeparator" w:id="0">
    <w:p w14:paraId="400D4C36" w14:textId="77777777" w:rsidR="006A5643" w:rsidRDefault="006A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5CE9" w14:textId="2A0F4F3F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35F6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67282026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478A4"/>
    <w:multiLevelType w:val="hybridMultilevel"/>
    <w:tmpl w:val="980C8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2DC4F9F"/>
    <w:multiLevelType w:val="hybridMultilevel"/>
    <w:tmpl w:val="8A30F2EC"/>
    <w:lvl w:ilvl="0" w:tplc="39585E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55758"/>
    <w:rsid w:val="000664A8"/>
    <w:rsid w:val="00091C2F"/>
    <w:rsid w:val="000A1146"/>
    <w:rsid w:val="000C242A"/>
    <w:rsid w:val="001034AF"/>
    <w:rsid w:val="0011112B"/>
    <w:rsid w:val="00137B6A"/>
    <w:rsid w:val="0014415D"/>
    <w:rsid w:val="0014440B"/>
    <w:rsid w:val="00146EBE"/>
    <w:rsid w:val="00151488"/>
    <w:rsid w:val="00163034"/>
    <w:rsid w:val="00164678"/>
    <w:rsid w:val="00165C0D"/>
    <w:rsid w:val="00181857"/>
    <w:rsid w:val="00184EDC"/>
    <w:rsid w:val="00194770"/>
    <w:rsid w:val="001A5F9B"/>
    <w:rsid w:val="001B350E"/>
    <w:rsid w:val="001D2B97"/>
    <w:rsid w:val="001E2E96"/>
    <w:rsid w:val="001F7237"/>
    <w:rsid w:val="00220374"/>
    <w:rsid w:val="00225275"/>
    <w:rsid w:val="00243655"/>
    <w:rsid w:val="00276009"/>
    <w:rsid w:val="002924CB"/>
    <w:rsid w:val="002A20D1"/>
    <w:rsid w:val="002A4DE3"/>
    <w:rsid w:val="002A54EC"/>
    <w:rsid w:val="002A7EBB"/>
    <w:rsid w:val="002B51AE"/>
    <w:rsid w:val="002B5955"/>
    <w:rsid w:val="002E522F"/>
    <w:rsid w:val="002E6D79"/>
    <w:rsid w:val="0030686C"/>
    <w:rsid w:val="00380937"/>
    <w:rsid w:val="00396EAE"/>
    <w:rsid w:val="00397717"/>
    <w:rsid w:val="003D7B0B"/>
    <w:rsid w:val="003F0FAA"/>
    <w:rsid w:val="00403CFF"/>
    <w:rsid w:val="004341A3"/>
    <w:rsid w:val="00444359"/>
    <w:rsid w:val="004537FB"/>
    <w:rsid w:val="00470135"/>
    <w:rsid w:val="0047606A"/>
    <w:rsid w:val="004908B5"/>
    <w:rsid w:val="0049121B"/>
    <w:rsid w:val="004A1688"/>
    <w:rsid w:val="004B6796"/>
    <w:rsid w:val="004F7AB6"/>
    <w:rsid w:val="00546E3A"/>
    <w:rsid w:val="00586A31"/>
    <w:rsid w:val="005A0A9D"/>
    <w:rsid w:val="005A4B2C"/>
    <w:rsid w:val="005A56AA"/>
    <w:rsid w:val="005E19C6"/>
    <w:rsid w:val="005F41D6"/>
    <w:rsid w:val="005F5B3D"/>
    <w:rsid w:val="00606F80"/>
    <w:rsid w:val="00607AF4"/>
    <w:rsid w:val="00622CC7"/>
    <w:rsid w:val="00635F6A"/>
    <w:rsid w:val="00672CF4"/>
    <w:rsid w:val="00676658"/>
    <w:rsid w:val="00694761"/>
    <w:rsid w:val="006A406B"/>
    <w:rsid w:val="006A5643"/>
    <w:rsid w:val="006B6D50"/>
    <w:rsid w:val="006B6F83"/>
    <w:rsid w:val="006B723C"/>
    <w:rsid w:val="006C704A"/>
    <w:rsid w:val="006E0575"/>
    <w:rsid w:val="0072799A"/>
    <w:rsid w:val="00754659"/>
    <w:rsid w:val="007750D6"/>
    <w:rsid w:val="007E3B79"/>
    <w:rsid w:val="00801B92"/>
    <w:rsid w:val="008066EE"/>
    <w:rsid w:val="00817BB6"/>
    <w:rsid w:val="008219C6"/>
    <w:rsid w:val="008436BB"/>
    <w:rsid w:val="00863476"/>
    <w:rsid w:val="00884D6C"/>
    <w:rsid w:val="008B39E5"/>
    <w:rsid w:val="008E1146"/>
    <w:rsid w:val="008F47D6"/>
    <w:rsid w:val="00901097"/>
    <w:rsid w:val="00920F00"/>
    <w:rsid w:val="00926491"/>
    <w:rsid w:val="00935661"/>
    <w:rsid w:val="00935B96"/>
    <w:rsid w:val="009373F6"/>
    <w:rsid w:val="00944E88"/>
    <w:rsid w:val="00946E8C"/>
    <w:rsid w:val="00966AAF"/>
    <w:rsid w:val="00976588"/>
    <w:rsid w:val="00987440"/>
    <w:rsid w:val="009C5D75"/>
    <w:rsid w:val="009E6A60"/>
    <w:rsid w:val="00A15929"/>
    <w:rsid w:val="00A27CA7"/>
    <w:rsid w:val="00A45B30"/>
    <w:rsid w:val="00A56226"/>
    <w:rsid w:val="00A618F5"/>
    <w:rsid w:val="00A71D0A"/>
    <w:rsid w:val="00A74CCC"/>
    <w:rsid w:val="00A77F1E"/>
    <w:rsid w:val="00A847C4"/>
    <w:rsid w:val="00AB389D"/>
    <w:rsid w:val="00AD47A4"/>
    <w:rsid w:val="00AE7B02"/>
    <w:rsid w:val="00AF0DEA"/>
    <w:rsid w:val="00AF25E0"/>
    <w:rsid w:val="00B04290"/>
    <w:rsid w:val="00B132CC"/>
    <w:rsid w:val="00B775CA"/>
    <w:rsid w:val="00B80DEF"/>
    <w:rsid w:val="00B86BB5"/>
    <w:rsid w:val="00B91903"/>
    <w:rsid w:val="00B94166"/>
    <w:rsid w:val="00BB0123"/>
    <w:rsid w:val="00BC4669"/>
    <w:rsid w:val="00BF78E0"/>
    <w:rsid w:val="00C16B9C"/>
    <w:rsid w:val="00C16EF1"/>
    <w:rsid w:val="00C33EB8"/>
    <w:rsid w:val="00C40213"/>
    <w:rsid w:val="00C448D3"/>
    <w:rsid w:val="00C53B5D"/>
    <w:rsid w:val="00C74818"/>
    <w:rsid w:val="00CA3639"/>
    <w:rsid w:val="00CB2515"/>
    <w:rsid w:val="00CF62E5"/>
    <w:rsid w:val="00D32F69"/>
    <w:rsid w:val="00D66D3A"/>
    <w:rsid w:val="00D743D4"/>
    <w:rsid w:val="00D82953"/>
    <w:rsid w:val="00D84CEA"/>
    <w:rsid w:val="00DB3D6C"/>
    <w:rsid w:val="00DE0B7D"/>
    <w:rsid w:val="00DE362D"/>
    <w:rsid w:val="00E014B6"/>
    <w:rsid w:val="00E03D7E"/>
    <w:rsid w:val="00E06519"/>
    <w:rsid w:val="00E1162F"/>
    <w:rsid w:val="00E11D5F"/>
    <w:rsid w:val="00E20E1F"/>
    <w:rsid w:val="00E42F96"/>
    <w:rsid w:val="00E63CE7"/>
    <w:rsid w:val="00E7118F"/>
    <w:rsid w:val="00E80768"/>
    <w:rsid w:val="00EE656D"/>
    <w:rsid w:val="00F27657"/>
    <w:rsid w:val="00F342DC"/>
    <w:rsid w:val="00F359A4"/>
    <w:rsid w:val="00F56F93"/>
    <w:rsid w:val="00F60DE7"/>
    <w:rsid w:val="00F63041"/>
    <w:rsid w:val="00F76452"/>
    <w:rsid w:val="00F86C36"/>
    <w:rsid w:val="00F90FB2"/>
    <w:rsid w:val="00FD6B46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EEE33"/>
  <w15:docId w15:val="{87D1C794-8509-469E-9EED-96A5D7E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F621E"/>
    <w:pPr>
      <w:ind w:left="720"/>
      <w:contextualSpacing/>
    </w:pPr>
  </w:style>
  <w:style w:type="table" w:styleId="Tabellenraster">
    <w:name w:val="Table Grid"/>
    <w:basedOn w:val="NormaleTabelle"/>
    <w:rsid w:val="00D3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4E88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4E88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944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3CA3-E585-4335-8B13-F5507B25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Jehle-Mungenast, Kai</dc:creator>
  <cp:lastModifiedBy>Baumann, Gerhard</cp:lastModifiedBy>
  <cp:revision>56</cp:revision>
  <cp:lastPrinted>2023-10-20T05:35:00Z</cp:lastPrinted>
  <dcterms:created xsi:type="dcterms:W3CDTF">2021-01-26T15:32:00Z</dcterms:created>
  <dcterms:modified xsi:type="dcterms:W3CDTF">2023-11-21T14:39:00Z</dcterms:modified>
</cp:coreProperties>
</file>