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F69B" w14:textId="4F7BEFE8" w:rsidR="003D7B0B" w:rsidRPr="006E0575" w:rsidRDefault="003D7B0B" w:rsidP="00397717">
      <w:pPr>
        <w:jc w:val="right"/>
      </w:pPr>
      <w:r w:rsidRPr="006E0575">
        <w:t xml:space="preserve">Anlage </w:t>
      </w:r>
      <w:r w:rsidR="00F44FE5">
        <w:t>2</w:t>
      </w:r>
      <w:r w:rsidRPr="006E0575">
        <w:t xml:space="preserve"> zur GRDrs </w:t>
      </w:r>
      <w:r w:rsidR="00F44FE5">
        <w:t>704</w:t>
      </w:r>
      <w:r w:rsidR="005F5B3D">
        <w:t>/</w:t>
      </w:r>
      <w:r w:rsidR="003918F3">
        <w:t>2021</w:t>
      </w:r>
    </w:p>
    <w:p w14:paraId="37337F90" w14:textId="77777777" w:rsidR="003D7B0B" w:rsidRPr="006E0575" w:rsidRDefault="003D7B0B" w:rsidP="006E0575"/>
    <w:p w14:paraId="4DB17654" w14:textId="77777777" w:rsidR="003D7B0B" w:rsidRPr="006E0575" w:rsidRDefault="003D7B0B" w:rsidP="006E0575"/>
    <w:p w14:paraId="2C154524" w14:textId="77777777" w:rsidR="00184EDC" w:rsidRDefault="003D7B0B" w:rsidP="00397717">
      <w:pPr>
        <w:jc w:val="center"/>
        <w:rPr>
          <w:b/>
          <w:sz w:val="36"/>
        </w:rPr>
      </w:pPr>
      <w:r>
        <w:rPr>
          <w:b/>
          <w:sz w:val="36"/>
          <w:u w:val="single"/>
        </w:rPr>
        <w:t>Stellenschaffun</w:t>
      </w:r>
      <w:r w:rsidRPr="00AB389D">
        <w:rPr>
          <w:b/>
          <w:sz w:val="36"/>
        </w:rPr>
        <w:t>g</w:t>
      </w:r>
    </w:p>
    <w:p w14:paraId="470A3AA3" w14:textId="74ACCB5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81A95">
        <w:rPr>
          <w:b/>
          <w:sz w:val="36"/>
          <w:szCs w:val="36"/>
          <w:u w:val="single"/>
        </w:rPr>
        <w:t>2</w:t>
      </w:r>
    </w:p>
    <w:p w14:paraId="6E7860C5" w14:textId="77777777" w:rsidR="003D7B0B" w:rsidRDefault="003D7B0B" w:rsidP="006E0575">
      <w:pPr>
        <w:rPr>
          <w:u w:val="single"/>
        </w:rPr>
      </w:pPr>
    </w:p>
    <w:p w14:paraId="1B255271"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30C11C71" w14:textId="77777777" w:rsidTr="00DE362D">
        <w:trPr>
          <w:cantSplit/>
          <w:tblHeader/>
        </w:trPr>
        <w:tc>
          <w:tcPr>
            <w:tcW w:w="1814" w:type="dxa"/>
            <w:shd w:val="pct12" w:color="auto" w:fill="FFFFFF"/>
          </w:tcPr>
          <w:p w14:paraId="01D869AF"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665B0DA1"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4E26B607"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3E220189" w14:textId="77777777" w:rsidR="00DE362D" w:rsidRDefault="00606F80" w:rsidP="0030686C">
            <w:pPr>
              <w:spacing w:before="120" w:after="120" w:line="200" w:lineRule="exact"/>
              <w:ind w:right="-85"/>
              <w:rPr>
                <w:sz w:val="16"/>
                <w:szCs w:val="16"/>
              </w:rPr>
            </w:pPr>
            <w:r>
              <w:rPr>
                <w:sz w:val="16"/>
                <w:szCs w:val="16"/>
              </w:rPr>
              <w:t>BesGr.</w:t>
            </w:r>
          </w:p>
          <w:p w14:paraId="39A1BA30" w14:textId="77777777" w:rsidR="00DE362D" w:rsidRDefault="00606F80" w:rsidP="0030686C">
            <w:pPr>
              <w:spacing w:before="120" w:after="120" w:line="200" w:lineRule="exact"/>
              <w:ind w:right="-85"/>
              <w:rPr>
                <w:sz w:val="16"/>
                <w:szCs w:val="16"/>
              </w:rPr>
            </w:pPr>
            <w:r>
              <w:rPr>
                <w:sz w:val="16"/>
                <w:szCs w:val="16"/>
              </w:rPr>
              <w:t>oder</w:t>
            </w:r>
          </w:p>
          <w:p w14:paraId="0C709FFA"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57B5F9CF"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7B3D58AE"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7B800D48"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7A8A8FF1"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5000D3E9" w14:textId="77777777" w:rsidTr="00DE362D">
        <w:tc>
          <w:tcPr>
            <w:tcW w:w="1814" w:type="dxa"/>
          </w:tcPr>
          <w:p w14:paraId="7B6CF9AF" w14:textId="77777777" w:rsidR="005F5B3D" w:rsidRDefault="005F5B3D" w:rsidP="0030686C">
            <w:pPr>
              <w:rPr>
                <w:sz w:val="20"/>
              </w:rPr>
            </w:pPr>
          </w:p>
          <w:p w14:paraId="1EB3983A" w14:textId="59D52963" w:rsidR="005F5B3D" w:rsidRDefault="00B4352E" w:rsidP="0030686C">
            <w:pPr>
              <w:rPr>
                <w:sz w:val="20"/>
              </w:rPr>
            </w:pPr>
            <w:r>
              <w:rPr>
                <w:sz w:val="20"/>
              </w:rPr>
              <w:t>40</w:t>
            </w:r>
            <w:r w:rsidR="005B40C6">
              <w:rPr>
                <w:sz w:val="20"/>
              </w:rPr>
              <w:t>-</w:t>
            </w:r>
            <w:r>
              <w:rPr>
                <w:sz w:val="20"/>
              </w:rPr>
              <w:t>1</w:t>
            </w:r>
            <w:r w:rsidR="005B40C6">
              <w:rPr>
                <w:sz w:val="20"/>
              </w:rPr>
              <w:t>.</w:t>
            </w:r>
            <w:r>
              <w:rPr>
                <w:sz w:val="20"/>
              </w:rPr>
              <w:t>2</w:t>
            </w:r>
          </w:p>
          <w:p w14:paraId="6AE3A10A" w14:textId="77777777" w:rsidR="0011112B" w:rsidRDefault="0011112B" w:rsidP="0030686C">
            <w:pPr>
              <w:rPr>
                <w:sz w:val="20"/>
              </w:rPr>
            </w:pPr>
          </w:p>
          <w:p w14:paraId="39A5F0C6" w14:textId="690C602C" w:rsidR="0011112B" w:rsidRDefault="00FD2337" w:rsidP="0030686C">
            <w:pPr>
              <w:rPr>
                <w:sz w:val="20"/>
              </w:rPr>
            </w:pPr>
            <w:r>
              <w:rPr>
                <w:sz w:val="20"/>
              </w:rPr>
              <w:t>4012</w:t>
            </w:r>
            <w:r w:rsidR="002C39A3">
              <w:rPr>
                <w:sz w:val="20"/>
              </w:rPr>
              <w:t xml:space="preserve"> </w:t>
            </w:r>
            <w:r>
              <w:rPr>
                <w:sz w:val="20"/>
              </w:rPr>
              <w:t>1010</w:t>
            </w:r>
          </w:p>
          <w:p w14:paraId="2E12A463" w14:textId="77777777" w:rsidR="005F5B3D" w:rsidRPr="006E0575" w:rsidRDefault="005F5B3D" w:rsidP="0030686C">
            <w:pPr>
              <w:rPr>
                <w:sz w:val="20"/>
              </w:rPr>
            </w:pPr>
          </w:p>
        </w:tc>
        <w:tc>
          <w:tcPr>
            <w:tcW w:w="1701" w:type="dxa"/>
          </w:tcPr>
          <w:p w14:paraId="1C39363F" w14:textId="77777777" w:rsidR="005F5B3D" w:rsidRDefault="005F5B3D" w:rsidP="0030686C">
            <w:pPr>
              <w:rPr>
                <w:sz w:val="20"/>
              </w:rPr>
            </w:pPr>
          </w:p>
          <w:p w14:paraId="59E2BEEA" w14:textId="77777777" w:rsidR="005F5B3D" w:rsidRPr="006E0575" w:rsidRDefault="00FD2337" w:rsidP="0030686C">
            <w:pPr>
              <w:rPr>
                <w:sz w:val="20"/>
              </w:rPr>
            </w:pPr>
            <w:r>
              <w:rPr>
                <w:sz w:val="20"/>
              </w:rPr>
              <w:t>Schulverwaltungsamt</w:t>
            </w:r>
          </w:p>
        </w:tc>
        <w:tc>
          <w:tcPr>
            <w:tcW w:w="794" w:type="dxa"/>
          </w:tcPr>
          <w:p w14:paraId="6AC30167" w14:textId="77777777" w:rsidR="005F5B3D" w:rsidRDefault="005F5B3D" w:rsidP="0030686C">
            <w:pPr>
              <w:rPr>
                <w:sz w:val="20"/>
              </w:rPr>
            </w:pPr>
          </w:p>
          <w:p w14:paraId="5619C9EC" w14:textId="5CF8FF61" w:rsidR="005F5B3D" w:rsidRDefault="00261A45" w:rsidP="0030686C">
            <w:pPr>
              <w:rPr>
                <w:sz w:val="20"/>
              </w:rPr>
            </w:pPr>
            <w:r>
              <w:rPr>
                <w:sz w:val="20"/>
              </w:rPr>
              <w:t>A</w:t>
            </w:r>
            <w:r w:rsidR="00D8585D">
              <w:rPr>
                <w:sz w:val="20"/>
              </w:rPr>
              <w:t xml:space="preserve"> </w:t>
            </w:r>
            <w:r w:rsidR="004801E2">
              <w:rPr>
                <w:sz w:val="20"/>
              </w:rPr>
              <w:t>1</w:t>
            </w:r>
            <w:r w:rsidR="003217FB">
              <w:rPr>
                <w:sz w:val="20"/>
              </w:rPr>
              <w:t>2</w:t>
            </w:r>
          </w:p>
          <w:p w14:paraId="3FE1B4A6" w14:textId="5C07BEE7" w:rsidR="00261A45" w:rsidRPr="006E0575" w:rsidRDefault="00261A45" w:rsidP="004801E2">
            <w:pPr>
              <w:rPr>
                <w:sz w:val="20"/>
              </w:rPr>
            </w:pPr>
          </w:p>
        </w:tc>
        <w:tc>
          <w:tcPr>
            <w:tcW w:w="1928" w:type="dxa"/>
          </w:tcPr>
          <w:p w14:paraId="50DC2B68" w14:textId="77777777" w:rsidR="005F5B3D" w:rsidRDefault="005F5B3D" w:rsidP="0030686C">
            <w:pPr>
              <w:rPr>
                <w:sz w:val="20"/>
              </w:rPr>
            </w:pPr>
          </w:p>
          <w:p w14:paraId="1DCCC28B" w14:textId="4D8D6242" w:rsidR="005F5B3D" w:rsidRDefault="00FD2337" w:rsidP="00B4352E">
            <w:pPr>
              <w:rPr>
                <w:sz w:val="20"/>
              </w:rPr>
            </w:pPr>
            <w:r>
              <w:rPr>
                <w:sz w:val="20"/>
              </w:rPr>
              <w:t>Sachbearbeiter</w:t>
            </w:r>
            <w:r w:rsidR="00B4352E">
              <w:rPr>
                <w:sz w:val="20"/>
              </w:rPr>
              <w:t>/</w:t>
            </w:r>
            <w:r w:rsidR="005B40C6">
              <w:rPr>
                <w:sz w:val="20"/>
              </w:rPr>
              <w:t>-</w:t>
            </w:r>
            <w:r w:rsidR="00FA7010">
              <w:rPr>
                <w:sz w:val="20"/>
              </w:rPr>
              <w:t>in</w:t>
            </w:r>
          </w:p>
          <w:p w14:paraId="297A0C39" w14:textId="26A0BCC4" w:rsidR="00187D71" w:rsidRPr="006E0575" w:rsidRDefault="00187D71" w:rsidP="00B4352E">
            <w:pPr>
              <w:rPr>
                <w:sz w:val="20"/>
              </w:rPr>
            </w:pPr>
            <w:r>
              <w:rPr>
                <w:sz w:val="20"/>
              </w:rPr>
              <w:t>Haushalt</w:t>
            </w:r>
            <w:r w:rsidR="00332002">
              <w:rPr>
                <w:sz w:val="20"/>
              </w:rPr>
              <w:t>/Finanzen</w:t>
            </w:r>
          </w:p>
        </w:tc>
        <w:tc>
          <w:tcPr>
            <w:tcW w:w="737" w:type="dxa"/>
            <w:shd w:val="pct12" w:color="auto" w:fill="FFFFFF"/>
          </w:tcPr>
          <w:p w14:paraId="4A33BF92" w14:textId="77777777" w:rsidR="005F5B3D" w:rsidRDefault="005F5B3D" w:rsidP="0030686C">
            <w:pPr>
              <w:rPr>
                <w:sz w:val="20"/>
              </w:rPr>
            </w:pPr>
          </w:p>
          <w:p w14:paraId="3E492E36" w14:textId="77777777" w:rsidR="005F5B3D" w:rsidRPr="006E0575" w:rsidRDefault="00FA7010" w:rsidP="0030686C">
            <w:pPr>
              <w:rPr>
                <w:sz w:val="20"/>
              </w:rPr>
            </w:pPr>
            <w:r>
              <w:rPr>
                <w:sz w:val="20"/>
              </w:rPr>
              <w:t>1,0</w:t>
            </w:r>
          </w:p>
        </w:tc>
        <w:tc>
          <w:tcPr>
            <w:tcW w:w="1134" w:type="dxa"/>
          </w:tcPr>
          <w:p w14:paraId="187EB638" w14:textId="77777777" w:rsidR="005F5B3D" w:rsidRDefault="005F5B3D" w:rsidP="0030686C">
            <w:pPr>
              <w:rPr>
                <w:sz w:val="20"/>
              </w:rPr>
            </w:pPr>
          </w:p>
          <w:p w14:paraId="50214BB3" w14:textId="77777777"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14:paraId="2861E533" w14:textId="77777777" w:rsidR="005F5B3D" w:rsidRDefault="005F5B3D" w:rsidP="0030686C">
            <w:pPr>
              <w:rPr>
                <w:sz w:val="20"/>
              </w:rPr>
            </w:pPr>
          </w:p>
          <w:p w14:paraId="4EA2A0D4" w14:textId="60AF7B4F" w:rsidR="005F5B3D" w:rsidRPr="006E0575" w:rsidRDefault="00F44FE5" w:rsidP="0030686C">
            <w:pPr>
              <w:rPr>
                <w:sz w:val="20"/>
              </w:rPr>
            </w:pPr>
            <w:r>
              <w:rPr>
                <w:sz w:val="20"/>
              </w:rPr>
              <w:t>111.200</w:t>
            </w:r>
          </w:p>
        </w:tc>
      </w:tr>
    </w:tbl>
    <w:p w14:paraId="4ACE64E4" w14:textId="77777777"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6B015119" w14:textId="77777777" w:rsidR="003217FB" w:rsidRPr="003217FB" w:rsidRDefault="003217FB" w:rsidP="003217FB"/>
    <w:p w14:paraId="2C9116DB" w14:textId="7AE5E138" w:rsidR="00160CD1" w:rsidRPr="000D53D5" w:rsidRDefault="00F44FE5" w:rsidP="00160CD1">
      <w:pPr>
        <w:rPr>
          <w:rFonts w:eastAsia="Arial" w:cs="Arial"/>
          <w:szCs w:val="22"/>
        </w:rPr>
      </w:pPr>
      <w:r>
        <w:rPr>
          <w:rFonts w:eastAsia="Arial" w:cs="Arial"/>
          <w:szCs w:val="22"/>
        </w:rPr>
        <w:t>Geschaffen wird</w:t>
      </w:r>
      <w:r w:rsidR="00160CD1" w:rsidRPr="00160CD1">
        <w:rPr>
          <w:rFonts w:eastAsia="Arial" w:cs="Arial"/>
          <w:szCs w:val="22"/>
        </w:rPr>
        <w:t xml:space="preserve"> </w:t>
      </w:r>
      <w:r>
        <w:rPr>
          <w:rFonts w:eastAsia="Arial" w:cs="Arial"/>
          <w:szCs w:val="22"/>
        </w:rPr>
        <w:t xml:space="preserve">1,0 </w:t>
      </w:r>
      <w:r w:rsidR="00160CD1">
        <w:rPr>
          <w:rFonts w:eastAsia="Arial" w:cs="Arial"/>
          <w:szCs w:val="22"/>
        </w:rPr>
        <w:t>Stelle</w:t>
      </w:r>
      <w:r w:rsidR="00160CD1" w:rsidRPr="00160CD1">
        <w:rPr>
          <w:rFonts w:eastAsia="Arial" w:cs="Arial"/>
          <w:szCs w:val="22"/>
        </w:rPr>
        <w:t xml:space="preserve"> für das Sachgebiet </w:t>
      </w:r>
      <w:r w:rsidR="00160CD1">
        <w:rPr>
          <w:rFonts w:eastAsia="Arial" w:cs="Arial"/>
          <w:szCs w:val="22"/>
        </w:rPr>
        <w:t xml:space="preserve">Allgemeine Haushaltsangelegenheiten </w:t>
      </w:r>
      <w:r w:rsidR="00160CD1" w:rsidRPr="00160CD1">
        <w:rPr>
          <w:rFonts w:eastAsia="Arial" w:cs="Arial"/>
          <w:szCs w:val="22"/>
        </w:rPr>
        <w:t xml:space="preserve">bei der </w:t>
      </w:r>
      <w:r w:rsidR="00160CD1">
        <w:rPr>
          <w:rFonts w:eastAsia="Arial" w:cs="Arial"/>
          <w:szCs w:val="22"/>
        </w:rPr>
        <w:t>A</w:t>
      </w:r>
      <w:r w:rsidR="00160CD1" w:rsidRPr="00160CD1">
        <w:rPr>
          <w:rFonts w:eastAsia="Arial" w:cs="Arial"/>
          <w:szCs w:val="22"/>
        </w:rPr>
        <w:t xml:space="preserve">bteilung </w:t>
      </w:r>
      <w:r w:rsidR="00160CD1">
        <w:rPr>
          <w:rFonts w:eastAsia="Arial" w:cs="Arial"/>
          <w:szCs w:val="22"/>
        </w:rPr>
        <w:t>Verwaltung</w:t>
      </w:r>
      <w:r w:rsidR="00160CD1" w:rsidRPr="00160CD1">
        <w:rPr>
          <w:rFonts w:eastAsia="Arial" w:cs="Arial"/>
          <w:szCs w:val="22"/>
        </w:rPr>
        <w:t xml:space="preserve"> des </w:t>
      </w:r>
      <w:r w:rsidR="00160CD1">
        <w:rPr>
          <w:rFonts w:eastAsia="Arial" w:cs="Arial"/>
          <w:szCs w:val="22"/>
        </w:rPr>
        <w:t>Schulverwaltungsamtes</w:t>
      </w:r>
      <w:bookmarkStart w:id="0" w:name="_GoBack"/>
      <w:bookmarkEnd w:id="0"/>
      <w:r w:rsidR="00160CD1">
        <w:rPr>
          <w:rFonts w:eastAsia="Arial" w:cs="Arial"/>
          <w:szCs w:val="22"/>
        </w:rPr>
        <w:t xml:space="preserve">. </w:t>
      </w:r>
      <w:r w:rsidR="00160CD1" w:rsidRPr="000D53D5">
        <w:rPr>
          <w:rFonts w:eastAsia="Arial" w:cs="Arial"/>
          <w:szCs w:val="22"/>
        </w:rPr>
        <w:t xml:space="preserve">Sie ist zur Wahrnehmung der Aufgaben im Zusammenhang mit </w:t>
      </w:r>
      <w:r w:rsidR="003217FB" w:rsidRPr="000D53D5">
        <w:rPr>
          <w:rFonts w:eastAsia="Arial" w:cs="Arial"/>
          <w:szCs w:val="22"/>
        </w:rPr>
        <w:t xml:space="preserve">Haushaltsplanung, Haushaltsüberwachung, Jahresabschluss, </w:t>
      </w:r>
      <w:r w:rsidR="00360738" w:rsidRPr="000D53D5">
        <w:rPr>
          <w:rFonts w:eastAsia="Arial" w:cs="Arial"/>
          <w:szCs w:val="22"/>
        </w:rPr>
        <w:t xml:space="preserve">Controlling </w:t>
      </w:r>
      <w:r w:rsidR="003217FB" w:rsidRPr="000D53D5">
        <w:rPr>
          <w:rFonts w:eastAsia="Arial" w:cs="Arial"/>
          <w:szCs w:val="22"/>
        </w:rPr>
        <w:t xml:space="preserve">und </w:t>
      </w:r>
      <w:r w:rsidR="00593CD1" w:rsidRPr="000D53D5">
        <w:rPr>
          <w:rFonts w:eastAsia="Arial" w:cs="Arial"/>
          <w:szCs w:val="22"/>
        </w:rPr>
        <w:t xml:space="preserve">Koordination von </w:t>
      </w:r>
      <w:r w:rsidR="003217FB" w:rsidRPr="000D53D5">
        <w:rPr>
          <w:rFonts w:eastAsia="Arial" w:cs="Arial"/>
          <w:szCs w:val="22"/>
        </w:rPr>
        <w:t>Steuerfragen</w:t>
      </w:r>
      <w:r w:rsidR="005B40C6">
        <w:rPr>
          <w:rFonts w:eastAsia="Arial" w:cs="Arial"/>
          <w:szCs w:val="22"/>
        </w:rPr>
        <w:t>,</w:t>
      </w:r>
      <w:r w:rsidR="003217FB" w:rsidRPr="000D53D5">
        <w:rPr>
          <w:rFonts w:eastAsia="Arial" w:cs="Arial"/>
          <w:szCs w:val="22"/>
        </w:rPr>
        <w:t xml:space="preserve"> </w:t>
      </w:r>
      <w:r w:rsidR="000D53D5">
        <w:rPr>
          <w:rFonts w:eastAsia="Arial" w:cs="Arial"/>
          <w:szCs w:val="22"/>
        </w:rPr>
        <w:t xml:space="preserve">etc. </w:t>
      </w:r>
      <w:r w:rsidR="00160CD1" w:rsidRPr="000D53D5">
        <w:rPr>
          <w:rFonts w:eastAsia="Arial" w:cs="Arial"/>
          <w:szCs w:val="22"/>
        </w:rPr>
        <w:t>erforderlich.</w:t>
      </w:r>
    </w:p>
    <w:p w14:paraId="4ACBF0ED" w14:textId="2848005D" w:rsidR="00160CD1" w:rsidRPr="00160CD1" w:rsidRDefault="00332002" w:rsidP="00160CD1">
      <w:pPr>
        <w:keepNext/>
        <w:spacing w:before="480"/>
        <w:ind w:left="284" w:hanging="284"/>
        <w:rPr>
          <w:rFonts w:eastAsia="Arial" w:cs="Arial"/>
          <w:b/>
          <w:szCs w:val="22"/>
          <w:u w:val="single"/>
        </w:rPr>
      </w:pPr>
      <w:r>
        <w:rPr>
          <w:rFonts w:eastAsia="Arial" w:cs="Arial"/>
          <w:b/>
          <w:szCs w:val="22"/>
          <w:u w:val="single"/>
        </w:rPr>
        <w:t>2</w:t>
      </w:r>
      <w:r>
        <w:rPr>
          <w:rFonts w:eastAsia="Arial" w:cs="Arial"/>
          <w:b/>
          <w:szCs w:val="22"/>
          <w:u w:val="single"/>
        </w:rPr>
        <w:tab/>
      </w:r>
      <w:r w:rsidR="00160CD1" w:rsidRPr="00160CD1">
        <w:rPr>
          <w:rFonts w:eastAsia="Arial" w:cs="Arial"/>
          <w:b/>
          <w:szCs w:val="22"/>
          <w:u w:val="single"/>
        </w:rPr>
        <w:t>Schaffungskriterien</w:t>
      </w:r>
    </w:p>
    <w:p w14:paraId="0CE689F8" w14:textId="77777777" w:rsidR="00160CD1" w:rsidRPr="00160CD1" w:rsidRDefault="00160CD1" w:rsidP="00160CD1">
      <w:pPr>
        <w:rPr>
          <w:rFonts w:eastAsia="Arial" w:cs="Arial"/>
          <w:szCs w:val="22"/>
        </w:rPr>
      </w:pPr>
    </w:p>
    <w:p w14:paraId="0347A8B8" w14:textId="4CB89044" w:rsidR="00160CD1" w:rsidRPr="00160CD1" w:rsidRDefault="00187D71" w:rsidP="00160CD1">
      <w:pPr>
        <w:rPr>
          <w:rFonts w:eastAsia="Arial" w:cs="Arial"/>
          <w:szCs w:val="22"/>
        </w:rPr>
      </w:pPr>
      <w:r>
        <w:rPr>
          <w:rFonts w:eastAsia="Arial" w:cs="Arial"/>
          <w:szCs w:val="22"/>
        </w:rPr>
        <w:t xml:space="preserve">Das Kriterium der </w:t>
      </w:r>
      <w:r w:rsidR="00160CD1" w:rsidRPr="00160CD1">
        <w:rPr>
          <w:rFonts w:eastAsia="Arial" w:cs="Arial"/>
          <w:szCs w:val="22"/>
        </w:rPr>
        <w:t>erhebliche</w:t>
      </w:r>
      <w:r>
        <w:rPr>
          <w:rFonts w:eastAsia="Arial" w:cs="Arial"/>
          <w:szCs w:val="22"/>
        </w:rPr>
        <w:t>n</w:t>
      </w:r>
      <w:r w:rsidR="00160CD1" w:rsidRPr="00160CD1">
        <w:rPr>
          <w:rFonts w:eastAsia="Arial" w:cs="Arial"/>
          <w:szCs w:val="22"/>
        </w:rPr>
        <w:t xml:space="preserve"> Aufgabenvermehrung</w:t>
      </w:r>
      <w:r>
        <w:rPr>
          <w:rFonts w:eastAsia="Arial" w:cs="Arial"/>
          <w:szCs w:val="22"/>
        </w:rPr>
        <w:t xml:space="preserve"> wird im Umfang von einer 1,0 Stelle erfüllt</w:t>
      </w:r>
      <w:r w:rsidR="00160CD1" w:rsidRPr="00160CD1">
        <w:rPr>
          <w:rFonts w:eastAsia="Arial" w:cs="Arial"/>
          <w:szCs w:val="22"/>
        </w:rPr>
        <w:t xml:space="preserve">. </w:t>
      </w:r>
    </w:p>
    <w:p w14:paraId="6F20421B" w14:textId="77777777" w:rsidR="00160CD1" w:rsidRPr="00160CD1" w:rsidRDefault="00160CD1" w:rsidP="00160CD1">
      <w:pPr>
        <w:keepNext/>
        <w:spacing w:before="480"/>
        <w:ind w:left="284" w:hanging="284"/>
        <w:rPr>
          <w:rFonts w:eastAsia="Arial" w:cs="Arial"/>
          <w:b/>
          <w:szCs w:val="22"/>
          <w:u w:val="single"/>
        </w:rPr>
      </w:pPr>
      <w:r w:rsidRPr="00160CD1">
        <w:rPr>
          <w:rFonts w:eastAsia="Arial" w:cs="Arial"/>
          <w:b/>
          <w:szCs w:val="22"/>
          <w:u w:val="single"/>
        </w:rPr>
        <w:t>3</w:t>
      </w:r>
      <w:r w:rsidRPr="00160CD1">
        <w:rPr>
          <w:rFonts w:eastAsia="Arial" w:cs="Arial"/>
          <w:b/>
          <w:szCs w:val="22"/>
          <w:u w:val="single"/>
        </w:rPr>
        <w:tab/>
        <w:t>Bedarf</w:t>
      </w:r>
    </w:p>
    <w:p w14:paraId="4394E68B" w14:textId="77777777" w:rsidR="00160CD1" w:rsidRDefault="00160CD1" w:rsidP="00160CD1">
      <w:pPr>
        <w:keepNext/>
        <w:spacing w:before="240"/>
        <w:ind w:left="482" w:hanging="482"/>
        <w:rPr>
          <w:rFonts w:eastAsia="Arial" w:cs="Arial"/>
          <w:b/>
          <w:szCs w:val="22"/>
        </w:rPr>
      </w:pPr>
      <w:r w:rsidRPr="00160CD1">
        <w:rPr>
          <w:rFonts w:eastAsia="Arial" w:cs="Arial"/>
          <w:b/>
          <w:szCs w:val="22"/>
        </w:rPr>
        <w:t>3.1</w:t>
      </w:r>
      <w:r w:rsidRPr="00160CD1">
        <w:rPr>
          <w:rFonts w:eastAsia="Arial" w:cs="Arial"/>
          <w:b/>
          <w:szCs w:val="22"/>
        </w:rPr>
        <w:tab/>
        <w:t>Anlass</w:t>
      </w:r>
    </w:p>
    <w:p w14:paraId="425D4015" w14:textId="77777777" w:rsidR="007E678E" w:rsidRDefault="007E678E" w:rsidP="003918F3">
      <w:pPr>
        <w:pStyle w:val="Listenabsatz"/>
      </w:pPr>
    </w:p>
    <w:p w14:paraId="3D5C291C" w14:textId="08763A43" w:rsidR="00D8585D" w:rsidRDefault="00D8585D" w:rsidP="003217FB">
      <w:pPr>
        <w:pStyle w:val="Listenabsatz"/>
        <w:ind w:left="0"/>
        <w:rPr>
          <w:noProof/>
          <w:szCs w:val="22"/>
        </w:rPr>
      </w:pPr>
      <w:r>
        <w:rPr>
          <w:noProof/>
          <w:szCs w:val="22"/>
        </w:rPr>
        <w:t xml:space="preserve">Es sind </w:t>
      </w:r>
      <w:r w:rsidRPr="00E5424E">
        <w:rPr>
          <w:noProof/>
          <w:szCs w:val="22"/>
        </w:rPr>
        <w:t>Arbeitszuwächse und Mehrbelastungen</w:t>
      </w:r>
      <w:r>
        <w:rPr>
          <w:noProof/>
          <w:szCs w:val="22"/>
        </w:rPr>
        <w:t xml:space="preserve"> durch z</w:t>
      </w:r>
      <w:r w:rsidRPr="00E5424E">
        <w:rPr>
          <w:noProof/>
          <w:szCs w:val="22"/>
        </w:rPr>
        <w:t xml:space="preserve">usätzliche komplexe und übergreifende Fachthemen </w:t>
      </w:r>
      <w:r w:rsidR="005B40C6">
        <w:rPr>
          <w:noProof/>
          <w:szCs w:val="22"/>
        </w:rPr>
        <w:t>zu verzeich</w:t>
      </w:r>
      <w:r>
        <w:rPr>
          <w:noProof/>
          <w:szCs w:val="22"/>
        </w:rPr>
        <w:t xml:space="preserve">nen, wie </w:t>
      </w:r>
      <w:r w:rsidRPr="00E5424E">
        <w:rPr>
          <w:noProof/>
          <w:szCs w:val="22"/>
        </w:rPr>
        <w:t xml:space="preserve">Digitalisierung </w:t>
      </w:r>
      <w:r>
        <w:rPr>
          <w:noProof/>
          <w:szCs w:val="22"/>
        </w:rPr>
        <w:t>S</w:t>
      </w:r>
      <w:r w:rsidRPr="00E5424E">
        <w:rPr>
          <w:noProof/>
          <w:szCs w:val="22"/>
        </w:rPr>
        <w:t>chulen, Ausbau Ganztagsschule, Schulentwicklungsplanung mit</w:t>
      </w:r>
      <w:r>
        <w:rPr>
          <w:noProof/>
          <w:szCs w:val="22"/>
        </w:rPr>
        <w:t xml:space="preserve"> Neubau und Sanierungsprojekten und </w:t>
      </w:r>
      <w:r w:rsidRPr="00E5424E">
        <w:rPr>
          <w:noProof/>
          <w:szCs w:val="22"/>
        </w:rPr>
        <w:t>Bürgerhaushalt</w:t>
      </w:r>
      <w:r>
        <w:rPr>
          <w:noProof/>
          <w:szCs w:val="22"/>
        </w:rPr>
        <w:t>. Diese haben erhebliche Auswirkungen auf den Teilhaushalt 400. Zudem gibt es v</w:t>
      </w:r>
      <w:r w:rsidRPr="00E5424E">
        <w:rPr>
          <w:noProof/>
          <w:szCs w:val="22"/>
        </w:rPr>
        <w:t>erstärkte Auswirkung der Neuregelungen des Umsatzsteuerrechts für den Schulbereich</w:t>
      </w:r>
      <w:r>
        <w:rPr>
          <w:noProof/>
          <w:szCs w:val="22"/>
        </w:rPr>
        <w:t>. Das zu verwaltenden Budget erhöht sich ständig</w:t>
      </w:r>
      <w:r w:rsidRPr="00E5424E">
        <w:rPr>
          <w:noProof/>
          <w:szCs w:val="22"/>
        </w:rPr>
        <w:t>, einschließl</w:t>
      </w:r>
      <w:r w:rsidR="000D53D5">
        <w:rPr>
          <w:noProof/>
          <w:szCs w:val="22"/>
        </w:rPr>
        <w:t>ich</w:t>
      </w:r>
      <w:r w:rsidRPr="00E5424E">
        <w:rPr>
          <w:noProof/>
          <w:szCs w:val="22"/>
        </w:rPr>
        <w:t xml:space="preserve"> der Pflege und Fortschreibung der dazu notwendigen Buchungselemente</w:t>
      </w:r>
      <w:r>
        <w:rPr>
          <w:noProof/>
          <w:szCs w:val="22"/>
        </w:rPr>
        <w:t>.</w:t>
      </w:r>
    </w:p>
    <w:p w14:paraId="515EA86D" w14:textId="77777777" w:rsidR="00D8585D" w:rsidRDefault="00D8585D" w:rsidP="003217FB">
      <w:pPr>
        <w:pStyle w:val="Listenabsatz"/>
        <w:ind w:left="0"/>
        <w:rPr>
          <w:noProof/>
          <w:szCs w:val="22"/>
        </w:rPr>
      </w:pPr>
    </w:p>
    <w:p w14:paraId="28EFD268" w14:textId="4D8AFF2E" w:rsidR="00D8585D" w:rsidRDefault="00D8585D" w:rsidP="003217FB">
      <w:pPr>
        <w:pStyle w:val="Listenabsatz"/>
        <w:ind w:left="0"/>
        <w:rPr>
          <w:noProof/>
          <w:szCs w:val="22"/>
        </w:rPr>
      </w:pPr>
      <w:r>
        <w:rPr>
          <w:noProof/>
          <w:szCs w:val="22"/>
        </w:rPr>
        <w:t xml:space="preserve">Die zahlreichen Investitionsmaßnahmen im Bereich Schulbau und Schulsanierungen sowie </w:t>
      </w:r>
      <w:r w:rsidRPr="00D16C70">
        <w:rPr>
          <w:noProof/>
          <w:szCs w:val="22"/>
        </w:rPr>
        <w:t>Baumaßnahmen im Zusammenhang mit der Digitalisierung der städtischen Schulen</w:t>
      </w:r>
      <w:r>
        <w:rPr>
          <w:noProof/>
          <w:szCs w:val="22"/>
        </w:rPr>
        <w:t xml:space="preserve"> erfordern eine </w:t>
      </w:r>
      <w:r w:rsidRPr="00D16C70">
        <w:rPr>
          <w:noProof/>
          <w:szCs w:val="22"/>
        </w:rPr>
        <w:t xml:space="preserve">kontinuierliche Begleitung durch ein Baukostencontrolling über alle Phasen der Planung und Ausführung hinweg. Dadurch können Verzögerungen beim Mittelabfluss </w:t>
      </w:r>
      <w:r>
        <w:rPr>
          <w:noProof/>
          <w:szCs w:val="22"/>
        </w:rPr>
        <w:t xml:space="preserve">und in der Folge Baukostensteigerungen </w:t>
      </w:r>
      <w:r w:rsidRPr="00D16C70">
        <w:rPr>
          <w:noProof/>
          <w:szCs w:val="22"/>
        </w:rPr>
        <w:t>vermieden werden</w:t>
      </w:r>
      <w:r>
        <w:rPr>
          <w:noProof/>
          <w:szCs w:val="22"/>
        </w:rPr>
        <w:t>.</w:t>
      </w:r>
    </w:p>
    <w:p w14:paraId="56E46801" w14:textId="77777777" w:rsidR="00D8585D" w:rsidRDefault="00D8585D" w:rsidP="003217FB">
      <w:pPr>
        <w:pStyle w:val="Listenabsatz"/>
        <w:ind w:left="0"/>
        <w:rPr>
          <w:noProof/>
          <w:szCs w:val="22"/>
        </w:rPr>
      </w:pPr>
    </w:p>
    <w:p w14:paraId="51BB5561" w14:textId="37A1F504" w:rsidR="00D8585D" w:rsidRPr="00A5065C" w:rsidRDefault="00D8585D" w:rsidP="003217FB">
      <w:pPr>
        <w:pStyle w:val="Listenabsatz"/>
        <w:ind w:left="0"/>
        <w:rPr>
          <w:noProof/>
          <w:szCs w:val="22"/>
        </w:rPr>
      </w:pPr>
      <w:r w:rsidRPr="00A5065C">
        <w:rPr>
          <w:noProof/>
          <w:szCs w:val="22"/>
        </w:rPr>
        <w:lastRenderedPageBreak/>
        <w:t>Zudem ergibt sich eine Arbeitsvermehrung durch den Beschluss der GRDrs. 785/2019, alle Stuttgarter Schulen mit PV-Anlagen bis 2025 auszustatten.</w:t>
      </w:r>
      <w:r w:rsidR="00332002" w:rsidRPr="00A5065C">
        <w:rPr>
          <w:noProof/>
          <w:szCs w:val="22"/>
        </w:rPr>
        <w:t xml:space="preserve"> Hier ist eine buchhalterische Abwicklung der energieerzeugenden Anlagen erforderlich.</w:t>
      </w:r>
    </w:p>
    <w:p w14:paraId="074500F1" w14:textId="77777777" w:rsidR="00384430" w:rsidRPr="00A5065C" w:rsidRDefault="00384430" w:rsidP="00D31286">
      <w:pPr>
        <w:rPr>
          <w:rFonts w:eastAsia="Arial" w:cs="Arial"/>
        </w:rPr>
      </w:pPr>
    </w:p>
    <w:p w14:paraId="7D41D3F2" w14:textId="77777777" w:rsidR="003D7B0B" w:rsidRDefault="003D7B0B" w:rsidP="00165C0D">
      <w:pPr>
        <w:pStyle w:val="berschrift2"/>
      </w:pPr>
      <w:r w:rsidRPr="00165C0D">
        <w:t>3.2</w:t>
      </w:r>
      <w:r w:rsidRPr="00165C0D">
        <w:tab/>
        <w:t>Bisherige Aufgabenwahrnehmung</w:t>
      </w:r>
    </w:p>
    <w:p w14:paraId="616CE62B" w14:textId="77777777" w:rsidR="004805E8" w:rsidRPr="004805E8" w:rsidRDefault="004805E8" w:rsidP="004805E8"/>
    <w:p w14:paraId="5F607619" w14:textId="47D0EA46" w:rsidR="00360738" w:rsidRPr="000D77B2" w:rsidRDefault="00001A8C" w:rsidP="00A071C3">
      <w:r>
        <w:t xml:space="preserve">Aus Zeitmangel können </w:t>
      </w:r>
      <w:r w:rsidR="00E02568">
        <w:t>Tätigkeiten</w:t>
      </w:r>
      <w:r w:rsidR="00F509A5">
        <w:t xml:space="preserve"> im Zusammenhang mit de</w:t>
      </w:r>
      <w:r w:rsidR="000D2A7B">
        <w:t>n o. g. Tätigkeiten, insbesondere</w:t>
      </w:r>
      <w:r w:rsidR="00F509A5">
        <w:t xml:space="preserve"> Haushaltsüberwachung, Controlling und Koordination von Steuerfragen </w:t>
      </w:r>
      <w:r w:rsidR="00E02568">
        <w:t>inzwischen nur noch</w:t>
      </w:r>
      <w:r w:rsidR="008051DA">
        <w:t xml:space="preserve"> oberflächlich wahrgenommen werden</w:t>
      </w:r>
      <w:r w:rsidR="00F509A5">
        <w:t xml:space="preserve">. So ist z. B. eine </w:t>
      </w:r>
      <w:r w:rsidR="004805E8">
        <w:t>gründliche</w:t>
      </w:r>
      <w:r w:rsidR="00C3492E">
        <w:t xml:space="preserve"> Prüfung der haushaltsrelevanten Vorlagen </w:t>
      </w:r>
      <w:r w:rsidR="004805E8">
        <w:t xml:space="preserve">oder der Umsatzsteuerlisten </w:t>
      </w:r>
      <w:r>
        <w:t>nicht möglich. R</w:t>
      </w:r>
      <w:r w:rsidR="007A57B4">
        <w:t>egelmäßige</w:t>
      </w:r>
      <w:r w:rsidR="00B455B2">
        <w:t xml:space="preserve"> Arbeiten </w:t>
      </w:r>
      <w:r w:rsidR="00F509A5">
        <w:t>wie</w:t>
      </w:r>
      <w:r w:rsidR="008051DA">
        <w:t xml:space="preserve"> </w:t>
      </w:r>
      <w:r w:rsidR="00E660AE">
        <w:t xml:space="preserve">die </w:t>
      </w:r>
      <w:r w:rsidR="00F509A5">
        <w:t xml:space="preserve">Anlage und </w:t>
      </w:r>
      <w:r w:rsidR="00E660AE">
        <w:t>Pflege von Kontierungselementen oder die</w:t>
      </w:r>
      <w:r w:rsidR="00F509A5">
        <w:t xml:space="preserve"> SAP-Betreuung</w:t>
      </w:r>
      <w:r w:rsidR="008051DA" w:rsidRPr="008051DA">
        <w:t xml:space="preserve"> </w:t>
      </w:r>
      <w:r w:rsidR="00E660AE">
        <w:t xml:space="preserve">der ständig wachsenden Mitarbeiterzahl im Amt </w:t>
      </w:r>
      <w:r>
        <w:t xml:space="preserve">werden </w:t>
      </w:r>
      <w:r w:rsidR="008051DA">
        <w:t xml:space="preserve">schon heute nicht mehr </w:t>
      </w:r>
      <w:r w:rsidR="00E61463">
        <w:t xml:space="preserve">in angemessenem Zeitrahmen </w:t>
      </w:r>
      <w:r w:rsidR="005F28D4">
        <w:t>erledigt</w:t>
      </w:r>
      <w:r w:rsidR="008051DA">
        <w:t>.</w:t>
      </w:r>
      <w:r w:rsidR="00F509A5">
        <w:t xml:space="preserve"> </w:t>
      </w:r>
      <w:r w:rsidR="000D2A7B" w:rsidRPr="000D77B2">
        <w:t>Auch ein stringentes Baukostencontrolling fand bislang nicht statt</w:t>
      </w:r>
      <w:r w:rsidR="00B90057" w:rsidRPr="000D77B2">
        <w:t xml:space="preserve">. </w:t>
      </w:r>
    </w:p>
    <w:p w14:paraId="15BEB553" w14:textId="77777777" w:rsidR="00360738" w:rsidRDefault="00360738" w:rsidP="00A071C3"/>
    <w:p w14:paraId="0D6E1E0B" w14:textId="77777777" w:rsidR="003D7B0B" w:rsidRDefault="006E0575" w:rsidP="00884D6C">
      <w:pPr>
        <w:pStyle w:val="berschrift2"/>
      </w:pPr>
      <w:r>
        <w:t>3.3</w:t>
      </w:r>
      <w:r w:rsidR="003D7B0B">
        <w:tab/>
        <w:t>Auswirkungen bei Ablehnung der Stellenschaffungen</w:t>
      </w:r>
    </w:p>
    <w:p w14:paraId="54833F52" w14:textId="77777777" w:rsidR="00AE687A" w:rsidRDefault="00AE687A" w:rsidP="00884D6C"/>
    <w:p w14:paraId="76E87508" w14:textId="77777777" w:rsidR="003103FF" w:rsidRPr="00BB721F" w:rsidRDefault="003103FF" w:rsidP="003103FF">
      <w:r>
        <w:t xml:space="preserve">Ohne die zusätzliche Stelle ist davon auszugehen, dass die Aufgaben im Zusammenhang mit Haushaltsplanung und Jahresabschluss nicht mehr fristgerecht erledigt </w:t>
      </w:r>
      <w:r w:rsidRPr="00BB721F">
        <w:t xml:space="preserve">werden können. Gleichzeitig kann die Abwicklung der laufenden Tätigkeiten nicht länger gewährleistet werden, was zu Mehraufwendungen durch Mahnkosten führt, welche vermeidbar sind. Zudem verzögert sich die Genehmigung von Gemeinderatsdrucksachen und Beantwortung von Anträgen, da so Rückläufer aufgrund form- und inhaltlicher Fehler bei den finanziellen Auswirkungen und Einlassungen entstehen, die mit der Prüfung und Mitwirkung seitens einer Haushaltsstelle vermeidbar sind. </w:t>
      </w:r>
    </w:p>
    <w:p w14:paraId="4EDEAEF0" w14:textId="77777777" w:rsidR="003103FF" w:rsidRPr="00BB721F" w:rsidRDefault="003103FF" w:rsidP="003103FF"/>
    <w:p w14:paraId="4FEA10EB" w14:textId="4EF79DF6" w:rsidR="003103FF" w:rsidRPr="00A5065C" w:rsidRDefault="003103FF" w:rsidP="003103FF">
      <w:r w:rsidRPr="00BB721F">
        <w:t>Eine ordnungsgemäße Bearbeitung ist zur Erfüllung der haushaltsrechtlichen Vorgaben zwingend</w:t>
      </w:r>
      <w:r w:rsidR="005B40C6">
        <w:t>,</w:t>
      </w:r>
      <w:r w:rsidRPr="00BB721F">
        <w:t xml:space="preserve"> und bei Nichtbeachtung </w:t>
      </w:r>
      <w:r w:rsidR="00B90057">
        <w:t>könnten</w:t>
      </w:r>
      <w:r w:rsidRPr="00BB721F">
        <w:t xml:space="preserve"> haushaltsrechtliche Vorschriften verletzt</w:t>
      </w:r>
      <w:r w:rsidR="00B90057">
        <w:t xml:space="preserve"> werden</w:t>
      </w:r>
      <w:r w:rsidRPr="00BB721F">
        <w:t xml:space="preserve">. </w:t>
      </w:r>
      <w:r w:rsidR="00B90057" w:rsidRPr="00A5065C">
        <w:t>Ebenso könnte eine zeitnahe finanztechnische Bearbeitung der energieerzeugenden Anlagen nicht gewährleistet werden. Zudem kann es zu Verzögerungen beim Mittelabfluss kommen.</w:t>
      </w:r>
    </w:p>
    <w:p w14:paraId="6197D824" w14:textId="77777777" w:rsidR="003103FF" w:rsidRDefault="003103FF" w:rsidP="003103FF">
      <w:pPr>
        <w:pStyle w:val="berschrift1"/>
      </w:pPr>
      <w:r>
        <w:t>4</w:t>
      </w:r>
      <w:r>
        <w:tab/>
        <w:t>Stellenvermerke</w:t>
      </w:r>
    </w:p>
    <w:p w14:paraId="49790F77" w14:textId="77777777" w:rsidR="003103FF" w:rsidRDefault="003103FF" w:rsidP="00884D6C"/>
    <w:p w14:paraId="646320E5" w14:textId="2E5C2252" w:rsidR="00DE362D" w:rsidRDefault="00187D71"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21E6A" w14:textId="77777777" w:rsidR="00CF4F31" w:rsidRDefault="00CF4F31">
      <w:r>
        <w:separator/>
      </w:r>
    </w:p>
  </w:endnote>
  <w:endnote w:type="continuationSeparator" w:id="0">
    <w:p w14:paraId="2498F6DE" w14:textId="77777777" w:rsidR="00CF4F31" w:rsidRDefault="00CF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11BB" w14:textId="77777777" w:rsidR="00CF4F31" w:rsidRDefault="00CF4F31">
      <w:r>
        <w:separator/>
      </w:r>
    </w:p>
  </w:footnote>
  <w:footnote w:type="continuationSeparator" w:id="0">
    <w:p w14:paraId="42098ABF" w14:textId="77777777" w:rsidR="00CF4F31" w:rsidRDefault="00CF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A14E" w14:textId="1E0BA9E9"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44FE5">
      <w:rPr>
        <w:rStyle w:val="Seitenzahl"/>
        <w:noProof/>
      </w:rPr>
      <w:t>2</w:t>
    </w:r>
    <w:r w:rsidR="0072799A">
      <w:rPr>
        <w:rStyle w:val="Seitenzahl"/>
      </w:rPr>
      <w:fldChar w:fldCharType="end"/>
    </w:r>
    <w:r>
      <w:rPr>
        <w:rStyle w:val="Seitenzahl"/>
      </w:rPr>
      <w:t xml:space="preserve"> -</w:t>
    </w:r>
  </w:p>
  <w:p w14:paraId="6B71F005"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A6DE1"/>
    <w:multiLevelType w:val="hybridMultilevel"/>
    <w:tmpl w:val="AA68CC36"/>
    <w:lvl w:ilvl="0" w:tplc="EB3E45EC">
      <w:start w:val="1"/>
      <w:numFmt w:val="bullet"/>
      <w:lvlText w:val=""/>
      <w:lvlJc w:val="left"/>
      <w:pPr>
        <w:ind w:left="360" w:hanging="360"/>
      </w:pPr>
      <w:rPr>
        <w:rFonts w:ascii="Symbol" w:hAnsi="Symbol" w:hint="default"/>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467D99"/>
    <w:multiLevelType w:val="hybridMultilevel"/>
    <w:tmpl w:val="65863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208F3D92"/>
    <w:multiLevelType w:val="hybridMultilevel"/>
    <w:tmpl w:val="58623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7F6D3F"/>
    <w:multiLevelType w:val="hybridMultilevel"/>
    <w:tmpl w:val="9F2CEE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D9137A"/>
    <w:multiLevelType w:val="hybridMultilevel"/>
    <w:tmpl w:val="E9723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58C00EE7"/>
    <w:multiLevelType w:val="hybridMultilevel"/>
    <w:tmpl w:val="A984A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B34296F"/>
    <w:multiLevelType w:val="hybridMultilevel"/>
    <w:tmpl w:val="5F629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BB663B"/>
    <w:multiLevelType w:val="hybridMultilevel"/>
    <w:tmpl w:val="4EE8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8"/>
  </w:num>
  <w:num w:numId="5">
    <w:abstractNumId w:val="12"/>
  </w:num>
  <w:num w:numId="6">
    <w:abstractNumId w:val="2"/>
  </w:num>
  <w:num w:numId="7">
    <w:abstractNumId w:val="7"/>
  </w:num>
  <w:num w:numId="8">
    <w:abstractNumId w:val="9"/>
  </w:num>
  <w:num w:numId="9">
    <w:abstractNumId w:val="6"/>
  </w:num>
  <w:num w:numId="10">
    <w:abstractNumId w:val="1"/>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8"/>
    <w:rsid w:val="00001A8C"/>
    <w:rsid w:val="00055758"/>
    <w:rsid w:val="000A1146"/>
    <w:rsid w:val="000D2A7B"/>
    <w:rsid w:val="000D53D5"/>
    <w:rsid w:val="000D77B2"/>
    <w:rsid w:val="001034AF"/>
    <w:rsid w:val="0011112B"/>
    <w:rsid w:val="0014415D"/>
    <w:rsid w:val="00145F90"/>
    <w:rsid w:val="00151488"/>
    <w:rsid w:val="00152A2C"/>
    <w:rsid w:val="00160CD1"/>
    <w:rsid w:val="00163034"/>
    <w:rsid w:val="00164678"/>
    <w:rsid w:val="00165C0D"/>
    <w:rsid w:val="00181857"/>
    <w:rsid w:val="001820B8"/>
    <w:rsid w:val="00184EDC"/>
    <w:rsid w:val="00187D71"/>
    <w:rsid w:val="00194770"/>
    <w:rsid w:val="00195468"/>
    <w:rsid w:val="001A5F9B"/>
    <w:rsid w:val="001F7237"/>
    <w:rsid w:val="002414EB"/>
    <w:rsid w:val="00261A45"/>
    <w:rsid w:val="0026442E"/>
    <w:rsid w:val="002924CB"/>
    <w:rsid w:val="002A20D1"/>
    <w:rsid w:val="002A4DE3"/>
    <w:rsid w:val="002B5955"/>
    <w:rsid w:val="002C39A3"/>
    <w:rsid w:val="00301E29"/>
    <w:rsid w:val="0030686C"/>
    <w:rsid w:val="003103FF"/>
    <w:rsid w:val="003217FB"/>
    <w:rsid w:val="00332002"/>
    <w:rsid w:val="00360738"/>
    <w:rsid w:val="00363E96"/>
    <w:rsid w:val="00380937"/>
    <w:rsid w:val="00382075"/>
    <w:rsid w:val="00384430"/>
    <w:rsid w:val="003918F3"/>
    <w:rsid w:val="00395E1D"/>
    <w:rsid w:val="00397717"/>
    <w:rsid w:val="003D7B0B"/>
    <w:rsid w:val="003F0FAA"/>
    <w:rsid w:val="004259FE"/>
    <w:rsid w:val="004330AB"/>
    <w:rsid w:val="0046796F"/>
    <w:rsid w:val="00470135"/>
    <w:rsid w:val="0047606A"/>
    <w:rsid w:val="004801E2"/>
    <w:rsid w:val="004805E8"/>
    <w:rsid w:val="00481A95"/>
    <w:rsid w:val="004908B5"/>
    <w:rsid w:val="0049121B"/>
    <w:rsid w:val="004A1688"/>
    <w:rsid w:val="004B6796"/>
    <w:rsid w:val="004C49CA"/>
    <w:rsid w:val="004D4E35"/>
    <w:rsid w:val="00510FEE"/>
    <w:rsid w:val="00511C01"/>
    <w:rsid w:val="00593CD1"/>
    <w:rsid w:val="005A0A9D"/>
    <w:rsid w:val="005A1B7A"/>
    <w:rsid w:val="005A56AA"/>
    <w:rsid w:val="005B40C6"/>
    <w:rsid w:val="005B74C0"/>
    <w:rsid w:val="005C5ED8"/>
    <w:rsid w:val="005E19C6"/>
    <w:rsid w:val="005F28D4"/>
    <w:rsid w:val="005F5B3D"/>
    <w:rsid w:val="0060134D"/>
    <w:rsid w:val="00602C89"/>
    <w:rsid w:val="00606F80"/>
    <w:rsid w:val="00622CC7"/>
    <w:rsid w:val="006402A0"/>
    <w:rsid w:val="006A406B"/>
    <w:rsid w:val="006B6D50"/>
    <w:rsid w:val="006E0575"/>
    <w:rsid w:val="006E1F97"/>
    <w:rsid w:val="006F503B"/>
    <w:rsid w:val="0072799A"/>
    <w:rsid w:val="00753C44"/>
    <w:rsid w:val="00754659"/>
    <w:rsid w:val="007A3F82"/>
    <w:rsid w:val="007A57B4"/>
    <w:rsid w:val="007C08D8"/>
    <w:rsid w:val="007E3B79"/>
    <w:rsid w:val="007E678E"/>
    <w:rsid w:val="008051DA"/>
    <w:rsid w:val="008066EE"/>
    <w:rsid w:val="00817BB6"/>
    <w:rsid w:val="00884D6C"/>
    <w:rsid w:val="009115DE"/>
    <w:rsid w:val="00920F00"/>
    <w:rsid w:val="009373F6"/>
    <w:rsid w:val="00942B6B"/>
    <w:rsid w:val="00954AF7"/>
    <w:rsid w:val="009554BB"/>
    <w:rsid w:val="009608C4"/>
    <w:rsid w:val="00976588"/>
    <w:rsid w:val="00A071C3"/>
    <w:rsid w:val="00A2235F"/>
    <w:rsid w:val="00A27CA7"/>
    <w:rsid w:val="00A315F5"/>
    <w:rsid w:val="00A5065C"/>
    <w:rsid w:val="00A71D0A"/>
    <w:rsid w:val="00A76104"/>
    <w:rsid w:val="00A77F1E"/>
    <w:rsid w:val="00A847C4"/>
    <w:rsid w:val="00AB389D"/>
    <w:rsid w:val="00AE687A"/>
    <w:rsid w:val="00AF0DEA"/>
    <w:rsid w:val="00AF25E0"/>
    <w:rsid w:val="00B04290"/>
    <w:rsid w:val="00B34F1A"/>
    <w:rsid w:val="00B4352E"/>
    <w:rsid w:val="00B455B2"/>
    <w:rsid w:val="00B80DEF"/>
    <w:rsid w:val="00B86BB5"/>
    <w:rsid w:val="00B90057"/>
    <w:rsid w:val="00B91903"/>
    <w:rsid w:val="00BC4669"/>
    <w:rsid w:val="00C16EF1"/>
    <w:rsid w:val="00C32E5F"/>
    <w:rsid w:val="00C3335B"/>
    <w:rsid w:val="00C3492E"/>
    <w:rsid w:val="00C43B2F"/>
    <w:rsid w:val="00C448D3"/>
    <w:rsid w:val="00C9267D"/>
    <w:rsid w:val="00CF0FD4"/>
    <w:rsid w:val="00CF4F31"/>
    <w:rsid w:val="00CF62E5"/>
    <w:rsid w:val="00D273AD"/>
    <w:rsid w:val="00D31286"/>
    <w:rsid w:val="00D33B6B"/>
    <w:rsid w:val="00D52A0C"/>
    <w:rsid w:val="00D66D3A"/>
    <w:rsid w:val="00D743D4"/>
    <w:rsid w:val="00D8585D"/>
    <w:rsid w:val="00DB3D6C"/>
    <w:rsid w:val="00DE362D"/>
    <w:rsid w:val="00DF5854"/>
    <w:rsid w:val="00E014B6"/>
    <w:rsid w:val="00E01D89"/>
    <w:rsid w:val="00E02568"/>
    <w:rsid w:val="00E1162F"/>
    <w:rsid w:val="00E11D5F"/>
    <w:rsid w:val="00E20E1F"/>
    <w:rsid w:val="00E353C2"/>
    <w:rsid w:val="00E42F96"/>
    <w:rsid w:val="00E548C9"/>
    <w:rsid w:val="00E61463"/>
    <w:rsid w:val="00E660AE"/>
    <w:rsid w:val="00E7118F"/>
    <w:rsid w:val="00E95845"/>
    <w:rsid w:val="00ED60FF"/>
    <w:rsid w:val="00F27657"/>
    <w:rsid w:val="00F342DC"/>
    <w:rsid w:val="00F44FE5"/>
    <w:rsid w:val="00F509A5"/>
    <w:rsid w:val="00F56F93"/>
    <w:rsid w:val="00F63041"/>
    <w:rsid w:val="00F676A6"/>
    <w:rsid w:val="00F67CEC"/>
    <w:rsid w:val="00F76452"/>
    <w:rsid w:val="00FA7010"/>
    <w:rsid w:val="00FD20F4"/>
    <w:rsid w:val="00FD2337"/>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2AB94"/>
  <w15:docId w15:val="{77D330D2-C9A9-4D37-8B13-F727FCB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115DE"/>
    <w:pPr>
      <w:ind w:left="720"/>
      <w:contextualSpacing/>
    </w:pPr>
  </w:style>
  <w:style w:type="table" w:styleId="Tabellenraster">
    <w:name w:val="Table Grid"/>
    <w:basedOn w:val="NormaleTabelle"/>
    <w:rsid w:val="00C3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E61463"/>
    <w:rPr>
      <w:b/>
      <w:bCs/>
      <w:szCs w:val="20"/>
    </w:rPr>
  </w:style>
  <w:style w:type="character" w:customStyle="1" w:styleId="KommentartextZchn">
    <w:name w:val="Kommentartext Zchn"/>
    <w:basedOn w:val="Absatz-Standardschriftart"/>
    <w:link w:val="Kommentartext"/>
    <w:semiHidden/>
    <w:rsid w:val="00E61463"/>
    <w:rPr>
      <w:sz w:val="20"/>
    </w:rPr>
  </w:style>
  <w:style w:type="character" w:customStyle="1" w:styleId="KommentarthemaZchn">
    <w:name w:val="Kommentarthema Zchn"/>
    <w:basedOn w:val="KommentartextZchn"/>
    <w:link w:val="Kommentarthema"/>
    <w:semiHidden/>
    <w:rsid w:val="00E61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3968">
      <w:bodyDiv w:val="1"/>
      <w:marLeft w:val="0"/>
      <w:marRight w:val="0"/>
      <w:marTop w:val="0"/>
      <w:marBottom w:val="0"/>
      <w:divBdr>
        <w:top w:val="none" w:sz="0" w:space="0" w:color="auto"/>
        <w:left w:val="none" w:sz="0" w:space="0" w:color="auto"/>
        <w:bottom w:val="none" w:sz="0" w:space="0" w:color="auto"/>
        <w:right w:val="none" w:sz="0" w:space="0" w:color="auto"/>
      </w:divBdr>
    </w:div>
    <w:div w:id="867376858">
      <w:bodyDiv w:val="1"/>
      <w:marLeft w:val="0"/>
      <w:marRight w:val="0"/>
      <w:marTop w:val="0"/>
      <w:marBottom w:val="0"/>
      <w:divBdr>
        <w:top w:val="none" w:sz="0" w:space="0" w:color="auto"/>
        <w:left w:val="none" w:sz="0" w:space="0" w:color="auto"/>
        <w:bottom w:val="none" w:sz="0" w:space="0" w:color="auto"/>
        <w:right w:val="none" w:sz="0" w:space="0" w:color="auto"/>
      </w:divBdr>
    </w:div>
    <w:div w:id="885335893">
      <w:bodyDiv w:val="1"/>
      <w:marLeft w:val="0"/>
      <w:marRight w:val="0"/>
      <w:marTop w:val="0"/>
      <w:marBottom w:val="0"/>
      <w:divBdr>
        <w:top w:val="none" w:sz="0" w:space="0" w:color="auto"/>
        <w:left w:val="none" w:sz="0" w:space="0" w:color="auto"/>
        <w:bottom w:val="none" w:sz="0" w:space="0" w:color="auto"/>
        <w:right w:val="none" w:sz="0" w:space="0" w:color="auto"/>
      </w:divBdr>
    </w:div>
    <w:div w:id="1710180049">
      <w:bodyDiv w:val="1"/>
      <w:marLeft w:val="0"/>
      <w:marRight w:val="0"/>
      <w:marTop w:val="0"/>
      <w:marBottom w:val="0"/>
      <w:divBdr>
        <w:top w:val="none" w:sz="0" w:space="0" w:color="auto"/>
        <w:left w:val="none" w:sz="0" w:space="0" w:color="auto"/>
        <w:bottom w:val="none" w:sz="0" w:space="0" w:color="auto"/>
        <w:right w:val="none" w:sz="0" w:space="0" w:color="auto"/>
      </w:divBdr>
    </w:div>
    <w:div w:id="2116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1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433</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Steimer, Tabea</dc:creator>
  <cp:lastModifiedBy>Baumann, Gerhard</cp:lastModifiedBy>
  <cp:revision>3</cp:revision>
  <cp:lastPrinted>2020-11-19T10:57:00Z</cp:lastPrinted>
  <dcterms:created xsi:type="dcterms:W3CDTF">2021-09-17T06:07:00Z</dcterms:created>
  <dcterms:modified xsi:type="dcterms:W3CDTF">2021-09-28T12:17:00Z</dcterms:modified>
</cp:coreProperties>
</file>