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4BEBC" w14:textId="6AE8B979" w:rsidR="003D7B0B" w:rsidRPr="006E0575" w:rsidRDefault="003D7B0B" w:rsidP="00397717">
      <w:pPr>
        <w:jc w:val="right"/>
      </w:pPr>
      <w:r w:rsidRPr="006E0575">
        <w:t xml:space="preserve">Anlage </w:t>
      </w:r>
      <w:r w:rsidR="00D41462">
        <w:t>10</w:t>
      </w:r>
      <w:r w:rsidRPr="006E0575">
        <w:t xml:space="preserve"> zur GRDrs </w:t>
      </w:r>
      <w:r w:rsidR="00D41462">
        <w:t>704</w:t>
      </w:r>
      <w:r w:rsidR="005F5B3D">
        <w:t>/20</w:t>
      </w:r>
      <w:r w:rsidR="006B347F">
        <w:t>21</w:t>
      </w:r>
    </w:p>
    <w:p w14:paraId="24A5FAFB" w14:textId="77777777" w:rsidR="003D7B0B" w:rsidRPr="006E0575" w:rsidRDefault="003D7B0B" w:rsidP="006E0575"/>
    <w:p w14:paraId="0E9A2A01" w14:textId="77777777" w:rsidR="003D7B0B" w:rsidRPr="006E0575" w:rsidRDefault="003D7B0B" w:rsidP="006E0575"/>
    <w:p w14:paraId="4B4A3264" w14:textId="77777777" w:rsidR="00184EDC" w:rsidRDefault="003D7B0B" w:rsidP="00397717">
      <w:pPr>
        <w:jc w:val="center"/>
        <w:rPr>
          <w:b/>
          <w:sz w:val="36"/>
        </w:rPr>
      </w:pPr>
      <w:r>
        <w:rPr>
          <w:b/>
          <w:sz w:val="36"/>
          <w:u w:val="single"/>
        </w:rPr>
        <w:t>Stellenschaffun</w:t>
      </w:r>
      <w:r w:rsidRPr="00AB389D">
        <w:rPr>
          <w:b/>
          <w:sz w:val="36"/>
        </w:rPr>
        <w:t>g</w:t>
      </w:r>
    </w:p>
    <w:p w14:paraId="787C11D9" w14:textId="77777777" w:rsidR="003D7B0B" w:rsidRPr="00E42F96" w:rsidRDefault="00184EDC" w:rsidP="00397717">
      <w:pPr>
        <w:jc w:val="center"/>
        <w:rPr>
          <w:b/>
          <w:sz w:val="36"/>
          <w:szCs w:val="36"/>
          <w:u w:val="single"/>
        </w:rPr>
      </w:pPr>
      <w:r w:rsidRPr="00E42F96">
        <w:rPr>
          <w:b/>
          <w:sz w:val="36"/>
          <w:szCs w:val="36"/>
          <w:u w:val="single"/>
        </w:rPr>
        <w:t xml:space="preserve">zum Stellenplan </w:t>
      </w:r>
      <w:r w:rsidR="00070C7A">
        <w:rPr>
          <w:b/>
          <w:sz w:val="36"/>
          <w:szCs w:val="36"/>
          <w:u w:val="single"/>
        </w:rPr>
        <w:t>2022</w:t>
      </w:r>
    </w:p>
    <w:p w14:paraId="4AC5A4C6" w14:textId="77777777" w:rsidR="003D7B0B" w:rsidRDefault="003D7B0B" w:rsidP="006E0575">
      <w:pPr>
        <w:rPr>
          <w:u w:val="single"/>
        </w:rPr>
      </w:pPr>
    </w:p>
    <w:p w14:paraId="1B4F0BFC" w14:textId="77777777" w:rsidR="00CF74A0" w:rsidRDefault="00CF74A0" w:rsidP="006E0575">
      <w:pPr>
        <w:rPr>
          <w:u w:val="single"/>
        </w:rPr>
      </w:pPr>
    </w:p>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40"/>
        <w:gridCol w:w="1559"/>
        <w:gridCol w:w="1110"/>
        <w:gridCol w:w="1928"/>
        <w:gridCol w:w="737"/>
        <w:gridCol w:w="1134"/>
        <w:gridCol w:w="1417"/>
      </w:tblGrid>
      <w:tr w:rsidR="00CF74A0" w:rsidRPr="00216ECE" w14:paraId="7736D356" w14:textId="77777777" w:rsidTr="00C564DB">
        <w:trPr>
          <w:cantSplit/>
          <w:tblHeader/>
        </w:trPr>
        <w:tc>
          <w:tcPr>
            <w:tcW w:w="1640" w:type="dxa"/>
            <w:shd w:val="pct12" w:color="auto" w:fill="FFFFFF"/>
          </w:tcPr>
          <w:p w14:paraId="428B8409" w14:textId="77777777" w:rsidR="00CF74A0" w:rsidRPr="00216ECE" w:rsidRDefault="00CF74A0" w:rsidP="00C564DB">
            <w:pPr>
              <w:spacing w:before="120" w:after="120" w:line="200" w:lineRule="exact"/>
              <w:ind w:right="-85"/>
              <w:rPr>
                <w:sz w:val="16"/>
                <w:szCs w:val="16"/>
              </w:rPr>
            </w:pPr>
            <w:r w:rsidRPr="00216ECE">
              <w:rPr>
                <w:sz w:val="16"/>
                <w:szCs w:val="16"/>
              </w:rPr>
              <w:t>Org.-Einheit,</w:t>
            </w:r>
          </w:p>
          <w:p w14:paraId="7D551DAA" w14:textId="77777777" w:rsidR="00CF74A0" w:rsidRPr="00216ECE" w:rsidRDefault="00CF74A0" w:rsidP="00C564DB">
            <w:pPr>
              <w:spacing w:before="120" w:after="120" w:line="200" w:lineRule="exact"/>
              <w:ind w:right="-85"/>
              <w:rPr>
                <w:sz w:val="16"/>
                <w:szCs w:val="16"/>
              </w:rPr>
            </w:pPr>
            <w:r w:rsidRPr="00216ECE">
              <w:rPr>
                <w:sz w:val="16"/>
                <w:szCs w:val="16"/>
              </w:rPr>
              <w:t>Kostenstelle</w:t>
            </w:r>
          </w:p>
        </w:tc>
        <w:tc>
          <w:tcPr>
            <w:tcW w:w="1559" w:type="dxa"/>
            <w:shd w:val="pct12" w:color="auto" w:fill="FFFFFF"/>
          </w:tcPr>
          <w:p w14:paraId="455FFF24" w14:textId="77777777" w:rsidR="00CF74A0" w:rsidRPr="00216ECE" w:rsidRDefault="00CF74A0" w:rsidP="00C564DB">
            <w:pPr>
              <w:spacing w:before="120" w:after="120" w:line="200" w:lineRule="exact"/>
              <w:ind w:right="-85"/>
              <w:rPr>
                <w:sz w:val="16"/>
                <w:szCs w:val="16"/>
              </w:rPr>
            </w:pPr>
            <w:r w:rsidRPr="00216ECE">
              <w:rPr>
                <w:sz w:val="16"/>
                <w:szCs w:val="16"/>
              </w:rPr>
              <w:t>Amt</w:t>
            </w:r>
          </w:p>
        </w:tc>
        <w:tc>
          <w:tcPr>
            <w:tcW w:w="1110" w:type="dxa"/>
            <w:shd w:val="pct12" w:color="auto" w:fill="FFFFFF"/>
          </w:tcPr>
          <w:p w14:paraId="0ECBCFA3" w14:textId="77777777" w:rsidR="00CF74A0" w:rsidRPr="00216ECE" w:rsidRDefault="00CF74A0" w:rsidP="00C564DB">
            <w:pPr>
              <w:spacing w:before="120" w:after="120" w:line="200" w:lineRule="exact"/>
              <w:ind w:right="-85"/>
              <w:rPr>
                <w:sz w:val="16"/>
                <w:szCs w:val="16"/>
              </w:rPr>
            </w:pPr>
            <w:r w:rsidRPr="00216ECE">
              <w:rPr>
                <w:sz w:val="16"/>
                <w:szCs w:val="16"/>
              </w:rPr>
              <w:t>BesGr.</w:t>
            </w:r>
          </w:p>
          <w:p w14:paraId="3BE96599" w14:textId="77777777" w:rsidR="00CF74A0" w:rsidRPr="00216ECE" w:rsidRDefault="00CF74A0" w:rsidP="00C564DB">
            <w:pPr>
              <w:spacing w:before="120" w:after="120" w:line="200" w:lineRule="exact"/>
              <w:ind w:right="-85"/>
              <w:rPr>
                <w:sz w:val="16"/>
                <w:szCs w:val="16"/>
              </w:rPr>
            </w:pPr>
            <w:r w:rsidRPr="00216ECE">
              <w:rPr>
                <w:sz w:val="16"/>
                <w:szCs w:val="16"/>
              </w:rPr>
              <w:t>oder</w:t>
            </w:r>
          </w:p>
          <w:p w14:paraId="03EB8011" w14:textId="77777777" w:rsidR="00CF74A0" w:rsidRPr="00216ECE" w:rsidRDefault="00CF74A0" w:rsidP="00C564DB">
            <w:pPr>
              <w:spacing w:before="120" w:after="120" w:line="200" w:lineRule="exact"/>
              <w:ind w:right="-85"/>
              <w:rPr>
                <w:sz w:val="16"/>
                <w:szCs w:val="16"/>
              </w:rPr>
            </w:pPr>
            <w:r w:rsidRPr="00216ECE">
              <w:rPr>
                <w:sz w:val="16"/>
                <w:szCs w:val="16"/>
              </w:rPr>
              <w:t>EG</w:t>
            </w:r>
          </w:p>
        </w:tc>
        <w:tc>
          <w:tcPr>
            <w:tcW w:w="1928" w:type="dxa"/>
            <w:shd w:val="pct12" w:color="auto" w:fill="FFFFFF"/>
          </w:tcPr>
          <w:p w14:paraId="7C9CCBB6" w14:textId="77777777" w:rsidR="00CF74A0" w:rsidRPr="00216ECE" w:rsidRDefault="00CF74A0" w:rsidP="00C564DB">
            <w:pPr>
              <w:spacing w:before="120" w:after="120" w:line="200" w:lineRule="exact"/>
              <w:ind w:right="-85"/>
              <w:rPr>
                <w:sz w:val="16"/>
                <w:szCs w:val="16"/>
              </w:rPr>
            </w:pPr>
            <w:r w:rsidRPr="00216ECE">
              <w:rPr>
                <w:sz w:val="16"/>
                <w:szCs w:val="16"/>
              </w:rPr>
              <w:t>Funktions-</w:t>
            </w:r>
            <w:r w:rsidRPr="00216ECE">
              <w:rPr>
                <w:sz w:val="16"/>
                <w:szCs w:val="16"/>
              </w:rPr>
              <w:br/>
              <w:t>bezeichnung</w:t>
            </w:r>
          </w:p>
        </w:tc>
        <w:tc>
          <w:tcPr>
            <w:tcW w:w="737" w:type="dxa"/>
            <w:shd w:val="pct12" w:color="auto" w:fill="FFFFFF"/>
          </w:tcPr>
          <w:p w14:paraId="26400685" w14:textId="77777777" w:rsidR="00CF74A0" w:rsidRPr="00216ECE" w:rsidRDefault="00CF74A0" w:rsidP="00C564DB">
            <w:pPr>
              <w:spacing w:before="120" w:after="120" w:line="200" w:lineRule="exact"/>
              <w:ind w:right="-85"/>
              <w:rPr>
                <w:sz w:val="16"/>
                <w:szCs w:val="16"/>
              </w:rPr>
            </w:pPr>
            <w:r w:rsidRPr="00216ECE">
              <w:rPr>
                <w:sz w:val="16"/>
                <w:szCs w:val="16"/>
              </w:rPr>
              <w:t>Anzahl</w:t>
            </w:r>
            <w:r w:rsidRPr="00216ECE">
              <w:rPr>
                <w:sz w:val="16"/>
                <w:szCs w:val="16"/>
              </w:rPr>
              <w:br/>
              <w:t>der</w:t>
            </w:r>
            <w:r w:rsidRPr="00216ECE">
              <w:rPr>
                <w:sz w:val="16"/>
                <w:szCs w:val="16"/>
              </w:rPr>
              <w:br/>
              <w:t>Stellen</w:t>
            </w:r>
          </w:p>
        </w:tc>
        <w:tc>
          <w:tcPr>
            <w:tcW w:w="1134" w:type="dxa"/>
            <w:shd w:val="pct12" w:color="auto" w:fill="FFFFFF"/>
          </w:tcPr>
          <w:p w14:paraId="0146EA79" w14:textId="77777777" w:rsidR="00CF74A0" w:rsidRPr="00216ECE" w:rsidRDefault="00CF74A0" w:rsidP="00C564DB">
            <w:pPr>
              <w:spacing w:before="120" w:after="120" w:line="200" w:lineRule="exact"/>
              <w:ind w:right="-85"/>
              <w:rPr>
                <w:sz w:val="16"/>
                <w:szCs w:val="16"/>
              </w:rPr>
            </w:pPr>
            <w:r w:rsidRPr="00216ECE">
              <w:rPr>
                <w:sz w:val="16"/>
                <w:szCs w:val="16"/>
              </w:rPr>
              <w:t>Stellen-</w:t>
            </w:r>
            <w:r w:rsidRPr="00216ECE">
              <w:rPr>
                <w:sz w:val="16"/>
                <w:szCs w:val="16"/>
              </w:rPr>
              <w:br/>
              <w:t>vermerk</w:t>
            </w:r>
          </w:p>
        </w:tc>
        <w:tc>
          <w:tcPr>
            <w:tcW w:w="1417" w:type="dxa"/>
            <w:shd w:val="pct12" w:color="auto" w:fill="FFFFFF"/>
          </w:tcPr>
          <w:p w14:paraId="189DC261" w14:textId="77777777" w:rsidR="00CF74A0" w:rsidRPr="00216ECE" w:rsidRDefault="00CF74A0" w:rsidP="00C564DB">
            <w:pPr>
              <w:spacing w:before="120" w:after="120" w:line="200" w:lineRule="exact"/>
              <w:ind w:right="-85"/>
              <w:rPr>
                <w:sz w:val="16"/>
                <w:szCs w:val="16"/>
              </w:rPr>
            </w:pPr>
            <w:r w:rsidRPr="00216ECE">
              <w:rPr>
                <w:sz w:val="16"/>
                <w:szCs w:val="16"/>
              </w:rPr>
              <w:t>durchschnittl.</w:t>
            </w:r>
            <w:r w:rsidRPr="00216ECE">
              <w:rPr>
                <w:sz w:val="16"/>
                <w:szCs w:val="16"/>
              </w:rPr>
              <w:br/>
              <w:t>jährl. kosten-</w:t>
            </w:r>
            <w:r w:rsidRPr="00216ECE">
              <w:rPr>
                <w:sz w:val="16"/>
                <w:szCs w:val="16"/>
              </w:rPr>
              <w:br/>
              <w:t xml:space="preserve">wirksamer </w:t>
            </w:r>
            <w:r w:rsidRPr="00216ECE">
              <w:rPr>
                <w:sz w:val="16"/>
                <w:szCs w:val="16"/>
              </w:rPr>
              <w:br/>
              <w:t xml:space="preserve">Aufwand </w:t>
            </w:r>
            <w:r w:rsidRPr="00216ECE">
              <w:rPr>
                <w:sz w:val="16"/>
                <w:szCs w:val="16"/>
              </w:rPr>
              <w:br/>
              <w:t>in Euro</w:t>
            </w:r>
          </w:p>
        </w:tc>
      </w:tr>
      <w:tr w:rsidR="00CF74A0" w:rsidRPr="00216ECE" w14:paraId="3293BC8E" w14:textId="77777777" w:rsidTr="00C564DB">
        <w:tc>
          <w:tcPr>
            <w:tcW w:w="1640" w:type="dxa"/>
          </w:tcPr>
          <w:p w14:paraId="0D567641" w14:textId="77777777" w:rsidR="00316D7B" w:rsidRDefault="00316D7B" w:rsidP="00C564DB">
            <w:pPr>
              <w:rPr>
                <w:sz w:val="20"/>
              </w:rPr>
            </w:pPr>
          </w:p>
          <w:p w14:paraId="49035BFA" w14:textId="77777777" w:rsidR="00CF74A0" w:rsidRPr="00216ECE" w:rsidRDefault="00316D7B" w:rsidP="00C564DB">
            <w:pPr>
              <w:rPr>
                <w:sz w:val="20"/>
              </w:rPr>
            </w:pPr>
            <w:r>
              <w:rPr>
                <w:sz w:val="20"/>
              </w:rPr>
              <w:t>40-</w:t>
            </w:r>
            <w:r w:rsidR="00CF74A0" w:rsidRPr="00216ECE">
              <w:rPr>
                <w:sz w:val="20"/>
              </w:rPr>
              <w:t>2</w:t>
            </w:r>
            <w:r>
              <w:rPr>
                <w:sz w:val="20"/>
              </w:rPr>
              <w:t>.</w:t>
            </w:r>
            <w:r w:rsidR="00CF74A0" w:rsidRPr="00216ECE">
              <w:rPr>
                <w:sz w:val="20"/>
              </w:rPr>
              <w:t>4</w:t>
            </w:r>
          </w:p>
          <w:p w14:paraId="20EC60C9" w14:textId="77777777" w:rsidR="00CF74A0" w:rsidRPr="00216ECE" w:rsidRDefault="00CF74A0" w:rsidP="00C564DB">
            <w:pPr>
              <w:rPr>
                <w:sz w:val="20"/>
              </w:rPr>
            </w:pPr>
          </w:p>
          <w:p w14:paraId="2749C621" w14:textId="77777777" w:rsidR="00CF74A0" w:rsidRPr="00216ECE" w:rsidRDefault="00CF74A0" w:rsidP="00C564DB">
            <w:pPr>
              <w:rPr>
                <w:sz w:val="20"/>
              </w:rPr>
            </w:pPr>
            <w:r w:rsidRPr="00216ECE">
              <w:rPr>
                <w:sz w:val="20"/>
              </w:rPr>
              <w:t>4024</w:t>
            </w:r>
            <w:r w:rsidR="00316D7B">
              <w:rPr>
                <w:sz w:val="20"/>
              </w:rPr>
              <w:t xml:space="preserve"> </w:t>
            </w:r>
            <w:r w:rsidRPr="00216ECE">
              <w:rPr>
                <w:sz w:val="20"/>
              </w:rPr>
              <w:t>6000</w:t>
            </w:r>
          </w:p>
          <w:p w14:paraId="5442A1ED" w14:textId="77777777" w:rsidR="00CF74A0" w:rsidRPr="00216ECE" w:rsidRDefault="00CF74A0" w:rsidP="00C564DB">
            <w:pPr>
              <w:rPr>
                <w:sz w:val="20"/>
              </w:rPr>
            </w:pPr>
          </w:p>
        </w:tc>
        <w:tc>
          <w:tcPr>
            <w:tcW w:w="1559" w:type="dxa"/>
          </w:tcPr>
          <w:p w14:paraId="1B4AD4F2" w14:textId="77777777" w:rsidR="000F23CD" w:rsidRDefault="000F23CD" w:rsidP="00C564DB">
            <w:pPr>
              <w:rPr>
                <w:sz w:val="20"/>
              </w:rPr>
            </w:pPr>
          </w:p>
          <w:p w14:paraId="20D80535" w14:textId="77777777" w:rsidR="00CF74A0" w:rsidRPr="00216ECE" w:rsidRDefault="00CF74A0" w:rsidP="00C564DB">
            <w:pPr>
              <w:rPr>
                <w:sz w:val="20"/>
              </w:rPr>
            </w:pPr>
            <w:r w:rsidRPr="00216ECE">
              <w:rPr>
                <w:sz w:val="20"/>
              </w:rPr>
              <w:t>Schulverwaltungsamt</w:t>
            </w:r>
          </w:p>
        </w:tc>
        <w:tc>
          <w:tcPr>
            <w:tcW w:w="1110" w:type="dxa"/>
          </w:tcPr>
          <w:p w14:paraId="1A4C8C10" w14:textId="77777777" w:rsidR="000F23CD" w:rsidRDefault="000F23CD" w:rsidP="00C564DB">
            <w:pPr>
              <w:rPr>
                <w:sz w:val="20"/>
              </w:rPr>
            </w:pPr>
          </w:p>
          <w:p w14:paraId="05A5F212" w14:textId="77777777" w:rsidR="00CF74A0" w:rsidRPr="00216ECE" w:rsidRDefault="00CF74A0" w:rsidP="00C564DB">
            <w:pPr>
              <w:rPr>
                <w:sz w:val="20"/>
              </w:rPr>
            </w:pPr>
            <w:r w:rsidRPr="00216ECE">
              <w:rPr>
                <w:sz w:val="20"/>
              </w:rPr>
              <w:t>A</w:t>
            </w:r>
            <w:r w:rsidR="00316D7B">
              <w:rPr>
                <w:sz w:val="20"/>
              </w:rPr>
              <w:t xml:space="preserve"> </w:t>
            </w:r>
            <w:r w:rsidRPr="00216ECE">
              <w:rPr>
                <w:sz w:val="20"/>
              </w:rPr>
              <w:t>1</w:t>
            </w:r>
            <w:r w:rsidR="00316D7B">
              <w:rPr>
                <w:sz w:val="20"/>
              </w:rPr>
              <w:t>2</w:t>
            </w:r>
          </w:p>
          <w:p w14:paraId="4A444F1E" w14:textId="77777777" w:rsidR="00CF74A0" w:rsidRPr="00216ECE" w:rsidRDefault="00CF74A0" w:rsidP="00C564DB">
            <w:pPr>
              <w:rPr>
                <w:sz w:val="20"/>
              </w:rPr>
            </w:pPr>
          </w:p>
          <w:p w14:paraId="399BFCAD" w14:textId="77777777" w:rsidR="00CF74A0" w:rsidRPr="00216ECE" w:rsidRDefault="00CF74A0" w:rsidP="00C564DB">
            <w:pPr>
              <w:rPr>
                <w:sz w:val="20"/>
              </w:rPr>
            </w:pPr>
          </w:p>
        </w:tc>
        <w:tc>
          <w:tcPr>
            <w:tcW w:w="1928" w:type="dxa"/>
          </w:tcPr>
          <w:p w14:paraId="30395D54" w14:textId="77777777" w:rsidR="00CF74A0" w:rsidRPr="00216ECE" w:rsidRDefault="00CF74A0" w:rsidP="00C564DB">
            <w:pPr>
              <w:rPr>
                <w:sz w:val="20"/>
              </w:rPr>
            </w:pPr>
          </w:p>
          <w:p w14:paraId="23BE293F" w14:textId="77777777" w:rsidR="00CF74A0" w:rsidRPr="00216ECE" w:rsidRDefault="00CF74A0" w:rsidP="00C564DB">
            <w:pPr>
              <w:rPr>
                <w:sz w:val="20"/>
              </w:rPr>
            </w:pPr>
            <w:r w:rsidRPr="00216ECE">
              <w:rPr>
                <w:sz w:val="20"/>
              </w:rPr>
              <w:t>Sachbearbeiter/</w:t>
            </w:r>
            <w:r w:rsidR="00316D7B">
              <w:rPr>
                <w:sz w:val="20"/>
              </w:rPr>
              <w:t>-</w:t>
            </w:r>
            <w:r w:rsidRPr="00216ECE">
              <w:rPr>
                <w:sz w:val="20"/>
              </w:rPr>
              <w:t>in</w:t>
            </w:r>
          </w:p>
        </w:tc>
        <w:tc>
          <w:tcPr>
            <w:tcW w:w="737" w:type="dxa"/>
            <w:shd w:val="pct12" w:color="auto" w:fill="FFFFFF"/>
          </w:tcPr>
          <w:p w14:paraId="51412589" w14:textId="77777777" w:rsidR="00CF74A0" w:rsidRPr="00216ECE" w:rsidRDefault="00CF74A0" w:rsidP="00C564DB">
            <w:pPr>
              <w:rPr>
                <w:sz w:val="20"/>
              </w:rPr>
            </w:pPr>
          </w:p>
          <w:p w14:paraId="4B49D5D5" w14:textId="77777777" w:rsidR="00CF74A0" w:rsidRPr="00216ECE" w:rsidRDefault="00CF74A0" w:rsidP="00C564DB">
            <w:pPr>
              <w:rPr>
                <w:sz w:val="20"/>
              </w:rPr>
            </w:pPr>
            <w:r w:rsidRPr="00216ECE">
              <w:rPr>
                <w:sz w:val="20"/>
              </w:rPr>
              <w:t>1,0</w:t>
            </w:r>
          </w:p>
        </w:tc>
        <w:tc>
          <w:tcPr>
            <w:tcW w:w="1134" w:type="dxa"/>
          </w:tcPr>
          <w:p w14:paraId="6A9D16C8" w14:textId="77777777" w:rsidR="00CF74A0" w:rsidRPr="00216ECE" w:rsidRDefault="00CF74A0" w:rsidP="00C564DB">
            <w:pPr>
              <w:rPr>
                <w:sz w:val="20"/>
              </w:rPr>
            </w:pPr>
          </w:p>
          <w:p w14:paraId="277FDEA9" w14:textId="6C11EBB6" w:rsidR="00CF74A0" w:rsidRPr="00216ECE" w:rsidRDefault="00CF74A0" w:rsidP="00C564DB">
            <w:pPr>
              <w:rPr>
                <w:sz w:val="20"/>
              </w:rPr>
            </w:pPr>
            <w:r w:rsidRPr="00216ECE">
              <w:rPr>
                <w:sz w:val="20"/>
              </w:rPr>
              <w:fldChar w:fldCharType="begin">
                <w:ffData>
                  <w:name w:val=""/>
                  <w:enabled/>
                  <w:calcOnExit w:val="0"/>
                  <w:textInput/>
                </w:ffData>
              </w:fldChar>
            </w:r>
            <w:r w:rsidRPr="00216ECE">
              <w:rPr>
                <w:sz w:val="20"/>
              </w:rPr>
              <w:instrText xml:space="preserve"> FORMTEXT </w:instrText>
            </w:r>
            <w:r w:rsidRPr="00216ECE">
              <w:rPr>
                <w:sz w:val="20"/>
              </w:rPr>
            </w:r>
            <w:r w:rsidRPr="00216ECE">
              <w:rPr>
                <w:sz w:val="20"/>
              </w:rPr>
              <w:fldChar w:fldCharType="separate"/>
            </w:r>
            <w:r w:rsidR="00D41462">
              <w:rPr>
                <w:noProof/>
                <w:sz w:val="20"/>
              </w:rPr>
              <w:t> </w:t>
            </w:r>
            <w:r w:rsidR="00D41462">
              <w:rPr>
                <w:noProof/>
                <w:sz w:val="20"/>
              </w:rPr>
              <w:t> </w:t>
            </w:r>
            <w:r w:rsidR="00D41462">
              <w:rPr>
                <w:noProof/>
                <w:sz w:val="20"/>
              </w:rPr>
              <w:t> </w:t>
            </w:r>
            <w:r w:rsidR="00D41462">
              <w:rPr>
                <w:noProof/>
                <w:sz w:val="20"/>
              </w:rPr>
              <w:t> </w:t>
            </w:r>
            <w:r w:rsidR="00D41462">
              <w:rPr>
                <w:noProof/>
                <w:sz w:val="20"/>
              </w:rPr>
              <w:t> </w:t>
            </w:r>
            <w:r w:rsidRPr="00216ECE">
              <w:rPr>
                <w:sz w:val="20"/>
              </w:rPr>
              <w:fldChar w:fldCharType="end"/>
            </w:r>
          </w:p>
        </w:tc>
        <w:tc>
          <w:tcPr>
            <w:tcW w:w="1417" w:type="dxa"/>
          </w:tcPr>
          <w:p w14:paraId="6F8DB15D" w14:textId="77777777" w:rsidR="00CF74A0" w:rsidRPr="00216ECE" w:rsidRDefault="00CF74A0" w:rsidP="00C564DB">
            <w:pPr>
              <w:rPr>
                <w:sz w:val="20"/>
              </w:rPr>
            </w:pPr>
          </w:p>
          <w:p w14:paraId="29DA30ED" w14:textId="39F8E58D" w:rsidR="00CF74A0" w:rsidRPr="00216ECE" w:rsidRDefault="00D41462" w:rsidP="00C564DB">
            <w:pPr>
              <w:rPr>
                <w:sz w:val="20"/>
              </w:rPr>
            </w:pPr>
            <w:r>
              <w:rPr>
                <w:sz w:val="20"/>
              </w:rPr>
              <w:t>111.200</w:t>
            </w:r>
          </w:p>
        </w:tc>
      </w:tr>
    </w:tbl>
    <w:p w14:paraId="112B77AE" w14:textId="77777777"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14:paraId="1717D208" w14:textId="1A0734A3" w:rsidR="004815C8" w:rsidRDefault="00316D7B" w:rsidP="009907C0">
      <w:pPr>
        <w:pStyle w:val="Default"/>
      </w:pPr>
      <w:r>
        <w:rPr>
          <w:rFonts w:ascii="Arial" w:hAnsi="Arial" w:cs="Times New Roman"/>
          <w:color w:val="auto"/>
        </w:rPr>
        <w:t>Geschaffen</w:t>
      </w:r>
      <w:r w:rsidR="0060788B" w:rsidRPr="009C2F2E">
        <w:rPr>
          <w:rFonts w:ascii="Arial" w:hAnsi="Arial" w:cs="Times New Roman"/>
          <w:color w:val="auto"/>
        </w:rPr>
        <w:t xml:space="preserve"> </w:t>
      </w:r>
      <w:r w:rsidR="00D55C9B" w:rsidRPr="009C2F2E">
        <w:rPr>
          <w:rFonts w:ascii="Arial" w:hAnsi="Arial" w:cs="Times New Roman"/>
          <w:color w:val="auto"/>
        </w:rPr>
        <w:t xml:space="preserve">wird </w:t>
      </w:r>
      <w:r w:rsidR="006B4B27">
        <w:rPr>
          <w:rFonts w:ascii="Arial" w:hAnsi="Arial" w:cs="Times New Roman"/>
          <w:color w:val="auto"/>
        </w:rPr>
        <w:t xml:space="preserve">1,0 </w:t>
      </w:r>
      <w:r w:rsidR="00D04DA3" w:rsidRPr="009C2F2E">
        <w:rPr>
          <w:rFonts w:ascii="Arial" w:hAnsi="Arial" w:cs="Times New Roman"/>
          <w:color w:val="auto"/>
        </w:rPr>
        <w:t xml:space="preserve">Stelle </w:t>
      </w:r>
      <w:r w:rsidR="00284A6D" w:rsidRPr="009C2F2E">
        <w:rPr>
          <w:rFonts w:ascii="Arial" w:hAnsi="Arial" w:cs="Times New Roman"/>
          <w:color w:val="auto"/>
        </w:rPr>
        <w:t>zur</w:t>
      </w:r>
      <w:r w:rsidR="00D04DA3" w:rsidRPr="009C2F2E">
        <w:rPr>
          <w:rFonts w:ascii="Arial" w:hAnsi="Arial" w:cs="Times New Roman"/>
          <w:color w:val="auto"/>
        </w:rPr>
        <w:t xml:space="preserve"> </w:t>
      </w:r>
      <w:r w:rsidR="0011251D">
        <w:rPr>
          <w:rFonts w:ascii="Arial" w:hAnsi="Arial" w:cs="Times New Roman"/>
          <w:color w:val="auto"/>
        </w:rPr>
        <w:t xml:space="preserve">Entwicklung, </w:t>
      </w:r>
      <w:r w:rsidR="00DD6B4E">
        <w:rPr>
          <w:rFonts w:ascii="Arial" w:hAnsi="Arial" w:cs="Times New Roman"/>
          <w:color w:val="auto"/>
        </w:rPr>
        <w:t xml:space="preserve">laufenden </w:t>
      </w:r>
      <w:r w:rsidR="0011251D">
        <w:rPr>
          <w:rFonts w:ascii="Arial" w:hAnsi="Arial" w:cs="Times New Roman"/>
          <w:color w:val="auto"/>
        </w:rPr>
        <w:t>Fortschreibung und Evaluation von Struktur</w:t>
      </w:r>
      <w:r w:rsidR="00B41A48">
        <w:rPr>
          <w:rFonts w:ascii="Arial" w:hAnsi="Arial" w:cs="Times New Roman"/>
          <w:color w:val="auto"/>
        </w:rPr>
        <w:t>k</w:t>
      </w:r>
      <w:r w:rsidR="00D04DA3" w:rsidRPr="009C2F2E">
        <w:rPr>
          <w:rFonts w:ascii="Arial" w:hAnsi="Arial" w:cs="Times New Roman"/>
          <w:color w:val="auto"/>
        </w:rPr>
        <w:t xml:space="preserve">onzepten </w:t>
      </w:r>
      <w:r w:rsidR="009907C0">
        <w:rPr>
          <w:rFonts w:ascii="Arial" w:hAnsi="Arial" w:cs="Times New Roman"/>
          <w:color w:val="auto"/>
        </w:rPr>
        <w:t xml:space="preserve">und </w:t>
      </w:r>
      <w:r w:rsidR="0011251D">
        <w:rPr>
          <w:rFonts w:ascii="Arial" w:hAnsi="Arial" w:cs="Times New Roman"/>
          <w:color w:val="auto"/>
        </w:rPr>
        <w:t>Qualitätss</w:t>
      </w:r>
      <w:r w:rsidR="009907C0">
        <w:rPr>
          <w:rFonts w:ascii="Arial" w:hAnsi="Arial" w:cs="Times New Roman"/>
          <w:color w:val="auto"/>
        </w:rPr>
        <w:t xml:space="preserve">tandards </w:t>
      </w:r>
      <w:r w:rsidR="0011251D">
        <w:rPr>
          <w:rFonts w:ascii="Arial" w:hAnsi="Arial" w:cs="Times New Roman"/>
          <w:color w:val="auto"/>
        </w:rPr>
        <w:t>für</w:t>
      </w:r>
      <w:r w:rsidR="00A131C7">
        <w:rPr>
          <w:rFonts w:ascii="Arial" w:hAnsi="Arial" w:cs="Times New Roman"/>
          <w:color w:val="auto"/>
        </w:rPr>
        <w:t xml:space="preserve"> weiterführende</w:t>
      </w:r>
      <w:r w:rsidR="009907C0">
        <w:rPr>
          <w:rFonts w:ascii="Arial" w:hAnsi="Arial" w:cs="Times New Roman"/>
          <w:color w:val="auto"/>
        </w:rPr>
        <w:t xml:space="preserve"> Ganztagsschulen der Sekundarstufe 1</w:t>
      </w:r>
      <w:r w:rsidR="009C2F2E">
        <w:t>.</w:t>
      </w:r>
    </w:p>
    <w:p w14:paraId="07E139E7" w14:textId="77777777" w:rsidR="003D7B0B" w:rsidRDefault="003D7B0B" w:rsidP="00884D6C">
      <w:pPr>
        <w:pStyle w:val="berschrift1"/>
      </w:pPr>
      <w:r>
        <w:t>2</w:t>
      </w:r>
      <w:r>
        <w:tab/>
        <w:t>Schaffun</w:t>
      </w:r>
      <w:r w:rsidRPr="00884D6C">
        <w:rPr>
          <w:u w:val="none"/>
        </w:rPr>
        <w:t>g</w:t>
      </w:r>
      <w:r>
        <w:t>skriterien</w:t>
      </w:r>
    </w:p>
    <w:p w14:paraId="7E686BEE" w14:textId="7C29F076" w:rsidR="00316D7B" w:rsidRDefault="00316D7B" w:rsidP="00316D7B">
      <w:r>
        <w:rPr>
          <w:rFonts w:cs="Arial"/>
          <w:color w:val="000000"/>
        </w:rPr>
        <w:t>Die Stellenschaffung</w:t>
      </w:r>
      <w:r w:rsidR="00DD6B4E">
        <w:rPr>
          <w:rFonts w:cs="Arial"/>
          <w:color w:val="000000"/>
        </w:rPr>
        <w:t xml:space="preserve"> ist </w:t>
      </w:r>
      <w:r>
        <w:rPr>
          <w:rFonts w:cs="Arial"/>
          <w:color w:val="000000"/>
        </w:rPr>
        <w:t>in der „Grünen Liste“ zum Haushalt 2022 enthalten.</w:t>
      </w:r>
      <w:r>
        <w:t xml:space="preserve"> Sie </w:t>
      </w:r>
      <w:r w:rsidR="00DD6B4E">
        <w:t xml:space="preserve">ist </w:t>
      </w:r>
      <w:r>
        <w:t xml:space="preserve">Teil des </w:t>
      </w:r>
      <w:r>
        <w:rPr>
          <w:rFonts w:cs="Arial"/>
          <w:color w:val="000000"/>
        </w:rPr>
        <w:t xml:space="preserve">Haushaltspakets „Inklusion 3.0“; siehe auch GRDrs. </w:t>
      </w:r>
      <w:r w:rsidR="000E4ECD">
        <w:rPr>
          <w:rFonts w:cs="Arial"/>
          <w:color w:val="000000"/>
        </w:rPr>
        <w:t>997</w:t>
      </w:r>
      <w:r>
        <w:rPr>
          <w:rFonts w:cs="Arial"/>
          <w:color w:val="000000"/>
        </w:rPr>
        <w:t>/2021.</w:t>
      </w:r>
    </w:p>
    <w:p w14:paraId="07018745" w14:textId="77777777" w:rsidR="00316D7B" w:rsidRDefault="00316D7B" w:rsidP="00316D7B">
      <w:pPr>
        <w:pStyle w:val="berschrift1"/>
      </w:pPr>
      <w:r>
        <w:t>3</w:t>
      </w:r>
      <w:r>
        <w:tab/>
        <w:t>Bedarf</w:t>
      </w:r>
      <w:bookmarkStart w:id="0" w:name="_GoBack"/>
      <w:bookmarkEnd w:id="0"/>
    </w:p>
    <w:p w14:paraId="60AF14A4" w14:textId="77777777" w:rsidR="003D7B0B" w:rsidRDefault="00884D6C" w:rsidP="00884D6C">
      <w:pPr>
        <w:pStyle w:val="berschrift2"/>
      </w:pPr>
      <w:r w:rsidRPr="004231AB">
        <w:t>3.1</w:t>
      </w:r>
      <w:r w:rsidRPr="004231AB">
        <w:tab/>
      </w:r>
      <w:r w:rsidR="006E0575" w:rsidRPr="004231AB">
        <w:t>Anlass</w:t>
      </w:r>
    </w:p>
    <w:p w14:paraId="206A7CE2" w14:textId="77777777" w:rsidR="00DD6B4E" w:rsidRPr="006B4B27" w:rsidRDefault="00DD6B4E" w:rsidP="00DD6B4E">
      <w:pPr>
        <w:rPr>
          <w:rFonts w:cs="Arial"/>
        </w:rPr>
      </w:pPr>
      <w:r w:rsidRPr="006B4B27">
        <w:rPr>
          <w:rFonts w:cs="Arial"/>
        </w:rPr>
        <w:t>Seit der Umsetzung der neukonzipierten Schulkindbetreuung und damit einhergehend auch der Weiterentwicklung der sowohl quantitativen als auch qualitativen Standards für den G</w:t>
      </w:r>
      <w:r>
        <w:rPr>
          <w:rFonts w:cs="Arial"/>
        </w:rPr>
        <w:t>anztagsschulbetrieb in der Primä</w:t>
      </w:r>
      <w:r w:rsidRPr="006B4B27">
        <w:rPr>
          <w:rFonts w:cs="Arial"/>
        </w:rPr>
        <w:t xml:space="preserve">rstufe, machen sowohl die Träger der Jugendhilfe als auch die Schulen selbst die Dringlichkeit einer Anpassung der Qualitätsstandards (inhaltlich, personell und finanziell) für den Ganztagsschulbetrieb im Sekundarbereich deutlich. </w:t>
      </w:r>
    </w:p>
    <w:p w14:paraId="3045B9C0" w14:textId="77777777" w:rsidR="00DD6B4E" w:rsidRDefault="00DD6B4E" w:rsidP="00DD6B4E"/>
    <w:p w14:paraId="7DF3D7CF" w14:textId="77777777" w:rsidR="00DD6B4E" w:rsidRPr="006B4B27" w:rsidRDefault="00DD6B4E" w:rsidP="00DD6B4E">
      <w:r w:rsidRPr="006B4B27">
        <w:t>Die personelle Ausstattung an Ganztags-</w:t>
      </w:r>
      <w:r>
        <w:t>/</w:t>
      </w:r>
      <w:r w:rsidRPr="006B4B27">
        <w:t xml:space="preserve">Werkreal- oder Gemeinschaftsschulen mit einem Träger der Jugendhilfe beträgt neun Stunden pro Woche und Klasse „am Kind“. Damit kann kaum mehr als die Betreuung im Mittagsband geleistet werden. </w:t>
      </w:r>
    </w:p>
    <w:p w14:paraId="53B6BBCE" w14:textId="77777777" w:rsidR="00DD6B4E" w:rsidRDefault="00DD6B4E" w:rsidP="006B4B27"/>
    <w:p w14:paraId="244FB324" w14:textId="77777777" w:rsidR="006B4B27" w:rsidRPr="006B4B27" w:rsidRDefault="006B4B27" w:rsidP="006B4B27">
      <w:r w:rsidRPr="006B4B27">
        <w:t>An Realschulen und Gymnasien können Ganztagsangebote aktuell lediglich über das Jugendbegleiterprogramm abgedeckt werden. An einigen wenigen Werkrealschulen gibt es noch das „EBA-Modell“ – ein erweitertes Betreuungsangebot für die Klassenstufen 5/6 bzw. 7 bis 9 ebenfalls in Kooperation mit einem Träger der Jugendhilfe.</w:t>
      </w:r>
    </w:p>
    <w:p w14:paraId="209835BC" w14:textId="77777777" w:rsidR="006B4B27" w:rsidRPr="006B4B27" w:rsidRDefault="006B4B27" w:rsidP="006B4B27"/>
    <w:p w14:paraId="0A5235FB" w14:textId="77777777" w:rsidR="006B4B27" w:rsidRPr="006B4B27" w:rsidRDefault="006B4B27" w:rsidP="006B4B27">
      <w:r w:rsidRPr="006B4B27">
        <w:rPr>
          <w:rFonts w:cs="Arial"/>
        </w:rPr>
        <w:t xml:space="preserve">Künftig muss an Werkrealschulen, Realschulen, Gemeinschaftsschulen und Gymnasien ebenso wie im Grundschulbereich ein </w:t>
      </w:r>
      <w:r w:rsidRPr="006B4B27">
        <w:t xml:space="preserve">ganzheitlicher Ansatz verfolgt werden. Unterricht </w:t>
      </w:r>
      <w:r w:rsidRPr="006B4B27">
        <w:lastRenderedPageBreak/>
        <w:t>und ergänzende Ganztagsangebote müssen eng miteinander verknüpft und kontinuierliches Tandemarbeiten (bspw. pädagogische Fachkraft und Lehrkraft gemeinsam) ermöglicht werden. Nur so kann ein qualitativ hochwertiges Ganztagsschulangebot mit pädagogischem Fachpersonal, adäquater Rhythmisierung, individuellen Lernphasen, Raum für Fördern und Fordern und das Ausschöpfen des in der G</w:t>
      </w:r>
      <w:r w:rsidR="00CF74A0">
        <w:t>anztagsschule vorhandenen „Mehr</w:t>
      </w:r>
      <w:r w:rsidRPr="006B4B27">
        <w:t xml:space="preserve"> an Zeit“ umgesetzt und dauerhaft gewährleistet werden. Beim derzeitigen Fachkräftemangel ist es darüber hinaus besonders wichtig, attraktive und vor allem auskömmliche Beschäftigungsverhä</w:t>
      </w:r>
      <w:r w:rsidR="00CF74A0">
        <w:t>ltnisse generieren zu können.</w:t>
      </w:r>
    </w:p>
    <w:p w14:paraId="0EED9901" w14:textId="77777777" w:rsidR="006B4B27" w:rsidRPr="006B4B27" w:rsidRDefault="006B4B27" w:rsidP="006B4B27"/>
    <w:p w14:paraId="4C138564" w14:textId="77777777" w:rsidR="006B4B27" w:rsidRPr="006B4B27" w:rsidRDefault="006B4B27" w:rsidP="006B4B27">
      <w:r w:rsidRPr="006B4B27">
        <w:t>Im Rahmen einer Konzeptentwicklung für den Ganztagsschulbetrieb im Sekundarbereich 1 sollen folgende Eckpunkte bestimmt werden:</w:t>
      </w:r>
    </w:p>
    <w:p w14:paraId="23F138DA" w14:textId="77777777" w:rsidR="006B4B27" w:rsidRPr="006B4B27" w:rsidRDefault="006B4B27" w:rsidP="006B4B27"/>
    <w:p w14:paraId="781ECFC5" w14:textId="77777777" w:rsidR="006B4B27" w:rsidRPr="006B4B27" w:rsidRDefault="006B4B27" w:rsidP="006B4B27">
      <w:pPr>
        <w:numPr>
          <w:ilvl w:val="0"/>
          <w:numId w:val="14"/>
        </w:numPr>
        <w:contextualSpacing/>
      </w:pPr>
      <w:r w:rsidRPr="006B4B27">
        <w:t>Au</w:t>
      </w:r>
      <w:r w:rsidR="000E4ECD">
        <w:t>ch an Ganztags-Realschulen und -</w:t>
      </w:r>
      <w:r w:rsidRPr="006B4B27">
        <w:t>Gymnasien soll die Möglichkeit bestehen, analog Ganztagsgrundschulen, -werkrealschulen und Gemeinschaftsschulen</w:t>
      </w:r>
      <w:r w:rsidR="00A131C7">
        <w:t>,</w:t>
      </w:r>
      <w:r w:rsidRPr="006B4B27">
        <w:t xml:space="preserve"> einen pädagogischen Partner für die Durchführung der pädagogischen Bildungs- und Freizeitangebote einzusetzen</w:t>
      </w:r>
      <w:r w:rsidR="00A131C7">
        <w:t>.</w:t>
      </w:r>
    </w:p>
    <w:p w14:paraId="5115AAD5" w14:textId="77777777" w:rsidR="006B4B27" w:rsidRPr="006B4B27" w:rsidRDefault="006B4B27" w:rsidP="006B4B27">
      <w:pPr>
        <w:numPr>
          <w:ilvl w:val="0"/>
          <w:numId w:val="14"/>
        </w:numPr>
        <w:contextualSpacing/>
      </w:pPr>
      <w:r w:rsidRPr="006B4B27">
        <w:t>Es soll ein auskömmlicher personeller Standard/Personalschlüssel für einen</w:t>
      </w:r>
      <w:r w:rsidRPr="006B4B27">
        <w:rPr>
          <w:color w:val="4F81BD" w:themeColor="accent1"/>
        </w:rPr>
        <w:t xml:space="preserve"> </w:t>
      </w:r>
      <w:r w:rsidRPr="006B4B27">
        <w:t>pädagogischen Partner festgelegt werden (höhere Stellenumfänge, päd. Fachkräfte, Teamleitung)</w:t>
      </w:r>
      <w:r w:rsidR="00A131C7">
        <w:t>.</w:t>
      </w:r>
    </w:p>
    <w:p w14:paraId="4747875E" w14:textId="77777777" w:rsidR="006B4B27" w:rsidRPr="006B4B27" w:rsidRDefault="006B4B27" w:rsidP="006B4B27">
      <w:pPr>
        <w:numPr>
          <w:ilvl w:val="0"/>
          <w:numId w:val="14"/>
        </w:numPr>
        <w:contextualSpacing/>
      </w:pPr>
      <w:r w:rsidRPr="006B4B27">
        <w:t>Für die Klassenstufen 5 bis 7 soll es das Angebot einer Ferienbetreuung geben</w:t>
      </w:r>
      <w:r w:rsidR="00A131C7">
        <w:t>.</w:t>
      </w:r>
    </w:p>
    <w:p w14:paraId="1E2100C2" w14:textId="77777777" w:rsidR="006B4B27" w:rsidRPr="006B4B27" w:rsidRDefault="006B4B27" w:rsidP="006B4B27">
      <w:pPr>
        <w:numPr>
          <w:ilvl w:val="0"/>
          <w:numId w:val="14"/>
        </w:numPr>
        <w:contextualSpacing/>
      </w:pPr>
      <w:r w:rsidRPr="006B4B27">
        <w:t>Schüler*innen aus Vorbereitungsklassen soll die Möglichkeit eröffnet wer</w:t>
      </w:r>
      <w:r w:rsidR="00A131C7">
        <w:t>den, am Ganztagsbetrieb teilzune</w:t>
      </w:r>
      <w:r w:rsidRPr="006B4B27">
        <w:t>hmen</w:t>
      </w:r>
      <w:r w:rsidR="00A131C7">
        <w:t>.</w:t>
      </w:r>
    </w:p>
    <w:p w14:paraId="7326E39F" w14:textId="77777777" w:rsidR="006B4B27" w:rsidRPr="006B4B27" w:rsidRDefault="006B4B27" w:rsidP="006B4B27">
      <w:pPr>
        <w:numPr>
          <w:ilvl w:val="0"/>
          <w:numId w:val="14"/>
        </w:numPr>
        <w:contextualSpacing/>
      </w:pPr>
      <w:r w:rsidRPr="006B4B27">
        <w:t>Für Programmkosten sollen ausreichend Sachmittel zur Verfügung gestellt werden</w:t>
      </w:r>
      <w:r w:rsidR="00A131C7">
        <w:t>.</w:t>
      </w:r>
    </w:p>
    <w:p w14:paraId="35F7401A" w14:textId="77777777" w:rsidR="006B4B27" w:rsidRPr="006B4B27" w:rsidRDefault="006B4B27" w:rsidP="006B4B27">
      <w:pPr>
        <w:numPr>
          <w:ilvl w:val="0"/>
          <w:numId w:val="14"/>
        </w:numPr>
        <w:contextualSpacing/>
      </w:pPr>
      <w:r w:rsidRPr="006B4B27">
        <w:t>Die Abrechnungsmodalitäten sollen im Wege der „Spitzabrechnung“ mittels Verwendungsnachweisen geregelt werden anstelle der derzeitigen Pauschalvergütung</w:t>
      </w:r>
      <w:r w:rsidR="00A131C7">
        <w:t>.</w:t>
      </w:r>
    </w:p>
    <w:p w14:paraId="6962EA4D" w14:textId="77777777" w:rsidR="006B4B27" w:rsidRPr="006B4B27" w:rsidRDefault="006B4B27" w:rsidP="006B4B27">
      <w:pPr>
        <w:numPr>
          <w:ilvl w:val="0"/>
          <w:numId w:val="14"/>
        </w:numPr>
        <w:contextualSpacing/>
      </w:pPr>
      <w:r w:rsidRPr="006B4B27">
        <w:t>Es soll ein Raumprogramm erarbeitet werden</w:t>
      </w:r>
      <w:r w:rsidR="00A131C7">
        <w:t>.</w:t>
      </w:r>
    </w:p>
    <w:p w14:paraId="12C38968" w14:textId="77777777" w:rsidR="006B4B27" w:rsidRPr="006B4B27" w:rsidRDefault="006B4B27" w:rsidP="006B4B27"/>
    <w:p w14:paraId="727B10CD" w14:textId="77777777" w:rsidR="006B4B27" w:rsidRDefault="006B4B27" w:rsidP="006B4B27">
      <w:r w:rsidRPr="006B4B27">
        <w:t>Nach Beschluss des Auftrags zur Konzeptentwicklung soll ein Arbeitsgremium, bestehend aus den unterschiedlichen pädagogischen Partnern</w:t>
      </w:r>
      <w:r w:rsidRPr="006B4B27">
        <w:rPr>
          <w:color w:val="4F81BD" w:themeColor="accent1"/>
        </w:rPr>
        <w:t xml:space="preserve"> </w:t>
      </w:r>
      <w:r w:rsidRPr="006B4B27">
        <w:t>und dem Schulverwaltungsamt gebildet werden, das sich mit der detaillierten Planung und Erarbeitung des Konzepts befasst. In verschiedenen Phasen der Konzepterstellung können weitere Experten zu speziellen Themenstellungen hinzugezogen werden, wie bspw. Vertreter des Staatlichen Schulamtes oder auch einzelne Schulleitungen. Die Federführung des Arbeitsgremiums liegt beim Schulverwaltungsamt. Das Konzept wird laufend fortgeschrieben und veränderten Bedingungen und Bedürfnissen angepasst.</w:t>
      </w:r>
    </w:p>
    <w:p w14:paraId="76408740" w14:textId="77777777" w:rsidR="006B4B27" w:rsidRPr="006B4B27" w:rsidRDefault="00CD4475" w:rsidP="006B4B27">
      <w:r w:rsidRPr="00CD4475">
        <w:t>Die Stelle wird deshalb dauerhaft benötigt.</w:t>
      </w:r>
    </w:p>
    <w:p w14:paraId="249188FB" w14:textId="77777777" w:rsidR="003D7B0B" w:rsidRPr="004231AB" w:rsidRDefault="003D7B0B" w:rsidP="008E17E6">
      <w:pPr>
        <w:pStyle w:val="berschrift2"/>
      </w:pPr>
      <w:r w:rsidRPr="004231AB">
        <w:t>3.2</w:t>
      </w:r>
      <w:r w:rsidRPr="004231AB">
        <w:tab/>
        <w:t>Bisherige Aufgabenwahrnehmung</w:t>
      </w:r>
    </w:p>
    <w:p w14:paraId="1426FB00" w14:textId="77777777" w:rsidR="003D7B0B" w:rsidRDefault="009C2F2E" w:rsidP="00884D6C">
      <w:r w:rsidRPr="004231AB">
        <w:t>Es handelt sich um</w:t>
      </w:r>
      <w:r w:rsidR="00CF74A0">
        <w:t xml:space="preserve"> eine</w:t>
      </w:r>
      <w:r w:rsidRPr="004231AB">
        <w:t xml:space="preserve"> </w:t>
      </w:r>
      <w:r w:rsidR="00CF74A0">
        <w:t>neue bzw. erweiterte Aufgabe</w:t>
      </w:r>
      <w:r w:rsidRPr="004231AB">
        <w:t>.</w:t>
      </w:r>
    </w:p>
    <w:p w14:paraId="31CAA1E3" w14:textId="77777777" w:rsidR="003D7B0B" w:rsidRDefault="006E0575" w:rsidP="00884D6C">
      <w:pPr>
        <w:pStyle w:val="berschrift2"/>
      </w:pPr>
      <w:r w:rsidRPr="004231AB">
        <w:t>3.3</w:t>
      </w:r>
      <w:r w:rsidR="003D7B0B" w:rsidRPr="004231AB">
        <w:tab/>
        <w:t>Auswirkungen bei Ablehnung der Stellenschaffungen</w:t>
      </w:r>
    </w:p>
    <w:p w14:paraId="3FBDD45F" w14:textId="77777777" w:rsidR="006B4B27" w:rsidRPr="006B4B27" w:rsidRDefault="006B4B27" w:rsidP="006B4B27">
      <w:r>
        <w:t xml:space="preserve">Eine Neukonzeption und Anpassung der Standards mit dem Ziel einer fortlaufenden Qualitätsverbesserung kann mit den bestehenden Personalressourcen nicht entwickelt werden. </w:t>
      </w:r>
    </w:p>
    <w:p w14:paraId="708911F5" w14:textId="77777777" w:rsidR="003D7B0B" w:rsidRPr="004231AB" w:rsidRDefault="006B4B27" w:rsidP="00884D6C">
      <w:pPr>
        <w:pStyle w:val="berschrift1"/>
      </w:pPr>
      <w:r>
        <w:t xml:space="preserve">4. </w:t>
      </w:r>
      <w:r w:rsidR="00884D6C" w:rsidRPr="004231AB">
        <w:tab/>
      </w:r>
      <w:r w:rsidR="003D7B0B" w:rsidRPr="004231AB">
        <w:t>St</w:t>
      </w:r>
      <w:r>
        <w:t>e</w:t>
      </w:r>
      <w:r w:rsidR="003D7B0B" w:rsidRPr="004231AB">
        <w:t>llenvermerke</w:t>
      </w:r>
    </w:p>
    <w:p w14:paraId="5582CEDA" w14:textId="77777777" w:rsidR="003D7B0B" w:rsidRPr="004231AB" w:rsidRDefault="00316D7B" w:rsidP="00884D6C">
      <w:r>
        <w:t>-</w:t>
      </w:r>
    </w:p>
    <w:sectPr w:rsidR="003D7B0B" w:rsidRPr="004231AB"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007AA" w14:textId="77777777" w:rsidR="00F84A84" w:rsidRDefault="00F84A84">
      <w:r>
        <w:separator/>
      </w:r>
    </w:p>
  </w:endnote>
  <w:endnote w:type="continuationSeparator" w:id="0">
    <w:p w14:paraId="7287A276" w14:textId="77777777" w:rsidR="00F84A84" w:rsidRDefault="00F8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F7F45" w14:textId="77777777" w:rsidR="00F84A84" w:rsidRDefault="00F84A84">
      <w:r>
        <w:separator/>
      </w:r>
    </w:p>
  </w:footnote>
  <w:footnote w:type="continuationSeparator" w:id="0">
    <w:p w14:paraId="0D158D4F" w14:textId="77777777" w:rsidR="00F84A84" w:rsidRDefault="00F84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215B4" w14:textId="0F1BBF0B"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D41462">
      <w:rPr>
        <w:rStyle w:val="Seitenzahl"/>
        <w:noProof/>
      </w:rPr>
      <w:t>2</w:t>
    </w:r>
    <w:r w:rsidR="0072799A">
      <w:rPr>
        <w:rStyle w:val="Seitenzahl"/>
      </w:rPr>
      <w:fldChar w:fldCharType="end"/>
    </w:r>
    <w:r>
      <w:rPr>
        <w:rStyle w:val="Seitenzahl"/>
      </w:rPr>
      <w:t xml:space="preserve"> -</w:t>
    </w:r>
  </w:p>
  <w:p w14:paraId="74D79259" w14:textId="77777777"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693B58"/>
    <w:multiLevelType w:val="hybridMultilevel"/>
    <w:tmpl w:val="C250F3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047CD"/>
    <w:multiLevelType w:val="hybridMultilevel"/>
    <w:tmpl w:val="759C5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4"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41ED6F4D"/>
    <w:multiLevelType w:val="hybridMultilevel"/>
    <w:tmpl w:val="37144BB2"/>
    <w:lvl w:ilvl="0" w:tplc="8320DBD0">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499636EF"/>
    <w:multiLevelType w:val="hybridMultilevel"/>
    <w:tmpl w:val="2A3458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D33705A"/>
    <w:multiLevelType w:val="hybridMultilevel"/>
    <w:tmpl w:val="D5F46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C3AAD"/>
    <w:multiLevelType w:val="hybridMultilevel"/>
    <w:tmpl w:val="488EC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8201EE"/>
    <w:multiLevelType w:val="hybridMultilevel"/>
    <w:tmpl w:val="7C9E4CEA"/>
    <w:lvl w:ilvl="0" w:tplc="8320DBD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726765"/>
    <w:multiLevelType w:val="hybridMultilevel"/>
    <w:tmpl w:val="6C821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3" w15:restartNumberingAfterBreak="0">
    <w:nsid w:val="74C31C1F"/>
    <w:multiLevelType w:val="hybridMultilevel"/>
    <w:tmpl w:val="0958B4B2"/>
    <w:lvl w:ilvl="0" w:tplc="8320DBD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3"/>
  </w:num>
  <w:num w:numId="4">
    <w:abstractNumId w:val="6"/>
  </w:num>
  <w:num w:numId="5">
    <w:abstractNumId w:val="12"/>
  </w:num>
  <w:num w:numId="6">
    <w:abstractNumId w:val="8"/>
  </w:num>
  <w:num w:numId="7">
    <w:abstractNumId w:val="11"/>
  </w:num>
  <w:num w:numId="8">
    <w:abstractNumId w:val="7"/>
  </w:num>
  <w:num w:numId="9">
    <w:abstractNumId w:val="10"/>
  </w:num>
  <w:num w:numId="10">
    <w:abstractNumId w:val="5"/>
  </w:num>
  <w:num w:numId="11">
    <w:abstractNumId w:val="2"/>
  </w:num>
  <w:num w:numId="12">
    <w:abstractNumId w:val="1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D8"/>
    <w:rsid w:val="00055758"/>
    <w:rsid w:val="00070C7A"/>
    <w:rsid w:val="00075304"/>
    <w:rsid w:val="000A1146"/>
    <w:rsid w:val="000E4ECD"/>
    <w:rsid w:val="000F23CD"/>
    <w:rsid w:val="001034AF"/>
    <w:rsid w:val="0011112B"/>
    <w:rsid w:val="0011251D"/>
    <w:rsid w:val="00131B55"/>
    <w:rsid w:val="0014415D"/>
    <w:rsid w:val="00151488"/>
    <w:rsid w:val="00163034"/>
    <w:rsid w:val="00164345"/>
    <w:rsid w:val="00164678"/>
    <w:rsid w:val="00165C0D"/>
    <w:rsid w:val="00181857"/>
    <w:rsid w:val="00184EDC"/>
    <w:rsid w:val="00194770"/>
    <w:rsid w:val="00194D37"/>
    <w:rsid w:val="001A5F9B"/>
    <w:rsid w:val="001F7237"/>
    <w:rsid w:val="00284A6D"/>
    <w:rsid w:val="002924CB"/>
    <w:rsid w:val="00293AAF"/>
    <w:rsid w:val="002A20D1"/>
    <w:rsid w:val="002A4DE3"/>
    <w:rsid w:val="002B5955"/>
    <w:rsid w:val="002F2081"/>
    <w:rsid w:val="0030686C"/>
    <w:rsid w:val="00316D7B"/>
    <w:rsid w:val="0032721E"/>
    <w:rsid w:val="00335A80"/>
    <w:rsid w:val="00335E88"/>
    <w:rsid w:val="00380937"/>
    <w:rsid w:val="003866CC"/>
    <w:rsid w:val="00395EC1"/>
    <w:rsid w:val="00397717"/>
    <w:rsid w:val="003D7B0B"/>
    <w:rsid w:val="003E328D"/>
    <w:rsid w:val="003F0FAA"/>
    <w:rsid w:val="003F4CC5"/>
    <w:rsid w:val="004231AB"/>
    <w:rsid w:val="004331BA"/>
    <w:rsid w:val="00436F34"/>
    <w:rsid w:val="00453CDB"/>
    <w:rsid w:val="00470135"/>
    <w:rsid w:val="0047606A"/>
    <w:rsid w:val="004815C8"/>
    <w:rsid w:val="004908B5"/>
    <w:rsid w:val="0049121B"/>
    <w:rsid w:val="004A1688"/>
    <w:rsid w:val="004B6796"/>
    <w:rsid w:val="004F5ECF"/>
    <w:rsid w:val="005465AE"/>
    <w:rsid w:val="00585872"/>
    <w:rsid w:val="005A0A9D"/>
    <w:rsid w:val="005A56AA"/>
    <w:rsid w:val="005C5ED8"/>
    <w:rsid w:val="005E19C6"/>
    <w:rsid w:val="005F5B3D"/>
    <w:rsid w:val="0060534C"/>
    <w:rsid w:val="00606F80"/>
    <w:rsid w:val="0060788B"/>
    <w:rsid w:val="00616E4E"/>
    <w:rsid w:val="00622CC7"/>
    <w:rsid w:val="006639B9"/>
    <w:rsid w:val="006A406B"/>
    <w:rsid w:val="006A66EE"/>
    <w:rsid w:val="006B347F"/>
    <w:rsid w:val="006B4B27"/>
    <w:rsid w:val="006B6D50"/>
    <w:rsid w:val="006C191C"/>
    <w:rsid w:val="006C2A52"/>
    <w:rsid w:val="006D5935"/>
    <w:rsid w:val="006D69E7"/>
    <w:rsid w:val="006E0575"/>
    <w:rsid w:val="007063B6"/>
    <w:rsid w:val="0072799A"/>
    <w:rsid w:val="00742CE4"/>
    <w:rsid w:val="00754659"/>
    <w:rsid w:val="007E3B79"/>
    <w:rsid w:val="008041A3"/>
    <w:rsid w:val="00806640"/>
    <w:rsid w:val="008066EE"/>
    <w:rsid w:val="00817734"/>
    <w:rsid w:val="00817BB6"/>
    <w:rsid w:val="00833F5A"/>
    <w:rsid w:val="00870C37"/>
    <w:rsid w:val="00880788"/>
    <w:rsid w:val="00884D6C"/>
    <w:rsid w:val="008C5393"/>
    <w:rsid w:val="008E17E6"/>
    <w:rsid w:val="00920F00"/>
    <w:rsid w:val="009373F6"/>
    <w:rsid w:val="00976588"/>
    <w:rsid w:val="009907C0"/>
    <w:rsid w:val="009C2F2E"/>
    <w:rsid w:val="009F5183"/>
    <w:rsid w:val="00A131C7"/>
    <w:rsid w:val="00A27CA7"/>
    <w:rsid w:val="00A71D0A"/>
    <w:rsid w:val="00A77F1E"/>
    <w:rsid w:val="00A847C4"/>
    <w:rsid w:val="00AA1AED"/>
    <w:rsid w:val="00AB389D"/>
    <w:rsid w:val="00AF0DEA"/>
    <w:rsid w:val="00AF2057"/>
    <w:rsid w:val="00AF25E0"/>
    <w:rsid w:val="00B04290"/>
    <w:rsid w:val="00B41A48"/>
    <w:rsid w:val="00B80DEF"/>
    <w:rsid w:val="00B86BB5"/>
    <w:rsid w:val="00B91903"/>
    <w:rsid w:val="00BA3E37"/>
    <w:rsid w:val="00BB0290"/>
    <w:rsid w:val="00BC07A4"/>
    <w:rsid w:val="00BC4669"/>
    <w:rsid w:val="00C16EF1"/>
    <w:rsid w:val="00C448D3"/>
    <w:rsid w:val="00C623F0"/>
    <w:rsid w:val="00CD24FD"/>
    <w:rsid w:val="00CD4475"/>
    <w:rsid w:val="00CD5123"/>
    <w:rsid w:val="00CD7722"/>
    <w:rsid w:val="00CF1301"/>
    <w:rsid w:val="00CF62E5"/>
    <w:rsid w:val="00CF74A0"/>
    <w:rsid w:val="00D04DA3"/>
    <w:rsid w:val="00D41462"/>
    <w:rsid w:val="00D55C9B"/>
    <w:rsid w:val="00D66D3A"/>
    <w:rsid w:val="00D743D4"/>
    <w:rsid w:val="00DB3D6C"/>
    <w:rsid w:val="00DD6B4E"/>
    <w:rsid w:val="00DE362D"/>
    <w:rsid w:val="00DE523E"/>
    <w:rsid w:val="00E014B6"/>
    <w:rsid w:val="00E1162F"/>
    <w:rsid w:val="00E11D5F"/>
    <w:rsid w:val="00E20E1F"/>
    <w:rsid w:val="00E42F96"/>
    <w:rsid w:val="00E7118F"/>
    <w:rsid w:val="00ED3245"/>
    <w:rsid w:val="00EE747C"/>
    <w:rsid w:val="00F12EDF"/>
    <w:rsid w:val="00F27657"/>
    <w:rsid w:val="00F342DC"/>
    <w:rsid w:val="00F56F93"/>
    <w:rsid w:val="00F63041"/>
    <w:rsid w:val="00F640F7"/>
    <w:rsid w:val="00F76452"/>
    <w:rsid w:val="00F84A84"/>
    <w:rsid w:val="00FA2795"/>
    <w:rsid w:val="00FD6B46"/>
    <w:rsid w:val="00FE6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2DC4C"/>
  <w15:docId w15:val="{77D330D2-C9A9-4D37-8B13-F727FCBC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link w:val="berschrift1Zchn"/>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rsid w:val="00A847C4"/>
    <w:rPr>
      <w:sz w:val="16"/>
    </w:rPr>
  </w:style>
  <w:style w:type="paragraph" w:styleId="Kommentartext">
    <w:name w:val="annotation text"/>
    <w:basedOn w:val="Standard"/>
    <w:link w:val="KommentartextZchn"/>
    <w:uiPriority w:val="99"/>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BB0290"/>
    <w:pPr>
      <w:ind w:left="720"/>
      <w:contextualSpacing/>
    </w:pPr>
  </w:style>
  <w:style w:type="character" w:customStyle="1" w:styleId="KommentartextZchn">
    <w:name w:val="Kommentartext Zchn"/>
    <w:basedOn w:val="Absatz-Standardschriftart"/>
    <w:link w:val="Kommentartext"/>
    <w:uiPriority w:val="99"/>
    <w:semiHidden/>
    <w:rsid w:val="00FE69AC"/>
    <w:rPr>
      <w:sz w:val="20"/>
    </w:rPr>
  </w:style>
  <w:style w:type="paragraph" w:customStyle="1" w:styleId="Default">
    <w:name w:val="Default"/>
    <w:rsid w:val="009C2F2E"/>
    <w:pPr>
      <w:autoSpaceDE w:val="0"/>
      <w:autoSpaceDN w:val="0"/>
      <w:adjustRightInd w:val="0"/>
    </w:pPr>
    <w:rPr>
      <w:rFonts w:ascii="Calibri" w:hAnsi="Calibri" w:cs="Calibri"/>
      <w:color w:val="000000"/>
    </w:rPr>
  </w:style>
  <w:style w:type="character" w:customStyle="1" w:styleId="berschrift1Zchn">
    <w:name w:val="Überschrift 1 Zchn"/>
    <w:basedOn w:val="Absatz-Standardschriftart"/>
    <w:link w:val="berschrift1"/>
    <w:rsid w:val="00316D7B"/>
    <w:rPr>
      <w:b/>
      <w:u w:val="single"/>
    </w:rPr>
  </w:style>
  <w:style w:type="paragraph" w:styleId="Kommentarthema">
    <w:name w:val="annotation subject"/>
    <w:basedOn w:val="Kommentartext"/>
    <w:next w:val="Kommentartext"/>
    <w:link w:val="KommentarthemaZchn"/>
    <w:semiHidden/>
    <w:unhideWhenUsed/>
    <w:rsid w:val="009F5183"/>
    <w:rPr>
      <w:b/>
      <w:bCs/>
      <w:szCs w:val="20"/>
    </w:rPr>
  </w:style>
  <w:style w:type="character" w:customStyle="1" w:styleId="KommentarthemaZchn">
    <w:name w:val="Kommentarthema Zchn"/>
    <w:basedOn w:val="KommentartextZchn"/>
    <w:link w:val="Kommentarthema"/>
    <w:semiHidden/>
    <w:rsid w:val="009F51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00110\AppData\Local\Temp\notes65C8FE\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54BD-8133-412C-A3E5-F351F6FF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l112_muster_schaffung.dotx</Template>
  <TotalTime>0</TotalTime>
  <Pages>2</Pages>
  <Words>626</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Steimer, Tabea</dc:creator>
  <cp:lastModifiedBy>Baumann, Gerhard</cp:lastModifiedBy>
  <cp:revision>2</cp:revision>
  <cp:lastPrinted>2021-10-12T06:15:00Z</cp:lastPrinted>
  <dcterms:created xsi:type="dcterms:W3CDTF">2021-10-12T06:15:00Z</dcterms:created>
  <dcterms:modified xsi:type="dcterms:W3CDTF">2021-10-12T06:15:00Z</dcterms:modified>
</cp:coreProperties>
</file>