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25AFE">
        <w:t>8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4F37D6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Default="00184EDC" w:rsidP="00495640">
      <w:pPr>
        <w:jc w:val="center"/>
        <w:rPr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95640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660 0103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20D39" w:rsidRDefault="00120D39" w:rsidP="00120D39">
            <w:pPr>
              <w:rPr>
                <w:sz w:val="20"/>
              </w:rPr>
            </w:pPr>
            <w:r w:rsidRPr="00061EDF">
              <w:rPr>
                <w:sz w:val="20"/>
              </w:rPr>
              <w:t>66101030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163D" w:rsidP="00E8163D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704FC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1628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25AFE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25AFE" w:rsidP="00325AF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25.300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20D39" w:rsidRDefault="00120D39" w:rsidP="00120D39">
      <w:r>
        <w:t>Es wird eine halbe</w:t>
      </w:r>
      <w:r w:rsidR="00E8163D">
        <w:t xml:space="preserve"> Stelle</w:t>
      </w:r>
      <w:r w:rsidR="004E6F94">
        <w:t xml:space="preserve"> in EG 7 TVöD</w:t>
      </w:r>
      <w:r w:rsidR="00E8163D">
        <w:t xml:space="preserve"> </w:t>
      </w:r>
      <w:r>
        <w:t xml:space="preserve">für die </w:t>
      </w:r>
      <w:r w:rsidR="00E8163D">
        <w:t>Sachbearbeitung</w:t>
      </w:r>
      <w:r>
        <w:t xml:space="preserve"> </w:t>
      </w:r>
      <w:r w:rsidR="004E6F94">
        <w:t xml:space="preserve">bei </w:t>
      </w:r>
      <w:r>
        <w:t>der Abteilung Verwaltung des Tiefbauamts, Sachgebiet Rechts- und Vertragsangelegenheiten</w:t>
      </w:r>
      <w:r w:rsidR="00313D18">
        <w:t xml:space="preserve"> (66-1.3)</w:t>
      </w:r>
      <w:r>
        <w:t xml:space="preserve"> beantragt.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120D39" w:rsidP="00884D6C">
      <w:r>
        <w:t xml:space="preserve">Im Bereich Rechts- und Vertragsangelegenheiten des Tiefbauamts ist eine erhebliche Arbeitsvermehrung zu verzeichnen.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120D39" w:rsidRDefault="00120D39" w:rsidP="00120D39">
      <w:r>
        <w:t xml:space="preserve">Im Sachgebiet Rechts- und Vertragsangelegenheiten </w:t>
      </w:r>
      <w:r w:rsidR="006F0A26">
        <w:t xml:space="preserve">haben die Fallzahlen </w:t>
      </w:r>
      <w:r w:rsidR="00F767D8">
        <w:t>im Bereich der mutwilligen Sachbeschädigungen</w:t>
      </w:r>
      <w:r w:rsidR="00325809">
        <w:t xml:space="preserve"> (z. B. Graffiti)</w:t>
      </w:r>
      <w:r w:rsidR="00F767D8">
        <w:t>, bei Schadensfällen</w:t>
      </w:r>
      <w:r w:rsidR="00325809">
        <w:t xml:space="preserve"> (z. B. Kfz)</w:t>
      </w:r>
      <w:r w:rsidR="00F767D8">
        <w:t xml:space="preserve"> sowie bei Gestattungsverträgen </w:t>
      </w:r>
      <w:r w:rsidR="00325809">
        <w:t xml:space="preserve">in den letzten Jahren </w:t>
      </w:r>
      <w:r w:rsidR="00F767D8">
        <w:t>erhe</w:t>
      </w:r>
      <w:r w:rsidR="00325809">
        <w:t>blich zugenommen. Eine weitere Arbeitsvermehrung ist durch Änderungen im Wasserrecht und durch</w:t>
      </w:r>
      <w:r w:rsidR="009942C9">
        <w:t xml:space="preserve"> die Grundbuchreform entstanden, wodurch die Fallzahlen insgesamt um rd. 50% angestiegen sind.</w:t>
      </w:r>
      <w:r w:rsidR="00325809">
        <w:t xml:space="preserve"> Neben der eigentlichen Fallbearbeitung ist </w:t>
      </w:r>
      <w:r w:rsidR="00EE2160">
        <w:t>zusätzlicher Dokumentationsauf</w:t>
      </w:r>
      <w:r w:rsidR="00325809">
        <w:t>wand</w:t>
      </w:r>
      <w:r w:rsidR="00EE2160">
        <w:t xml:space="preserve"> zu verzeichnen, insbesondere auch für </w:t>
      </w:r>
      <w:r w:rsidR="00313D18">
        <w:t xml:space="preserve">Verträge </w:t>
      </w:r>
      <w:r w:rsidR="00EE2160">
        <w:t>und Pläne</w:t>
      </w:r>
      <w:r w:rsidR="00325809">
        <w:t>, die</w:t>
      </w:r>
      <w:r w:rsidR="00EE2160">
        <w:t xml:space="preserve"> in Verknüpfung</w:t>
      </w:r>
      <w:r w:rsidR="00325809">
        <w:t xml:space="preserve"> </w:t>
      </w:r>
      <w:r w:rsidR="00EE2160">
        <w:t xml:space="preserve">mit dem geografischen Informationssystem TIBIS wichtige Grundlageninformationen darstellen, die auch für </w:t>
      </w:r>
      <w:r w:rsidR="00060C65">
        <w:t xml:space="preserve">die Bearbeitung </w:t>
      </w:r>
      <w:r w:rsidR="00EE2160">
        <w:t>spätere</w:t>
      </w:r>
      <w:r w:rsidR="00060C65">
        <w:t>r</w:t>
      </w:r>
      <w:r w:rsidR="00EE2160">
        <w:t xml:space="preserve"> </w:t>
      </w:r>
      <w:r w:rsidR="00313D18">
        <w:t>Belange</w:t>
      </w:r>
      <w:r w:rsidR="00EE2160">
        <w:t xml:space="preserve"> abrufbar sein müssen.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13D18" w:rsidRDefault="009942C9" w:rsidP="00F33174">
      <w:r>
        <w:t xml:space="preserve">Die Aufgaben werden themenbezogen von </w:t>
      </w:r>
      <w:r w:rsidR="00F33174">
        <w:t>verschiedenen Personen</w:t>
      </w:r>
      <w:r w:rsidR="00313D18">
        <w:t>, teilweise neben anderen Aufga</w:t>
      </w:r>
      <w:r w:rsidR="00E72C9F">
        <w:t>ben bearbeitet,</w:t>
      </w:r>
      <w:r w:rsidR="00313D18">
        <w:t xml:space="preserve"> woraus sich der Bedarf einer halben Stelle errechnet.</w:t>
      </w:r>
      <w:r w:rsidR="00F33174">
        <w:t xml:space="preserve"> Zunächst wurde versucht, amtsintern die Arbeitsvermehrung durch interne Maßnahmen </w:t>
      </w:r>
      <w:r w:rsidR="00F33174">
        <w:lastRenderedPageBreak/>
        <w:t xml:space="preserve">aufzufangen, was jedoch nur vorübergehend möglich war, zumal sich der Fallzahlenanstieg über die Jahre verstetigt hat. Dokumentationsaufgaben konnten teilweise </w:t>
      </w:r>
      <w:r w:rsidR="00313D18">
        <w:t>nicht mehr wahrgenommen werden.</w:t>
      </w:r>
    </w:p>
    <w:p w:rsidR="00E72C9F" w:rsidRDefault="00E72C9F" w:rsidP="00F33174"/>
    <w:p w:rsidR="003D7B0B" w:rsidRPr="00313D18" w:rsidRDefault="006E0575" w:rsidP="00F33174">
      <w:pPr>
        <w:rPr>
          <w:b/>
        </w:rPr>
      </w:pPr>
      <w:r w:rsidRPr="00313D18">
        <w:rPr>
          <w:b/>
        </w:rPr>
        <w:t>3.3</w:t>
      </w:r>
      <w:r w:rsidR="003D7B0B" w:rsidRPr="00313D18">
        <w:rPr>
          <w:b/>
        </w:rPr>
        <w:tab/>
        <w:t>Auswirkungen bei Ablehnung der Stellenschaffungen</w:t>
      </w:r>
    </w:p>
    <w:p w:rsidR="003D7B0B" w:rsidRDefault="003D7B0B" w:rsidP="00884D6C"/>
    <w:p w:rsidR="00325809" w:rsidRDefault="00E72C9F" w:rsidP="00E72C9F">
      <w:r>
        <w:t>Regressforderungen, Gestattungsverträge und wasserrechtliche Zeugnisse können nicht bzw. nicht zeitgerecht bearbeitet werden. Eine unzureichende Dokumentation führt zu Mehraufwand und ggf. zu falschen Entscheidungen bei Baumaßnahmen, die wiederum erhebliche finanzielle</w:t>
      </w:r>
      <w:r w:rsidR="00CD5808">
        <w:t xml:space="preserve"> Auswirkungen </w:t>
      </w:r>
      <w:r>
        <w:t>haben</w:t>
      </w:r>
      <w:r w:rsidR="00CD5808">
        <w:t xml:space="preserve"> können.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25AFE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9" w:rsidRDefault="00120D39">
      <w:r>
        <w:separator/>
      </w:r>
    </w:p>
  </w:endnote>
  <w:endnote w:type="continuationSeparator" w:id="0">
    <w:p w:rsidR="00120D39" w:rsidRDefault="0012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9" w:rsidRDefault="00120D39">
      <w:r>
        <w:separator/>
      </w:r>
    </w:p>
  </w:footnote>
  <w:footnote w:type="continuationSeparator" w:id="0">
    <w:p w:rsidR="00120D39" w:rsidRDefault="0012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25AF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9"/>
    <w:rsid w:val="00055758"/>
    <w:rsid w:val="00060C65"/>
    <w:rsid w:val="000A1146"/>
    <w:rsid w:val="000D51BF"/>
    <w:rsid w:val="001034AF"/>
    <w:rsid w:val="0011112B"/>
    <w:rsid w:val="00120D39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6660"/>
    <w:rsid w:val="00251E51"/>
    <w:rsid w:val="002924CB"/>
    <w:rsid w:val="002A20D1"/>
    <w:rsid w:val="002A4DE3"/>
    <w:rsid w:val="002B5955"/>
    <w:rsid w:val="0030686C"/>
    <w:rsid w:val="00313D18"/>
    <w:rsid w:val="00325809"/>
    <w:rsid w:val="00325AFE"/>
    <w:rsid w:val="00380937"/>
    <w:rsid w:val="00397717"/>
    <w:rsid w:val="003D7B0B"/>
    <w:rsid w:val="003F0FAA"/>
    <w:rsid w:val="00470135"/>
    <w:rsid w:val="0047606A"/>
    <w:rsid w:val="004908B5"/>
    <w:rsid w:val="0049121B"/>
    <w:rsid w:val="00495640"/>
    <w:rsid w:val="004A1688"/>
    <w:rsid w:val="004B6796"/>
    <w:rsid w:val="004E6F94"/>
    <w:rsid w:val="004F37D6"/>
    <w:rsid w:val="00534663"/>
    <w:rsid w:val="005840F2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6F0A26"/>
    <w:rsid w:val="0072799A"/>
    <w:rsid w:val="00754659"/>
    <w:rsid w:val="007E3B79"/>
    <w:rsid w:val="008066EE"/>
    <w:rsid w:val="00816282"/>
    <w:rsid w:val="00817BB6"/>
    <w:rsid w:val="008334FE"/>
    <w:rsid w:val="00884D6C"/>
    <w:rsid w:val="008B78BF"/>
    <w:rsid w:val="00920F00"/>
    <w:rsid w:val="00922B9C"/>
    <w:rsid w:val="009373F6"/>
    <w:rsid w:val="009704FC"/>
    <w:rsid w:val="00976588"/>
    <w:rsid w:val="009942C9"/>
    <w:rsid w:val="00A27CA7"/>
    <w:rsid w:val="00A71D0A"/>
    <w:rsid w:val="00A77F1E"/>
    <w:rsid w:val="00A847C4"/>
    <w:rsid w:val="00AB389D"/>
    <w:rsid w:val="00AF0DEA"/>
    <w:rsid w:val="00AF25E0"/>
    <w:rsid w:val="00B04290"/>
    <w:rsid w:val="00B348F7"/>
    <w:rsid w:val="00B80DEF"/>
    <w:rsid w:val="00B86BB5"/>
    <w:rsid w:val="00B91903"/>
    <w:rsid w:val="00BC4669"/>
    <w:rsid w:val="00C16EF1"/>
    <w:rsid w:val="00C448D3"/>
    <w:rsid w:val="00CD5808"/>
    <w:rsid w:val="00CF62E5"/>
    <w:rsid w:val="00D2060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72C9F"/>
    <w:rsid w:val="00E8163D"/>
    <w:rsid w:val="00EE2160"/>
    <w:rsid w:val="00F27657"/>
    <w:rsid w:val="00F33174"/>
    <w:rsid w:val="00F342DC"/>
    <w:rsid w:val="00F56F93"/>
    <w:rsid w:val="00F63041"/>
    <w:rsid w:val="00F76452"/>
    <w:rsid w:val="00F767D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3842F"/>
  <w15:docId w15:val="{650CBAAE-2239-4205-AB43-AD60530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E8163D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6a01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269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Bischoff, Martina</dc:creator>
  <cp:lastModifiedBy>Hauser, Petra</cp:lastModifiedBy>
  <cp:revision>6</cp:revision>
  <cp:lastPrinted>2019-09-25T17:25:00Z</cp:lastPrinted>
  <dcterms:created xsi:type="dcterms:W3CDTF">2019-09-13T14:11:00Z</dcterms:created>
  <dcterms:modified xsi:type="dcterms:W3CDTF">2019-09-25T17:25:00Z</dcterms:modified>
</cp:coreProperties>
</file>