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04D52">
        <w:t>40</w:t>
      </w:r>
      <w:r w:rsidRPr="006E0575">
        <w:t xml:space="preserve"> zur </w:t>
      </w:r>
      <w:proofErr w:type="spellStart"/>
      <w:r w:rsidRPr="006E0575">
        <w:t>GRDrs</w:t>
      </w:r>
      <w:proofErr w:type="spellEnd"/>
      <w:r w:rsidRPr="006E0575">
        <w:t xml:space="preserve"> </w:t>
      </w:r>
      <w:r w:rsidR="00C04D52">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25983">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Pr="00572E84" w:rsidRDefault="005F5B3D" w:rsidP="0030686C">
            <w:pPr>
              <w:rPr>
                <w:sz w:val="20"/>
              </w:rPr>
            </w:pPr>
          </w:p>
          <w:p w:rsidR="005F5B3D" w:rsidRPr="00572E84" w:rsidRDefault="005C773C" w:rsidP="0030686C">
            <w:pPr>
              <w:rPr>
                <w:sz w:val="20"/>
              </w:rPr>
            </w:pPr>
            <w:r w:rsidRPr="00572E84">
              <w:rPr>
                <w:sz w:val="20"/>
              </w:rPr>
              <w:t>32-41</w:t>
            </w:r>
          </w:p>
          <w:p w:rsidR="0011112B" w:rsidRPr="00572E84" w:rsidRDefault="0011112B" w:rsidP="0030686C">
            <w:pPr>
              <w:rPr>
                <w:sz w:val="20"/>
              </w:rPr>
            </w:pPr>
          </w:p>
          <w:p w:rsidR="0011112B" w:rsidRPr="00572E84" w:rsidRDefault="00F44C28" w:rsidP="0030686C">
            <w:pPr>
              <w:rPr>
                <w:sz w:val="20"/>
              </w:rPr>
            </w:pPr>
            <w:r w:rsidRPr="00572E84">
              <w:rPr>
                <w:sz w:val="20"/>
              </w:rPr>
              <w:t>32415411</w:t>
            </w:r>
          </w:p>
          <w:p w:rsidR="005F5B3D" w:rsidRPr="00572E84" w:rsidRDefault="005F5B3D" w:rsidP="0030686C">
            <w:pPr>
              <w:rPr>
                <w:sz w:val="20"/>
              </w:rPr>
            </w:pPr>
          </w:p>
        </w:tc>
        <w:tc>
          <w:tcPr>
            <w:tcW w:w="1701" w:type="dxa"/>
          </w:tcPr>
          <w:p w:rsidR="005F5B3D" w:rsidRDefault="005F5B3D" w:rsidP="0030686C">
            <w:pPr>
              <w:rPr>
                <w:sz w:val="20"/>
              </w:rPr>
            </w:pPr>
          </w:p>
          <w:p w:rsidR="005C773C" w:rsidRPr="005C773C" w:rsidRDefault="005C773C" w:rsidP="005C773C">
            <w:pPr>
              <w:rPr>
                <w:sz w:val="20"/>
              </w:rPr>
            </w:pPr>
            <w:r w:rsidRPr="005C773C">
              <w:rPr>
                <w:sz w:val="20"/>
              </w:rPr>
              <w:t>Amt für</w:t>
            </w:r>
          </w:p>
          <w:p w:rsidR="005C773C" w:rsidRPr="005C773C" w:rsidRDefault="005C773C" w:rsidP="005C773C">
            <w:pPr>
              <w:rPr>
                <w:sz w:val="20"/>
              </w:rPr>
            </w:pPr>
            <w:r w:rsidRPr="005C773C">
              <w:rPr>
                <w:sz w:val="20"/>
              </w:rPr>
              <w:t>öffentliche</w:t>
            </w:r>
          </w:p>
          <w:p w:rsidR="005F5B3D" w:rsidRPr="006E0575" w:rsidRDefault="005C773C" w:rsidP="005C773C">
            <w:pPr>
              <w:rPr>
                <w:sz w:val="20"/>
              </w:rPr>
            </w:pPr>
            <w:r w:rsidRPr="005C773C">
              <w:rPr>
                <w:sz w:val="20"/>
              </w:rPr>
              <w:t>Ordnung</w:t>
            </w:r>
          </w:p>
        </w:tc>
        <w:tc>
          <w:tcPr>
            <w:tcW w:w="794" w:type="dxa"/>
          </w:tcPr>
          <w:p w:rsidR="005F5B3D" w:rsidRDefault="005F5B3D" w:rsidP="0030686C">
            <w:pPr>
              <w:rPr>
                <w:sz w:val="20"/>
              </w:rPr>
            </w:pPr>
          </w:p>
          <w:p w:rsidR="005F5B3D" w:rsidRPr="006E0575" w:rsidRDefault="005C773C" w:rsidP="0030686C">
            <w:pPr>
              <w:rPr>
                <w:sz w:val="20"/>
              </w:rPr>
            </w:pPr>
            <w:r>
              <w:rPr>
                <w:sz w:val="20"/>
              </w:rPr>
              <w:t>A 11</w:t>
            </w:r>
          </w:p>
        </w:tc>
        <w:tc>
          <w:tcPr>
            <w:tcW w:w="1928" w:type="dxa"/>
          </w:tcPr>
          <w:p w:rsidR="005F5B3D" w:rsidRDefault="005F5B3D" w:rsidP="0030686C">
            <w:pPr>
              <w:rPr>
                <w:sz w:val="20"/>
              </w:rPr>
            </w:pPr>
          </w:p>
          <w:p w:rsidR="005F5B3D" w:rsidRPr="006E0575" w:rsidRDefault="005C773C"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5C773C" w:rsidP="0030686C">
            <w:pPr>
              <w:rPr>
                <w:sz w:val="20"/>
              </w:rPr>
            </w:pPr>
            <w:r>
              <w:rPr>
                <w:sz w:val="20"/>
              </w:rPr>
              <w:t>1,0</w:t>
            </w:r>
          </w:p>
        </w:tc>
        <w:tc>
          <w:tcPr>
            <w:tcW w:w="1134" w:type="dxa"/>
          </w:tcPr>
          <w:p w:rsidR="005F5B3D" w:rsidRDefault="005F5B3D" w:rsidP="0030686C">
            <w:pPr>
              <w:rPr>
                <w:sz w:val="20"/>
              </w:rPr>
            </w:pPr>
          </w:p>
          <w:p w:rsidR="005F5B3D" w:rsidRPr="006E0575" w:rsidRDefault="005C773C" w:rsidP="0030686C">
            <w:pPr>
              <w:rPr>
                <w:sz w:val="20"/>
              </w:rPr>
            </w:pPr>
            <w:r>
              <w:rPr>
                <w:sz w:val="20"/>
              </w:rPr>
              <w:t>-</w:t>
            </w:r>
          </w:p>
        </w:tc>
        <w:tc>
          <w:tcPr>
            <w:tcW w:w="1417" w:type="dxa"/>
          </w:tcPr>
          <w:p w:rsidR="005F5B3D" w:rsidRDefault="005F5B3D" w:rsidP="005C773C">
            <w:pPr>
              <w:jc w:val="right"/>
              <w:rPr>
                <w:sz w:val="20"/>
              </w:rPr>
            </w:pPr>
          </w:p>
          <w:p w:rsidR="005F5B3D" w:rsidRPr="006E0575" w:rsidRDefault="005C773C" w:rsidP="005C773C">
            <w:pPr>
              <w:jc w:val="right"/>
              <w:rPr>
                <w:sz w:val="20"/>
              </w:rPr>
            </w:pPr>
            <w:r>
              <w:rPr>
                <w:sz w:val="20"/>
              </w:rPr>
              <w:t>94.300</w:t>
            </w:r>
          </w:p>
        </w:tc>
      </w:tr>
      <w:tr w:rsidR="005C773C" w:rsidRPr="006E0575" w:rsidTr="00DE362D">
        <w:tc>
          <w:tcPr>
            <w:tcW w:w="1814" w:type="dxa"/>
          </w:tcPr>
          <w:p w:rsidR="005C773C" w:rsidRPr="00572E84" w:rsidRDefault="005C773C" w:rsidP="0030686C">
            <w:pPr>
              <w:rPr>
                <w:sz w:val="20"/>
              </w:rPr>
            </w:pPr>
          </w:p>
          <w:p w:rsidR="005C773C" w:rsidRPr="00572E84" w:rsidRDefault="005C773C" w:rsidP="005C773C">
            <w:pPr>
              <w:rPr>
                <w:sz w:val="20"/>
              </w:rPr>
            </w:pPr>
            <w:r w:rsidRPr="00572E84">
              <w:rPr>
                <w:sz w:val="20"/>
              </w:rPr>
              <w:t>32-41</w:t>
            </w:r>
          </w:p>
          <w:p w:rsidR="005C773C" w:rsidRPr="00572E84" w:rsidRDefault="005C773C" w:rsidP="005C773C">
            <w:pPr>
              <w:rPr>
                <w:sz w:val="20"/>
              </w:rPr>
            </w:pPr>
          </w:p>
          <w:p w:rsidR="005C773C" w:rsidRPr="00572E84" w:rsidRDefault="00F44C28" w:rsidP="005C773C">
            <w:pPr>
              <w:rPr>
                <w:sz w:val="20"/>
              </w:rPr>
            </w:pPr>
            <w:r w:rsidRPr="00572E84">
              <w:rPr>
                <w:sz w:val="20"/>
              </w:rPr>
              <w:t>32415411</w:t>
            </w:r>
          </w:p>
          <w:p w:rsidR="005C773C" w:rsidRPr="00572E84" w:rsidRDefault="005C773C" w:rsidP="0030686C">
            <w:pPr>
              <w:rPr>
                <w:sz w:val="20"/>
              </w:rPr>
            </w:pPr>
          </w:p>
        </w:tc>
        <w:tc>
          <w:tcPr>
            <w:tcW w:w="1701" w:type="dxa"/>
          </w:tcPr>
          <w:p w:rsidR="005C773C" w:rsidRDefault="005C773C" w:rsidP="0030686C">
            <w:pPr>
              <w:rPr>
                <w:sz w:val="20"/>
              </w:rPr>
            </w:pPr>
          </w:p>
          <w:p w:rsidR="005C773C" w:rsidRPr="005C773C" w:rsidRDefault="005C773C" w:rsidP="005C773C">
            <w:pPr>
              <w:rPr>
                <w:sz w:val="20"/>
              </w:rPr>
            </w:pPr>
            <w:r w:rsidRPr="005C773C">
              <w:rPr>
                <w:sz w:val="20"/>
              </w:rPr>
              <w:t>Amt für</w:t>
            </w:r>
          </w:p>
          <w:p w:rsidR="005C773C" w:rsidRPr="005C773C" w:rsidRDefault="005C773C" w:rsidP="005C773C">
            <w:pPr>
              <w:rPr>
                <w:sz w:val="20"/>
              </w:rPr>
            </w:pPr>
            <w:r w:rsidRPr="005C773C">
              <w:rPr>
                <w:sz w:val="20"/>
              </w:rPr>
              <w:t>öffentliche</w:t>
            </w:r>
          </w:p>
          <w:p w:rsidR="005C773C" w:rsidRDefault="005C773C" w:rsidP="005C773C">
            <w:pPr>
              <w:rPr>
                <w:sz w:val="20"/>
              </w:rPr>
            </w:pPr>
            <w:r w:rsidRPr="005C773C">
              <w:rPr>
                <w:sz w:val="20"/>
              </w:rPr>
              <w:t>Ordnung</w:t>
            </w:r>
          </w:p>
        </w:tc>
        <w:tc>
          <w:tcPr>
            <w:tcW w:w="794" w:type="dxa"/>
          </w:tcPr>
          <w:p w:rsidR="005C773C" w:rsidRDefault="005C773C" w:rsidP="0030686C">
            <w:pPr>
              <w:rPr>
                <w:sz w:val="20"/>
              </w:rPr>
            </w:pPr>
          </w:p>
          <w:p w:rsidR="005C773C" w:rsidRDefault="005C773C" w:rsidP="0030686C">
            <w:pPr>
              <w:rPr>
                <w:sz w:val="20"/>
              </w:rPr>
            </w:pPr>
            <w:r>
              <w:rPr>
                <w:sz w:val="20"/>
              </w:rPr>
              <w:t>A 9m</w:t>
            </w:r>
          </w:p>
        </w:tc>
        <w:tc>
          <w:tcPr>
            <w:tcW w:w="1928" w:type="dxa"/>
          </w:tcPr>
          <w:p w:rsidR="005C773C" w:rsidRDefault="005C773C" w:rsidP="0030686C">
            <w:pPr>
              <w:rPr>
                <w:sz w:val="20"/>
              </w:rPr>
            </w:pPr>
          </w:p>
          <w:p w:rsidR="005C773C" w:rsidRDefault="005C773C" w:rsidP="0030686C">
            <w:pPr>
              <w:rPr>
                <w:sz w:val="20"/>
              </w:rPr>
            </w:pPr>
            <w:r>
              <w:rPr>
                <w:sz w:val="20"/>
              </w:rPr>
              <w:t>Sachbearbeiter/in</w:t>
            </w:r>
          </w:p>
        </w:tc>
        <w:tc>
          <w:tcPr>
            <w:tcW w:w="737" w:type="dxa"/>
            <w:shd w:val="pct12" w:color="auto" w:fill="FFFFFF"/>
          </w:tcPr>
          <w:p w:rsidR="005C773C" w:rsidRDefault="005C773C" w:rsidP="0030686C">
            <w:pPr>
              <w:rPr>
                <w:sz w:val="20"/>
              </w:rPr>
            </w:pPr>
          </w:p>
          <w:p w:rsidR="005C773C" w:rsidRDefault="005C773C" w:rsidP="0030686C">
            <w:pPr>
              <w:rPr>
                <w:sz w:val="20"/>
              </w:rPr>
            </w:pPr>
            <w:r>
              <w:rPr>
                <w:sz w:val="20"/>
              </w:rPr>
              <w:t>1,0</w:t>
            </w:r>
          </w:p>
        </w:tc>
        <w:tc>
          <w:tcPr>
            <w:tcW w:w="1134" w:type="dxa"/>
          </w:tcPr>
          <w:p w:rsidR="005C773C" w:rsidRDefault="005C773C" w:rsidP="0030686C">
            <w:pPr>
              <w:rPr>
                <w:sz w:val="20"/>
              </w:rPr>
            </w:pPr>
          </w:p>
          <w:p w:rsidR="005C773C" w:rsidRDefault="005C773C" w:rsidP="0030686C">
            <w:pPr>
              <w:rPr>
                <w:sz w:val="20"/>
              </w:rPr>
            </w:pPr>
            <w:r>
              <w:rPr>
                <w:sz w:val="20"/>
              </w:rPr>
              <w:t>-</w:t>
            </w:r>
          </w:p>
        </w:tc>
        <w:tc>
          <w:tcPr>
            <w:tcW w:w="1417" w:type="dxa"/>
          </w:tcPr>
          <w:p w:rsidR="005C773C" w:rsidRDefault="005C773C" w:rsidP="005C773C">
            <w:pPr>
              <w:jc w:val="right"/>
              <w:rPr>
                <w:sz w:val="20"/>
              </w:rPr>
            </w:pPr>
          </w:p>
          <w:p w:rsidR="005C773C" w:rsidRDefault="005C773C" w:rsidP="005C773C">
            <w:pPr>
              <w:jc w:val="right"/>
              <w:rPr>
                <w:sz w:val="20"/>
              </w:rPr>
            </w:pPr>
            <w:r>
              <w:rPr>
                <w:sz w:val="20"/>
              </w:rPr>
              <w:t>79.000</w:t>
            </w:r>
          </w:p>
        </w:tc>
      </w:tr>
      <w:tr w:rsidR="005C773C" w:rsidRPr="006E0575" w:rsidTr="00DE362D">
        <w:tc>
          <w:tcPr>
            <w:tcW w:w="1814" w:type="dxa"/>
          </w:tcPr>
          <w:p w:rsidR="005C773C" w:rsidRDefault="005C773C" w:rsidP="0030686C">
            <w:pPr>
              <w:rPr>
                <w:sz w:val="20"/>
              </w:rPr>
            </w:pPr>
          </w:p>
        </w:tc>
        <w:tc>
          <w:tcPr>
            <w:tcW w:w="1701" w:type="dxa"/>
          </w:tcPr>
          <w:p w:rsidR="005C773C" w:rsidRDefault="005C773C" w:rsidP="0030686C">
            <w:pPr>
              <w:rPr>
                <w:sz w:val="20"/>
              </w:rPr>
            </w:pPr>
          </w:p>
        </w:tc>
        <w:tc>
          <w:tcPr>
            <w:tcW w:w="794" w:type="dxa"/>
          </w:tcPr>
          <w:p w:rsidR="005C773C" w:rsidRDefault="005C773C" w:rsidP="0030686C">
            <w:pPr>
              <w:rPr>
                <w:sz w:val="20"/>
              </w:rPr>
            </w:pPr>
          </w:p>
        </w:tc>
        <w:tc>
          <w:tcPr>
            <w:tcW w:w="1928" w:type="dxa"/>
          </w:tcPr>
          <w:p w:rsidR="005C773C" w:rsidRPr="005C773C" w:rsidRDefault="005C773C" w:rsidP="0030686C">
            <w:pPr>
              <w:rPr>
                <w:b/>
                <w:sz w:val="20"/>
              </w:rPr>
            </w:pPr>
            <w:r>
              <w:rPr>
                <w:b/>
                <w:sz w:val="20"/>
              </w:rPr>
              <w:t>Summe</w:t>
            </w:r>
          </w:p>
        </w:tc>
        <w:tc>
          <w:tcPr>
            <w:tcW w:w="737" w:type="dxa"/>
            <w:shd w:val="pct12" w:color="auto" w:fill="FFFFFF"/>
          </w:tcPr>
          <w:p w:rsidR="005C773C" w:rsidRPr="005C773C" w:rsidRDefault="005C773C" w:rsidP="0030686C">
            <w:pPr>
              <w:rPr>
                <w:b/>
                <w:sz w:val="20"/>
              </w:rPr>
            </w:pPr>
            <w:r>
              <w:rPr>
                <w:b/>
                <w:sz w:val="20"/>
              </w:rPr>
              <w:t>2,0</w:t>
            </w:r>
          </w:p>
        </w:tc>
        <w:tc>
          <w:tcPr>
            <w:tcW w:w="1134" w:type="dxa"/>
          </w:tcPr>
          <w:p w:rsidR="005C773C" w:rsidRDefault="005C773C" w:rsidP="0030686C">
            <w:pPr>
              <w:rPr>
                <w:sz w:val="20"/>
              </w:rPr>
            </w:pPr>
          </w:p>
        </w:tc>
        <w:tc>
          <w:tcPr>
            <w:tcW w:w="1417" w:type="dxa"/>
          </w:tcPr>
          <w:p w:rsidR="005C773C" w:rsidRPr="005C773C" w:rsidRDefault="005C773C" w:rsidP="005C773C">
            <w:pPr>
              <w:jc w:val="right"/>
              <w:rPr>
                <w:b/>
                <w:sz w:val="20"/>
              </w:rPr>
            </w:pPr>
            <w:r w:rsidRPr="005C773C">
              <w:rPr>
                <w:b/>
                <w:sz w:val="20"/>
              </w:rPr>
              <w:t>173.300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72E84" w:rsidRDefault="005C773C" w:rsidP="00884D6C">
      <w:r>
        <w:t>Beantragt wird</w:t>
      </w:r>
      <w:r w:rsidR="00572E84">
        <w:t xml:space="preserve"> die </w:t>
      </w:r>
      <w:r w:rsidR="00572E84" w:rsidRPr="00572E84">
        <w:t>Schaffung</w:t>
      </w:r>
      <w:r w:rsidRPr="00572E84">
        <w:t xml:space="preserve"> </w:t>
      </w:r>
      <w:r w:rsidR="00FB3897">
        <w:t xml:space="preserve">von </w:t>
      </w:r>
      <w:r w:rsidRPr="00572E84">
        <w:t xml:space="preserve">1,0 Stelle in A 11 </w:t>
      </w:r>
      <w:r w:rsidR="00572E84" w:rsidRPr="00572E84">
        <w:t xml:space="preserve">für die Bearbeitung des beschleunigten Fachkräfteverfahrens </w:t>
      </w:r>
      <w:r w:rsidR="00F44C28" w:rsidRPr="00572E84">
        <w:t xml:space="preserve">und </w:t>
      </w:r>
      <w:r w:rsidR="00FB3897">
        <w:t xml:space="preserve">von </w:t>
      </w:r>
      <w:r w:rsidR="00F44C28" w:rsidRPr="00572E84">
        <w:t>1,0 Stelle in A 9m für die</w:t>
      </w:r>
      <w:r w:rsidR="00572E84" w:rsidRPr="00572E84">
        <w:t xml:space="preserve"> Bearbeitung</w:t>
      </w:r>
      <w:r w:rsidR="00F44C28" w:rsidRPr="00572E84">
        <w:t xml:space="preserve"> </w:t>
      </w:r>
      <w:r w:rsidR="00572E84" w:rsidRPr="00572E84">
        <w:rPr>
          <w:rFonts w:cs="Arial"/>
        </w:rPr>
        <w:t>der Regelungen im Gesetz zur Duldung bei Ausbildung und Beschäftigung.</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5C773C" w:rsidP="00884D6C">
      <w:r>
        <w:t>Erhebliche Arbeitsvermehrung durch Inkrafttreten neuer gesetzlicher Regelungen.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5C773C" w:rsidRDefault="005C773C" w:rsidP="005C773C">
      <w:r>
        <w:t xml:space="preserve">Mit Einführung des sog. Migrationspakets entsteht bei der Ausländerbehörde eine erhebliche Arbeitsvermehrung. Beim Migrationspaket </w:t>
      </w:r>
      <w:r w:rsidRPr="00E71E39">
        <w:t>handelt es sich um ein Bündel aus Gesetzesvorhaben zur deutschen Migrationspolitik</w:t>
      </w:r>
      <w:r>
        <w:t xml:space="preserve"> der</w:t>
      </w:r>
      <w:r w:rsidRPr="00E71E39">
        <w:t xml:space="preserve"> Bundesregierung. Es umfasst Regelungen zur Erwerbsmigration und zum Asyl. Am 7. Juni 2019 verabschiedete der Bundestag in 2</w:t>
      </w:r>
      <w:r>
        <w:t>.</w:t>
      </w:r>
      <w:r w:rsidRPr="00E71E39">
        <w:t xml:space="preserve"> und 3. Lesung ein Gesetzespaket zur Ordnung, Steuerung und Begrenzung von Migration aus sieben Gesetzen. Darin enthalten sind auch neue gesetzliche Pflichtaufgaben, die die Ausländerbehörde betreffen. Die Gesetzesänderungen werden gr</w:t>
      </w:r>
      <w:r>
        <w:t>ößtent</w:t>
      </w:r>
      <w:r w:rsidRPr="00E71E39">
        <w:t xml:space="preserve">eils zum </w:t>
      </w:r>
      <w:r w:rsidR="00B9362E" w:rsidRPr="00572E84">
        <w:t xml:space="preserve">1. März 2020 </w:t>
      </w:r>
      <w:r w:rsidRPr="00572E84">
        <w:t xml:space="preserve">in Kraft treten. </w:t>
      </w:r>
    </w:p>
    <w:p w:rsidR="005C773C" w:rsidRPr="00884D6C" w:rsidRDefault="005C773C" w:rsidP="00884D6C"/>
    <w:p w:rsidR="00FB3897" w:rsidRDefault="005C773C" w:rsidP="00B1654C">
      <w:r>
        <w:t xml:space="preserve">Mit dem Fachkräfteeinwanderungsgesetz wird unter anderem ein beschleunigtes Fachkräfteverfahren eingeführt (§ 81a </w:t>
      </w:r>
      <w:proofErr w:type="spellStart"/>
      <w:r>
        <w:t>AufenthG</w:t>
      </w:r>
      <w:proofErr w:type="spellEnd"/>
      <w:r>
        <w:t xml:space="preserve">). Arbeitgeber können bei der zuständigen </w:t>
      </w:r>
      <w:r>
        <w:lastRenderedPageBreak/>
        <w:t xml:space="preserve">Ausländerbehörde in Vollmacht des Ausländers, den sie aus dem Ausland anwerben und beschäftigen wollen, ein beschleunigtes Verfahren beantragen. Zur Bearbeitung des beschleunigten Fachkräfteverfahrens ist die Schaffung </w:t>
      </w:r>
      <w:r w:rsidR="00FB3897">
        <w:t xml:space="preserve">von </w:t>
      </w:r>
      <w:r>
        <w:t xml:space="preserve">1,0 Stelle in A 11 notwendig. </w:t>
      </w:r>
      <w:r w:rsidR="00B1654C">
        <w:t>Pro Fall wird eine Gebühr von 411 Euro fällig, sodass der Stellenschaffung auch Gebühreneinnahmen gegenüberstehen.</w:t>
      </w:r>
    </w:p>
    <w:p w:rsidR="00FB3897" w:rsidRDefault="00FB3897" w:rsidP="00B1654C"/>
    <w:p w:rsidR="00B1654C" w:rsidRDefault="00B1654C" w:rsidP="005C773C">
      <w:r>
        <w:rPr>
          <w:rFonts w:cs="Arial"/>
        </w:rPr>
        <w:t>Durch die Öffnung des Arbeitsmarkt</w:t>
      </w:r>
      <w:r w:rsidR="00FB3897">
        <w:rPr>
          <w:rFonts w:cs="Arial"/>
        </w:rPr>
        <w:t>e</w:t>
      </w:r>
      <w:r>
        <w:rPr>
          <w:rFonts w:cs="Arial"/>
        </w:rPr>
        <w:t>s für Flüchtlinge im Asylverfahren und für Geduldete hat sich die Zahl der Anträge bereits erheblich gesteigert. Die Antragsteller, die am Arbeitsmarkt nicht privilegiert sind, stellen teilweise mehrere Anträge gleichzeitig in der Hoffnung, dass die Agentur für Ar</w:t>
      </w:r>
      <w:r w:rsidR="00FB3897">
        <w:rPr>
          <w:rFonts w:cs="Arial"/>
        </w:rPr>
        <w:t xml:space="preserve">beit zumindest einmal zustimmt. </w:t>
      </w:r>
      <w:r w:rsidRPr="00DC1AB1">
        <w:rPr>
          <w:rFonts w:cs="Arial"/>
        </w:rPr>
        <w:t xml:space="preserve">Hinzu kommt nun die Prüfung der Anträge aufgrund der Regelungen im Gesetz zur Duldung bei Ausbildung und Beschäftigung, das </w:t>
      </w:r>
      <w:r w:rsidRPr="00572E84">
        <w:rPr>
          <w:rFonts w:cs="Arial"/>
        </w:rPr>
        <w:t xml:space="preserve">am </w:t>
      </w:r>
      <w:r w:rsidR="00B9362E" w:rsidRPr="00572E84">
        <w:t xml:space="preserve">1. März </w:t>
      </w:r>
      <w:r w:rsidR="00572E84" w:rsidRPr="00572E84">
        <w:t xml:space="preserve">2020 </w:t>
      </w:r>
      <w:r w:rsidRPr="00572E84">
        <w:rPr>
          <w:rFonts w:cs="Arial"/>
        </w:rPr>
        <w:t xml:space="preserve">in </w:t>
      </w:r>
      <w:r w:rsidRPr="00DC1AB1">
        <w:rPr>
          <w:rFonts w:cs="Arial"/>
        </w:rPr>
        <w:t xml:space="preserve">Kraft tritt. Da es Erteilungshürden bei den Ausbildungs- und Beschäftigungsduldungen gibt, v.a. hinsichtlich der Klärung der Identität und der Mitwirkung der Betroffenen hieran, sind auch diese Verfahren aufwändig und führen häufig zur Ablehnung der nötigen Zustimmung durch das Regierungspräsidium Karlsruhe. </w:t>
      </w:r>
      <w:r>
        <w:rPr>
          <w:rFonts w:cs="Arial"/>
        </w:rPr>
        <w:t xml:space="preserve">Zur Bearbeitung dieser Anträge ist 1,0 </w:t>
      </w:r>
      <w:r w:rsidR="00F72E3D">
        <w:rPr>
          <w:rFonts w:cs="Arial"/>
        </w:rPr>
        <w:t xml:space="preserve">Stelle </w:t>
      </w:r>
      <w:bookmarkStart w:id="0" w:name="_GoBack"/>
      <w:bookmarkEnd w:id="0"/>
      <w:r>
        <w:rPr>
          <w:rFonts w:cs="Arial"/>
        </w:rPr>
        <w:t xml:space="preserve">in A 9 </w:t>
      </w:r>
      <w:proofErr w:type="spellStart"/>
      <w:r>
        <w:rPr>
          <w:rFonts w:cs="Arial"/>
        </w:rPr>
        <w:t>mD</w:t>
      </w:r>
      <w:proofErr w:type="spellEnd"/>
      <w:r>
        <w:rPr>
          <w:rFonts w:cs="Arial"/>
        </w:rPr>
        <w:t xml:space="preserve"> erforderlich.</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B1654C" w:rsidP="00884D6C">
      <w:r>
        <w:t>Das Migrationspaket beinhaltet n</w:t>
      </w:r>
      <w:r w:rsidRPr="00DC1AB1">
        <w:t xml:space="preserve">eue gesetzliche Aufgaben. </w:t>
      </w:r>
      <w:r>
        <w:t>Die daraus resultierende Fallzahlensteigerung kann mit dem vorhandenen Personal nicht bewältigt werden.</w:t>
      </w:r>
    </w:p>
    <w:p w:rsidR="003D7B0B" w:rsidRDefault="006E0575" w:rsidP="00884D6C">
      <w:pPr>
        <w:pStyle w:val="berschrift2"/>
      </w:pPr>
      <w:r>
        <w:t>3.3</w:t>
      </w:r>
      <w:r w:rsidR="003D7B0B">
        <w:tab/>
        <w:t>Auswirkungen bei Ablehnung der Stellenschaffungen</w:t>
      </w:r>
    </w:p>
    <w:p w:rsidR="003D7B0B" w:rsidRDefault="003D7B0B" w:rsidP="00884D6C"/>
    <w:p w:rsidR="00B1654C" w:rsidRDefault="00B1654C" w:rsidP="00B1654C">
      <w:r w:rsidRPr="00DC1AB1">
        <w:t xml:space="preserve">Die neuen gesetzlichen Pflichtaufgaben können nicht </w:t>
      </w:r>
      <w:r w:rsidRPr="005B27C3">
        <w:t xml:space="preserve">wahrgenommen </w:t>
      </w:r>
      <w:r>
        <w:t xml:space="preserve">werden. </w:t>
      </w:r>
      <w:r w:rsidRPr="00DC1AB1">
        <w:t xml:space="preserve">Insbesondere wird es zu keiner adäquaten Umsetzung des Fachkräfteeinwanderungsgesetzes kommen. </w:t>
      </w:r>
    </w:p>
    <w:p w:rsidR="00B1654C" w:rsidRDefault="00B1654C" w:rsidP="00B1654C"/>
    <w:p w:rsidR="00B1654C" w:rsidRDefault="00B1654C" w:rsidP="00B1654C">
      <w:pPr>
        <w:rPr>
          <w:rFonts w:eastAsiaTheme="minorHAnsi" w:cs="Arial"/>
          <w:lang w:eastAsia="en-US"/>
        </w:rPr>
      </w:pPr>
      <w:r>
        <w:t xml:space="preserve">Ein beschleunigtes Verfahren zur Einreise von Fachkräften </w:t>
      </w:r>
      <w:r w:rsidR="00FB3897">
        <w:t>könnte</w:t>
      </w:r>
      <w:r>
        <w:t xml:space="preserve"> nicht durchgeführt</w:t>
      </w:r>
      <w:r w:rsidR="00FB3897">
        <w:t xml:space="preserve"> werden</w:t>
      </w:r>
      <w:r>
        <w:t>. Die Fachkräfte und die sie beschäftigenden Firmen und Forschungseinrichtungen h</w:t>
      </w:r>
      <w:r w:rsidR="00FB3897">
        <w:t>ätt</w:t>
      </w:r>
      <w:r>
        <w:t>en keine Anlaufstelle, an die sie sich in allen Fragen wenden können. Sie müss</w:t>
      </w:r>
      <w:r w:rsidR="00FB3897">
        <w:t>t</w:t>
      </w:r>
      <w:r>
        <w:t>en teils erheblichen Wartezeiten hinnehmen.</w:t>
      </w:r>
    </w:p>
    <w:p w:rsidR="003D7B0B" w:rsidRDefault="00884D6C" w:rsidP="00884D6C">
      <w:pPr>
        <w:pStyle w:val="berschrift1"/>
      </w:pPr>
      <w:r>
        <w:t>4</w:t>
      </w:r>
      <w:r>
        <w:tab/>
      </w:r>
      <w:r w:rsidR="003D7B0B">
        <w:t>Stellenvermerke</w:t>
      </w:r>
    </w:p>
    <w:p w:rsidR="003D7B0B" w:rsidRDefault="003D7B0B" w:rsidP="00884D6C"/>
    <w:p w:rsidR="00DE362D" w:rsidRDefault="00B1654C"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F4" w:rsidRDefault="006C09F4">
      <w:r>
        <w:separator/>
      </w:r>
    </w:p>
  </w:endnote>
  <w:endnote w:type="continuationSeparator" w:id="0">
    <w:p w:rsidR="006C09F4" w:rsidRDefault="006C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F4" w:rsidRDefault="006C09F4">
      <w:r>
        <w:separator/>
      </w:r>
    </w:p>
  </w:footnote>
  <w:footnote w:type="continuationSeparator" w:id="0">
    <w:p w:rsidR="006C09F4" w:rsidRDefault="006C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72E3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39"/>
    <w:rsid w:val="00055758"/>
    <w:rsid w:val="000A1146"/>
    <w:rsid w:val="001034AF"/>
    <w:rsid w:val="0011112B"/>
    <w:rsid w:val="00125983"/>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72E84"/>
    <w:rsid w:val="005A0A9D"/>
    <w:rsid w:val="005A56AA"/>
    <w:rsid w:val="005C773C"/>
    <w:rsid w:val="005E19C6"/>
    <w:rsid w:val="005F5B3D"/>
    <w:rsid w:val="00606F80"/>
    <w:rsid w:val="00622CC7"/>
    <w:rsid w:val="006A406B"/>
    <w:rsid w:val="006B6D50"/>
    <w:rsid w:val="006C09F4"/>
    <w:rsid w:val="006E0575"/>
    <w:rsid w:val="0072799A"/>
    <w:rsid w:val="00754659"/>
    <w:rsid w:val="007E3B79"/>
    <w:rsid w:val="008066EE"/>
    <w:rsid w:val="00817BB6"/>
    <w:rsid w:val="00862E39"/>
    <w:rsid w:val="00884D6C"/>
    <w:rsid w:val="00920F00"/>
    <w:rsid w:val="009373F6"/>
    <w:rsid w:val="00976588"/>
    <w:rsid w:val="00A27CA7"/>
    <w:rsid w:val="00A71D0A"/>
    <w:rsid w:val="00A77F1E"/>
    <w:rsid w:val="00A847C4"/>
    <w:rsid w:val="00AB389D"/>
    <w:rsid w:val="00AF0DEA"/>
    <w:rsid w:val="00AF25E0"/>
    <w:rsid w:val="00B04290"/>
    <w:rsid w:val="00B1654C"/>
    <w:rsid w:val="00B80DEF"/>
    <w:rsid w:val="00B86BB5"/>
    <w:rsid w:val="00B91903"/>
    <w:rsid w:val="00B9362E"/>
    <w:rsid w:val="00BC4669"/>
    <w:rsid w:val="00C04D52"/>
    <w:rsid w:val="00C16EF1"/>
    <w:rsid w:val="00C448D3"/>
    <w:rsid w:val="00CC0251"/>
    <w:rsid w:val="00CF62E5"/>
    <w:rsid w:val="00D66D3A"/>
    <w:rsid w:val="00D743D4"/>
    <w:rsid w:val="00DB3D6C"/>
    <w:rsid w:val="00DE362D"/>
    <w:rsid w:val="00E014B6"/>
    <w:rsid w:val="00E1162F"/>
    <w:rsid w:val="00E11D5F"/>
    <w:rsid w:val="00E20E1F"/>
    <w:rsid w:val="00E42F96"/>
    <w:rsid w:val="00E7118F"/>
    <w:rsid w:val="00F27657"/>
    <w:rsid w:val="00F342DC"/>
    <w:rsid w:val="00F44C28"/>
    <w:rsid w:val="00F56F93"/>
    <w:rsid w:val="00F63041"/>
    <w:rsid w:val="00F72E3D"/>
    <w:rsid w:val="00F76452"/>
    <w:rsid w:val="00FB3897"/>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6868D"/>
  <w15:docId w15:val="{15CAB03D-DD0A-42D6-956F-C6D71F24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arbeitung%20am%20Nachmittag\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Dieck, Corinna</dc:creator>
  <cp:lastModifiedBy>Heidkamp, Carmen</cp:lastModifiedBy>
  <cp:revision>6</cp:revision>
  <cp:lastPrinted>2019-12-04T12:47:00Z</cp:lastPrinted>
  <dcterms:created xsi:type="dcterms:W3CDTF">2019-12-02T10:01:00Z</dcterms:created>
  <dcterms:modified xsi:type="dcterms:W3CDTF">2019-12-04T14:11:00Z</dcterms:modified>
</cp:coreProperties>
</file>