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8C721B">
        <w:t>10</w:t>
      </w:r>
      <w:r w:rsidRPr="006E0575">
        <w:t xml:space="preserve"> zur GRDrs </w:t>
      </w:r>
      <w:r w:rsidR="008C721B">
        <w:t>702</w:t>
      </w:r>
      <w:r w:rsidR="005F5B3D">
        <w:t>/20</w:t>
      </w:r>
      <w:r w:rsidR="00AE7B02">
        <w:t>21</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9466CA">
        <w:rPr>
          <w:b/>
          <w:sz w:val="36"/>
          <w:szCs w:val="36"/>
          <w:u w:val="single"/>
        </w:rPr>
        <w:t>2</w:t>
      </w:r>
    </w:p>
    <w:p w:rsidR="003D7B0B" w:rsidRDefault="003D7B0B" w:rsidP="006E0575">
      <w:pPr>
        <w:rPr>
          <w:u w:val="single"/>
        </w:rPr>
      </w:pPr>
    </w:p>
    <w:p w:rsidR="00DE362D" w:rsidRPr="00E42F96" w:rsidRDefault="00DE362D" w:rsidP="006E0575">
      <w:pPr>
        <w:rPr>
          <w:u w:val="single"/>
        </w:rPr>
      </w:pPr>
    </w:p>
    <w:tbl>
      <w:tblPr>
        <w:tblW w:w="952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533858">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r>
              <w:rPr>
                <w:sz w:val="16"/>
                <w:szCs w:val="16"/>
              </w:rPr>
              <w:t>BesGr.</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r w:rsidRPr="006E0575">
              <w:rPr>
                <w:sz w:val="16"/>
                <w:szCs w:val="16"/>
              </w:rPr>
              <w:t>bezeichnung</w:t>
            </w:r>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r>
              <w:rPr>
                <w:sz w:val="16"/>
                <w:szCs w:val="16"/>
              </w:rPr>
              <w:t>d</w:t>
            </w:r>
            <w:r w:rsidRPr="006E0575">
              <w:rPr>
                <w:sz w:val="16"/>
                <w:szCs w:val="16"/>
              </w:rPr>
              <w:t>urchschnittl.</w:t>
            </w:r>
            <w:r>
              <w:rPr>
                <w:sz w:val="16"/>
                <w:szCs w:val="16"/>
              </w:rPr>
              <w:br/>
            </w:r>
            <w:r w:rsidRPr="006E0575">
              <w:rPr>
                <w:sz w:val="16"/>
                <w:szCs w:val="16"/>
              </w:rPr>
              <w:t>jährl.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533858">
        <w:tc>
          <w:tcPr>
            <w:tcW w:w="1814" w:type="dxa"/>
          </w:tcPr>
          <w:p w:rsidR="005F5B3D" w:rsidRDefault="005F5B3D" w:rsidP="0030686C">
            <w:pPr>
              <w:rPr>
                <w:sz w:val="20"/>
              </w:rPr>
            </w:pPr>
          </w:p>
          <w:p w:rsidR="005F5B3D" w:rsidRDefault="009466CA" w:rsidP="0030686C">
            <w:pPr>
              <w:rPr>
                <w:sz w:val="20"/>
              </w:rPr>
            </w:pPr>
            <w:r>
              <w:rPr>
                <w:sz w:val="20"/>
              </w:rPr>
              <w:t>23-3.3</w:t>
            </w:r>
          </w:p>
          <w:p w:rsidR="0011112B" w:rsidRPr="00F65C01" w:rsidRDefault="0011112B" w:rsidP="0030686C">
            <w:pPr>
              <w:rPr>
                <w:sz w:val="20"/>
              </w:rPr>
            </w:pPr>
          </w:p>
          <w:p w:rsidR="00035A34" w:rsidRPr="00035A34" w:rsidRDefault="00035A34" w:rsidP="0030686C">
            <w:pPr>
              <w:rPr>
                <w:sz w:val="20"/>
              </w:rPr>
            </w:pPr>
            <w:r w:rsidRPr="00035A34">
              <w:rPr>
                <w:sz w:val="20"/>
              </w:rPr>
              <w:t>2330</w:t>
            </w:r>
            <w:r w:rsidR="00030083">
              <w:rPr>
                <w:sz w:val="20"/>
              </w:rPr>
              <w:t xml:space="preserve"> </w:t>
            </w:r>
            <w:r w:rsidRPr="00035A34">
              <w:rPr>
                <w:sz w:val="20"/>
              </w:rPr>
              <w:t>6030</w:t>
            </w:r>
          </w:p>
          <w:p w:rsidR="005F5B3D" w:rsidRPr="006E0575" w:rsidRDefault="005F5B3D" w:rsidP="0030686C">
            <w:pPr>
              <w:rPr>
                <w:sz w:val="20"/>
              </w:rPr>
            </w:pPr>
          </w:p>
        </w:tc>
        <w:tc>
          <w:tcPr>
            <w:tcW w:w="1701" w:type="dxa"/>
          </w:tcPr>
          <w:p w:rsidR="005F5B3D" w:rsidRDefault="005F5B3D" w:rsidP="0030686C">
            <w:pPr>
              <w:rPr>
                <w:sz w:val="20"/>
              </w:rPr>
            </w:pPr>
          </w:p>
          <w:p w:rsidR="009466CA" w:rsidRPr="006E0575" w:rsidRDefault="00035A34" w:rsidP="0030686C">
            <w:pPr>
              <w:rPr>
                <w:sz w:val="20"/>
              </w:rPr>
            </w:pPr>
            <w:r>
              <w:rPr>
                <w:sz w:val="20"/>
              </w:rPr>
              <w:t>Liegenschaftsamt</w:t>
            </w:r>
          </w:p>
        </w:tc>
        <w:tc>
          <w:tcPr>
            <w:tcW w:w="794" w:type="dxa"/>
          </w:tcPr>
          <w:p w:rsidR="005F5B3D" w:rsidRDefault="005F5B3D" w:rsidP="0030686C">
            <w:pPr>
              <w:rPr>
                <w:sz w:val="20"/>
              </w:rPr>
            </w:pPr>
          </w:p>
          <w:p w:rsidR="005F5B3D" w:rsidRPr="006E0575" w:rsidRDefault="009466CA" w:rsidP="0030686C">
            <w:pPr>
              <w:rPr>
                <w:sz w:val="20"/>
              </w:rPr>
            </w:pPr>
            <w:r>
              <w:rPr>
                <w:sz w:val="20"/>
              </w:rPr>
              <w:t>EG 7</w:t>
            </w:r>
          </w:p>
        </w:tc>
        <w:tc>
          <w:tcPr>
            <w:tcW w:w="1928" w:type="dxa"/>
          </w:tcPr>
          <w:p w:rsidR="005F5B3D" w:rsidRDefault="005F5B3D" w:rsidP="0030686C">
            <w:pPr>
              <w:rPr>
                <w:sz w:val="20"/>
              </w:rPr>
            </w:pPr>
          </w:p>
          <w:p w:rsidR="00030083" w:rsidRDefault="00030083" w:rsidP="0030686C">
            <w:pPr>
              <w:rPr>
                <w:sz w:val="20"/>
              </w:rPr>
            </w:pPr>
            <w:r>
              <w:rPr>
                <w:sz w:val="20"/>
              </w:rPr>
              <w:t>Gas-/Wasser</w:t>
            </w:r>
            <w:r>
              <w:rPr>
                <w:sz w:val="20"/>
              </w:rPr>
              <w:softHyphen/>
              <w:t>-</w:t>
            </w:r>
          </w:p>
          <w:p w:rsidR="005F5B3D" w:rsidRPr="006E0575" w:rsidRDefault="00030083" w:rsidP="0030686C">
            <w:pPr>
              <w:rPr>
                <w:sz w:val="20"/>
              </w:rPr>
            </w:pPr>
            <w:proofErr w:type="spellStart"/>
            <w:r>
              <w:rPr>
                <w:sz w:val="20"/>
              </w:rPr>
              <w:t>installateur</w:t>
            </w:r>
            <w:proofErr w:type="spellEnd"/>
            <w:r>
              <w:rPr>
                <w:sz w:val="20"/>
              </w:rPr>
              <w:t>/-in</w:t>
            </w:r>
            <w:r w:rsidR="00035A34">
              <w:rPr>
                <w:sz w:val="20"/>
              </w:rPr>
              <w:t xml:space="preserve"> </w:t>
            </w:r>
          </w:p>
        </w:tc>
        <w:tc>
          <w:tcPr>
            <w:tcW w:w="737" w:type="dxa"/>
            <w:shd w:val="pct12" w:color="auto" w:fill="FFFFFF"/>
          </w:tcPr>
          <w:p w:rsidR="005F5B3D" w:rsidRDefault="005F5B3D" w:rsidP="0030686C">
            <w:pPr>
              <w:rPr>
                <w:sz w:val="20"/>
              </w:rPr>
            </w:pPr>
          </w:p>
          <w:p w:rsidR="005F5B3D" w:rsidRPr="006E0575" w:rsidRDefault="009466CA" w:rsidP="0030686C">
            <w:pPr>
              <w:rPr>
                <w:sz w:val="20"/>
              </w:rPr>
            </w:pPr>
            <w:r>
              <w:rPr>
                <w:sz w:val="20"/>
              </w:rPr>
              <w:t>1</w:t>
            </w:r>
            <w:r w:rsidR="009E5D87">
              <w:rPr>
                <w:sz w:val="20"/>
              </w:rPr>
              <w:t>,0</w:t>
            </w:r>
          </w:p>
        </w:tc>
        <w:tc>
          <w:tcPr>
            <w:tcW w:w="1134" w:type="dxa"/>
          </w:tcPr>
          <w:p w:rsidR="005F5B3D" w:rsidRDefault="005F5B3D" w:rsidP="0030686C">
            <w:pPr>
              <w:rPr>
                <w:sz w:val="20"/>
              </w:rPr>
            </w:pPr>
          </w:p>
          <w:p w:rsidR="00F65C01" w:rsidRDefault="00F65C01" w:rsidP="0030686C">
            <w:pPr>
              <w:rPr>
                <w:sz w:val="20"/>
              </w:rPr>
            </w:pPr>
            <w:r>
              <w:rPr>
                <w:sz w:val="20"/>
              </w:rPr>
              <w:t>KW</w:t>
            </w:r>
          </w:p>
          <w:p w:rsidR="005F5B3D" w:rsidRPr="006E0575" w:rsidRDefault="00F65C01" w:rsidP="00F65C01">
            <w:pPr>
              <w:rPr>
                <w:sz w:val="20"/>
              </w:rPr>
            </w:pPr>
            <w:r>
              <w:rPr>
                <w:sz w:val="20"/>
              </w:rPr>
              <w:t>01/2026</w:t>
            </w:r>
          </w:p>
        </w:tc>
        <w:tc>
          <w:tcPr>
            <w:tcW w:w="1417" w:type="dxa"/>
          </w:tcPr>
          <w:p w:rsidR="005F5B3D" w:rsidRDefault="005F5B3D" w:rsidP="0030686C">
            <w:pPr>
              <w:rPr>
                <w:sz w:val="20"/>
              </w:rPr>
            </w:pPr>
          </w:p>
          <w:p w:rsidR="005F5B3D" w:rsidRDefault="009E5D87" w:rsidP="0030686C">
            <w:pPr>
              <w:rPr>
                <w:sz w:val="20"/>
              </w:rPr>
            </w:pPr>
            <w:r>
              <w:rPr>
                <w:sz w:val="20"/>
              </w:rPr>
              <w:t>(</w:t>
            </w:r>
            <w:r w:rsidR="00035A34">
              <w:rPr>
                <w:sz w:val="20"/>
              </w:rPr>
              <w:t>52.</w:t>
            </w:r>
            <w:r w:rsidR="008C721B">
              <w:rPr>
                <w:sz w:val="20"/>
              </w:rPr>
              <w:t>9</w:t>
            </w:r>
            <w:r w:rsidR="00035A34">
              <w:rPr>
                <w:sz w:val="20"/>
              </w:rPr>
              <w:t>00</w:t>
            </w:r>
            <w:r>
              <w:rPr>
                <w:sz w:val="20"/>
              </w:rPr>
              <w:t>)</w:t>
            </w:r>
          </w:p>
          <w:p w:rsidR="009E5D87" w:rsidRPr="006E0575" w:rsidRDefault="009E5D87" w:rsidP="0030686C">
            <w:pPr>
              <w:rPr>
                <w:sz w:val="20"/>
              </w:rPr>
            </w:pPr>
            <w:r>
              <w:rPr>
                <w:sz w:val="20"/>
              </w:rPr>
              <w:t>haushaltsneutral</w:t>
            </w:r>
          </w:p>
        </w:tc>
      </w:tr>
    </w:tbl>
    <w:p w:rsidR="00533858" w:rsidRPr="00884D6C" w:rsidRDefault="00533858" w:rsidP="00533858">
      <w:pPr>
        <w:pStyle w:val="berschrift1"/>
      </w:pPr>
      <w:r w:rsidRPr="00884D6C">
        <w:t>1</w:t>
      </w:r>
      <w:r>
        <w:tab/>
      </w:r>
      <w:r w:rsidRPr="00884D6C">
        <w:t>Antra</w:t>
      </w:r>
      <w:r w:rsidRPr="00884D6C">
        <w:rPr>
          <w:u w:val="none"/>
        </w:rPr>
        <w:t>g</w:t>
      </w:r>
      <w:r w:rsidRPr="00884D6C">
        <w:t>, Stellenausstattun</w:t>
      </w:r>
      <w:r w:rsidRPr="00884D6C">
        <w:rPr>
          <w:u w:val="none"/>
        </w:rPr>
        <w:t>g</w:t>
      </w:r>
    </w:p>
    <w:p w:rsidR="00533858" w:rsidRDefault="00533858" w:rsidP="00533858"/>
    <w:p w:rsidR="00533858" w:rsidRDefault="008C721B" w:rsidP="00533858">
      <w:r>
        <w:t>Geschaffen</w:t>
      </w:r>
      <w:r w:rsidR="00533858">
        <w:t xml:space="preserve"> wird </w:t>
      </w:r>
      <w:r>
        <w:t xml:space="preserve">1,0 </w:t>
      </w:r>
      <w:r w:rsidR="00533858">
        <w:t xml:space="preserve">Stelle </w:t>
      </w:r>
      <w:r w:rsidR="009E5D87">
        <w:t>für eine/</w:t>
      </w:r>
      <w:r w:rsidR="00030083">
        <w:t>-</w:t>
      </w:r>
      <w:r w:rsidR="009E5D87">
        <w:t>n</w:t>
      </w:r>
      <w:r w:rsidR="00533858" w:rsidRPr="00EE210A">
        <w:rPr>
          <w:rFonts w:cs="Arial"/>
        </w:rPr>
        <w:t xml:space="preserve"> Facharbeiter</w:t>
      </w:r>
      <w:r w:rsidR="009E5D87">
        <w:rPr>
          <w:rFonts w:cs="Arial"/>
        </w:rPr>
        <w:t>/-</w:t>
      </w:r>
      <w:r w:rsidR="00035A34">
        <w:rPr>
          <w:rFonts w:cs="Arial"/>
        </w:rPr>
        <w:t>in</w:t>
      </w:r>
      <w:r w:rsidR="00533858" w:rsidRPr="00EE210A">
        <w:rPr>
          <w:rFonts w:cs="Arial"/>
        </w:rPr>
        <w:t xml:space="preserve"> </w:t>
      </w:r>
      <w:r w:rsidR="00533858" w:rsidRPr="00C053A2">
        <w:rPr>
          <w:rFonts w:cs="Arial"/>
        </w:rPr>
        <w:t>der Berufsgruppe Gas- und Wasserinstallateur</w:t>
      </w:r>
      <w:r w:rsidR="00030083">
        <w:rPr>
          <w:rFonts w:cs="Arial"/>
        </w:rPr>
        <w:t xml:space="preserve">/-in bzw. </w:t>
      </w:r>
      <w:r w:rsidR="00533858" w:rsidRPr="00C053A2">
        <w:rPr>
          <w:rFonts w:cs="Arial"/>
        </w:rPr>
        <w:t>Heizungsmonteur</w:t>
      </w:r>
      <w:r w:rsidR="00030083">
        <w:rPr>
          <w:rFonts w:cs="Arial"/>
        </w:rPr>
        <w:t>/-in</w:t>
      </w:r>
      <w:r w:rsidR="009E5D87">
        <w:rPr>
          <w:rFonts w:cs="Arial"/>
        </w:rPr>
        <w:t xml:space="preserve"> für</w:t>
      </w:r>
      <w:r w:rsidR="00533858">
        <w:t xml:space="preserve"> d</w:t>
      </w:r>
      <w:r w:rsidR="00035A34">
        <w:t xml:space="preserve">as Team Technischer </w:t>
      </w:r>
      <w:r w:rsidR="00533858">
        <w:t xml:space="preserve">Mobiler Dienst </w:t>
      </w:r>
      <w:r w:rsidR="009E5D87">
        <w:t xml:space="preserve">im Sachgebiet Services </w:t>
      </w:r>
      <w:r w:rsidR="00533858">
        <w:t>bei der Abteilung Immobilienmanagement</w:t>
      </w:r>
      <w:r w:rsidR="009E5D87">
        <w:t xml:space="preserve"> (23-3.3)</w:t>
      </w:r>
      <w:r w:rsidR="00533858">
        <w:t xml:space="preserve">. </w:t>
      </w:r>
    </w:p>
    <w:p w:rsidR="00533858" w:rsidRDefault="00533858" w:rsidP="00533858">
      <w:pPr>
        <w:pStyle w:val="berschrift1"/>
      </w:pPr>
      <w:r>
        <w:t>2</w:t>
      </w:r>
      <w:r>
        <w:tab/>
        <w:t>Schaffun</w:t>
      </w:r>
      <w:r w:rsidRPr="00884D6C">
        <w:rPr>
          <w:u w:val="none"/>
        </w:rPr>
        <w:t>g</w:t>
      </w:r>
      <w:r>
        <w:t>skriterien</w:t>
      </w:r>
    </w:p>
    <w:p w:rsidR="00533858" w:rsidRDefault="00533858" w:rsidP="00533858"/>
    <w:p w:rsidR="008F6A01" w:rsidRPr="008F5A60" w:rsidRDefault="004E01A6" w:rsidP="00533858">
      <w:pPr>
        <w:rPr>
          <w:color w:val="000000" w:themeColor="text1"/>
          <w:highlight w:val="yellow"/>
        </w:rPr>
      </w:pPr>
      <w:r>
        <w:rPr>
          <w:color w:val="000000" w:themeColor="text1"/>
        </w:rPr>
        <w:t>D</w:t>
      </w:r>
      <w:r w:rsidR="008F6A01">
        <w:rPr>
          <w:color w:val="000000" w:themeColor="text1"/>
        </w:rPr>
        <w:t xml:space="preserve">ie Stellenschaffung </w:t>
      </w:r>
      <w:r>
        <w:rPr>
          <w:color w:val="000000" w:themeColor="text1"/>
        </w:rPr>
        <w:t xml:space="preserve">ist </w:t>
      </w:r>
      <w:r w:rsidR="008F6A01">
        <w:rPr>
          <w:color w:val="000000" w:themeColor="text1"/>
        </w:rPr>
        <w:t xml:space="preserve">bei gleichzeitiger Streichung </w:t>
      </w:r>
      <w:r>
        <w:rPr>
          <w:color w:val="000000" w:themeColor="text1"/>
        </w:rPr>
        <w:t xml:space="preserve">von Sachmitteln für die Vergabe von Kleinreparaturen </w:t>
      </w:r>
      <w:r w:rsidR="00B96987">
        <w:rPr>
          <w:color w:val="000000" w:themeColor="text1"/>
        </w:rPr>
        <w:t xml:space="preserve">an Fremdfirmen </w:t>
      </w:r>
      <w:r w:rsidR="00BA0834">
        <w:rPr>
          <w:color w:val="000000" w:themeColor="text1"/>
        </w:rPr>
        <w:t>bei gleich</w:t>
      </w:r>
      <w:r w:rsidR="004B761B">
        <w:rPr>
          <w:color w:val="000000" w:themeColor="text1"/>
        </w:rPr>
        <w:t>bleibend hohem</w:t>
      </w:r>
      <w:r w:rsidR="00392822">
        <w:rPr>
          <w:color w:val="000000" w:themeColor="text1"/>
        </w:rPr>
        <w:t xml:space="preserve"> Auftragsvolumen </w:t>
      </w:r>
      <w:r w:rsidR="00B96987">
        <w:rPr>
          <w:color w:val="000000" w:themeColor="text1"/>
        </w:rPr>
        <w:t>haushaltsneu</w:t>
      </w:r>
      <w:r w:rsidR="008F6A01">
        <w:rPr>
          <w:color w:val="000000" w:themeColor="text1"/>
        </w:rPr>
        <w:t>tral.</w:t>
      </w:r>
      <w:r w:rsidR="0006005C">
        <w:rPr>
          <w:color w:val="000000" w:themeColor="text1"/>
        </w:rPr>
        <w:t xml:space="preserve"> Die Stelle erhält einen KW-Vermerk 01/2026, um vor dem Haushaltsverfahren 2026/2027 die Auftragsentwicklung und die damit verbundene Haushaltsneutralität erneut zu prüfen </w:t>
      </w:r>
    </w:p>
    <w:p w:rsidR="00533858" w:rsidRDefault="00533858" w:rsidP="00533858">
      <w:pPr>
        <w:pStyle w:val="berschrift1"/>
      </w:pPr>
      <w:r>
        <w:t>3</w:t>
      </w:r>
      <w:r>
        <w:tab/>
        <w:t>Bedarf</w:t>
      </w:r>
    </w:p>
    <w:p w:rsidR="00533858" w:rsidRDefault="00533858" w:rsidP="00533858">
      <w:pPr>
        <w:pStyle w:val="berschrift2"/>
      </w:pPr>
      <w:r w:rsidRPr="00884D6C">
        <w:t>3.1</w:t>
      </w:r>
      <w:r w:rsidRPr="00884D6C">
        <w:tab/>
        <w:t>Anlass</w:t>
      </w:r>
    </w:p>
    <w:p w:rsidR="009E5D87" w:rsidRDefault="009E5D87" w:rsidP="009E5D87"/>
    <w:p w:rsidR="00915407" w:rsidRDefault="00915407" w:rsidP="00915407">
      <w:r w:rsidRPr="008F5A60">
        <w:rPr>
          <w:color w:val="000000" w:themeColor="text1"/>
        </w:rPr>
        <w:t xml:space="preserve">Bei </w:t>
      </w:r>
      <w:r>
        <w:rPr>
          <w:color w:val="000000" w:themeColor="text1"/>
        </w:rPr>
        <w:t xml:space="preserve">einer </w:t>
      </w:r>
      <w:r w:rsidRPr="008F5A60">
        <w:rPr>
          <w:color w:val="000000" w:themeColor="text1"/>
        </w:rPr>
        <w:t xml:space="preserve">Auftragserledigung durch Fremdfirmen </w:t>
      </w:r>
      <w:r>
        <w:rPr>
          <w:color w:val="000000" w:themeColor="text1"/>
        </w:rPr>
        <w:t>entstehen Kleinstmengenzuschlä</w:t>
      </w:r>
      <w:r w:rsidRPr="008F5A60">
        <w:rPr>
          <w:color w:val="000000" w:themeColor="text1"/>
        </w:rPr>
        <w:t>g</w:t>
      </w:r>
      <w:r>
        <w:rPr>
          <w:color w:val="000000" w:themeColor="text1"/>
        </w:rPr>
        <w:t>e</w:t>
      </w:r>
      <w:r w:rsidRPr="008F5A60">
        <w:rPr>
          <w:color w:val="000000" w:themeColor="text1"/>
        </w:rPr>
        <w:t xml:space="preserve"> </w:t>
      </w:r>
      <w:r>
        <w:rPr>
          <w:color w:val="000000" w:themeColor="text1"/>
        </w:rPr>
        <w:t xml:space="preserve">sowie erhebliche Fahrtkosten </w:t>
      </w:r>
      <w:r w:rsidRPr="008F5A60">
        <w:rPr>
          <w:color w:val="000000" w:themeColor="text1"/>
        </w:rPr>
        <w:t xml:space="preserve">bedingt durch Mängelaufnahme, Materialbeschaffung und Mängelbeseitigung. </w:t>
      </w:r>
      <w:r>
        <w:t xml:space="preserve">Zudem verursacht dies im Kundencenter </w:t>
      </w:r>
      <w:r w:rsidR="00B96987">
        <w:t xml:space="preserve">im Sachgebiet Services </w:t>
      </w:r>
      <w:r>
        <w:t>erheblichen administrativen Mehraufwand. Die Fremdfirmen sind häufig</w:t>
      </w:r>
      <w:r w:rsidR="00B96987">
        <w:t>,</w:t>
      </w:r>
      <w:r>
        <w:t xml:space="preserve"> mit Ausnahme bei Gefahr im Verzug</w:t>
      </w:r>
      <w:r w:rsidR="00B96987">
        <w:t>,</w:t>
      </w:r>
      <w:r>
        <w:t xml:space="preserve"> nicht bereit, sofort kleinere einzelne Aufträge durchzuführen, sondern sammeln die Aufträge, bis sich eine Tour lohnt. Dadurch entsteht erheblicher Abstimmungsbedarf bezüglich des Status der Erledigung. Auch führt dies zu Unmut vor Ort, weil die Behebung der Störungen zu lange dauert.</w:t>
      </w:r>
    </w:p>
    <w:p w:rsidR="00915407" w:rsidRDefault="00915407" w:rsidP="00915407"/>
    <w:p w:rsidR="005C7CD3" w:rsidRDefault="005C7CD3" w:rsidP="005C7CD3">
      <w:r>
        <w:lastRenderedPageBreak/>
        <w:t xml:space="preserve">Mit einer zusätzlichen Stelle </w:t>
      </w:r>
      <w:r w:rsidR="002D3B4D">
        <w:t>aus der Sparte Gas- und Wasserinstallateur</w:t>
      </w:r>
      <w:r w:rsidR="00030083">
        <w:t xml:space="preserve">/-in bzw. </w:t>
      </w:r>
      <w:r w:rsidR="002D3B4D">
        <w:t>Heizungsmonteur</w:t>
      </w:r>
      <w:r w:rsidR="00030083">
        <w:t>/-in</w:t>
      </w:r>
      <w:r w:rsidR="002D3B4D">
        <w:t xml:space="preserve"> (dieser Bereich ist bislang beim Technischen Mobilen Dienst unterrepräsentiert) </w:t>
      </w:r>
      <w:r>
        <w:t xml:space="preserve">könnten alle 3.000 Kleinaufträge mit einem Auftragsvolumen bis 150 € in Eigenregie erledigt werden. </w:t>
      </w:r>
    </w:p>
    <w:p w:rsidR="00533858" w:rsidRPr="00165C0D" w:rsidRDefault="00533858" w:rsidP="00533858">
      <w:pPr>
        <w:pStyle w:val="berschrift2"/>
      </w:pPr>
      <w:r w:rsidRPr="00165C0D">
        <w:t>3.2</w:t>
      </w:r>
      <w:r w:rsidRPr="00165C0D">
        <w:tab/>
        <w:t>Bisherige Aufgabenwahrnehmung</w:t>
      </w:r>
    </w:p>
    <w:p w:rsidR="00533858" w:rsidRDefault="00533858" w:rsidP="00533858"/>
    <w:p w:rsidR="00B96987" w:rsidRDefault="00B96987" w:rsidP="00B96987">
      <w:r w:rsidRPr="0072232E">
        <w:t>Insgesamt werden in rd. 1.200 Immobilien (davon rd. 850 stadteigene und 350 angemietete) jährlich ca. 11.5</w:t>
      </w:r>
      <w:r>
        <w:t xml:space="preserve">00 Kleinreparaturen bis 1.000 € pro </w:t>
      </w:r>
      <w:r w:rsidRPr="0072232E">
        <w:t>Auftrag ohne das Hochbauamt durchgeführt. Die Aufträge werden zentral vom Kundencenter erteilt.</w:t>
      </w:r>
    </w:p>
    <w:p w:rsidR="00B96987" w:rsidRDefault="00B96987" w:rsidP="00B96987"/>
    <w:p w:rsidR="00B96987" w:rsidRDefault="00B96987" w:rsidP="00B96987">
      <w:r w:rsidRPr="00035A34">
        <w:t xml:space="preserve">Von diesen 11.500 Kleinreparaturen entfallen rd. 3.000 auf Kleinaufträge mit einem Volumen bis 150 €. </w:t>
      </w:r>
      <w:r>
        <w:t xml:space="preserve">Davon werden </w:t>
      </w:r>
      <w:r w:rsidRPr="00A72F08">
        <w:t xml:space="preserve">rd. </w:t>
      </w:r>
      <w:r>
        <w:t>600</w:t>
      </w:r>
      <w:r w:rsidRPr="00A72F08">
        <w:t xml:space="preserve"> </w:t>
      </w:r>
      <w:r>
        <w:t>an Fremdfirmen vergeben.</w:t>
      </w:r>
    </w:p>
    <w:p w:rsidR="00B96987" w:rsidRDefault="00B96987" w:rsidP="00B96987"/>
    <w:p w:rsidR="00B66288" w:rsidRDefault="00B66288" w:rsidP="00B66288">
      <w:r w:rsidRPr="00035A34">
        <w:t>Die Erledigung d</w:t>
      </w:r>
      <w:r w:rsidR="00915407">
        <w:t>er Klein</w:t>
      </w:r>
      <w:r w:rsidR="00B96987">
        <w:t>aufträge</w:t>
      </w:r>
      <w:r w:rsidRPr="00035A34">
        <w:t xml:space="preserve"> </w:t>
      </w:r>
      <w:r w:rsidR="00015F21">
        <w:t xml:space="preserve">(ca. 2.400 pro Jahr) </w:t>
      </w:r>
      <w:r w:rsidRPr="00035A34">
        <w:t xml:space="preserve">erfolgt größtenteils </w:t>
      </w:r>
      <w:r>
        <w:t>durch vier Stellen</w:t>
      </w:r>
      <w:r w:rsidRPr="00035A34">
        <w:t xml:space="preserve"> des Technischen Mobilen Dienstes</w:t>
      </w:r>
      <w:r w:rsidR="00B96987">
        <w:t xml:space="preserve"> (ca. </w:t>
      </w:r>
      <w:r w:rsidR="00015F21">
        <w:t>6</w:t>
      </w:r>
      <w:r w:rsidR="00B96987">
        <w:t xml:space="preserve">00 </w:t>
      </w:r>
      <w:r w:rsidR="00015F21">
        <w:t xml:space="preserve">Aufträge je Mitarbeiter/-in </w:t>
      </w:r>
      <w:r w:rsidR="00B96987">
        <w:t>pro Jahr)</w:t>
      </w:r>
      <w:r w:rsidRPr="00035A34">
        <w:t>, der Rest</w:t>
      </w:r>
      <w:r>
        <w:t xml:space="preserve"> </w:t>
      </w:r>
      <w:r w:rsidRPr="00035A34">
        <w:t>(ca. 600</w:t>
      </w:r>
      <w:r>
        <w:t xml:space="preserve"> pro </w:t>
      </w:r>
      <w:r w:rsidRPr="00035A34">
        <w:t>Jahr) durch Fremdfirmen.</w:t>
      </w:r>
    </w:p>
    <w:p w:rsidR="00392822" w:rsidRDefault="00392822" w:rsidP="00B66288"/>
    <w:p w:rsidR="00392822" w:rsidRDefault="00392822" w:rsidP="00392822">
      <w:pPr>
        <w:rPr>
          <w:color w:val="000000" w:themeColor="text1"/>
        </w:rPr>
      </w:pPr>
      <w:r>
        <w:rPr>
          <w:color w:val="000000" w:themeColor="text1"/>
        </w:rPr>
        <w:t>Im Jahr 2019 wurden insgesamt 584 Kleinaufträge mit einem Volumen von 72.0</w:t>
      </w:r>
      <w:r w:rsidR="00521C43">
        <w:rPr>
          <w:color w:val="000000" w:themeColor="text1"/>
        </w:rPr>
        <w:t>00 € fremd vergeben, im Jahr</w:t>
      </w:r>
      <w:r>
        <w:rPr>
          <w:color w:val="000000" w:themeColor="text1"/>
        </w:rPr>
        <w:t xml:space="preserve"> 2020 waren dies 593 Kleinaufträge mit einem Volumen von</w:t>
      </w:r>
    </w:p>
    <w:p w:rsidR="00392822" w:rsidRDefault="00392822" w:rsidP="00392822">
      <w:pPr>
        <w:rPr>
          <w:color w:val="000000" w:themeColor="text1"/>
        </w:rPr>
      </w:pPr>
      <w:r>
        <w:rPr>
          <w:color w:val="000000" w:themeColor="text1"/>
        </w:rPr>
        <w:t xml:space="preserve">74.000 €. </w:t>
      </w:r>
    </w:p>
    <w:p w:rsidR="00015F21" w:rsidRPr="00D10021" w:rsidRDefault="00015F21" w:rsidP="00392822"/>
    <w:p w:rsidR="00B96987" w:rsidRDefault="00B96987" w:rsidP="00B96987">
      <w:r>
        <w:t>Die Aufgaben des Technischen Mobilen Dienstes sind</w:t>
      </w:r>
      <w:r w:rsidR="00015F21">
        <w:t xml:space="preserve"> u. a. </w:t>
      </w:r>
    </w:p>
    <w:p w:rsidR="00B96987" w:rsidRDefault="00B96987" w:rsidP="00B96987"/>
    <w:p w:rsidR="00B96987" w:rsidRDefault="00B96987" w:rsidP="00B96987">
      <w:pPr>
        <w:numPr>
          <w:ilvl w:val="0"/>
          <w:numId w:val="6"/>
        </w:numPr>
        <w:overflowPunct w:val="0"/>
        <w:autoSpaceDE w:val="0"/>
        <w:autoSpaceDN w:val="0"/>
        <w:adjustRightInd w:val="0"/>
        <w:rPr>
          <w:rFonts w:cs="Arial"/>
        </w:rPr>
      </w:pPr>
      <w:r w:rsidRPr="002D6323">
        <w:rPr>
          <w:rFonts w:cs="Arial"/>
        </w:rPr>
        <w:t>Durch</w:t>
      </w:r>
      <w:r>
        <w:rPr>
          <w:rFonts w:cs="Arial"/>
        </w:rPr>
        <w:t>führung von Elektro-Reparaturen</w:t>
      </w:r>
    </w:p>
    <w:p w:rsidR="00B96987" w:rsidRPr="00AA6EAC" w:rsidRDefault="00B96987" w:rsidP="00B96987">
      <w:pPr>
        <w:numPr>
          <w:ilvl w:val="0"/>
          <w:numId w:val="6"/>
        </w:numPr>
        <w:overflowPunct w:val="0"/>
        <w:autoSpaceDE w:val="0"/>
        <w:autoSpaceDN w:val="0"/>
        <w:adjustRightInd w:val="0"/>
        <w:rPr>
          <w:rFonts w:cs="Arial"/>
        </w:rPr>
      </w:pPr>
      <w:r w:rsidRPr="002D6323">
        <w:rPr>
          <w:rFonts w:cs="Arial"/>
        </w:rPr>
        <w:t xml:space="preserve">Beseitigung </w:t>
      </w:r>
      <w:r>
        <w:rPr>
          <w:rFonts w:cs="Arial"/>
        </w:rPr>
        <w:t>von Störungen an Elektroanlagen</w:t>
      </w:r>
    </w:p>
    <w:p w:rsidR="00B96987" w:rsidRDefault="00B96987" w:rsidP="00B96987">
      <w:pPr>
        <w:numPr>
          <w:ilvl w:val="0"/>
          <w:numId w:val="6"/>
        </w:numPr>
        <w:overflowPunct w:val="0"/>
        <w:autoSpaceDE w:val="0"/>
        <w:autoSpaceDN w:val="0"/>
        <w:adjustRightInd w:val="0"/>
        <w:rPr>
          <w:rFonts w:cs="Arial"/>
        </w:rPr>
      </w:pPr>
      <w:r>
        <w:rPr>
          <w:rFonts w:cs="Arial"/>
        </w:rPr>
        <w:t>Instandhaltung und Optimierung von Gebäudetechnik</w:t>
      </w:r>
    </w:p>
    <w:p w:rsidR="00B96987" w:rsidRDefault="00B96987" w:rsidP="00B96987">
      <w:pPr>
        <w:numPr>
          <w:ilvl w:val="0"/>
          <w:numId w:val="6"/>
        </w:numPr>
        <w:overflowPunct w:val="0"/>
        <w:autoSpaceDE w:val="0"/>
        <w:autoSpaceDN w:val="0"/>
        <w:adjustRightInd w:val="0"/>
        <w:rPr>
          <w:rFonts w:cs="Arial"/>
        </w:rPr>
      </w:pPr>
      <w:r>
        <w:rPr>
          <w:rFonts w:cs="Arial"/>
        </w:rPr>
        <w:t>Durchführung von Instandsetzungs- und Inspektionsarbeiten</w:t>
      </w:r>
    </w:p>
    <w:p w:rsidR="00B96987" w:rsidRDefault="00B96987" w:rsidP="00B96987">
      <w:pPr>
        <w:numPr>
          <w:ilvl w:val="0"/>
          <w:numId w:val="6"/>
        </w:numPr>
        <w:overflowPunct w:val="0"/>
        <w:autoSpaceDE w:val="0"/>
        <w:autoSpaceDN w:val="0"/>
        <w:adjustRightInd w:val="0"/>
        <w:rPr>
          <w:rFonts w:cs="Arial"/>
        </w:rPr>
      </w:pPr>
      <w:r>
        <w:rPr>
          <w:rFonts w:cs="Arial"/>
        </w:rPr>
        <w:t>Fehlersuche von elektronischen Anlagen in städtischen Immobilien</w:t>
      </w:r>
    </w:p>
    <w:p w:rsidR="00B96987" w:rsidRPr="00344713" w:rsidRDefault="00B96987" w:rsidP="00B96987">
      <w:pPr>
        <w:numPr>
          <w:ilvl w:val="0"/>
          <w:numId w:val="6"/>
        </w:numPr>
        <w:overflowPunct w:val="0"/>
        <w:autoSpaceDE w:val="0"/>
        <w:autoSpaceDN w:val="0"/>
        <w:adjustRightInd w:val="0"/>
        <w:rPr>
          <w:rFonts w:cs="Arial"/>
        </w:rPr>
      </w:pPr>
      <w:r w:rsidRPr="00344713">
        <w:rPr>
          <w:rFonts w:cs="Arial"/>
          <w:szCs w:val="22"/>
        </w:rPr>
        <w:t>Schalter- und Steckdosenabdeckungen auswechseln</w:t>
      </w:r>
    </w:p>
    <w:p w:rsidR="00B96987" w:rsidRPr="00AA6EAC" w:rsidRDefault="00B96987" w:rsidP="00B96987">
      <w:pPr>
        <w:numPr>
          <w:ilvl w:val="0"/>
          <w:numId w:val="6"/>
        </w:numPr>
        <w:overflowPunct w:val="0"/>
        <w:autoSpaceDE w:val="0"/>
        <w:autoSpaceDN w:val="0"/>
        <w:adjustRightInd w:val="0"/>
        <w:rPr>
          <w:rFonts w:cs="Arial"/>
        </w:rPr>
      </w:pPr>
      <w:r w:rsidRPr="002D6323">
        <w:rPr>
          <w:rFonts w:cs="Arial"/>
        </w:rPr>
        <w:t>Austausch, Montage und Installationen von Elektroanlagen</w:t>
      </w:r>
    </w:p>
    <w:p w:rsidR="00B96987" w:rsidRPr="002D6323" w:rsidRDefault="00B96987" w:rsidP="00B96987">
      <w:pPr>
        <w:numPr>
          <w:ilvl w:val="0"/>
          <w:numId w:val="6"/>
        </w:numPr>
        <w:overflowPunct w:val="0"/>
        <w:autoSpaceDE w:val="0"/>
        <w:autoSpaceDN w:val="0"/>
        <w:adjustRightInd w:val="0"/>
        <w:rPr>
          <w:rFonts w:cs="Arial"/>
        </w:rPr>
      </w:pPr>
      <w:r w:rsidRPr="002D6323">
        <w:rPr>
          <w:rFonts w:cs="Arial"/>
        </w:rPr>
        <w:t xml:space="preserve">Einschätzung von Schadensfällen </w:t>
      </w:r>
    </w:p>
    <w:p w:rsidR="00B96987" w:rsidRPr="002D6323" w:rsidRDefault="00B96987" w:rsidP="00B96987">
      <w:pPr>
        <w:numPr>
          <w:ilvl w:val="0"/>
          <w:numId w:val="6"/>
        </w:numPr>
        <w:overflowPunct w:val="0"/>
        <w:autoSpaceDE w:val="0"/>
        <w:autoSpaceDN w:val="0"/>
        <w:adjustRightInd w:val="0"/>
        <w:rPr>
          <w:rFonts w:cs="Arial"/>
        </w:rPr>
      </w:pPr>
      <w:r w:rsidRPr="002D6323">
        <w:rPr>
          <w:rFonts w:cs="Arial"/>
        </w:rPr>
        <w:t>Maßnahmen zur Verkehrssicherheit</w:t>
      </w:r>
    </w:p>
    <w:p w:rsidR="00B96987" w:rsidRPr="002D6323" w:rsidRDefault="00B96987" w:rsidP="00B96987">
      <w:pPr>
        <w:numPr>
          <w:ilvl w:val="0"/>
          <w:numId w:val="6"/>
        </w:numPr>
        <w:overflowPunct w:val="0"/>
        <w:autoSpaceDE w:val="0"/>
        <w:autoSpaceDN w:val="0"/>
        <w:adjustRightInd w:val="0"/>
        <w:rPr>
          <w:rFonts w:cs="Arial"/>
        </w:rPr>
      </w:pPr>
      <w:r w:rsidRPr="002D6323">
        <w:rPr>
          <w:rFonts w:cs="Arial"/>
        </w:rPr>
        <w:t>Installation elektrischer Antriebs- sowie Schalt-, Steuer- und Regeleinrichtungen</w:t>
      </w:r>
    </w:p>
    <w:p w:rsidR="00B96987" w:rsidRDefault="00B96987" w:rsidP="00B96987">
      <w:pPr>
        <w:numPr>
          <w:ilvl w:val="0"/>
          <w:numId w:val="6"/>
        </w:numPr>
        <w:overflowPunct w:val="0"/>
        <w:autoSpaceDE w:val="0"/>
        <w:autoSpaceDN w:val="0"/>
        <w:adjustRightInd w:val="0"/>
        <w:rPr>
          <w:rFonts w:cs="Arial"/>
        </w:rPr>
      </w:pPr>
      <w:r w:rsidRPr="002D6323">
        <w:rPr>
          <w:rFonts w:cs="Arial"/>
        </w:rPr>
        <w:t>Programmieren von Automatisierungssystemen</w:t>
      </w:r>
    </w:p>
    <w:p w:rsidR="00B96987" w:rsidRPr="00A32442" w:rsidRDefault="00B96987" w:rsidP="00B96987">
      <w:pPr>
        <w:numPr>
          <w:ilvl w:val="0"/>
          <w:numId w:val="7"/>
        </w:numPr>
        <w:overflowPunct w:val="0"/>
        <w:autoSpaceDE w:val="0"/>
        <w:autoSpaceDN w:val="0"/>
        <w:adjustRightInd w:val="0"/>
        <w:rPr>
          <w:rFonts w:cs="Arial"/>
        </w:rPr>
      </w:pPr>
      <w:r w:rsidRPr="00A32442">
        <w:rPr>
          <w:rFonts w:cs="Arial"/>
        </w:rPr>
        <w:t>Instandhaltun</w:t>
      </w:r>
      <w:r>
        <w:rPr>
          <w:rFonts w:cs="Arial"/>
        </w:rPr>
        <w:t>g</w:t>
      </w:r>
      <w:r w:rsidRPr="00A32442">
        <w:rPr>
          <w:rFonts w:cs="Arial"/>
        </w:rPr>
        <w:t xml:space="preserve"> und Reparatur von unterschiedlichen Heizungsanlagen</w:t>
      </w:r>
    </w:p>
    <w:p w:rsidR="00B96987" w:rsidRPr="00A32442" w:rsidRDefault="00B96987" w:rsidP="00B96987">
      <w:pPr>
        <w:numPr>
          <w:ilvl w:val="0"/>
          <w:numId w:val="7"/>
        </w:numPr>
        <w:overflowPunct w:val="0"/>
        <w:autoSpaceDE w:val="0"/>
        <w:autoSpaceDN w:val="0"/>
        <w:adjustRightInd w:val="0"/>
        <w:rPr>
          <w:rFonts w:cs="Arial"/>
        </w:rPr>
      </w:pPr>
      <w:r w:rsidRPr="00A32442">
        <w:rPr>
          <w:rFonts w:cs="Arial"/>
        </w:rPr>
        <w:t>Beseitigung von Störungen an Gaskesseln</w:t>
      </w:r>
      <w:r>
        <w:rPr>
          <w:rFonts w:cs="Arial"/>
        </w:rPr>
        <w:t xml:space="preserve"> und</w:t>
      </w:r>
      <w:r w:rsidRPr="00A32442">
        <w:rPr>
          <w:rFonts w:cs="Arial"/>
        </w:rPr>
        <w:t xml:space="preserve"> Gasthermen</w:t>
      </w:r>
    </w:p>
    <w:p w:rsidR="00B96987" w:rsidRDefault="00B96987" w:rsidP="00B96987">
      <w:pPr>
        <w:numPr>
          <w:ilvl w:val="0"/>
          <w:numId w:val="7"/>
        </w:numPr>
        <w:overflowPunct w:val="0"/>
        <w:autoSpaceDE w:val="0"/>
        <w:autoSpaceDN w:val="0"/>
        <w:adjustRightInd w:val="0"/>
        <w:rPr>
          <w:rFonts w:cs="Arial"/>
        </w:rPr>
      </w:pPr>
      <w:r w:rsidRPr="00A32442">
        <w:rPr>
          <w:rFonts w:cs="Arial"/>
        </w:rPr>
        <w:t>Austausch und Montage von Sanitäreinrichtungen</w:t>
      </w:r>
    </w:p>
    <w:p w:rsidR="00533858" w:rsidRDefault="00A0614B" w:rsidP="00533858">
      <w:pPr>
        <w:pStyle w:val="berschrift2"/>
      </w:pPr>
      <w:r>
        <w:t>3</w:t>
      </w:r>
      <w:bookmarkStart w:id="0" w:name="_GoBack"/>
      <w:bookmarkEnd w:id="0"/>
      <w:r w:rsidR="00533858">
        <w:t>.3</w:t>
      </w:r>
      <w:r w:rsidR="00533858">
        <w:tab/>
        <w:t>Auswirkungen bei Ablehnung der Stellenschaffungen</w:t>
      </w:r>
    </w:p>
    <w:p w:rsidR="00533858" w:rsidRDefault="00533858" w:rsidP="00533858"/>
    <w:p w:rsidR="00533858" w:rsidRDefault="00533858" w:rsidP="00533858">
      <w:pPr>
        <w:rPr>
          <w:rFonts w:cs="Arial"/>
        </w:rPr>
      </w:pPr>
      <w:r w:rsidRPr="00A72F08">
        <w:t xml:space="preserve">Für die </w:t>
      </w:r>
      <w:r w:rsidR="00A72F08" w:rsidRPr="00A72F08">
        <w:t xml:space="preserve">rd. </w:t>
      </w:r>
      <w:r w:rsidR="005C7CD3">
        <w:t>600</w:t>
      </w:r>
      <w:r w:rsidR="00A72F08" w:rsidRPr="00A72F08">
        <w:t xml:space="preserve"> </w:t>
      </w:r>
      <w:r w:rsidR="005C7CD3">
        <w:t xml:space="preserve">an Fremdfirmen vergebenen </w:t>
      </w:r>
      <w:r w:rsidRPr="00A72F08">
        <w:rPr>
          <w:color w:val="000000" w:themeColor="text1"/>
        </w:rPr>
        <w:t xml:space="preserve">Kleinaufträge </w:t>
      </w:r>
      <w:r w:rsidRPr="00A72F08">
        <w:t xml:space="preserve">bis 150 </w:t>
      </w:r>
      <w:r w:rsidR="00A72F08" w:rsidRPr="00A72F08">
        <w:t>€</w:t>
      </w:r>
      <w:r w:rsidRPr="00A72F08">
        <w:t xml:space="preserve"> </w:t>
      </w:r>
      <w:r w:rsidR="00A72F08" w:rsidRPr="00A72F08">
        <w:t xml:space="preserve">pro Jahr </w:t>
      </w:r>
      <w:r w:rsidRPr="00A72F08">
        <w:t xml:space="preserve">fallen </w:t>
      </w:r>
      <w:r w:rsidR="005C7CD3">
        <w:t xml:space="preserve">erhebliche </w:t>
      </w:r>
      <w:r w:rsidRPr="00A72F08">
        <w:t>Zuschläge an und die Auftragserledigung verzögert sich</w:t>
      </w:r>
      <w:r w:rsidR="00A72F08" w:rsidRPr="00A72F08">
        <w:t>.</w:t>
      </w:r>
      <w:r w:rsidRPr="006C0465">
        <w:rPr>
          <w:rFonts w:cs="Arial"/>
        </w:rPr>
        <w:t xml:space="preserve"> Dies hat negative Auswirkungen auf die </w:t>
      </w:r>
      <w:r>
        <w:rPr>
          <w:rFonts w:cs="Arial"/>
        </w:rPr>
        <w:t xml:space="preserve">Sicherheit, die </w:t>
      </w:r>
      <w:r w:rsidRPr="006C0465">
        <w:rPr>
          <w:rFonts w:cs="Arial"/>
        </w:rPr>
        <w:t>Kundenzufrieden</w:t>
      </w:r>
      <w:r>
        <w:rPr>
          <w:rFonts w:cs="Arial"/>
        </w:rPr>
        <w:t>heit und die Wirtschaftlichkeit.</w:t>
      </w:r>
    </w:p>
    <w:p w:rsidR="00533858" w:rsidRDefault="00533858" w:rsidP="00533858">
      <w:pPr>
        <w:pStyle w:val="berschrift1"/>
      </w:pPr>
      <w:r>
        <w:t>4</w:t>
      </w:r>
      <w:r>
        <w:tab/>
        <w:t>Stellenvermerke</w:t>
      </w:r>
    </w:p>
    <w:p w:rsidR="00015F21" w:rsidRPr="00015F21" w:rsidRDefault="00015F21" w:rsidP="00015F21"/>
    <w:p w:rsidR="00F13332" w:rsidRDefault="00030083" w:rsidP="00F13332">
      <w:r>
        <w:t xml:space="preserve">KW </w:t>
      </w:r>
      <w:r w:rsidR="00F13332">
        <w:t>01/2026</w:t>
      </w:r>
    </w:p>
    <w:p w:rsidR="00015F21" w:rsidRPr="00F13332" w:rsidRDefault="00015F21" w:rsidP="00F13332"/>
    <w:sectPr w:rsidR="00015F21" w:rsidRPr="00F13332"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858" w:rsidRDefault="00533858">
      <w:r>
        <w:separator/>
      </w:r>
    </w:p>
  </w:endnote>
  <w:endnote w:type="continuationSeparator" w:id="0">
    <w:p w:rsidR="00533858" w:rsidRDefault="00533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858" w:rsidRDefault="00533858">
      <w:r>
        <w:separator/>
      </w:r>
    </w:p>
  </w:footnote>
  <w:footnote w:type="continuationSeparator" w:id="0">
    <w:p w:rsidR="00533858" w:rsidRDefault="00533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A0614B">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030E28"/>
    <w:multiLevelType w:val="hybridMultilevel"/>
    <w:tmpl w:val="27483778"/>
    <w:lvl w:ilvl="0" w:tplc="DFD0E790">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3"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3"/>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2"/>
  </w:num>
  <w:num w:numId="4">
    <w:abstractNumId w:val="4"/>
  </w:num>
  <w:num w:numId="5">
    <w:abstractNumId w:val="5"/>
  </w:num>
  <w:num w:numId="6">
    <w:abstractNumId w:val="1"/>
  </w:num>
  <w:num w:numId="7">
    <w:abstractNumId w:val="0"/>
    <w:lvlOverride w:ilvl="0">
      <w:lvl w:ilvl="0">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858"/>
    <w:rsid w:val="00015F21"/>
    <w:rsid w:val="00030083"/>
    <w:rsid w:val="00035A34"/>
    <w:rsid w:val="00055758"/>
    <w:rsid w:val="0006005C"/>
    <w:rsid w:val="000A1146"/>
    <w:rsid w:val="001034AF"/>
    <w:rsid w:val="0011112B"/>
    <w:rsid w:val="0014415D"/>
    <w:rsid w:val="00151488"/>
    <w:rsid w:val="00163034"/>
    <w:rsid w:val="00164678"/>
    <w:rsid w:val="00165C0D"/>
    <w:rsid w:val="00181857"/>
    <w:rsid w:val="00184EDC"/>
    <w:rsid w:val="00194770"/>
    <w:rsid w:val="001A5F9B"/>
    <w:rsid w:val="001F7237"/>
    <w:rsid w:val="00287923"/>
    <w:rsid w:val="00291634"/>
    <w:rsid w:val="002924CB"/>
    <w:rsid w:val="002A20D1"/>
    <w:rsid w:val="002A4DE3"/>
    <w:rsid w:val="002B5955"/>
    <w:rsid w:val="002D3B4D"/>
    <w:rsid w:val="0030686C"/>
    <w:rsid w:val="00380937"/>
    <w:rsid w:val="00392822"/>
    <w:rsid w:val="00397717"/>
    <w:rsid w:val="003D7B0B"/>
    <w:rsid w:val="003F0FAA"/>
    <w:rsid w:val="00470135"/>
    <w:rsid w:val="0047606A"/>
    <w:rsid w:val="004908B5"/>
    <w:rsid w:val="0049121B"/>
    <w:rsid w:val="004A1688"/>
    <w:rsid w:val="004B6796"/>
    <w:rsid w:val="004B761B"/>
    <w:rsid w:val="004E01A6"/>
    <w:rsid w:val="004E3E8C"/>
    <w:rsid w:val="00521C43"/>
    <w:rsid w:val="00533858"/>
    <w:rsid w:val="005A0A9D"/>
    <w:rsid w:val="005A56AA"/>
    <w:rsid w:val="005C7CD3"/>
    <w:rsid w:val="005E19C6"/>
    <w:rsid w:val="005F5B3D"/>
    <w:rsid w:val="00606F80"/>
    <w:rsid w:val="00622CC7"/>
    <w:rsid w:val="00675A00"/>
    <w:rsid w:val="006A406B"/>
    <w:rsid w:val="006B6D50"/>
    <w:rsid w:val="006D286F"/>
    <w:rsid w:val="006E0575"/>
    <w:rsid w:val="00704E88"/>
    <w:rsid w:val="0072232E"/>
    <w:rsid w:val="0072799A"/>
    <w:rsid w:val="00754659"/>
    <w:rsid w:val="007E3B79"/>
    <w:rsid w:val="008066EE"/>
    <w:rsid w:val="00817BB6"/>
    <w:rsid w:val="00884D6C"/>
    <w:rsid w:val="008C721B"/>
    <w:rsid w:val="008F6A01"/>
    <w:rsid w:val="00915407"/>
    <w:rsid w:val="00920F00"/>
    <w:rsid w:val="009373F6"/>
    <w:rsid w:val="009466CA"/>
    <w:rsid w:val="00976588"/>
    <w:rsid w:val="009E5D87"/>
    <w:rsid w:val="00A0614B"/>
    <w:rsid w:val="00A22916"/>
    <w:rsid w:val="00A27CA7"/>
    <w:rsid w:val="00A45B30"/>
    <w:rsid w:val="00A71D0A"/>
    <w:rsid w:val="00A72F08"/>
    <w:rsid w:val="00A77F1E"/>
    <w:rsid w:val="00A847C4"/>
    <w:rsid w:val="00AB389D"/>
    <w:rsid w:val="00AC2351"/>
    <w:rsid w:val="00AE7B02"/>
    <w:rsid w:val="00AF0DEA"/>
    <w:rsid w:val="00AF25E0"/>
    <w:rsid w:val="00B022E7"/>
    <w:rsid w:val="00B04290"/>
    <w:rsid w:val="00B63B23"/>
    <w:rsid w:val="00B66288"/>
    <w:rsid w:val="00B80DEF"/>
    <w:rsid w:val="00B86BB5"/>
    <w:rsid w:val="00B91903"/>
    <w:rsid w:val="00B96987"/>
    <w:rsid w:val="00BA0834"/>
    <w:rsid w:val="00BC4669"/>
    <w:rsid w:val="00C16EF1"/>
    <w:rsid w:val="00C448D3"/>
    <w:rsid w:val="00CF62E5"/>
    <w:rsid w:val="00D66D3A"/>
    <w:rsid w:val="00D743D4"/>
    <w:rsid w:val="00DB3D6C"/>
    <w:rsid w:val="00DE362D"/>
    <w:rsid w:val="00E014B6"/>
    <w:rsid w:val="00E1162F"/>
    <w:rsid w:val="00E11D5F"/>
    <w:rsid w:val="00E20E1F"/>
    <w:rsid w:val="00E42F96"/>
    <w:rsid w:val="00E7118F"/>
    <w:rsid w:val="00F13332"/>
    <w:rsid w:val="00F27657"/>
    <w:rsid w:val="00F342DC"/>
    <w:rsid w:val="00F56F93"/>
    <w:rsid w:val="00F63041"/>
    <w:rsid w:val="00F65C01"/>
    <w:rsid w:val="00F75B0C"/>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165184"/>
  <w15:docId w15:val="{7694A6DD-7F60-4068-8490-3284D84D9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link w:val="berschrift1Zchn"/>
    <w:qFormat/>
    <w:rsid w:val="00DB3D6C"/>
    <w:pPr>
      <w:keepNext/>
      <w:spacing w:before="480"/>
      <w:ind w:left="284" w:hanging="284"/>
      <w:outlineLvl w:val="0"/>
    </w:pPr>
    <w:rPr>
      <w:b/>
      <w:u w:val="single"/>
    </w:rPr>
  </w:style>
  <w:style w:type="paragraph" w:styleId="berschrift2">
    <w:name w:val="heading 2"/>
    <w:basedOn w:val="Standard"/>
    <w:next w:val="Standard"/>
    <w:link w:val="berschrift2Zchn"/>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character" w:customStyle="1" w:styleId="berschrift1Zchn">
    <w:name w:val="Überschrift 1 Zchn"/>
    <w:basedOn w:val="Absatz-Standardschriftart"/>
    <w:link w:val="berschrift1"/>
    <w:rsid w:val="00533858"/>
    <w:rPr>
      <w:b/>
      <w:u w:val="single"/>
    </w:rPr>
  </w:style>
  <w:style w:type="character" w:customStyle="1" w:styleId="berschrift2Zchn">
    <w:name w:val="Überschrift 2 Zchn"/>
    <w:basedOn w:val="Absatz-Standardschriftart"/>
    <w:link w:val="berschrift2"/>
    <w:rsid w:val="00533858"/>
    <w:rPr>
      <w:b/>
    </w:rPr>
  </w:style>
  <w:style w:type="paragraph" w:styleId="Listenabsatz">
    <w:name w:val="List Paragraph"/>
    <w:basedOn w:val="Standard"/>
    <w:uiPriority w:val="34"/>
    <w:qFormat/>
    <w:rsid w:val="00533858"/>
    <w:pPr>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230300\AppData\Local\Temp\notes65C8FE\l112_muster_schaffun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l112_muster_schaffung.dotx</Template>
  <TotalTime>0</TotalTime>
  <Pages>2</Pages>
  <Words>473</Words>
  <Characters>3406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2022/2023</dc:subject>
  <dc:creator>Wolf, Axel</dc:creator>
  <cp:lastModifiedBy>Baumann, Gerhard</cp:lastModifiedBy>
  <cp:revision>13</cp:revision>
  <cp:lastPrinted>2021-10-04T13:27:00Z</cp:lastPrinted>
  <dcterms:created xsi:type="dcterms:W3CDTF">2021-01-20T10:04:00Z</dcterms:created>
  <dcterms:modified xsi:type="dcterms:W3CDTF">2021-10-04T13:32:00Z</dcterms:modified>
</cp:coreProperties>
</file>