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3802C4">
        <w:rPr>
          <w:szCs w:val="24"/>
        </w:rPr>
        <w:t>16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3802C4">
        <w:rPr>
          <w:szCs w:val="24"/>
        </w:rPr>
        <w:t>834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0936FD" w:rsidRDefault="000936FD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165378" w:rsidP="006E0575">
            <w:pPr>
              <w:rPr>
                <w:sz w:val="20"/>
              </w:rPr>
            </w:pPr>
            <w:r>
              <w:rPr>
                <w:sz w:val="20"/>
              </w:rPr>
              <w:t>61-3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165378" w:rsidP="006E0575">
            <w:pPr>
              <w:rPr>
                <w:sz w:val="20"/>
              </w:rPr>
            </w:pPr>
            <w:r>
              <w:rPr>
                <w:sz w:val="20"/>
              </w:rPr>
              <w:t>61315000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65378" w:rsidRDefault="00165378" w:rsidP="006E0575">
            <w:pPr>
              <w:rPr>
                <w:sz w:val="20"/>
              </w:rPr>
            </w:pPr>
          </w:p>
          <w:p w:rsidR="000936FD" w:rsidRDefault="00165378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</w:p>
          <w:p w:rsidR="000936FD" w:rsidRDefault="00165378" w:rsidP="006E0575">
            <w:pPr>
              <w:rPr>
                <w:sz w:val="20"/>
              </w:rPr>
            </w:pPr>
            <w:r>
              <w:rPr>
                <w:sz w:val="20"/>
              </w:rPr>
              <w:t xml:space="preserve">Stadtplanung und </w:t>
            </w:r>
          </w:p>
          <w:p w:rsidR="005F5B3D" w:rsidRPr="006E0575" w:rsidRDefault="00165378" w:rsidP="006E0575">
            <w:pPr>
              <w:rPr>
                <w:sz w:val="20"/>
              </w:rPr>
            </w:pPr>
            <w:r>
              <w:rPr>
                <w:sz w:val="20"/>
              </w:rPr>
              <w:t>Stadterneuerung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4E2364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A6F03">
              <w:rPr>
                <w:sz w:val="20"/>
              </w:rPr>
              <w:t>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0A6F03" w:rsidP="006E0575">
            <w:pPr>
              <w:rPr>
                <w:sz w:val="20"/>
              </w:rPr>
            </w:pPr>
            <w:r>
              <w:rPr>
                <w:sz w:val="20"/>
              </w:rPr>
              <w:t>Verkehrsplaner</w:t>
            </w:r>
            <w:r w:rsidR="000936FD">
              <w:rPr>
                <w:sz w:val="20"/>
              </w:rPr>
              <w:t>-/in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4A3510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0936FD" w:rsidP="00093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0936FD" w:rsidP="000936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4A3510" w:rsidRDefault="004A3510" w:rsidP="00884D6C">
      <w:r>
        <w:t>Für das Sachgebiet</w:t>
      </w:r>
      <w:r w:rsidR="00356C3C">
        <w:t xml:space="preserve"> Verkehrsentwurfsplanung wird die Schaffung einer unbefristeten </w:t>
      </w:r>
      <w:r w:rsidR="000936FD">
        <w:t xml:space="preserve">Stelle </w:t>
      </w:r>
      <w:r w:rsidR="000936FD">
        <w:t xml:space="preserve">in EG 12 </w:t>
      </w:r>
      <w:bookmarkStart w:id="0" w:name="_GoBack"/>
      <w:bookmarkEnd w:id="0"/>
      <w:r w:rsidR="000936FD">
        <w:t xml:space="preserve">für eine/n </w:t>
      </w:r>
      <w:r w:rsidR="004D4771">
        <w:t>Verkehrsplaner</w:t>
      </w:r>
      <w:r w:rsidR="000936FD">
        <w:t>/-in</w:t>
      </w:r>
      <w:r w:rsidR="00356C3C">
        <w:t xml:space="preserve"> </w:t>
      </w:r>
      <w:r w:rsidR="004D4771">
        <w:t xml:space="preserve">mit dem Aufgabenschwerpunkt Radverkehr </w:t>
      </w:r>
      <w:r w:rsidR="00356C3C">
        <w:t>beantragt.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0936FD" w:rsidRDefault="000936FD" w:rsidP="000936FD">
      <w:r>
        <w:t xml:space="preserve">Die Schaffung der Stelle ist in der „Grünen Liste“ zum Haushalt 2018 enthalten. Die Stelle </w:t>
      </w:r>
      <w:r>
        <w:t>ist</w:t>
      </w:r>
      <w:r>
        <w:t xml:space="preserve"> Teil des Pakets „Nachhaltig mobil in Stuttgart“.</w:t>
      </w:r>
    </w:p>
    <w:p w:rsidR="000936FD" w:rsidRDefault="000936FD" w:rsidP="00884D6C"/>
    <w:p w:rsidR="003D7B0B" w:rsidRDefault="00593E39" w:rsidP="00593E39">
      <w:r>
        <w:t>Durch vom Gemeinderat beschlossene neue bzw. erweiterte Aufgaben und Einrichtungen hinsichtlich der Mobilität und Luftreinhaltung (Grundsatzbeschluss), insbesondere a</w:t>
      </w:r>
      <w:r>
        <w:rPr>
          <w:szCs w:val="24"/>
        </w:rPr>
        <w:t>ufgrund des Aktionsplans „Nachhaltig mobil in Stuttgart“ hat in den letzten Jahren eine erhebliche Aufgaben- und Arbeitsvermehrung im Be</w:t>
      </w:r>
      <w:r w:rsidR="000936FD">
        <w:rPr>
          <w:szCs w:val="24"/>
        </w:rPr>
        <w:t>reich Radverkehr stattgefunden.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4A3510" w:rsidRDefault="004A3510" w:rsidP="004A3510">
      <w:r>
        <w:t>Die Planungsaufgaben im Verkehrsentwurf haben im Bereich Radverkehr in den letzten Jahren deutlich zugenommen. Die Radverkehrsförderung ist erklärtes Ziel des Gemeinderats.</w:t>
      </w:r>
      <w:r w:rsidR="00356C3C">
        <w:t xml:space="preserve"> </w:t>
      </w:r>
      <w:r w:rsidR="000A6F03">
        <w:t xml:space="preserve">Der Radverkehr ist darüber hinaus als bedeutsame Maßnahme für den Bereich der Luftreinhaltung in den Vordergrund gerückt. </w:t>
      </w:r>
      <w:r w:rsidR="00593E39">
        <w:t xml:space="preserve">Nach heutiger Prognose wird das Hauptradroutennetz nicht vor 2030 fertiggestellt. </w:t>
      </w:r>
      <w:r w:rsidR="006C1C6D">
        <w:t xml:space="preserve">Größere Personalkapazitäten sind </w:t>
      </w:r>
      <w:r w:rsidR="00593E39">
        <w:t xml:space="preserve">zur Zielerreichung </w:t>
      </w:r>
      <w:r w:rsidR="006C1C6D">
        <w:t>dringend erforderlich.</w:t>
      </w:r>
    </w:p>
    <w:p w:rsidR="006E0575" w:rsidRDefault="006E0575" w:rsidP="00884D6C"/>
    <w:p w:rsidR="000936FD" w:rsidRDefault="000936FD" w:rsidP="00884D6C"/>
    <w:p w:rsidR="000936FD" w:rsidRDefault="000936FD" w:rsidP="00884D6C"/>
    <w:p w:rsidR="000936FD" w:rsidRPr="006E0575" w:rsidRDefault="000936FD" w:rsidP="00884D6C"/>
    <w:p w:rsidR="003D7B0B" w:rsidRPr="00165C0D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4D4771" w:rsidP="00884D6C">
      <w:r>
        <w:t>Im Rahmen der Beratungen für den Haushalt 2016/17</w:t>
      </w:r>
      <w:r w:rsidR="000A6F03">
        <w:t xml:space="preserve"> wurde eine Verkehrsplanerstelle für den Radverkehr geschaffen.</w:t>
      </w:r>
      <w:r w:rsidR="00A60975">
        <w:t xml:space="preserve"> Die Personalkapazität ist damit aber immer noch nicht ausreichend.</w:t>
      </w:r>
    </w:p>
    <w:p w:rsidR="006C1C6D" w:rsidRDefault="006C1C6D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3D7B0B" w:rsidRDefault="000A6F03" w:rsidP="00884D6C">
      <w:r>
        <w:t>Die Umsetzung der Infrastrukturmaßnahmen für den Radverkehr erforder</w:t>
      </w:r>
      <w:r w:rsidR="000936FD">
        <w:t>n</w:t>
      </w:r>
      <w:r>
        <w:t xml:space="preserve"> einen deutlich längeren Zeitraum</w:t>
      </w:r>
      <w:r w:rsidR="00A60975">
        <w:t>.</w:t>
      </w:r>
      <w:r w:rsidR="006C1C6D">
        <w:t xml:space="preserve"> Es ist davon auszugehen, dass der Luftreinhalteplan des Landes deutlich strengere Zeitvorgaben für die Projektumsetzung von Radverkehrsmaßnahmen einfordern wird als bisher.</w:t>
      </w:r>
    </w:p>
    <w:p w:rsidR="003D7B0B" w:rsidRDefault="00884D6C" w:rsidP="00356C3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6E0575" w:rsidP="00884D6C"/>
    <w:p w:rsidR="000936FD" w:rsidRDefault="000936FD" w:rsidP="00884D6C">
      <w:r>
        <w:t>keine</w:t>
      </w:r>
    </w:p>
    <w:sectPr w:rsidR="000936F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510" w:rsidRDefault="004A3510">
      <w:r>
        <w:separator/>
      </w:r>
    </w:p>
  </w:endnote>
  <w:endnote w:type="continuationSeparator" w:id="0">
    <w:p w:rsidR="004A3510" w:rsidRDefault="004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510" w:rsidRDefault="004A3510">
      <w:r>
        <w:separator/>
      </w:r>
    </w:p>
  </w:footnote>
  <w:footnote w:type="continuationSeparator" w:id="0">
    <w:p w:rsidR="004A3510" w:rsidRDefault="004A3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10" w:rsidRDefault="004A351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745E3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745E3">
      <w:rPr>
        <w:rStyle w:val="Seitenzahl"/>
      </w:rPr>
      <w:fldChar w:fldCharType="separate"/>
    </w:r>
    <w:r w:rsidR="000936FD">
      <w:rPr>
        <w:rStyle w:val="Seitenzahl"/>
        <w:noProof/>
      </w:rPr>
      <w:t>2</w:t>
    </w:r>
    <w:r w:rsidR="005745E3">
      <w:rPr>
        <w:rStyle w:val="Seitenzahl"/>
      </w:rPr>
      <w:fldChar w:fldCharType="end"/>
    </w:r>
    <w:r>
      <w:rPr>
        <w:rStyle w:val="Seitenzahl"/>
      </w:rPr>
      <w:t xml:space="preserve"> -</w:t>
    </w:r>
  </w:p>
  <w:p w:rsidR="004A3510" w:rsidRDefault="004A35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0" w:nlCheck="1" w:checkStyle="0"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936FD"/>
    <w:rsid w:val="000A1146"/>
    <w:rsid w:val="000A6F03"/>
    <w:rsid w:val="0011112B"/>
    <w:rsid w:val="0014415D"/>
    <w:rsid w:val="00163034"/>
    <w:rsid w:val="00165378"/>
    <w:rsid w:val="00165C0D"/>
    <w:rsid w:val="00181857"/>
    <w:rsid w:val="00184EDC"/>
    <w:rsid w:val="00194770"/>
    <w:rsid w:val="001A5F9B"/>
    <w:rsid w:val="001F7237"/>
    <w:rsid w:val="002779E3"/>
    <w:rsid w:val="002924CB"/>
    <w:rsid w:val="002A20D1"/>
    <w:rsid w:val="002B5955"/>
    <w:rsid w:val="00341F1E"/>
    <w:rsid w:val="00356C3C"/>
    <w:rsid w:val="003706C7"/>
    <w:rsid w:val="003802C4"/>
    <w:rsid w:val="00380937"/>
    <w:rsid w:val="003D7B0B"/>
    <w:rsid w:val="00470135"/>
    <w:rsid w:val="0047606A"/>
    <w:rsid w:val="004908B5"/>
    <w:rsid w:val="0049121B"/>
    <w:rsid w:val="004A1688"/>
    <w:rsid w:val="004A3510"/>
    <w:rsid w:val="004B6796"/>
    <w:rsid w:val="004D4771"/>
    <w:rsid w:val="004E2364"/>
    <w:rsid w:val="004F4C72"/>
    <w:rsid w:val="005743C4"/>
    <w:rsid w:val="005745E3"/>
    <w:rsid w:val="00593E39"/>
    <w:rsid w:val="005A0A9D"/>
    <w:rsid w:val="005A56AA"/>
    <w:rsid w:val="005E19C6"/>
    <w:rsid w:val="005F5B3D"/>
    <w:rsid w:val="00606F80"/>
    <w:rsid w:val="00621AEC"/>
    <w:rsid w:val="006A7700"/>
    <w:rsid w:val="006B6D50"/>
    <w:rsid w:val="006C1C6D"/>
    <w:rsid w:val="006E0575"/>
    <w:rsid w:val="00745E8A"/>
    <w:rsid w:val="00754659"/>
    <w:rsid w:val="007A29E4"/>
    <w:rsid w:val="007E3B79"/>
    <w:rsid w:val="008066EE"/>
    <w:rsid w:val="00817BB6"/>
    <w:rsid w:val="00884D6C"/>
    <w:rsid w:val="008A6853"/>
    <w:rsid w:val="008F404C"/>
    <w:rsid w:val="00906404"/>
    <w:rsid w:val="00913030"/>
    <w:rsid w:val="00976588"/>
    <w:rsid w:val="00A04C17"/>
    <w:rsid w:val="00A27CA7"/>
    <w:rsid w:val="00A60975"/>
    <w:rsid w:val="00A71D0A"/>
    <w:rsid w:val="00A77F1E"/>
    <w:rsid w:val="00B04290"/>
    <w:rsid w:val="00B11187"/>
    <w:rsid w:val="00B71DC3"/>
    <w:rsid w:val="00B80DEF"/>
    <w:rsid w:val="00BC4669"/>
    <w:rsid w:val="00BF2B95"/>
    <w:rsid w:val="00C16EF1"/>
    <w:rsid w:val="00C448D3"/>
    <w:rsid w:val="00D461B9"/>
    <w:rsid w:val="00DB3D6C"/>
    <w:rsid w:val="00E014B6"/>
    <w:rsid w:val="00E1162F"/>
    <w:rsid w:val="00E11D5F"/>
    <w:rsid w:val="00E20E1F"/>
    <w:rsid w:val="00E7118F"/>
    <w:rsid w:val="00F122E6"/>
    <w:rsid w:val="00F27657"/>
    <w:rsid w:val="00F342DC"/>
    <w:rsid w:val="00F63041"/>
    <w:rsid w:val="00F76452"/>
    <w:rsid w:val="00FD210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BCA19"/>
  <w15:docId w15:val="{92911E08-3701-41C1-9A7F-08D9FAAE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71DC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B71DC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B71DC3"/>
    <w:rPr>
      <w:sz w:val="16"/>
    </w:rPr>
  </w:style>
  <w:style w:type="paragraph" w:styleId="Kommentartext">
    <w:name w:val="annotation text"/>
    <w:basedOn w:val="Standard"/>
    <w:semiHidden/>
    <w:rsid w:val="00B71DC3"/>
    <w:rPr>
      <w:sz w:val="20"/>
    </w:rPr>
  </w:style>
  <w:style w:type="paragraph" w:styleId="Fuzeile">
    <w:name w:val="footer"/>
    <w:basedOn w:val="Standard"/>
    <w:rsid w:val="00B71DC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71DC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2</Pages>
  <Words>255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6</cp:revision>
  <cp:lastPrinted>2017-09-15T10:39:00Z</cp:lastPrinted>
  <dcterms:created xsi:type="dcterms:W3CDTF">2017-08-24T08:15:00Z</dcterms:created>
  <dcterms:modified xsi:type="dcterms:W3CDTF">2017-09-15T10:41:00Z</dcterms:modified>
</cp:coreProperties>
</file>