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ED00A5">
        <w:t>34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ED00A5">
        <w:t>890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9E277A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ED00A5" w:rsidRPr="00ED00A5" w:rsidTr="00DE362D">
        <w:tc>
          <w:tcPr>
            <w:tcW w:w="1814" w:type="dxa"/>
          </w:tcPr>
          <w:p w:rsidR="005F5B3D" w:rsidRPr="00ED00A5" w:rsidRDefault="005F5B3D" w:rsidP="0030686C">
            <w:pPr>
              <w:rPr>
                <w:sz w:val="20"/>
              </w:rPr>
            </w:pPr>
          </w:p>
          <w:p w:rsidR="005F5B3D" w:rsidRPr="00ED00A5" w:rsidRDefault="002A6157" w:rsidP="0030686C">
            <w:pPr>
              <w:rPr>
                <w:sz w:val="20"/>
              </w:rPr>
            </w:pPr>
            <w:r w:rsidRPr="00ED00A5">
              <w:rPr>
                <w:sz w:val="20"/>
              </w:rPr>
              <w:t>67</w:t>
            </w:r>
            <w:r w:rsidR="003135C7" w:rsidRPr="00ED00A5">
              <w:rPr>
                <w:sz w:val="20"/>
              </w:rPr>
              <w:t>-4.5</w:t>
            </w:r>
          </w:p>
          <w:p w:rsidR="0011112B" w:rsidRPr="00ED00A5" w:rsidRDefault="0011112B" w:rsidP="0030686C">
            <w:pPr>
              <w:rPr>
                <w:sz w:val="20"/>
              </w:rPr>
            </w:pPr>
          </w:p>
          <w:p w:rsidR="00ED00A5" w:rsidRPr="00ED00A5" w:rsidRDefault="00ED00A5" w:rsidP="0030686C">
            <w:pPr>
              <w:rPr>
                <w:sz w:val="20"/>
              </w:rPr>
            </w:pPr>
            <w:r w:rsidRPr="00ED00A5">
              <w:rPr>
                <w:sz w:val="20"/>
              </w:rPr>
              <w:t>6741 5020</w:t>
            </w:r>
          </w:p>
          <w:p w:rsidR="0011112B" w:rsidRPr="00ED00A5" w:rsidRDefault="00A42C91" w:rsidP="0030686C">
            <w:pPr>
              <w:rPr>
                <w:sz w:val="20"/>
              </w:rPr>
            </w:pPr>
            <w:r w:rsidRPr="00ED00A5">
              <w:rPr>
                <w:sz w:val="20"/>
              </w:rPr>
              <w:t>6745 5020</w:t>
            </w:r>
          </w:p>
          <w:p w:rsidR="005F5B3D" w:rsidRPr="00ED00A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Pr="00ED00A5" w:rsidRDefault="005F5B3D" w:rsidP="0030686C">
            <w:pPr>
              <w:rPr>
                <w:sz w:val="20"/>
              </w:rPr>
            </w:pPr>
          </w:p>
          <w:p w:rsidR="00ED00A5" w:rsidRDefault="00ED00A5" w:rsidP="00ED00A5">
            <w:pPr>
              <w:rPr>
                <w:sz w:val="20"/>
              </w:rPr>
            </w:pPr>
            <w:r>
              <w:rPr>
                <w:sz w:val="20"/>
              </w:rPr>
              <w:t>Garten-,</w:t>
            </w:r>
          </w:p>
          <w:p w:rsidR="005F5B3D" w:rsidRPr="00ED00A5" w:rsidRDefault="00ED00A5" w:rsidP="00ED00A5">
            <w:pPr>
              <w:rPr>
                <w:sz w:val="20"/>
              </w:rPr>
            </w:pPr>
            <w:r>
              <w:rPr>
                <w:sz w:val="20"/>
              </w:rPr>
              <w:t>Friedhofs- und Forstamt</w:t>
            </w:r>
          </w:p>
        </w:tc>
        <w:tc>
          <w:tcPr>
            <w:tcW w:w="794" w:type="dxa"/>
          </w:tcPr>
          <w:p w:rsidR="001C0D8A" w:rsidRPr="00ED00A5" w:rsidRDefault="001C0D8A" w:rsidP="00551DE3">
            <w:pPr>
              <w:rPr>
                <w:sz w:val="20"/>
              </w:rPr>
            </w:pPr>
          </w:p>
          <w:p w:rsidR="005F5B3D" w:rsidRPr="00ED00A5" w:rsidRDefault="00A629D8" w:rsidP="003135C7">
            <w:pPr>
              <w:rPr>
                <w:sz w:val="20"/>
              </w:rPr>
            </w:pPr>
            <w:r w:rsidRPr="00ED00A5">
              <w:rPr>
                <w:sz w:val="20"/>
              </w:rPr>
              <w:t xml:space="preserve">EG </w:t>
            </w:r>
            <w:r w:rsidR="003135C7" w:rsidRPr="00ED00A5">
              <w:rPr>
                <w:sz w:val="20"/>
              </w:rPr>
              <w:t>7</w:t>
            </w:r>
          </w:p>
        </w:tc>
        <w:tc>
          <w:tcPr>
            <w:tcW w:w="1928" w:type="dxa"/>
          </w:tcPr>
          <w:p w:rsidR="005F5B3D" w:rsidRPr="00ED00A5" w:rsidRDefault="005F5B3D" w:rsidP="0030686C">
            <w:pPr>
              <w:rPr>
                <w:sz w:val="20"/>
              </w:rPr>
            </w:pPr>
          </w:p>
          <w:p w:rsidR="005F5B3D" w:rsidRPr="00ED00A5" w:rsidRDefault="003135C7" w:rsidP="003F1DD8">
            <w:pPr>
              <w:rPr>
                <w:sz w:val="20"/>
              </w:rPr>
            </w:pPr>
            <w:r w:rsidRPr="00ED00A5">
              <w:rPr>
                <w:sz w:val="20"/>
              </w:rPr>
              <w:t>Landschaftsgärtner/-in</w:t>
            </w:r>
          </w:p>
        </w:tc>
        <w:tc>
          <w:tcPr>
            <w:tcW w:w="737" w:type="dxa"/>
            <w:shd w:val="pct12" w:color="auto" w:fill="FFFFFF"/>
          </w:tcPr>
          <w:p w:rsidR="005F5B3D" w:rsidRPr="00ED00A5" w:rsidRDefault="005F5B3D" w:rsidP="006A2072">
            <w:pPr>
              <w:rPr>
                <w:sz w:val="20"/>
              </w:rPr>
            </w:pPr>
          </w:p>
          <w:p w:rsidR="00A22784" w:rsidRPr="00ED00A5" w:rsidRDefault="003135C7" w:rsidP="00551DE3">
            <w:pPr>
              <w:rPr>
                <w:sz w:val="20"/>
              </w:rPr>
            </w:pPr>
            <w:r w:rsidRPr="00ED00A5">
              <w:rPr>
                <w:sz w:val="20"/>
              </w:rPr>
              <w:t>4</w:t>
            </w:r>
            <w:r w:rsidR="001C0D8A" w:rsidRPr="00ED00A5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Pr="00ED00A5" w:rsidRDefault="005F5B3D" w:rsidP="0030686C">
            <w:pPr>
              <w:rPr>
                <w:sz w:val="20"/>
              </w:rPr>
            </w:pPr>
          </w:p>
          <w:p w:rsidR="005F5B3D" w:rsidRPr="00ED00A5" w:rsidRDefault="00ED00A5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Pr="00ED00A5" w:rsidRDefault="005F5B3D" w:rsidP="0030686C">
            <w:pPr>
              <w:rPr>
                <w:sz w:val="20"/>
              </w:rPr>
            </w:pPr>
          </w:p>
          <w:p w:rsidR="005F5B3D" w:rsidRPr="00ED00A5" w:rsidRDefault="00ED00A5" w:rsidP="00ED00A5">
            <w:pPr>
              <w:jc w:val="right"/>
              <w:rPr>
                <w:sz w:val="20"/>
              </w:rPr>
            </w:pPr>
            <w:r>
              <w:rPr>
                <w:sz w:val="20"/>
              </w:rPr>
              <w:t>202.400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9E277A" w:rsidRPr="009E277A" w:rsidRDefault="009E277A" w:rsidP="009E277A"/>
    <w:p w:rsidR="003D7B0B" w:rsidRDefault="00E85EC1" w:rsidP="00884D6C">
      <w:r>
        <w:t xml:space="preserve">Beantragt wird die Schaffung </w:t>
      </w:r>
      <w:r w:rsidR="003135C7">
        <w:t>von 4,</w:t>
      </w:r>
      <w:r w:rsidR="001C0D8A">
        <w:t>0</w:t>
      </w:r>
      <w:r>
        <w:t xml:space="preserve"> Stelle</w:t>
      </w:r>
      <w:r w:rsidR="003135C7">
        <w:t>n</w:t>
      </w:r>
      <w:r>
        <w:t xml:space="preserve"> </w:t>
      </w:r>
      <w:r w:rsidR="00ED00A5">
        <w:t>in der EG 7 TVöD</w:t>
      </w:r>
      <w:r w:rsidR="00ED00A5">
        <w:t xml:space="preserve"> </w:t>
      </w:r>
      <w:r w:rsidR="00A629D8">
        <w:t xml:space="preserve">für </w:t>
      </w:r>
      <w:r w:rsidR="003135C7">
        <w:t>Landschaftsgärtner/-innen</w:t>
      </w:r>
      <w:r w:rsidR="00A629D8">
        <w:t xml:space="preserve"> für </w:t>
      </w:r>
      <w:r w:rsidR="00A42C91">
        <w:t>bauliche Sanierungsmaßnahmen in den Stadtbezirken i</w:t>
      </w:r>
      <w:r w:rsidR="001D0111">
        <w:t xml:space="preserve">n der Abteilung </w:t>
      </w:r>
      <w:r w:rsidR="003135C7">
        <w:t>Stadtgrün</w:t>
      </w:r>
      <w:r w:rsidR="003F1DD8">
        <w:t>, Dienststelle 67-</w:t>
      </w:r>
      <w:r w:rsidR="003135C7">
        <w:t>4.5</w:t>
      </w:r>
      <w:r w:rsidR="003F1DD8">
        <w:t xml:space="preserve">, </w:t>
      </w:r>
      <w:r w:rsidR="00595510">
        <w:t>Pflegebetrie</w:t>
      </w:r>
      <w:r w:rsidR="003135C7">
        <w:t>be, Parkentwicklung</w:t>
      </w:r>
      <w:r w:rsidR="001C0D8A">
        <w:t>.</w:t>
      </w:r>
    </w:p>
    <w:p w:rsidR="001D0111" w:rsidRDefault="001D0111" w:rsidP="00884D6C"/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9E277A" w:rsidRPr="009E277A" w:rsidRDefault="009E277A" w:rsidP="009E277A"/>
    <w:p w:rsidR="00B828F8" w:rsidRDefault="003135C7" w:rsidP="00B828F8">
      <w:pPr>
        <w:rPr>
          <w:noProof/>
          <w:szCs w:val="22"/>
        </w:rPr>
      </w:pPr>
      <w:r>
        <w:t xml:space="preserve">Die Schaffung der 4,0 Stellen ist in der „Grünen Liste“ zum Haushalt 2020 enthalten. </w:t>
      </w:r>
    </w:p>
    <w:p w:rsidR="00B828F8" w:rsidRDefault="00B828F8" w:rsidP="00B828F8"/>
    <w:p w:rsidR="00A42C91" w:rsidRDefault="00B828F8" w:rsidP="00884D6C">
      <w:pPr>
        <w:rPr>
          <w:rFonts w:eastAsiaTheme="minorHAnsi" w:cs="Arial"/>
          <w:kern w:val="12"/>
          <w:lang w:eastAsia="en-US"/>
        </w:rPr>
      </w:pPr>
      <w:r>
        <w:rPr>
          <w:rFonts w:eastAsiaTheme="minorHAnsi" w:cs="Arial"/>
          <w:kern w:val="12"/>
          <w:lang w:eastAsia="en-US"/>
        </w:rPr>
        <w:t xml:space="preserve">Auf die Ausführungen der </w:t>
      </w:r>
      <w:proofErr w:type="spellStart"/>
      <w:r>
        <w:rPr>
          <w:rFonts w:eastAsiaTheme="minorHAnsi" w:cs="Arial"/>
          <w:kern w:val="12"/>
          <w:lang w:eastAsia="en-US"/>
        </w:rPr>
        <w:t>GRDrs</w:t>
      </w:r>
      <w:proofErr w:type="spellEnd"/>
      <w:r>
        <w:rPr>
          <w:rFonts w:eastAsiaTheme="minorHAnsi" w:cs="Arial"/>
          <w:kern w:val="12"/>
          <w:lang w:eastAsia="en-US"/>
        </w:rPr>
        <w:t xml:space="preserve"> </w:t>
      </w:r>
      <w:r w:rsidR="00595510">
        <w:rPr>
          <w:rFonts w:eastAsiaTheme="minorHAnsi" w:cs="Arial"/>
          <w:kern w:val="12"/>
          <w:lang w:eastAsia="en-US"/>
        </w:rPr>
        <w:t>477</w:t>
      </w:r>
      <w:r>
        <w:rPr>
          <w:rFonts w:eastAsiaTheme="minorHAnsi" w:cs="Arial"/>
          <w:kern w:val="12"/>
          <w:lang w:eastAsia="en-US"/>
        </w:rPr>
        <w:t>/2019 wird verwiesen</w:t>
      </w:r>
      <w:r w:rsidR="00A42C91">
        <w:rPr>
          <w:rFonts w:eastAsiaTheme="minorHAnsi" w:cs="Arial"/>
          <w:kern w:val="12"/>
          <w:lang w:eastAsia="en-US"/>
        </w:rPr>
        <w:t>.</w:t>
      </w:r>
    </w:p>
    <w:p w:rsidR="00A42C91" w:rsidRDefault="00A42C91" w:rsidP="00884D6C">
      <w:pPr>
        <w:rPr>
          <w:rFonts w:eastAsiaTheme="minorHAnsi" w:cs="Arial"/>
          <w:kern w:val="12"/>
          <w:lang w:eastAsia="en-US"/>
        </w:rPr>
      </w:pPr>
    </w:p>
    <w:p w:rsidR="00D54F44" w:rsidRPr="00ED00A5" w:rsidRDefault="00D54F44" w:rsidP="00884D6C">
      <w:r w:rsidRPr="00705C03">
        <w:rPr>
          <w:szCs w:val="20"/>
        </w:rPr>
        <w:t>Flächenzuw</w:t>
      </w:r>
      <w:r w:rsidR="00A42C91">
        <w:rPr>
          <w:szCs w:val="20"/>
        </w:rPr>
        <w:t>ä</w:t>
      </w:r>
      <w:r w:rsidRPr="00705C03">
        <w:rPr>
          <w:szCs w:val="20"/>
        </w:rPr>
        <w:t>chse durch neue Grünflächen</w:t>
      </w:r>
      <w:r>
        <w:rPr>
          <w:szCs w:val="20"/>
        </w:rPr>
        <w:t xml:space="preserve"> </w:t>
      </w:r>
      <w:r w:rsidR="00964BD4">
        <w:rPr>
          <w:szCs w:val="20"/>
        </w:rPr>
        <w:t>sowie zunehmende</w:t>
      </w:r>
      <w:r w:rsidR="00ED00A5">
        <w:rPr>
          <w:szCs w:val="20"/>
        </w:rPr>
        <w:t>r Bedarf an</w:t>
      </w:r>
      <w:r w:rsidR="00964BD4">
        <w:rPr>
          <w:szCs w:val="20"/>
        </w:rPr>
        <w:t xml:space="preserve"> Unterhaltungsmaßnahmen in bestehenden überalterten Grünanlagen</w:t>
      </w:r>
      <w:r w:rsidRPr="00705C03">
        <w:rPr>
          <w:szCs w:val="20"/>
        </w:rPr>
        <w:t xml:space="preserve"> führten</w:t>
      </w:r>
      <w:r>
        <w:rPr>
          <w:szCs w:val="20"/>
        </w:rPr>
        <w:t xml:space="preserve"> in den letzten Jahren </w:t>
      </w:r>
      <w:r w:rsidRPr="00705C03">
        <w:rPr>
          <w:szCs w:val="20"/>
        </w:rPr>
        <w:t xml:space="preserve">zu </w:t>
      </w:r>
      <w:r>
        <w:rPr>
          <w:szCs w:val="20"/>
        </w:rPr>
        <w:t xml:space="preserve">einer erheblichen </w:t>
      </w:r>
      <w:r w:rsidRPr="00705C03">
        <w:rPr>
          <w:szCs w:val="20"/>
        </w:rPr>
        <w:t>Arbeitsmehrung in den Betrieben</w:t>
      </w:r>
      <w:r w:rsidRPr="00ED00A5">
        <w:rPr>
          <w:szCs w:val="20"/>
        </w:rPr>
        <w:t xml:space="preserve">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9E277A" w:rsidRPr="009E277A" w:rsidRDefault="009E277A" w:rsidP="009E277A"/>
    <w:p w:rsidR="00595510" w:rsidRDefault="00595510" w:rsidP="00595510">
      <w:pPr>
        <w:rPr>
          <w:szCs w:val="20"/>
        </w:rPr>
      </w:pPr>
      <w:r w:rsidRPr="00705C03">
        <w:rPr>
          <w:szCs w:val="20"/>
        </w:rPr>
        <w:t xml:space="preserve">Durch Stellenstreichungen in den Betrieben aufgrund von </w:t>
      </w:r>
      <w:r>
        <w:rPr>
          <w:szCs w:val="20"/>
        </w:rPr>
        <w:t xml:space="preserve">früheren </w:t>
      </w:r>
      <w:r w:rsidRPr="00705C03">
        <w:rPr>
          <w:szCs w:val="20"/>
        </w:rPr>
        <w:t xml:space="preserve">HH-Konsolidierungsmaßnahmen wurde das Personal in den Betrieben stark reduziert. Bautrupps, welche </w:t>
      </w:r>
      <w:r>
        <w:rPr>
          <w:szCs w:val="20"/>
        </w:rPr>
        <w:t>ehemals</w:t>
      </w:r>
      <w:r w:rsidRPr="00705C03">
        <w:rPr>
          <w:szCs w:val="20"/>
        </w:rPr>
        <w:t xml:space="preserve"> zur personellen und finanziellen Entlastung der Bezirke landschaftsgärtnerische Tätigkeiten erbracht ha</w:t>
      </w:r>
      <w:r>
        <w:rPr>
          <w:szCs w:val="20"/>
        </w:rPr>
        <w:t>b</w:t>
      </w:r>
      <w:r w:rsidRPr="00705C03">
        <w:rPr>
          <w:szCs w:val="20"/>
        </w:rPr>
        <w:t>en, stehen in den Betrieben nicht mehr zur Verfügung.</w:t>
      </w:r>
      <w:r w:rsidRPr="00BD6754">
        <w:rPr>
          <w:szCs w:val="20"/>
        </w:rPr>
        <w:t xml:space="preserve"> </w:t>
      </w:r>
    </w:p>
    <w:p w:rsidR="00595510" w:rsidRPr="00884D6C" w:rsidRDefault="00595510" w:rsidP="00595510"/>
    <w:p w:rsidR="00595510" w:rsidRPr="00705C03" w:rsidRDefault="00595510" w:rsidP="00595510">
      <w:pPr>
        <w:rPr>
          <w:szCs w:val="20"/>
        </w:rPr>
      </w:pPr>
      <w:r w:rsidRPr="00705C03">
        <w:rPr>
          <w:szCs w:val="20"/>
        </w:rPr>
        <w:t>Da Kleinreparaturen und Kleinbaumaßnahmen an Fremdfirmen vergeben werden m</w:t>
      </w:r>
      <w:r>
        <w:rPr>
          <w:szCs w:val="20"/>
        </w:rPr>
        <w:t>üssen</w:t>
      </w:r>
      <w:r w:rsidRPr="00705C03">
        <w:rPr>
          <w:szCs w:val="20"/>
        </w:rPr>
        <w:t>, ist ein kurzfristiges Agieren im Rahmen der Unterhaltung und Pflege nicht möglich. Neben langwieriger Vergabeverfahren durch städtische Mitarbeiter</w:t>
      </w:r>
      <w:r w:rsidR="00C858BC">
        <w:rPr>
          <w:szCs w:val="20"/>
        </w:rPr>
        <w:t>/-innen</w:t>
      </w:r>
      <w:r w:rsidRPr="00705C03">
        <w:rPr>
          <w:szCs w:val="20"/>
        </w:rPr>
        <w:t xml:space="preserve">, können Fremdfirmen oftmals nicht die Kapazitäten zur kurzfristigen Schadensbehebung bereitstellen. </w:t>
      </w:r>
    </w:p>
    <w:p w:rsidR="00595510" w:rsidRPr="00705C03" w:rsidRDefault="00595510" w:rsidP="00595510">
      <w:pPr>
        <w:rPr>
          <w:szCs w:val="20"/>
        </w:rPr>
      </w:pPr>
    </w:p>
    <w:p w:rsidR="00595510" w:rsidRPr="00705C03" w:rsidRDefault="00595510" w:rsidP="00595510">
      <w:pPr>
        <w:rPr>
          <w:szCs w:val="20"/>
        </w:rPr>
      </w:pPr>
      <w:r w:rsidRPr="00705C03">
        <w:rPr>
          <w:szCs w:val="20"/>
        </w:rPr>
        <w:lastRenderedPageBreak/>
        <w:t xml:space="preserve">Zusätzlich sind Flächenzuwächse in Neubaugebieten mit neuen Grünflächen (z.B. Grünanlagen, Straßenbegleitgrün und Spielplätzen) </w:t>
      </w:r>
      <w:r w:rsidR="00ED00A5">
        <w:rPr>
          <w:szCs w:val="20"/>
        </w:rPr>
        <w:t xml:space="preserve">zu verzeichnen sowie </w:t>
      </w:r>
      <w:r w:rsidRPr="00705C03">
        <w:rPr>
          <w:szCs w:val="20"/>
        </w:rPr>
        <w:t xml:space="preserve">eine Arbeitsvermehrung durch Umwandlung bestehender Grünflächen in pflegeintensivere Anlagen, die einen höheren Personalbedarf mit sich ziehen.  </w:t>
      </w:r>
    </w:p>
    <w:p w:rsidR="00595510" w:rsidRPr="00705C03" w:rsidRDefault="00595510" w:rsidP="00595510">
      <w:pPr>
        <w:rPr>
          <w:szCs w:val="20"/>
        </w:rPr>
      </w:pPr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595510" w:rsidRPr="00705C03" w:rsidRDefault="00595510" w:rsidP="00595510">
      <w:pPr>
        <w:rPr>
          <w:szCs w:val="20"/>
        </w:rPr>
      </w:pPr>
    </w:p>
    <w:p w:rsidR="00595510" w:rsidRDefault="00595510" w:rsidP="00595510">
      <w:pPr>
        <w:rPr>
          <w:szCs w:val="20"/>
        </w:rPr>
      </w:pPr>
      <w:r w:rsidRPr="00705C03">
        <w:rPr>
          <w:szCs w:val="20"/>
        </w:rPr>
        <w:t xml:space="preserve">Die erforderliche Behebung von Baumängeln und Kleinreparaturen werden an Fremdfirmen vergeben. Bedingt durch die Abhängigkeit </w:t>
      </w:r>
      <w:r>
        <w:rPr>
          <w:szCs w:val="20"/>
        </w:rPr>
        <w:t xml:space="preserve">von </w:t>
      </w:r>
      <w:r w:rsidRPr="00705C03">
        <w:rPr>
          <w:szCs w:val="20"/>
        </w:rPr>
        <w:t>zur Verfügung gestellte</w:t>
      </w:r>
      <w:r>
        <w:rPr>
          <w:szCs w:val="20"/>
        </w:rPr>
        <w:t>n</w:t>
      </w:r>
      <w:r w:rsidRPr="00705C03">
        <w:rPr>
          <w:szCs w:val="20"/>
        </w:rPr>
        <w:t xml:space="preserve"> </w:t>
      </w:r>
      <w:r>
        <w:rPr>
          <w:szCs w:val="20"/>
        </w:rPr>
        <w:t>HH-Mitteln</w:t>
      </w:r>
      <w:r w:rsidRPr="00705C03">
        <w:rPr>
          <w:szCs w:val="20"/>
        </w:rPr>
        <w:t xml:space="preserve"> und den Kapazitäten der beauftragten Firmen, konnten in der Vergangenheit nicht ausreichend Maßnahmen realisiert werden. </w:t>
      </w:r>
      <w:r>
        <w:rPr>
          <w:szCs w:val="20"/>
        </w:rPr>
        <w:t>Zusätzlich werden bei Vergaben an externe Firmen im Rahmen des öffentlichen Vergaberechts stark formalisierte Verfahren erforderlich, die kurzfristige Umsetzungen behindern.</w:t>
      </w:r>
    </w:p>
    <w:p w:rsidR="00595510" w:rsidRPr="00705C03" w:rsidRDefault="00595510" w:rsidP="00595510">
      <w:pPr>
        <w:rPr>
          <w:szCs w:val="20"/>
        </w:rPr>
      </w:pPr>
    </w:p>
    <w:p w:rsidR="00595510" w:rsidRPr="008A79C4" w:rsidRDefault="00595510" w:rsidP="00595510">
      <w:pPr>
        <w:rPr>
          <w:szCs w:val="20"/>
        </w:rPr>
      </w:pPr>
      <w:r w:rsidRPr="00705C03">
        <w:rPr>
          <w:szCs w:val="20"/>
        </w:rPr>
        <w:t xml:space="preserve">Da </w:t>
      </w:r>
      <w:r>
        <w:rPr>
          <w:szCs w:val="20"/>
        </w:rPr>
        <w:t xml:space="preserve">dringliche </w:t>
      </w:r>
      <w:r w:rsidRPr="00705C03">
        <w:rPr>
          <w:szCs w:val="20"/>
        </w:rPr>
        <w:t>Aufgaben wie Sanierung oder Ersatz über viele Jahre hinweg nicht vollumfänglich erledigt werden konnten</w:t>
      </w:r>
      <w:r w:rsidR="00562A13">
        <w:rPr>
          <w:szCs w:val="20"/>
        </w:rPr>
        <w:t>,</w:t>
      </w:r>
      <w:r w:rsidRPr="00705C03">
        <w:rPr>
          <w:szCs w:val="20"/>
        </w:rPr>
        <w:t xml:space="preserve"> ist ein Unterhaltungsstau an erforderlichen Maßnahmen zu verzeichnen.</w:t>
      </w:r>
      <w:r>
        <w:rPr>
          <w:szCs w:val="20"/>
        </w:rPr>
        <w:t xml:space="preserve">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A74445" w:rsidRPr="00A74445" w:rsidRDefault="00A74445" w:rsidP="00A74445"/>
    <w:p w:rsidR="00F728E2" w:rsidRDefault="00F728E2" w:rsidP="00F728E2">
      <w:pPr>
        <w:rPr>
          <w:szCs w:val="20"/>
        </w:rPr>
      </w:pPr>
      <w:r w:rsidRPr="00705C03">
        <w:rPr>
          <w:szCs w:val="20"/>
        </w:rPr>
        <w:t xml:space="preserve">Ohne die Einrichtung neuer Bautrupps in den Betrieben werden weiterhin bauliche Kleinmaßnahmen oder Reparaturen über zu beauftragende Fremdfirmen abgewickelt. Die Auslastung und Ressourcensteuerung externer Firmen – verbunden mit langwierigen städtischen Vergabeverfahren – wird zu verzögerten Maßnahmenabwicklungen führen. </w:t>
      </w:r>
    </w:p>
    <w:p w:rsidR="00C858BC" w:rsidRPr="00705C03" w:rsidRDefault="00C858BC" w:rsidP="00F728E2">
      <w:pPr>
        <w:rPr>
          <w:szCs w:val="20"/>
        </w:rPr>
      </w:pPr>
    </w:p>
    <w:p w:rsidR="00F728E2" w:rsidRPr="00BD6754" w:rsidRDefault="00F728E2" w:rsidP="00F728E2">
      <w:pPr>
        <w:rPr>
          <w:szCs w:val="20"/>
        </w:rPr>
      </w:pPr>
      <w:r w:rsidRPr="00705C03">
        <w:rPr>
          <w:szCs w:val="20"/>
        </w:rPr>
        <w:t xml:space="preserve">Es ist davon auszugehen, dass der vorhandene Stau an Unterhaltungsmaßnahmen über die kommenden Jahre </w:t>
      </w:r>
      <w:r w:rsidR="00562A13">
        <w:rPr>
          <w:szCs w:val="20"/>
        </w:rPr>
        <w:t>weiter</w:t>
      </w:r>
      <w:bookmarkStart w:id="0" w:name="_GoBack"/>
      <w:bookmarkEnd w:id="0"/>
      <w:r w:rsidR="00562A13">
        <w:rPr>
          <w:szCs w:val="20"/>
        </w:rPr>
        <w:t>bestehen wird</w:t>
      </w:r>
      <w:r w:rsidRPr="00705C03">
        <w:rPr>
          <w:szCs w:val="20"/>
        </w:rPr>
        <w:t xml:space="preserve"> und in Folge </w:t>
      </w:r>
      <w:r w:rsidR="00562A13">
        <w:rPr>
          <w:szCs w:val="20"/>
        </w:rPr>
        <w:t xml:space="preserve">mit </w:t>
      </w:r>
      <w:r w:rsidRPr="00705C03">
        <w:rPr>
          <w:szCs w:val="20"/>
        </w:rPr>
        <w:t>ein</w:t>
      </w:r>
      <w:r w:rsidR="00562A13">
        <w:rPr>
          <w:szCs w:val="20"/>
        </w:rPr>
        <w:t>em</w:t>
      </w:r>
      <w:r w:rsidRPr="00705C03">
        <w:rPr>
          <w:szCs w:val="20"/>
        </w:rPr>
        <w:t xml:space="preserve"> fortschreitende</w:t>
      </w:r>
      <w:r w:rsidR="00562A13">
        <w:rPr>
          <w:szCs w:val="20"/>
        </w:rPr>
        <w:t>n</w:t>
      </w:r>
      <w:r w:rsidRPr="00705C03">
        <w:rPr>
          <w:szCs w:val="20"/>
        </w:rPr>
        <w:t xml:space="preserve"> Wert</w:t>
      </w:r>
      <w:r>
        <w:rPr>
          <w:szCs w:val="20"/>
        </w:rPr>
        <w:t>e</w:t>
      </w:r>
      <w:r w:rsidRPr="00705C03">
        <w:rPr>
          <w:szCs w:val="20"/>
        </w:rPr>
        <w:t>verlust der Grünflächen einhergeht.</w:t>
      </w:r>
      <w:r>
        <w:rPr>
          <w:szCs w:val="20"/>
        </w:rPr>
        <w:t xml:space="preserve"> Zusätzlich werden Flächen wegen verzögerter Schadensbehebungen häufiger hinsichtlich Einhaltung der Verkehrssicherheit abgesperrt werden müssen.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E362D" w:rsidP="00884D6C"/>
    <w:p w:rsidR="00562A13" w:rsidRDefault="00562A13" w:rsidP="00884D6C">
      <w:r>
        <w:t>keine</w:t>
      </w:r>
    </w:p>
    <w:sectPr w:rsidR="00562A13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562A1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5758"/>
    <w:rsid w:val="000A1146"/>
    <w:rsid w:val="000E1024"/>
    <w:rsid w:val="001034AF"/>
    <w:rsid w:val="0011112B"/>
    <w:rsid w:val="0014415D"/>
    <w:rsid w:val="00151488"/>
    <w:rsid w:val="00163034"/>
    <w:rsid w:val="00164678"/>
    <w:rsid w:val="00165C0D"/>
    <w:rsid w:val="001737FF"/>
    <w:rsid w:val="00181857"/>
    <w:rsid w:val="00182018"/>
    <w:rsid w:val="00184EDC"/>
    <w:rsid w:val="00194770"/>
    <w:rsid w:val="001A5F9B"/>
    <w:rsid w:val="001C0D8A"/>
    <w:rsid w:val="001D0111"/>
    <w:rsid w:val="001F7237"/>
    <w:rsid w:val="0022355A"/>
    <w:rsid w:val="002924CB"/>
    <w:rsid w:val="002953BD"/>
    <w:rsid w:val="002A20D1"/>
    <w:rsid w:val="002A4DE3"/>
    <w:rsid w:val="002A6157"/>
    <w:rsid w:val="002B5955"/>
    <w:rsid w:val="002D11A8"/>
    <w:rsid w:val="002E006F"/>
    <w:rsid w:val="0030686C"/>
    <w:rsid w:val="003135C7"/>
    <w:rsid w:val="00380937"/>
    <w:rsid w:val="00397717"/>
    <w:rsid w:val="003D7B0B"/>
    <w:rsid w:val="003F0FAA"/>
    <w:rsid w:val="003F1DD8"/>
    <w:rsid w:val="00400C72"/>
    <w:rsid w:val="0040688C"/>
    <w:rsid w:val="00445612"/>
    <w:rsid w:val="00470135"/>
    <w:rsid w:val="0047606A"/>
    <w:rsid w:val="004908B5"/>
    <w:rsid w:val="0049121B"/>
    <w:rsid w:val="004A1688"/>
    <w:rsid w:val="004B6796"/>
    <w:rsid w:val="00551DE3"/>
    <w:rsid w:val="00562A13"/>
    <w:rsid w:val="00595510"/>
    <w:rsid w:val="005A0A9D"/>
    <w:rsid w:val="005A56AA"/>
    <w:rsid w:val="005E19C6"/>
    <w:rsid w:val="005F5B3D"/>
    <w:rsid w:val="00606F80"/>
    <w:rsid w:val="00622CC7"/>
    <w:rsid w:val="00644A9F"/>
    <w:rsid w:val="00654863"/>
    <w:rsid w:val="006904DD"/>
    <w:rsid w:val="006A2072"/>
    <w:rsid w:val="006A3228"/>
    <w:rsid w:val="006A406B"/>
    <w:rsid w:val="006B6D50"/>
    <w:rsid w:val="006E0575"/>
    <w:rsid w:val="006F37B9"/>
    <w:rsid w:val="00700FEF"/>
    <w:rsid w:val="0072799A"/>
    <w:rsid w:val="007332AE"/>
    <w:rsid w:val="00754659"/>
    <w:rsid w:val="007548E6"/>
    <w:rsid w:val="00766B5C"/>
    <w:rsid w:val="007B6D25"/>
    <w:rsid w:val="007E3B79"/>
    <w:rsid w:val="008066EE"/>
    <w:rsid w:val="00817BB6"/>
    <w:rsid w:val="008572E5"/>
    <w:rsid w:val="00884D6C"/>
    <w:rsid w:val="008A5116"/>
    <w:rsid w:val="008A6021"/>
    <w:rsid w:val="008B2F45"/>
    <w:rsid w:val="00920F00"/>
    <w:rsid w:val="009373F6"/>
    <w:rsid w:val="00942EDD"/>
    <w:rsid w:val="00960F5B"/>
    <w:rsid w:val="00964BD4"/>
    <w:rsid w:val="00976588"/>
    <w:rsid w:val="009C661B"/>
    <w:rsid w:val="009E277A"/>
    <w:rsid w:val="00A12885"/>
    <w:rsid w:val="00A22784"/>
    <w:rsid w:val="00A27CA7"/>
    <w:rsid w:val="00A42C91"/>
    <w:rsid w:val="00A629D8"/>
    <w:rsid w:val="00A71D0A"/>
    <w:rsid w:val="00A74445"/>
    <w:rsid w:val="00A77F1E"/>
    <w:rsid w:val="00A847C4"/>
    <w:rsid w:val="00AA166E"/>
    <w:rsid w:val="00AB389D"/>
    <w:rsid w:val="00AF0DEA"/>
    <w:rsid w:val="00AF25E0"/>
    <w:rsid w:val="00AF464E"/>
    <w:rsid w:val="00B04290"/>
    <w:rsid w:val="00B473AE"/>
    <w:rsid w:val="00B80DEF"/>
    <w:rsid w:val="00B828F8"/>
    <w:rsid w:val="00B86BB5"/>
    <w:rsid w:val="00B91903"/>
    <w:rsid w:val="00BA4A85"/>
    <w:rsid w:val="00BC4669"/>
    <w:rsid w:val="00BF7D2E"/>
    <w:rsid w:val="00C16EF1"/>
    <w:rsid w:val="00C44660"/>
    <w:rsid w:val="00C448D3"/>
    <w:rsid w:val="00C61DFC"/>
    <w:rsid w:val="00C70F81"/>
    <w:rsid w:val="00C858BC"/>
    <w:rsid w:val="00C977CA"/>
    <w:rsid w:val="00CC07EF"/>
    <w:rsid w:val="00CF4280"/>
    <w:rsid w:val="00CF62E5"/>
    <w:rsid w:val="00D54F44"/>
    <w:rsid w:val="00D66D3A"/>
    <w:rsid w:val="00D743D4"/>
    <w:rsid w:val="00D931DD"/>
    <w:rsid w:val="00DB3D6C"/>
    <w:rsid w:val="00DE362D"/>
    <w:rsid w:val="00DF06C1"/>
    <w:rsid w:val="00E014B6"/>
    <w:rsid w:val="00E1162F"/>
    <w:rsid w:val="00E11D5F"/>
    <w:rsid w:val="00E20E1F"/>
    <w:rsid w:val="00E42F96"/>
    <w:rsid w:val="00E571EA"/>
    <w:rsid w:val="00E7118F"/>
    <w:rsid w:val="00E85EC1"/>
    <w:rsid w:val="00ED00A5"/>
    <w:rsid w:val="00F203CE"/>
    <w:rsid w:val="00F27657"/>
    <w:rsid w:val="00F342DC"/>
    <w:rsid w:val="00F56F93"/>
    <w:rsid w:val="00F63041"/>
    <w:rsid w:val="00F728E2"/>
    <w:rsid w:val="00F76452"/>
    <w:rsid w:val="00F86A66"/>
    <w:rsid w:val="00FC18F4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D020B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402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3</cp:revision>
  <cp:lastPrinted>2019-09-26T11:37:00Z</cp:lastPrinted>
  <dcterms:created xsi:type="dcterms:W3CDTF">2019-09-26T11:21:00Z</dcterms:created>
  <dcterms:modified xsi:type="dcterms:W3CDTF">2019-09-26T11:38:00Z</dcterms:modified>
</cp:coreProperties>
</file>