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Default="003D7B0B" w:rsidP="00397717">
      <w:pPr>
        <w:jc w:val="right"/>
      </w:pPr>
      <w:r w:rsidRPr="006E0575">
        <w:t xml:space="preserve">Anlage </w:t>
      </w:r>
      <w:r w:rsidR="00CE19ED">
        <w:t>17</w:t>
      </w:r>
      <w:r w:rsidRPr="006E0575">
        <w:t xml:space="preserve"> zur GRDrs </w:t>
      </w:r>
      <w:r w:rsidR="00CE19ED">
        <w:t>702</w:t>
      </w:r>
      <w:r w:rsidR="005F5B3D">
        <w:t>/20</w:t>
      </w:r>
      <w:r w:rsidR="00AE7B02">
        <w:t>21</w:t>
      </w:r>
    </w:p>
    <w:p w:rsidR="00CE19ED" w:rsidRPr="006E0575" w:rsidRDefault="00CE19ED" w:rsidP="00397717">
      <w:pPr>
        <w:jc w:val="right"/>
      </w:pPr>
      <w:r>
        <w:t>2. Ergänzung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270629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1246FD" w:rsidRPr="006E0575" w:rsidTr="009E4650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246FD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>
              <w:rPr>
                <w:sz w:val="16"/>
                <w:szCs w:val="16"/>
              </w:rPr>
              <w:t>,</w:t>
            </w:r>
          </w:p>
          <w:p w:rsidR="001246FD" w:rsidRPr="006E0575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1246FD" w:rsidRPr="006E0575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1246FD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1246FD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1246FD" w:rsidRPr="006E0575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1246FD" w:rsidRPr="006E0575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1246FD" w:rsidRPr="006E0575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1246FD" w:rsidRPr="006E0575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1246FD" w:rsidRPr="006E0575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 xml:space="preserve">wirksamer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 xml:space="preserve">wand </w:t>
            </w:r>
            <w:r>
              <w:rPr>
                <w:sz w:val="16"/>
                <w:szCs w:val="16"/>
              </w:rPr>
              <w:br/>
              <w:t>in Euro</w:t>
            </w:r>
          </w:p>
        </w:tc>
      </w:tr>
      <w:tr w:rsidR="001246FD" w:rsidRPr="006E0575" w:rsidTr="009E4650">
        <w:tc>
          <w:tcPr>
            <w:tcW w:w="1814" w:type="dxa"/>
          </w:tcPr>
          <w:p w:rsidR="001246FD" w:rsidRDefault="001246FD" w:rsidP="009E4650">
            <w:pPr>
              <w:rPr>
                <w:sz w:val="20"/>
              </w:rPr>
            </w:pPr>
          </w:p>
          <w:p w:rsidR="00B06CD4" w:rsidRDefault="00B06CD4" w:rsidP="00B06CD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20-2</w:t>
            </w:r>
          </w:p>
          <w:p w:rsidR="00B06CD4" w:rsidRDefault="00B06CD4" w:rsidP="00B06CD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1246FD" w:rsidRDefault="00B06CD4" w:rsidP="00CE19E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2020 6020</w:t>
            </w:r>
          </w:p>
          <w:p w:rsidR="00CE19ED" w:rsidRPr="006E0575" w:rsidRDefault="00CE19ED" w:rsidP="00CE19ED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246FD" w:rsidRDefault="001246FD" w:rsidP="009E4650">
            <w:pPr>
              <w:rPr>
                <w:sz w:val="20"/>
              </w:rPr>
            </w:pPr>
          </w:p>
          <w:p w:rsidR="001246FD" w:rsidRPr="006E0575" w:rsidRDefault="001246FD" w:rsidP="009E4650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1246FD" w:rsidRDefault="001246FD" w:rsidP="009E4650">
            <w:pPr>
              <w:rPr>
                <w:sz w:val="20"/>
              </w:rPr>
            </w:pPr>
          </w:p>
          <w:p w:rsidR="00B06CD4" w:rsidRPr="006E0575" w:rsidRDefault="00B06CD4" w:rsidP="009E4650">
            <w:pPr>
              <w:rPr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 13G</w:t>
            </w:r>
          </w:p>
        </w:tc>
        <w:tc>
          <w:tcPr>
            <w:tcW w:w="1928" w:type="dxa"/>
          </w:tcPr>
          <w:p w:rsidR="001246FD" w:rsidRDefault="001246FD" w:rsidP="001246FD">
            <w:pPr>
              <w:rPr>
                <w:sz w:val="20"/>
              </w:rPr>
            </w:pPr>
          </w:p>
          <w:p w:rsidR="00B06CD4" w:rsidRPr="006E0575" w:rsidRDefault="00B06CD4" w:rsidP="001246FD">
            <w:pPr>
              <w:rPr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Sachbearbeiter</w:t>
            </w:r>
          </w:p>
        </w:tc>
        <w:tc>
          <w:tcPr>
            <w:tcW w:w="737" w:type="dxa"/>
            <w:shd w:val="pct12" w:color="auto" w:fill="FFFFFF"/>
          </w:tcPr>
          <w:p w:rsidR="00B06CD4" w:rsidRDefault="00B06CD4" w:rsidP="009E4650">
            <w:pPr>
              <w:rPr>
                <w:sz w:val="20"/>
              </w:rPr>
            </w:pPr>
          </w:p>
          <w:p w:rsidR="001246FD" w:rsidRPr="00B06CD4" w:rsidRDefault="00B06CD4" w:rsidP="00B06CD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1246FD" w:rsidRPr="006E0575" w:rsidRDefault="001246FD" w:rsidP="009E465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1246FD" w:rsidRDefault="001246FD" w:rsidP="009E4650">
            <w:pPr>
              <w:rPr>
                <w:sz w:val="20"/>
              </w:rPr>
            </w:pPr>
          </w:p>
          <w:p w:rsidR="00CE19ED" w:rsidRPr="006E0575" w:rsidRDefault="00CE19ED" w:rsidP="009E4650">
            <w:pPr>
              <w:rPr>
                <w:sz w:val="20"/>
              </w:rPr>
            </w:pPr>
            <w:r>
              <w:rPr>
                <w:sz w:val="20"/>
              </w:rPr>
              <w:t>125.900</w:t>
            </w:r>
            <w:bookmarkStart w:id="0" w:name="_GoBack"/>
            <w:bookmarkEnd w:id="0"/>
          </w:p>
        </w:tc>
      </w:tr>
    </w:tbl>
    <w:p w:rsidR="00683C01" w:rsidRDefault="00683C01" w:rsidP="00683C01">
      <w:pPr>
        <w:pStyle w:val="berschrift1"/>
      </w:pPr>
      <w:r>
        <w:t>1</w:t>
      </w:r>
      <w:r>
        <w:tab/>
        <w:t>Antra</w:t>
      </w:r>
      <w:r>
        <w:rPr>
          <w:u w:val="none"/>
        </w:rPr>
        <w:t>g</w:t>
      </w:r>
      <w:r>
        <w:t>, Stellenausstattun</w:t>
      </w:r>
      <w:r>
        <w:rPr>
          <w:u w:val="none"/>
        </w:rPr>
        <w:t>g</w:t>
      </w:r>
    </w:p>
    <w:p w:rsidR="00B06CD4" w:rsidRDefault="00B06CD4" w:rsidP="00A141B0"/>
    <w:p w:rsidR="00B06CD4" w:rsidRPr="007557E5" w:rsidRDefault="00B06CD4" w:rsidP="00B06CD4">
      <w:r>
        <w:t>Geschaffen wird eine 1,0 Sachbearbeitungsstelle in Bes.-Gr. A 13 gD zur</w:t>
      </w:r>
      <w:r w:rsidRPr="007557E5">
        <w:t xml:space="preserve"> </w:t>
      </w:r>
      <w:r w:rsidRPr="00B06CD4">
        <w:t xml:space="preserve">konzeptionellen Weiterentwicklung des finanzwirtschaftlichen Steuerungsinstruments </w:t>
      </w:r>
      <w:r>
        <w:t>in der Abteilung Haushalt.</w:t>
      </w:r>
    </w:p>
    <w:p w:rsidR="00683C01" w:rsidRDefault="00683C01" w:rsidP="00683C01">
      <w:pPr>
        <w:pStyle w:val="berschrift1"/>
      </w:pPr>
      <w:r>
        <w:t>2</w:t>
      </w:r>
      <w:r>
        <w:tab/>
        <w:t>Schaffun</w:t>
      </w:r>
      <w:r>
        <w:rPr>
          <w:u w:val="none"/>
        </w:rPr>
        <w:t>g</w:t>
      </w:r>
      <w:r>
        <w:t>skriterien</w:t>
      </w:r>
    </w:p>
    <w:p w:rsidR="00B06CD4" w:rsidRDefault="00B06CD4" w:rsidP="00637904"/>
    <w:p w:rsidR="00637904" w:rsidRDefault="00637904" w:rsidP="00637904">
      <w:r>
        <w:t xml:space="preserve">Es handelt sich um eine vom Gemeinderat beschlossene, wesentlich erweiterte Aufgabe. Auf die GRDrs </w:t>
      </w:r>
      <w:r w:rsidR="00B00028">
        <w:t>1180</w:t>
      </w:r>
      <w:r>
        <w:t>/2021 wird verwiesen.</w:t>
      </w:r>
    </w:p>
    <w:p w:rsidR="00683C01" w:rsidRDefault="00683C01" w:rsidP="00683C01">
      <w:pPr>
        <w:pStyle w:val="berschrift1"/>
      </w:pPr>
      <w:r>
        <w:t>3</w:t>
      </w:r>
      <w:r>
        <w:tab/>
        <w:t>Bedarf</w:t>
      </w:r>
    </w:p>
    <w:p w:rsidR="00B00028" w:rsidRDefault="00B00028" w:rsidP="00637904">
      <w:pPr>
        <w:rPr>
          <w:rFonts w:cs="Arial"/>
        </w:rPr>
      </w:pPr>
    </w:p>
    <w:p w:rsidR="00D45D21" w:rsidRPr="00D45D21" w:rsidRDefault="00881F06" w:rsidP="00D45D21">
      <w:pPr>
        <w:autoSpaceDE w:val="0"/>
        <w:autoSpaceDN w:val="0"/>
        <w:adjustRightInd w:val="0"/>
      </w:pPr>
      <w:r>
        <w:t xml:space="preserve">Im Rahmen der Haushaltsberatungen 2022/2023 wurde </w:t>
      </w:r>
      <w:r w:rsidR="00D45D21" w:rsidRPr="00D45D21">
        <w:t>die konzeptionelle Weiterentwicklung des finanzwirtschaftlichen Steuerungsinstruments zur Budgetierung</w:t>
      </w:r>
      <w:r w:rsidR="00D45D21" w:rsidRPr="005C2377">
        <w:t xml:space="preserve"> </w:t>
      </w:r>
      <w:r w:rsidR="00D45D21">
        <w:t>beantragt.</w:t>
      </w:r>
      <w:r w:rsidR="00D45D21" w:rsidRPr="00D45D21">
        <w:t xml:space="preserve"> Ziel ist die Erarbeitung eines Budgetierungskonzepts, das die Fachämter passgenauer mit den notwendigen Sachmitteln zur Erfüllung der laufenden Aufgaben ausstattet.</w:t>
      </w:r>
    </w:p>
    <w:p w:rsidR="00B00028" w:rsidRPr="00D45D21" w:rsidRDefault="00B00028" w:rsidP="00637904"/>
    <w:p w:rsidR="00D45D21" w:rsidRPr="00D45D21" w:rsidRDefault="00D45D21" w:rsidP="00D45D21">
      <w:pPr>
        <w:autoSpaceDE w:val="0"/>
        <w:autoSpaceDN w:val="0"/>
        <w:adjustRightInd w:val="0"/>
      </w:pPr>
      <w:r w:rsidRPr="00D45D21">
        <w:t xml:space="preserve">Zur Erarbeitung der konzeptionellen Grundlagen und Abstimmung mit </w:t>
      </w:r>
      <w:r>
        <w:t xml:space="preserve">den </w:t>
      </w:r>
      <w:r w:rsidRPr="00D45D21">
        <w:t xml:space="preserve">Fachämtern und </w:t>
      </w:r>
      <w:r>
        <w:t xml:space="preserve">dem </w:t>
      </w:r>
      <w:r w:rsidRPr="00D45D21">
        <w:t xml:space="preserve">Gemeinderat ist in einem ersten Schritt die Schaffung </w:t>
      </w:r>
      <w:r>
        <w:t>einer Vollzeitstelle erforderlich.</w:t>
      </w:r>
      <w:r w:rsidRPr="00D45D21">
        <w:t xml:space="preserve"> </w:t>
      </w:r>
    </w:p>
    <w:p w:rsidR="00683C01" w:rsidRDefault="00683C01" w:rsidP="00683C01">
      <w:pPr>
        <w:pStyle w:val="berschrift1"/>
      </w:pPr>
      <w:r>
        <w:t>4</w:t>
      </w:r>
      <w:r>
        <w:tab/>
        <w:t>Stellenvermerke</w:t>
      </w:r>
    </w:p>
    <w:p w:rsidR="00B06CD4" w:rsidRDefault="00EB69B8" w:rsidP="00884D6C">
      <w:r>
        <w:t>Keine</w:t>
      </w:r>
    </w:p>
    <w:p w:rsidR="00B06CD4" w:rsidRDefault="00B06CD4"/>
    <w:sectPr w:rsidR="00B06CD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14" w:rsidRDefault="00846314">
      <w:r>
        <w:separator/>
      </w:r>
    </w:p>
  </w:endnote>
  <w:endnote w:type="continuationSeparator" w:id="0">
    <w:p w:rsidR="00846314" w:rsidRDefault="0084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14" w:rsidRDefault="00846314">
      <w:r>
        <w:separator/>
      </w:r>
    </w:p>
  </w:footnote>
  <w:footnote w:type="continuationSeparator" w:id="0">
    <w:p w:rsidR="00846314" w:rsidRDefault="0084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45D21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14"/>
    <w:rsid w:val="00051A76"/>
    <w:rsid w:val="00055758"/>
    <w:rsid w:val="000A1146"/>
    <w:rsid w:val="001034AF"/>
    <w:rsid w:val="0011112B"/>
    <w:rsid w:val="001246FD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70629"/>
    <w:rsid w:val="002924CB"/>
    <w:rsid w:val="00297336"/>
    <w:rsid w:val="002A20D1"/>
    <w:rsid w:val="002A4DE3"/>
    <w:rsid w:val="002B5955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37904"/>
    <w:rsid w:val="00683C01"/>
    <w:rsid w:val="006A406B"/>
    <w:rsid w:val="006B6D50"/>
    <w:rsid w:val="006E0575"/>
    <w:rsid w:val="0072799A"/>
    <w:rsid w:val="007535A3"/>
    <w:rsid w:val="00754659"/>
    <w:rsid w:val="0078279E"/>
    <w:rsid w:val="007E3B79"/>
    <w:rsid w:val="0080462C"/>
    <w:rsid w:val="008066EE"/>
    <w:rsid w:val="00817BB6"/>
    <w:rsid w:val="00846314"/>
    <w:rsid w:val="0087335C"/>
    <w:rsid w:val="00881F06"/>
    <w:rsid w:val="00884D6C"/>
    <w:rsid w:val="00920F00"/>
    <w:rsid w:val="009373F6"/>
    <w:rsid w:val="0096124D"/>
    <w:rsid w:val="00976588"/>
    <w:rsid w:val="009B0732"/>
    <w:rsid w:val="00A141B0"/>
    <w:rsid w:val="00A27CA7"/>
    <w:rsid w:val="00A45B30"/>
    <w:rsid w:val="00A71D0A"/>
    <w:rsid w:val="00A7440F"/>
    <w:rsid w:val="00A77F1E"/>
    <w:rsid w:val="00A847C4"/>
    <w:rsid w:val="00AA1398"/>
    <w:rsid w:val="00AB389D"/>
    <w:rsid w:val="00AE7B02"/>
    <w:rsid w:val="00AF0DEA"/>
    <w:rsid w:val="00AF25E0"/>
    <w:rsid w:val="00B00028"/>
    <w:rsid w:val="00B04290"/>
    <w:rsid w:val="00B06CD4"/>
    <w:rsid w:val="00B80DEF"/>
    <w:rsid w:val="00B86BB5"/>
    <w:rsid w:val="00B91903"/>
    <w:rsid w:val="00BC4669"/>
    <w:rsid w:val="00C16EF1"/>
    <w:rsid w:val="00C448D3"/>
    <w:rsid w:val="00CE19ED"/>
    <w:rsid w:val="00CF62E5"/>
    <w:rsid w:val="00D45D21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B69B8"/>
    <w:rsid w:val="00F27657"/>
    <w:rsid w:val="00F342DC"/>
    <w:rsid w:val="00F56F93"/>
    <w:rsid w:val="00F63041"/>
    <w:rsid w:val="00F76452"/>
    <w:rsid w:val="00FC723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24586"/>
  <w15:docId w15:val="{92F889A6-DCD4-4CB9-8DB0-F090EC35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Geiger, Raimund</dc:creator>
  <cp:lastModifiedBy>Baumann, Gerhard</cp:lastModifiedBy>
  <cp:revision>16</cp:revision>
  <cp:lastPrinted>2021-01-28T16:22:00Z</cp:lastPrinted>
  <dcterms:created xsi:type="dcterms:W3CDTF">2021-01-26T15:04:00Z</dcterms:created>
  <dcterms:modified xsi:type="dcterms:W3CDTF">2021-12-09T07:36:00Z</dcterms:modified>
</cp:coreProperties>
</file>