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bookmarkEnd w:id="0"/>
      <w:r w:rsidRPr="006E0575">
        <w:t xml:space="preserve">Anlage </w:t>
      </w:r>
      <w:r w:rsidR="000E0086">
        <w:t>39</w:t>
      </w:r>
      <w:r w:rsidRPr="006E0575">
        <w:t xml:space="preserve"> zur GRDrs</w:t>
      </w:r>
      <w:r w:rsidR="000E0086">
        <w:t>.</w:t>
      </w:r>
      <w:r w:rsidRPr="006E0575">
        <w:t xml:space="preserve"> </w:t>
      </w:r>
      <w:r w:rsidR="000E0086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F7847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68"/>
        <w:gridCol w:w="1464"/>
        <w:gridCol w:w="1808"/>
        <w:gridCol w:w="2501"/>
        <w:gridCol w:w="737"/>
        <w:gridCol w:w="766"/>
        <w:gridCol w:w="1076"/>
      </w:tblGrid>
      <w:tr w:rsidR="007A7572" w:rsidRPr="006E0575" w:rsidTr="000E0086">
        <w:trPr>
          <w:tblHeader/>
        </w:trPr>
        <w:tc>
          <w:tcPr>
            <w:tcW w:w="1168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6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808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5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766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076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A7572" w:rsidRPr="006E0575" w:rsidTr="000E0086">
        <w:tc>
          <w:tcPr>
            <w:tcW w:w="116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976B9" w:rsidP="0030686C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C87A9E">
              <w:rPr>
                <w:sz w:val="20"/>
              </w:rPr>
              <w:t>-21</w:t>
            </w:r>
          </w:p>
          <w:p w:rsidR="0011112B" w:rsidRDefault="00A976B9" w:rsidP="0030686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A7572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  <w:r w:rsidR="007A7572">
              <w:rPr>
                <w:sz w:val="20"/>
              </w:rPr>
              <w:t>0</w:t>
            </w:r>
            <w:r w:rsidR="001A6698">
              <w:rPr>
                <w:sz w:val="20"/>
              </w:rPr>
              <w:t xml:space="preserve"> </w:t>
            </w:r>
            <w:r w:rsidR="007A7572">
              <w:rPr>
                <w:sz w:val="20"/>
              </w:rPr>
              <w:t>1</w:t>
            </w:r>
            <w:r>
              <w:rPr>
                <w:sz w:val="20"/>
              </w:rPr>
              <w:t>110</w:t>
            </w:r>
          </w:p>
          <w:p w:rsidR="005F5B3D" w:rsidRDefault="005F5B3D" w:rsidP="0030686C">
            <w:pPr>
              <w:rPr>
                <w:sz w:val="20"/>
              </w:rPr>
            </w:pPr>
          </w:p>
          <w:p w:rsidR="007A7572" w:rsidRDefault="007A7572" w:rsidP="007A7572">
            <w:pPr>
              <w:rPr>
                <w:sz w:val="20"/>
              </w:rPr>
            </w:pPr>
            <w:r>
              <w:rPr>
                <w:sz w:val="20"/>
              </w:rPr>
              <w:t>3720</w:t>
            </w:r>
            <w:r w:rsidR="001A6698">
              <w:rPr>
                <w:sz w:val="20"/>
              </w:rPr>
              <w:t xml:space="preserve"> </w:t>
            </w:r>
            <w:r>
              <w:rPr>
                <w:sz w:val="20"/>
              </w:rPr>
              <w:t>1110</w:t>
            </w:r>
          </w:p>
          <w:p w:rsidR="00C87A9E" w:rsidRDefault="00C87A9E" w:rsidP="00C87A9E">
            <w:pPr>
              <w:rPr>
                <w:sz w:val="20"/>
              </w:rPr>
            </w:pPr>
          </w:p>
          <w:p w:rsidR="004752BC" w:rsidRDefault="004752BC" w:rsidP="00C87A9E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  <w:r>
              <w:rPr>
                <w:sz w:val="20"/>
              </w:rPr>
              <w:t>37-23</w:t>
            </w:r>
          </w:p>
          <w:p w:rsidR="00C87A9E" w:rsidRDefault="007A7572" w:rsidP="00C87A9E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C87A9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1A6698">
              <w:rPr>
                <w:sz w:val="20"/>
              </w:rPr>
              <w:t xml:space="preserve"> </w:t>
            </w:r>
            <w:r w:rsidR="00C87A9E">
              <w:rPr>
                <w:sz w:val="20"/>
              </w:rPr>
              <w:t>6310</w:t>
            </w:r>
          </w:p>
          <w:p w:rsidR="00C87A9E" w:rsidRDefault="00C87A9E" w:rsidP="00C87A9E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  <w:r>
              <w:rPr>
                <w:sz w:val="20"/>
              </w:rPr>
              <w:t>3720</w:t>
            </w:r>
            <w:r w:rsidR="001A6698">
              <w:rPr>
                <w:sz w:val="20"/>
              </w:rPr>
              <w:t xml:space="preserve"> </w:t>
            </w:r>
            <w:r>
              <w:rPr>
                <w:sz w:val="20"/>
              </w:rPr>
              <w:t>6310</w:t>
            </w:r>
          </w:p>
          <w:p w:rsidR="005C6995" w:rsidRDefault="005C6995" w:rsidP="00C87A9E">
            <w:pPr>
              <w:rPr>
                <w:sz w:val="20"/>
              </w:rPr>
            </w:pPr>
          </w:p>
          <w:p w:rsidR="005C6995" w:rsidRDefault="005C6995" w:rsidP="00C87A9E">
            <w:pPr>
              <w:rPr>
                <w:sz w:val="20"/>
              </w:rPr>
            </w:pPr>
            <w:r>
              <w:rPr>
                <w:sz w:val="20"/>
              </w:rPr>
              <w:t>3720</w:t>
            </w:r>
            <w:r w:rsidR="001A6698">
              <w:rPr>
                <w:sz w:val="20"/>
              </w:rPr>
              <w:t xml:space="preserve"> </w:t>
            </w:r>
            <w:r>
              <w:rPr>
                <w:sz w:val="20"/>
              </w:rPr>
              <w:t>6310</w:t>
            </w:r>
          </w:p>
          <w:p w:rsidR="009175AE" w:rsidRDefault="009175AE" w:rsidP="00C87A9E">
            <w:pPr>
              <w:rPr>
                <w:sz w:val="20"/>
              </w:rPr>
            </w:pPr>
          </w:p>
          <w:p w:rsidR="009175AE" w:rsidRDefault="009175AE" w:rsidP="009175AE">
            <w:pPr>
              <w:rPr>
                <w:sz w:val="20"/>
              </w:rPr>
            </w:pPr>
            <w:r>
              <w:rPr>
                <w:sz w:val="20"/>
              </w:rPr>
              <w:t>3720</w:t>
            </w:r>
            <w:r w:rsidR="001A6698">
              <w:rPr>
                <w:sz w:val="20"/>
              </w:rPr>
              <w:t xml:space="preserve"> </w:t>
            </w:r>
            <w:r>
              <w:rPr>
                <w:sz w:val="20"/>
              </w:rPr>
              <w:t>6310</w:t>
            </w:r>
          </w:p>
          <w:p w:rsidR="009175AE" w:rsidRDefault="009175AE" w:rsidP="00C87A9E">
            <w:pPr>
              <w:rPr>
                <w:sz w:val="20"/>
              </w:rPr>
            </w:pPr>
          </w:p>
          <w:p w:rsidR="004752BC" w:rsidRDefault="004752BC" w:rsidP="00C87A9E">
            <w:pPr>
              <w:rPr>
                <w:sz w:val="20"/>
              </w:rPr>
            </w:pPr>
          </w:p>
          <w:p w:rsidR="009175AE" w:rsidRDefault="009175AE" w:rsidP="00C87A9E">
            <w:pPr>
              <w:rPr>
                <w:sz w:val="20"/>
              </w:rPr>
            </w:pPr>
            <w:r>
              <w:rPr>
                <w:sz w:val="20"/>
              </w:rPr>
              <w:t>37-42</w:t>
            </w:r>
          </w:p>
          <w:p w:rsidR="009175AE" w:rsidRDefault="001A6698" w:rsidP="00C87A9E">
            <w:pPr>
              <w:rPr>
                <w:sz w:val="20"/>
              </w:rPr>
            </w:pPr>
            <w:r>
              <w:rPr>
                <w:sz w:val="20"/>
              </w:rPr>
              <w:t>3740 1100</w:t>
            </w:r>
          </w:p>
          <w:p w:rsidR="00C87A9E" w:rsidRDefault="00C87A9E" w:rsidP="0030686C">
            <w:pPr>
              <w:rPr>
                <w:sz w:val="20"/>
              </w:rPr>
            </w:pPr>
          </w:p>
          <w:p w:rsidR="004752BC" w:rsidRDefault="004752BC" w:rsidP="0030686C">
            <w:pPr>
              <w:rPr>
                <w:sz w:val="20"/>
              </w:rPr>
            </w:pPr>
          </w:p>
          <w:p w:rsidR="001A6698" w:rsidRDefault="001A6698" w:rsidP="0030686C">
            <w:pPr>
              <w:rPr>
                <w:sz w:val="20"/>
              </w:rPr>
            </w:pPr>
            <w:r>
              <w:rPr>
                <w:sz w:val="20"/>
              </w:rPr>
              <w:t>37-5</w:t>
            </w:r>
          </w:p>
          <w:p w:rsidR="001A6698" w:rsidRDefault="001A6698" w:rsidP="0030686C">
            <w:pPr>
              <w:rPr>
                <w:sz w:val="20"/>
              </w:rPr>
            </w:pPr>
            <w:r>
              <w:rPr>
                <w:sz w:val="20"/>
              </w:rPr>
              <w:t>3750 1100</w:t>
            </w:r>
          </w:p>
          <w:p w:rsidR="001A6698" w:rsidRDefault="001A6698" w:rsidP="0030686C">
            <w:pPr>
              <w:rPr>
                <w:sz w:val="20"/>
              </w:rPr>
            </w:pPr>
          </w:p>
          <w:p w:rsidR="001A6698" w:rsidRDefault="001A6698" w:rsidP="0030686C">
            <w:pPr>
              <w:rPr>
                <w:sz w:val="20"/>
              </w:rPr>
            </w:pPr>
            <w:r>
              <w:rPr>
                <w:sz w:val="20"/>
              </w:rPr>
              <w:t>3750 1100</w:t>
            </w:r>
          </w:p>
          <w:p w:rsidR="00EB010D" w:rsidRPr="006E0575" w:rsidRDefault="00EB010D" w:rsidP="0030686C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976B9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1808" w:type="dxa"/>
          </w:tcPr>
          <w:p w:rsidR="005C6995" w:rsidRDefault="005C6995" w:rsidP="0030686C">
            <w:pPr>
              <w:rPr>
                <w:sz w:val="20"/>
              </w:rPr>
            </w:pPr>
          </w:p>
          <w:p w:rsidR="009175AE" w:rsidRDefault="009175AE" w:rsidP="0030686C">
            <w:pPr>
              <w:rPr>
                <w:sz w:val="20"/>
              </w:rPr>
            </w:pPr>
          </w:p>
          <w:p w:rsidR="005F5B3D" w:rsidRPr="004764D5" w:rsidRDefault="00CF7847" w:rsidP="0030686C">
            <w:pPr>
              <w:rPr>
                <w:sz w:val="20"/>
              </w:rPr>
            </w:pPr>
            <w:r w:rsidRPr="004764D5">
              <w:rPr>
                <w:sz w:val="20"/>
              </w:rPr>
              <w:t>A</w:t>
            </w:r>
            <w:r w:rsidR="003A4ACA" w:rsidRPr="004764D5">
              <w:rPr>
                <w:sz w:val="20"/>
              </w:rPr>
              <w:t xml:space="preserve"> </w:t>
            </w:r>
            <w:r w:rsidR="00A976B9">
              <w:rPr>
                <w:sz w:val="20"/>
              </w:rPr>
              <w:t>13G</w:t>
            </w:r>
            <w:r w:rsidR="00C87A9E">
              <w:rPr>
                <w:sz w:val="20"/>
              </w:rPr>
              <w:t>+Z</w:t>
            </w:r>
          </w:p>
          <w:p w:rsidR="003A4ACA" w:rsidRDefault="003A4ACA" w:rsidP="0030686C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  <w:r w:rsidRPr="004764D5">
              <w:rPr>
                <w:sz w:val="20"/>
              </w:rPr>
              <w:t xml:space="preserve">A </w:t>
            </w:r>
            <w:r>
              <w:rPr>
                <w:sz w:val="20"/>
              </w:rPr>
              <w:t>10M</w:t>
            </w:r>
            <w:r w:rsidR="00707674">
              <w:rPr>
                <w:sz w:val="20"/>
              </w:rPr>
              <w:t>+Z</w:t>
            </w:r>
          </w:p>
          <w:p w:rsidR="00C87A9E" w:rsidRDefault="00C87A9E" w:rsidP="00C87A9E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</w:p>
          <w:p w:rsidR="004752BC" w:rsidRDefault="004752BC" w:rsidP="00C87A9E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  <w:r w:rsidRPr="004764D5">
              <w:rPr>
                <w:sz w:val="20"/>
              </w:rPr>
              <w:t xml:space="preserve">A </w:t>
            </w:r>
            <w:r>
              <w:rPr>
                <w:sz w:val="20"/>
              </w:rPr>
              <w:t>1</w:t>
            </w:r>
            <w:r w:rsidR="009175AE">
              <w:rPr>
                <w:sz w:val="20"/>
              </w:rPr>
              <w:t>1</w:t>
            </w:r>
          </w:p>
          <w:p w:rsidR="009175AE" w:rsidRDefault="009175AE" w:rsidP="00C87A9E">
            <w:pPr>
              <w:rPr>
                <w:sz w:val="20"/>
              </w:rPr>
            </w:pPr>
          </w:p>
          <w:p w:rsidR="00C87A9E" w:rsidRDefault="00C87A9E" w:rsidP="00C87A9E">
            <w:pPr>
              <w:rPr>
                <w:sz w:val="20"/>
              </w:rPr>
            </w:pPr>
            <w:r w:rsidRPr="004764D5">
              <w:rPr>
                <w:sz w:val="20"/>
              </w:rPr>
              <w:t xml:space="preserve">A </w:t>
            </w:r>
            <w:r>
              <w:rPr>
                <w:sz w:val="20"/>
              </w:rPr>
              <w:t>10M</w:t>
            </w:r>
          </w:p>
          <w:p w:rsidR="00C87A9E" w:rsidRDefault="00C87A9E" w:rsidP="00C87A9E">
            <w:pPr>
              <w:rPr>
                <w:sz w:val="20"/>
              </w:rPr>
            </w:pPr>
          </w:p>
          <w:p w:rsidR="007A7572" w:rsidRDefault="007A7572" w:rsidP="007A7572">
            <w:pPr>
              <w:rPr>
                <w:sz w:val="20"/>
              </w:rPr>
            </w:pPr>
            <w:r w:rsidRPr="004764D5">
              <w:rPr>
                <w:sz w:val="20"/>
              </w:rPr>
              <w:t xml:space="preserve">A </w:t>
            </w:r>
            <w:r w:rsidR="009175AE">
              <w:rPr>
                <w:sz w:val="20"/>
              </w:rPr>
              <w:t>9</w:t>
            </w:r>
          </w:p>
          <w:p w:rsidR="007A7572" w:rsidRDefault="007A7572" w:rsidP="00C87A9E">
            <w:pPr>
              <w:rPr>
                <w:sz w:val="20"/>
              </w:rPr>
            </w:pPr>
          </w:p>
          <w:p w:rsidR="007A7572" w:rsidRDefault="007A7572" w:rsidP="009175AE">
            <w:pPr>
              <w:rPr>
                <w:sz w:val="20"/>
              </w:rPr>
            </w:pPr>
            <w:r w:rsidRPr="004764D5">
              <w:rPr>
                <w:sz w:val="20"/>
              </w:rPr>
              <w:t xml:space="preserve">A </w:t>
            </w:r>
            <w:r w:rsidR="009175AE">
              <w:rPr>
                <w:sz w:val="20"/>
              </w:rPr>
              <w:t>8</w:t>
            </w:r>
          </w:p>
          <w:p w:rsidR="009175AE" w:rsidRDefault="009175AE" w:rsidP="009175AE">
            <w:pPr>
              <w:rPr>
                <w:sz w:val="20"/>
              </w:rPr>
            </w:pPr>
          </w:p>
          <w:p w:rsidR="001A6698" w:rsidRDefault="001A6698" w:rsidP="009175AE">
            <w:pPr>
              <w:rPr>
                <w:sz w:val="20"/>
              </w:rPr>
            </w:pPr>
          </w:p>
          <w:p w:rsidR="004752BC" w:rsidRDefault="004752BC" w:rsidP="009175AE">
            <w:pPr>
              <w:rPr>
                <w:sz w:val="20"/>
              </w:rPr>
            </w:pPr>
          </w:p>
          <w:p w:rsidR="009175AE" w:rsidRDefault="009175AE" w:rsidP="009175AE">
            <w:pPr>
              <w:rPr>
                <w:sz w:val="20"/>
              </w:rPr>
            </w:pPr>
            <w:r>
              <w:rPr>
                <w:sz w:val="20"/>
              </w:rPr>
              <w:t>A 10M</w:t>
            </w:r>
            <w:r w:rsidR="00707674">
              <w:rPr>
                <w:sz w:val="20"/>
              </w:rPr>
              <w:t>+Z</w:t>
            </w:r>
          </w:p>
          <w:p w:rsidR="001A6698" w:rsidRDefault="001A6698" w:rsidP="009175AE">
            <w:pPr>
              <w:rPr>
                <w:sz w:val="20"/>
              </w:rPr>
            </w:pPr>
          </w:p>
          <w:p w:rsidR="001A6698" w:rsidRDefault="001A6698" w:rsidP="009175AE">
            <w:pPr>
              <w:rPr>
                <w:sz w:val="20"/>
              </w:rPr>
            </w:pPr>
          </w:p>
          <w:p w:rsidR="004752BC" w:rsidRDefault="004752BC" w:rsidP="009175AE">
            <w:pPr>
              <w:rPr>
                <w:sz w:val="20"/>
              </w:rPr>
            </w:pPr>
          </w:p>
          <w:p w:rsidR="001A6698" w:rsidRDefault="001A6698" w:rsidP="009175AE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1A6698" w:rsidRDefault="001A6698" w:rsidP="009175AE">
            <w:pPr>
              <w:rPr>
                <w:sz w:val="20"/>
              </w:rPr>
            </w:pPr>
          </w:p>
          <w:p w:rsidR="001A6698" w:rsidRPr="006E0575" w:rsidRDefault="001A6698" w:rsidP="000E0086">
            <w:pPr>
              <w:rPr>
                <w:sz w:val="20"/>
              </w:rPr>
            </w:pPr>
            <w:r>
              <w:rPr>
                <w:sz w:val="20"/>
              </w:rPr>
              <w:t>A 10M</w:t>
            </w:r>
            <w:r w:rsidR="00707674">
              <w:rPr>
                <w:sz w:val="20"/>
              </w:rPr>
              <w:t>+Z</w:t>
            </w:r>
          </w:p>
        </w:tc>
        <w:tc>
          <w:tcPr>
            <w:tcW w:w="2501" w:type="dxa"/>
          </w:tcPr>
          <w:p w:rsidR="005C6995" w:rsidRDefault="005C6995" w:rsidP="003C351C">
            <w:pPr>
              <w:rPr>
                <w:sz w:val="20"/>
              </w:rPr>
            </w:pPr>
          </w:p>
          <w:p w:rsidR="009175AE" w:rsidRDefault="009175AE" w:rsidP="003C351C">
            <w:pPr>
              <w:rPr>
                <w:sz w:val="20"/>
              </w:rPr>
            </w:pPr>
          </w:p>
          <w:p w:rsidR="00CF7847" w:rsidRDefault="00CF7847" w:rsidP="003C351C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3C351C">
              <w:rPr>
                <w:sz w:val="20"/>
              </w:rPr>
              <w:t>er/-in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C87A9E" w:rsidRDefault="00C87A9E" w:rsidP="003C351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C87A9E" w:rsidRDefault="00C87A9E" w:rsidP="003C351C">
            <w:pPr>
              <w:rPr>
                <w:sz w:val="20"/>
              </w:rPr>
            </w:pPr>
          </w:p>
          <w:p w:rsidR="004752BC" w:rsidRDefault="004752BC" w:rsidP="003C351C">
            <w:pPr>
              <w:rPr>
                <w:sz w:val="20"/>
              </w:rPr>
            </w:pPr>
          </w:p>
          <w:p w:rsidR="00C87A9E" w:rsidRDefault="00C87A9E" w:rsidP="003C351C">
            <w:pPr>
              <w:rPr>
                <w:sz w:val="20"/>
              </w:rPr>
            </w:pPr>
            <w:r>
              <w:rPr>
                <w:sz w:val="20"/>
              </w:rPr>
              <w:t>Wachabteilungsführer/-in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C87A9E" w:rsidRDefault="00C87A9E" w:rsidP="003C351C">
            <w:pPr>
              <w:rPr>
                <w:sz w:val="20"/>
              </w:rPr>
            </w:pPr>
            <w:r>
              <w:rPr>
                <w:sz w:val="20"/>
              </w:rPr>
              <w:t>Erster HBM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C87A9E" w:rsidRDefault="009175AE" w:rsidP="003C351C">
            <w:pPr>
              <w:rPr>
                <w:sz w:val="20"/>
              </w:rPr>
            </w:pPr>
            <w:r>
              <w:rPr>
                <w:sz w:val="20"/>
              </w:rPr>
              <w:t>HBM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C87A9E" w:rsidRDefault="009175AE" w:rsidP="003C351C">
            <w:pPr>
              <w:rPr>
                <w:sz w:val="20"/>
              </w:rPr>
            </w:pPr>
            <w:r>
              <w:rPr>
                <w:sz w:val="20"/>
              </w:rPr>
              <w:t>OBM</w:t>
            </w:r>
          </w:p>
          <w:p w:rsidR="00C87A9E" w:rsidRDefault="00C87A9E" w:rsidP="003C351C">
            <w:pPr>
              <w:rPr>
                <w:sz w:val="20"/>
              </w:rPr>
            </w:pPr>
          </w:p>
          <w:p w:rsidR="001A6698" w:rsidRDefault="001A6698" w:rsidP="003C351C">
            <w:pPr>
              <w:rPr>
                <w:sz w:val="20"/>
              </w:rPr>
            </w:pPr>
          </w:p>
          <w:p w:rsidR="004752BC" w:rsidRDefault="004752BC" w:rsidP="003C351C">
            <w:pPr>
              <w:rPr>
                <w:sz w:val="20"/>
              </w:rPr>
            </w:pPr>
          </w:p>
          <w:p w:rsidR="00C87A9E" w:rsidRDefault="009175AE" w:rsidP="003C351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A6698" w:rsidRDefault="001A6698" w:rsidP="003C351C">
            <w:pPr>
              <w:rPr>
                <w:sz w:val="20"/>
              </w:rPr>
            </w:pPr>
          </w:p>
          <w:p w:rsidR="001A6698" w:rsidRDefault="001A6698" w:rsidP="003C351C">
            <w:pPr>
              <w:rPr>
                <w:sz w:val="20"/>
              </w:rPr>
            </w:pPr>
          </w:p>
          <w:p w:rsidR="004752BC" w:rsidRDefault="004752BC" w:rsidP="003C351C">
            <w:pPr>
              <w:rPr>
                <w:sz w:val="20"/>
              </w:rPr>
            </w:pPr>
          </w:p>
          <w:p w:rsidR="001A6698" w:rsidRDefault="001A6698" w:rsidP="003C351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A6698" w:rsidRDefault="001A6698" w:rsidP="003C351C">
            <w:pPr>
              <w:rPr>
                <w:sz w:val="20"/>
              </w:rPr>
            </w:pPr>
          </w:p>
          <w:p w:rsidR="001A6698" w:rsidRPr="006E0575" w:rsidRDefault="001A6698" w:rsidP="003C351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9175AE" w:rsidRDefault="009175AE" w:rsidP="0030686C">
            <w:pPr>
              <w:rPr>
                <w:sz w:val="20"/>
              </w:rPr>
            </w:pPr>
          </w:p>
          <w:p w:rsidR="005F5B3D" w:rsidRDefault="009C7347" w:rsidP="0016156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87A9E" w:rsidRDefault="00C87A9E" w:rsidP="00161565">
            <w:pPr>
              <w:rPr>
                <w:sz w:val="20"/>
              </w:rPr>
            </w:pPr>
          </w:p>
          <w:p w:rsidR="00C87A9E" w:rsidRDefault="00C87A9E" w:rsidP="0016156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87A9E" w:rsidRDefault="00C87A9E" w:rsidP="00161565">
            <w:pPr>
              <w:rPr>
                <w:sz w:val="20"/>
              </w:rPr>
            </w:pPr>
          </w:p>
          <w:p w:rsidR="00C87A9E" w:rsidRDefault="00C87A9E" w:rsidP="00161565">
            <w:pPr>
              <w:rPr>
                <w:sz w:val="20"/>
              </w:rPr>
            </w:pPr>
          </w:p>
          <w:p w:rsidR="004752BC" w:rsidRDefault="004752BC" w:rsidP="00161565">
            <w:pPr>
              <w:rPr>
                <w:sz w:val="20"/>
              </w:rPr>
            </w:pPr>
          </w:p>
          <w:p w:rsidR="00C87A9E" w:rsidRDefault="00C87A9E" w:rsidP="00161565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C87A9E" w:rsidRDefault="00C87A9E" w:rsidP="00161565">
            <w:pPr>
              <w:rPr>
                <w:sz w:val="20"/>
              </w:rPr>
            </w:pPr>
          </w:p>
          <w:p w:rsidR="00C87A9E" w:rsidRDefault="00C87A9E" w:rsidP="00161565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9175AE" w:rsidRDefault="009175AE" w:rsidP="00161565">
            <w:pPr>
              <w:rPr>
                <w:sz w:val="20"/>
              </w:rPr>
            </w:pPr>
          </w:p>
          <w:p w:rsidR="009175AE" w:rsidRDefault="009175AE" w:rsidP="00161565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9175AE" w:rsidRDefault="009175AE" w:rsidP="00161565">
            <w:pPr>
              <w:rPr>
                <w:sz w:val="20"/>
              </w:rPr>
            </w:pPr>
          </w:p>
          <w:p w:rsidR="009175AE" w:rsidRDefault="009175AE" w:rsidP="00161565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1A6698" w:rsidRDefault="001A6698" w:rsidP="00161565">
            <w:pPr>
              <w:rPr>
                <w:sz w:val="20"/>
              </w:rPr>
            </w:pPr>
          </w:p>
          <w:p w:rsidR="001A6698" w:rsidRDefault="001A6698" w:rsidP="00161565">
            <w:pPr>
              <w:rPr>
                <w:sz w:val="20"/>
              </w:rPr>
            </w:pPr>
          </w:p>
          <w:p w:rsidR="004752BC" w:rsidRDefault="004752BC" w:rsidP="00161565">
            <w:pPr>
              <w:rPr>
                <w:sz w:val="20"/>
              </w:rPr>
            </w:pPr>
          </w:p>
          <w:p w:rsidR="001A6698" w:rsidRDefault="001A6698" w:rsidP="0016156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A6698" w:rsidRDefault="001A6698" w:rsidP="00161565">
            <w:pPr>
              <w:rPr>
                <w:sz w:val="20"/>
              </w:rPr>
            </w:pPr>
          </w:p>
          <w:p w:rsidR="001A6698" w:rsidRDefault="001A6698" w:rsidP="00161565">
            <w:pPr>
              <w:rPr>
                <w:sz w:val="20"/>
              </w:rPr>
            </w:pPr>
          </w:p>
          <w:p w:rsidR="004752BC" w:rsidRDefault="004752BC" w:rsidP="00161565">
            <w:pPr>
              <w:rPr>
                <w:sz w:val="20"/>
              </w:rPr>
            </w:pPr>
          </w:p>
          <w:p w:rsidR="001A6698" w:rsidRDefault="001A6698" w:rsidP="0016156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A6698" w:rsidRDefault="001A6698" w:rsidP="00161565">
            <w:pPr>
              <w:rPr>
                <w:sz w:val="20"/>
              </w:rPr>
            </w:pPr>
          </w:p>
          <w:p w:rsidR="001A6698" w:rsidRPr="006E0575" w:rsidRDefault="001A6698" w:rsidP="0016156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6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175AE" w:rsidRDefault="009175AE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0086">
              <w:rPr>
                <w:noProof/>
                <w:sz w:val="20"/>
              </w:rPr>
              <w:t> </w:t>
            </w:r>
            <w:r w:rsidR="000E0086">
              <w:rPr>
                <w:noProof/>
                <w:sz w:val="20"/>
              </w:rPr>
              <w:t> </w:t>
            </w:r>
            <w:r w:rsidR="000E0086">
              <w:rPr>
                <w:noProof/>
                <w:sz w:val="20"/>
              </w:rPr>
              <w:t> </w:t>
            </w:r>
            <w:r w:rsidR="000E0086">
              <w:rPr>
                <w:noProof/>
                <w:sz w:val="20"/>
              </w:rPr>
              <w:t> </w:t>
            </w:r>
            <w:r w:rsidR="000E008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175AE" w:rsidRDefault="009175AE" w:rsidP="0030686C">
            <w:pPr>
              <w:rPr>
                <w:sz w:val="20"/>
              </w:rPr>
            </w:pPr>
          </w:p>
          <w:p w:rsidR="005F5B3D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146.400</w:t>
            </w:r>
          </w:p>
          <w:p w:rsidR="009175AE" w:rsidRDefault="009175AE" w:rsidP="0030686C">
            <w:pPr>
              <w:rPr>
                <w:sz w:val="20"/>
              </w:rPr>
            </w:pPr>
          </w:p>
          <w:p w:rsidR="009175AE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113.400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334.800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866.400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503.500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261.000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113.400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</w:p>
          <w:p w:rsidR="000E0086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111.600</w:t>
            </w:r>
          </w:p>
          <w:p w:rsidR="000E0086" w:rsidRDefault="000E0086" w:rsidP="0030686C">
            <w:pPr>
              <w:rPr>
                <w:sz w:val="20"/>
              </w:rPr>
            </w:pPr>
          </w:p>
          <w:p w:rsidR="000E0086" w:rsidRPr="006E0575" w:rsidRDefault="000E0086" w:rsidP="0030686C">
            <w:pPr>
              <w:rPr>
                <w:sz w:val="20"/>
              </w:rPr>
            </w:pPr>
            <w:r>
              <w:rPr>
                <w:sz w:val="20"/>
              </w:rPr>
              <w:t>113.400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C6995" w:rsidRDefault="005C6995" w:rsidP="005C6995">
      <w:r>
        <w:t xml:space="preserve">Entsprechend der GRDrs. 7/2022 Fortschreibung des Feuerwehrbedarfsplans 2021 wird der Schaffung der o.g. </w:t>
      </w:r>
      <w:r w:rsidR="00C164A4">
        <w:t xml:space="preserve">Stellen </w:t>
      </w:r>
      <w:r>
        <w:t>bei der Branddirektion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752BC" w:rsidRDefault="005C6995" w:rsidP="005C6995">
      <w:r>
        <w:t>Auf die ausführliche Begründung in der v.</w:t>
      </w:r>
      <w:r w:rsidR="000E0086">
        <w:t xml:space="preserve"> </w:t>
      </w:r>
      <w:r>
        <w:t>g. GRDrs. wird Bezug genommen.</w:t>
      </w:r>
    </w:p>
    <w:p w:rsidR="004752BC" w:rsidRDefault="004752BC">
      <w:r>
        <w:br w:type="page"/>
      </w:r>
    </w:p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Default="003D7B0B" w:rsidP="00884D6C"/>
    <w:p w:rsidR="00121C50" w:rsidRDefault="0084285C" w:rsidP="0084285C">
      <w:pPr>
        <w:widowControl w:val="0"/>
        <w:autoSpaceDE w:val="0"/>
        <w:autoSpaceDN w:val="0"/>
        <w:adjustRightInd w:val="0"/>
        <w:spacing w:line="280" w:lineRule="atLeast"/>
        <w:jc w:val="both"/>
      </w:pPr>
      <w:r w:rsidRPr="0010707E">
        <w:t>Der Feuerwehrbedarfsplan der Feuerwehr Stuttgart wurde im Jahr 20</w:t>
      </w:r>
      <w:r>
        <w:t>21</w:t>
      </w:r>
      <w:r w:rsidRPr="0010707E">
        <w:t xml:space="preserve"> fortgeschrieben.</w:t>
      </w:r>
      <w:r>
        <w:t xml:space="preserve"> </w:t>
      </w:r>
      <w:r w:rsidRPr="0010707E">
        <w:t xml:space="preserve">Maßgabe für die Fortschreibung ist die Unterhaltung einer den örtlichen Verhältnissen entsprechenden leistungsfähigen Feuerwehr, angepasst an den heutigen Stand und die zukünftigen Entwicklungen. </w:t>
      </w:r>
    </w:p>
    <w:p w:rsidR="00121C50" w:rsidRDefault="00121C50" w:rsidP="0084285C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84285C" w:rsidRDefault="0084285C" w:rsidP="0084285C">
      <w:pPr>
        <w:widowControl w:val="0"/>
        <w:autoSpaceDE w:val="0"/>
        <w:autoSpaceDN w:val="0"/>
        <w:adjustRightInd w:val="0"/>
        <w:spacing w:line="280" w:lineRule="atLeast"/>
        <w:jc w:val="both"/>
      </w:pPr>
      <w:r>
        <w:t xml:space="preserve">Bei der </w:t>
      </w:r>
      <w:r w:rsidRPr="0010707E">
        <w:t>Fortschreibung</w:t>
      </w:r>
      <w:r>
        <w:t xml:space="preserve"> des Feuerwehrbedarfsplans waren </w:t>
      </w:r>
      <w:r w:rsidRPr="0010707E">
        <w:t>für eine sachgerechte Bedarfsermittlung</w:t>
      </w:r>
      <w:r>
        <w:t xml:space="preserve"> insbesondere die </w:t>
      </w:r>
      <w:r w:rsidRPr="0010707E">
        <w:t>Schwerpunkte Prüfung der Sch</w:t>
      </w:r>
      <w:r>
        <w:t xml:space="preserve">utzziel-Definition, </w:t>
      </w:r>
      <w:r w:rsidRPr="0010707E">
        <w:t>Bewertung des Gefahrenpotentials i</w:t>
      </w:r>
      <w:r>
        <w:t xml:space="preserve">m Zuge einer Risikoanalyse, </w:t>
      </w:r>
      <w:r w:rsidRPr="0010707E">
        <w:t>Betrachtung der Standortstruktur der Feuerwachen der Berufsfeuerwehr in Hinblick der baulichen Entwicklungen der Feuerwachen sowie die Überprüfung der personellen Ausstattung des Stuttgarter Löschzugs insbesondere bezüglich der Schutzziel-Definition</w:t>
      </w:r>
      <w:r>
        <w:t xml:space="preserve"> </w:t>
      </w:r>
      <w:r w:rsidRPr="0010707E">
        <w:t>von zentraler Bedeutung.</w:t>
      </w:r>
    </w:p>
    <w:p w:rsidR="0084285C" w:rsidRDefault="0084285C" w:rsidP="0084285C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862FA3" w:rsidRDefault="0084285C" w:rsidP="0084285C">
      <w:pPr>
        <w:rPr>
          <w:color w:val="000000"/>
        </w:rPr>
      </w:pPr>
      <w:r w:rsidRPr="00974F32">
        <w:rPr>
          <w:color w:val="000000"/>
        </w:rPr>
        <w:t>Entsprechend dem Feuerwehrbedarfsplan</w:t>
      </w:r>
      <w:r>
        <w:rPr>
          <w:color w:val="000000"/>
        </w:rPr>
        <w:t xml:space="preserve"> </w:t>
      </w:r>
      <w:r w:rsidRPr="00974F32">
        <w:rPr>
          <w:color w:val="000000"/>
        </w:rPr>
        <w:t xml:space="preserve">ist ein erster Meilenstein beim vorgesehenen Personalaufwuchs die Inbetriebnahme von S21. Das hierfür bei der Branddirektion notwendige Personal muss bis dahin voll ausgebildet zur Verfügung stehen. </w:t>
      </w:r>
      <w:r w:rsidR="00862FA3" w:rsidRPr="00051F47">
        <w:rPr>
          <w:color w:val="000000"/>
        </w:rPr>
        <w:t>Hierz</w:t>
      </w:r>
      <w:r w:rsidR="00862FA3">
        <w:rPr>
          <w:color w:val="000000"/>
        </w:rPr>
        <w:t>u wurde vom Gutachter im Rahmen des Feuerwehrbedarfsplans ein Personala</w:t>
      </w:r>
      <w:r w:rsidR="00862FA3" w:rsidRPr="00051F47">
        <w:rPr>
          <w:color w:val="000000"/>
        </w:rPr>
        <w:t>ufwuchskonzept vorgeschlagen</w:t>
      </w:r>
      <w:r w:rsidR="00862FA3">
        <w:rPr>
          <w:color w:val="000000"/>
        </w:rPr>
        <w:t>.</w:t>
      </w:r>
    </w:p>
    <w:p w:rsidR="00862FA3" w:rsidRDefault="00862FA3" w:rsidP="0084285C">
      <w:pPr>
        <w:rPr>
          <w:color w:val="000000"/>
        </w:rPr>
      </w:pPr>
    </w:p>
    <w:p w:rsidR="00862FA3" w:rsidRDefault="00862FA3" w:rsidP="00862FA3">
      <w:pPr>
        <w:widowControl w:val="0"/>
        <w:autoSpaceDE w:val="0"/>
        <w:autoSpaceDN w:val="0"/>
        <w:adjustRightInd w:val="0"/>
        <w:spacing w:line="280" w:lineRule="atLeast"/>
        <w:jc w:val="both"/>
        <w:rPr>
          <w:color w:val="000000"/>
        </w:rPr>
      </w:pPr>
      <w:r>
        <w:t>Zu den Haushaltsplanberatungen zum Doppelhaushalt 2022/2023 wurde mit der GRDrs</w:t>
      </w:r>
      <w:r w:rsidR="000E0086">
        <w:t>.</w:t>
      </w:r>
      <w:r>
        <w:t xml:space="preserve"> 928/2021 ein Zwischenbericht über die Fortschreibung des Feuerwehrbedarfsplans 2021 vorgelegt und die zur Umsetzung des Feuerwehrbedarfsplans in den Jahren 2022 und 2023 notwendigen Stellenbedarfe beschlossen.</w:t>
      </w:r>
      <w:r w:rsidRPr="008111E0">
        <w:t xml:space="preserve"> </w:t>
      </w:r>
      <w:r w:rsidR="00EB010D">
        <w:t xml:space="preserve">Auf dieser Basis </w:t>
      </w:r>
      <w:r w:rsidRPr="00051F47">
        <w:rPr>
          <w:color w:val="000000"/>
        </w:rPr>
        <w:t xml:space="preserve">erfolgt </w:t>
      </w:r>
      <w:r>
        <w:rPr>
          <w:color w:val="000000"/>
        </w:rPr>
        <w:t xml:space="preserve">jetzt die Schaffung des </w:t>
      </w:r>
      <w:r w:rsidRPr="00051F47">
        <w:rPr>
          <w:color w:val="000000"/>
        </w:rPr>
        <w:t>erforderliche</w:t>
      </w:r>
      <w:r>
        <w:rPr>
          <w:color w:val="000000"/>
        </w:rPr>
        <w:t>n</w:t>
      </w:r>
      <w:r w:rsidRPr="00051F47">
        <w:rPr>
          <w:color w:val="000000"/>
        </w:rPr>
        <w:t xml:space="preserve"> Stellenaufwuchs</w:t>
      </w:r>
      <w:r>
        <w:rPr>
          <w:color w:val="000000"/>
        </w:rPr>
        <w:t>es für den Doppelhaushalt 2024/2025.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1D755A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8F" w:rsidRDefault="0076018F">
      <w:r>
        <w:separator/>
      </w:r>
    </w:p>
  </w:endnote>
  <w:endnote w:type="continuationSeparator" w:id="0">
    <w:p w:rsidR="0076018F" w:rsidRDefault="007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8F" w:rsidRDefault="0076018F">
      <w:r>
        <w:separator/>
      </w:r>
    </w:p>
  </w:footnote>
  <w:footnote w:type="continuationSeparator" w:id="0">
    <w:p w:rsidR="0076018F" w:rsidRDefault="007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E008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F"/>
    <w:rsid w:val="00026253"/>
    <w:rsid w:val="00055758"/>
    <w:rsid w:val="00061F0B"/>
    <w:rsid w:val="00085895"/>
    <w:rsid w:val="000A1146"/>
    <w:rsid w:val="000B59F8"/>
    <w:rsid w:val="000E0086"/>
    <w:rsid w:val="001034AF"/>
    <w:rsid w:val="0011112B"/>
    <w:rsid w:val="001203C1"/>
    <w:rsid w:val="00121C50"/>
    <w:rsid w:val="001222F1"/>
    <w:rsid w:val="001253AE"/>
    <w:rsid w:val="0014415D"/>
    <w:rsid w:val="00151488"/>
    <w:rsid w:val="00161565"/>
    <w:rsid w:val="00163034"/>
    <w:rsid w:val="00164678"/>
    <w:rsid w:val="00165C0D"/>
    <w:rsid w:val="00181857"/>
    <w:rsid w:val="00184EDC"/>
    <w:rsid w:val="00194770"/>
    <w:rsid w:val="001A219E"/>
    <w:rsid w:val="001A5F9B"/>
    <w:rsid w:val="001A6698"/>
    <w:rsid w:val="001D755A"/>
    <w:rsid w:val="001E4612"/>
    <w:rsid w:val="001E59F8"/>
    <w:rsid w:val="001F4950"/>
    <w:rsid w:val="001F7237"/>
    <w:rsid w:val="00252C33"/>
    <w:rsid w:val="002924CB"/>
    <w:rsid w:val="002A20D1"/>
    <w:rsid w:val="002A4DE3"/>
    <w:rsid w:val="002A580C"/>
    <w:rsid w:val="002B5955"/>
    <w:rsid w:val="002F57E5"/>
    <w:rsid w:val="0030686C"/>
    <w:rsid w:val="00380937"/>
    <w:rsid w:val="00383317"/>
    <w:rsid w:val="00397717"/>
    <w:rsid w:val="003A4ACA"/>
    <w:rsid w:val="003C351C"/>
    <w:rsid w:val="003D7B0B"/>
    <w:rsid w:val="003E0F4B"/>
    <w:rsid w:val="003F0FAA"/>
    <w:rsid w:val="00470135"/>
    <w:rsid w:val="004752BC"/>
    <w:rsid w:val="0047606A"/>
    <w:rsid w:val="004764D5"/>
    <w:rsid w:val="00485CF1"/>
    <w:rsid w:val="004908B5"/>
    <w:rsid w:val="0049121B"/>
    <w:rsid w:val="004A1688"/>
    <w:rsid w:val="004B6796"/>
    <w:rsid w:val="00546D89"/>
    <w:rsid w:val="00554B17"/>
    <w:rsid w:val="00583A62"/>
    <w:rsid w:val="005A0A9D"/>
    <w:rsid w:val="005A56AA"/>
    <w:rsid w:val="005C6995"/>
    <w:rsid w:val="005E19C6"/>
    <w:rsid w:val="005F5B3D"/>
    <w:rsid w:val="00606F80"/>
    <w:rsid w:val="00622CC7"/>
    <w:rsid w:val="0064330A"/>
    <w:rsid w:val="00667960"/>
    <w:rsid w:val="006A406B"/>
    <w:rsid w:val="006B6D50"/>
    <w:rsid w:val="006E0575"/>
    <w:rsid w:val="00707674"/>
    <w:rsid w:val="007234F1"/>
    <w:rsid w:val="0072799A"/>
    <w:rsid w:val="00747381"/>
    <w:rsid w:val="00754659"/>
    <w:rsid w:val="0076018F"/>
    <w:rsid w:val="007A7572"/>
    <w:rsid w:val="007E3B79"/>
    <w:rsid w:val="008066EE"/>
    <w:rsid w:val="00817BB6"/>
    <w:rsid w:val="0084285C"/>
    <w:rsid w:val="00862FA3"/>
    <w:rsid w:val="00884D6C"/>
    <w:rsid w:val="008C5492"/>
    <w:rsid w:val="008D1F05"/>
    <w:rsid w:val="008E2354"/>
    <w:rsid w:val="009175AE"/>
    <w:rsid w:val="00920F00"/>
    <w:rsid w:val="009373F6"/>
    <w:rsid w:val="00946276"/>
    <w:rsid w:val="00952BAE"/>
    <w:rsid w:val="0096038F"/>
    <w:rsid w:val="00961069"/>
    <w:rsid w:val="00976588"/>
    <w:rsid w:val="009A684B"/>
    <w:rsid w:val="009C7347"/>
    <w:rsid w:val="009F7BB9"/>
    <w:rsid w:val="00A27CA7"/>
    <w:rsid w:val="00A45B30"/>
    <w:rsid w:val="00A47EF3"/>
    <w:rsid w:val="00A71D0A"/>
    <w:rsid w:val="00A77F1E"/>
    <w:rsid w:val="00A847C4"/>
    <w:rsid w:val="00A92C51"/>
    <w:rsid w:val="00A976B9"/>
    <w:rsid w:val="00AB389D"/>
    <w:rsid w:val="00AE7B02"/>
    <w:rsid w:val="00AF0DEA"/>
    <w:rsid w:val="00AF25E0"/>
    <w:rsid w:val="00B04290"/>
    <w:rsid w:val="00B16336"/>
    <w:rsid w:val="00B44734"/>
    <w:rsid w:val="00B519B7"/>
    <w:rsid w:val="00B80DEF"/>
    <w:rsid w:val="00B86BB5"/>
    <w:rsid w:val="00B91903"/>
    <w:rsid w:val="00BC0D1E"/>
    <w:rsid w:val="00BC4669"/>
    <w:rsid w:val="00C164A4"/>
    <w:rsid w:val="00C16EF1"/>
    <w:rsid w:val="00C448D3"/>
    <w:rsid w:val="00C87A9E"/>
    <w:rsid w:val="00CB3474"/>
    <w:rsid w:val="00CF62E5"/>
    <w:rsid w:val="00CF7847"/>
    <w:rsid w:val="00D66D3A"/>
    <w:rsid w:val="00D743D4"/>
    <w:rsid w:val="00DA3618"/>
    <w:rsid w:val="00DA3979"/>
    <w:rsid w:val="00DB3D6C"/>
    <w:rsid w:val="00DB6F77"/>
    <w:rsid w:val="00DE362D"/>
    <w:rsid w:val="00E014B6"/>
    <w:rsid w:val="00E1162F"/>
    <w:rsid w:val="00E11D5F"/>
    <w:rsid w:val="00E20E1F"/>
    <w:rsid w:val="00E42F96"/>
    <w:rsid w:val="00E7118F"/>
    <w:rsid w:val="00E90C1C"/>
    <w:rsid w:val="00EB010D"/>
    <w:rsid w:val="00F072FE"/>
    <w:rsid w:val="00F27657"/>
    <w:rsid w:val="00F342DC"/>
    <w:rsid w:val="00F56F93"/>
    <w:rsid w:val="00F63041"/>
    <w:rsid w:val="00F76452"/>
    <w:rsid w:val="00FA590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26E8E"/>
  <w15:docId w15:val="{18AF9B9F-C036-4D8F-9D56-2D71E3E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A58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A303-D24D-442D-BAB4-705448B8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313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Benzenhöfer, Cornelia</dc:creator>
  <cp:lastModifiedBy>Baumann, Gerhard</cp:lastModifiedBy>
  <cp:revision>13</cp:revision>
  <cp:lastPrinted>2023-09-27T14:06:00Z</cp:lastPrinted>
  <dcterms:created xsi:type="dcterms:W3CDTF">2023-01-21T14:15:00Z</dcterms:created>
  <dcterms:modified xsi:type="dcterms:W3CDTF">2023-09-27T14:07:00Z</dcterms:modified>
</cp:coreProperties>
</file>