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B5A74">
        <w:rPr>
          <w:szCs w:val="24"/>
        </w:rPr>
        <w:t>19</w:t>
      </w:r>
      <w:r w:rsidRPr="006E0575">
        <w:rPr>
          <w:szCs w:val="24"/>
        </w:rPr>
        <w:t xml:space="preserve"> zur GRDrs</w:t>
      </w:r>
      <w:r w:rsidR="00492236">
        <w:rPr>
          <w:szCs w:val="24"/>
        </w:rPr>
        <w:t>.</w:t>
      </w:r>
      <w:r w:rsidRPr="006E0575">
        <w:rPr>
          <w:szCs w:val="24"/>
        </w:rPr>
        <w:t xml:space="preserve"> </w:t>
      </w:r>
      <w:r w:rsidR="00492236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2D4292" w:rsidRDefault="002D4292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782"/>
        <w:gridCol w:w="992"/>
        <w:gridCol w:w="1025"/>
        <w:gridCol w:w="1417"/>
      </w:tblGrid>
      <w:tr w:rsidR="005F5B3D" w:rsidRPr="006E0575" w:rsidTr="002D4292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782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025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0A2314" w:rsidRPr="006E0575" w:rsidTr="002D4292">
        <w:tc>
          <w:tcPr>
            <w:tcW w:w="1814" w:type="dxa"/>
          </w:tcPr>
          <w:p w:rsidR="000A2314" w:rsidRDefault="000A2314" w:rsidP="000A2314">
            <w:pPr>
              <w:rPr>
                <w:sz w:val="20"/>
              </w:rPr>
            </w:pPr>
          </w:p>
          <w:p w:rsidR="000A2314" w:rsidRDefault="00D4368F" w:rsidP="000A2314">
            <w:pPr>
              <w:rPr>
                <w:sz w:val="20"/>
              </w:rPr>
            </w:pPr>
            <w:r>
              <w:rPr>
                <w:sz w:val="20"/>
              </w:rPr>
              <w:t>51</w:t>
            </w:r>
            <w:r w:rsidR="00B4395D">
              <w:rPr>
                <w:sz w:val="20"/>
              </w:rPr>
              <w:t>5</w:t>
            </w:r>
          </w:p>
          <w:p w:rsidR="00492236" w:rsidRDefault="00492236" w:rsidP="000A2314">
            <w:pPr>
              <w:rPr>
                <w:sz w:val="20"/>
              </w:rPr>
            </w:pPr>
          </w:p>
          <w:p w:rsidR="000A2314" w:rsidRPr="006E0575" w:rsidRDefault="00B4395D" w:rsidP="00B4395D">
            <w:pPr>
              <w:rPr>
                <w:sz w:val="20"/>
              </w:rPr>
            </w:pPr>
            <w:r>
              <w:rPr>
                <w:sz w:val="20"/>
              </w:rPr>
              <w:t>5101 9450</w:t>
            </w:r>
          </w:p>
        </w:tc>
        <w:tc>
          <w:tcPr>
            <w:tcW w:w="1701" w:type="dxa"/>
          </w:tcPr>
          <w:p w:rsidR="000A2314" w:rsidRDefault="000A2314" w:rsidP="000A2314">
            <w:pPr>
              <w:rPr>
                <w:sz w:val="20"/>
              </w:rPr>
            </w:pPr>
          </w:p>
          <w:p w:rsidR="000A2314" w:rsidRDefault="000A2314" w:rsidP="000A2314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0A2314" w:rsidRPr="006E0575" w:rsidRDefault="000A2314" w:rsidP="00D4368F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A2314" w:rsidRDefault="000A2314" w:rsidP="000A2314">
            <w:pPr>
              <w:rPr>
                <w:sz w:val="20"/>
              </w:rPr>
            </w:pPr>
          </w:p>
          <w:p w:rsidR="000A2314" w:rsidRDefault="000A2314" w:rsidP="000A231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="00B4395D">
              <w:rPr>
                <w:sz w:val="20"/>
                <w:lang w:val="en-US"/>
              </w:rPr>
              <w:t xml:space="preserve"> 8b</w:t>
            </w:r>
          </w:p>
          <w:p w:rsidR="000A2314" w:rsidRPr="006E0575" w:rsidRDefault="000A2314" w:rsidP="000A2314">
            <w:pPr>
              <w:rPr>
                <w:sz w:val="20"/>
              </w:rPr>
            </w:pPr>
          </w:p>
        </w:tc>
        <w:tc>
          <w:tcPr>
            <w:tcW w:w="1782" w:type="dxa"/>
          </w:tcPr>
          <w:p w:rsidR="000A2314" w:rsidRDefault="000A2314" w:rsidP="000A2314">
            <w:pPr>
              <w:rPr>
                <w:sz w:val="20"/>
              </w:rPr>
            </w:pPr>
          </w:p>
          <w:p w:rsidR="000A2314" w:rsidRDefault="00B4395D" w:rsidP="000A2314">
            <w:pPr>
              <w:rPr>
                <w:sz w:val="20"/>
              </w:rPr>
            </w:pPr>
            <w:r>
              <w:rPr>
                <w:sz w:val="20"/>
              </w:rPr>
              <w:t>Gruppenleitungen</w:t>
            </w:r>
          </w:p>
          <w:p w:rsidR="000A2314" w:rsidRPr="006E0575" w:rsidRDefault="000A2314" w:rsidP="000A2314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0A2314" w:rsidRDefault="000A2314" w:rsidP="008D5069">
            <w:pPr>
              <w:jc w:val="center"/>
              <w:rPr>
                <w:b/>
                <w:sz w:val="20"/>
              </w:rPr>
            </w:pPr>
          </w:p>
          <w:p w:rsidR="000A2314" w:rsidRDefault="00B4395D" w:rsidP="008D5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2,303</w:t>
            </w:r>
          </w:p>
          <w:p w:rsidR="000A2314" w:rsidRPr="005B5B51" w:rsidRDefault="000A2314" w:rsidP="008D5069">
            <w:pPr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</w:tcPr>
          <w:p w:rsidR="000A2314" w:rsidRDefault="000A2314" w:rsidP="008D5069">
            <w:pPr>
              <w:jc w:val="center"/>
              <w:rPr>
                <w:sz w:val="20"/>
              </w:rPr>
            </w:pPr>
          </w:p>
          <w:p w:rsidR="000A2314" w:rsidRPr="006E0575" w:rsidRDefault="000A2314" w:rsidP="008D50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A2314" w:rsidRDefault="000A2314" w:rsidP="008D5069">
            <w:pPr>
              <w:jc w:val="center"/>
              <w:rPr>
                <w:sz w:val="20"/>
              </w:rPr>
            </w:pPr>
          </w:p>
          <w:p w:rsidR="000A2314" w:rsidRPr="006E0575" w:rsidRDefault="0028478E" w:rsidP="008D5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D4368F" w:rsidRPr="00884D6C" w:rsidRDefault="00D4368F" w:rsidP="00D4368F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D4368F" w:rsidRDefault="00D4368F" w:rsidP="00D4368F"/>
    <w:p w:rsidR="00D4368F" w:rsidRDefault="00D4368F" w:rsidP="00D4368F">
      <w:r>
        <w:t xml:space="preserve">Beantragt wird die Schaffung von </w:t>
      </w:r>
      <w:r w:rsidR="00B4395D">
        <w:t>2,303</w:t>
      </w:r>
      <w:r w:rsidRPr="00D4368F">
        <w:t xml:space="preserve"> </w:t>
      </w:r>
      <w:r>
        <w:t xml:space="preserve">Stellen für </w:t>
      </w:r>
      <w:r w:rsidR="00B4395D">
        <w:t xml:space="preserve">Leitungsfreistellungen in den Tageseinrichtungen für Kinder des städtischen Trägers. </w:t>
      </w:r>
      <w:r>
        <w:t xml:space="preserve"> </w:t>
      </w:r>
    </w:p>
    <w:p w:rsidR="00D4368F" w:rsidRDefault="00D4368F" w:rsidP="00D4368F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D4368F" w:rsidRDefault="00D4368F" w:rsidP="00D4368F">
      <w:pPr>
        <w:rPr>
          <w:u w:val="single"/>
        </w:rPr>
      </w:pPr>
    </w:p>
    <w:p w:rsidR="00D4368F" w:rsidRPr="00D4368F" w:rsidRDefault="00D4368F" w:rsidP="00D4368F">
      <w:pPr>
        <w:rPr>
          <w:b/>
          <w:u w:val="single"/>
        </w:rPr>
      </w:pPr>
      <w:r>
        <w:t xml:space="preserve">Die Stellenschaffung ist vordringlich und unabweisbar. </w:t>
      </w:r>
      <w:r w:rsidRPr="00D4368F">
        <w:t xml:space="preserve">Es handelt sich um eine erweiterte </w:t>
      </w:r>
      <w:r w:rsidR="006B5B61">
        <w:t>gesetzliche Aufgabe.</w:t>
      </w:r>
    </w:p>
    <w:p w:rsidR="00D4368F" w:rsidRDefault="00D4368F" w:rsidP="00D4368F">
      <w:pPr>
        <w:pStyle w:val="berschrift1"/>
      </w:pPr>
      <w:r>
        <w:t>3</w:t>
      </w:r>
      <w:r>
        <w:tab/>
        <w:t>Bedarf</w:t>
      </w:r>
    </w:p>
    <w:p w:rsidR="00D4368F" w:rsidRPr="00884D6C" w:rsidRDefault="00D4368F" w:rsidP="00D4368F">
      <w:pPr>
        <w:pStyle w:val="berschrift2"/>
      </w:pPr>
      <w:r w:rsidRPr="00884D6C">
        <w:t>3.1</w:t>
      </w:r>
      <w:r w:rsidRPr="00884D6C">
        <w:tab/>
        <w:t>Anlass</w:t>
      </w:r>
    </w:p>
    <w:p w:rsidR="00D4368F" w:rsidRDefault="00D4368F" w:rsidP="00D4368F"/>
    <w:p w:rsidR="00D4368F" w:rsidRPr="00884D6C" w:rsidRDefault="00D4368F" w:rsidP="00D4368F">
      <w:r>
        <w:t>Auf die GRDrs</w:t>
      </w:r>
      <w:r w:rsidR="008D5069">
        <w:t>.</w:t>
      </w:r>
      <w:r>
        <w:t xml:space="preserve"> </w:t>
      </w:r>
      <w:r w:rsidR="00B4395D">
        <w:t>486</w:t>
      </w:r>
      <w:r>
        <w:t>/2020 „</w:t>
      </w:r>
      <w:r w:rsidR="00B4395D">
        <w:t>Umsetzung der Änderungen der Kindertagesstättenverordnung (KiTaVO</w:t>
      </w:r>
      <w:bookmarkStart w:id="0" w:name="_GoBack"/>
      <w:bookmarkEnd w:id="0"/>
      <w:r w:rsidR="00B4395D">
        <w:t>) zum Umfang und zum Inhalt der Leitungszeit</w:t>
      </w:r>
      <w:r>
        <w:t>“ wird verwiesen.</w:t>
      </w:r>
    </w:p>
    <w:p w:rsidR="00D4368F" w:rsidRPr="00165C0D" w:rsidRDefault="00D4368F" w:rsidP="00D4368F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D4368F" w:rsidRDefault="00D4368F" w:rsidP="00D4368F"/>
    <w:p w:rsidR="00D4368F" w:rsidRPr="0051087F" w:rsidRDefault="00D4368F" w:rsidP="00D4368F">
      <w:pPr>
        <w:rPr>
          <w:color w:val="0070C0"/>
        </w:rPr>
      </w:pPr>
      <w:r>
        <w:rPr>
          <w:color w:val="0070C0"/>
        </w:rPr>
        <w:t>--</w:t>
      </w:r>
    </w:p>
    <w:p w:rsidR="00D4368F" w:rsidRDefault="00D4368F" w:rsidP="00D4368F">
      <w:pPr>
        <w:pStyle w:val="berschrift2"/>
      </w:pPr>
      <w:r>
        <w:t>3.3</w:t>
      </w:r>
      <w:r>
        <w:tab/>
        <w:t>Auswirkungen bei Ablehnung der Stellenschaffungen</w:t>
      </w:r>
    </w:p>
    <w:p w:rsidR="00D4368F" w:rsidRDefault="00D4368F" w:rsidP="00D4368F"/>
    <w:p w:rsidR="00D4368F" w:rsidRPr="00D4368F" w:rsidRDefault="00B4395D" w:rsidP="00D4368F">
      <w:r>
        <w:t>Die Änderungen der KiTaVO</w:t>
      </w:r>
      <w:r w:rsidR="00D4368F" w:rsidRPr="00D4368F">
        <w:t xml:space="preserve"> werden nicht umgesetzt.</w:t>
      </w:r>
    </w:p>
    <w:p w:rsidR="00D4368F" w:rsidRDefault="00D4368F" w:rsidP="00D4368F">
      <w:pPr>
        <w:pStyle w:val="berschrift1"/>
      </w:pPr>
      <w:r>
        <w:t>4</w:t>
      </w:r>
      <w:r>
        <w:tab/>
        <w:t>Stellenvermerke</w:t>
      </w:r>
    </w:p>
    <w:p w:rsidR="00D4368F" w:rsidRDefault="00D4368F" w:rsidP="00D4368F"/>
    <w:p w:rsidR="00D4368F" w:rsidRPr="00D4368F" w:rsidRDefault="00D4368F" w:rsidP="00D4368F">
      <w:r w:rsidRPr="00D4368F">
        <w:t>keine</w:t>
      </w:r>
    </w:p>
    <w:p w:rsidR="006E0575" w:rsidRPr="007054C6" w:rsidRDefault="006E0575" w:rsidP="00D4368F">
      <w:pPr>
        <w:pStyle w:val="berschrift1"/>
      </w:pPr>
    </w:p>
    <w:sectPr w:rsidR="006E0575" w:rsidRPr="007054C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2D4292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A2314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8478E"/>
    <w:rsid w:val="002924CB"/>
    <w:rsid w:val="002A20D1"/>
    <w:rsid w:val="002B5955"/>
    <w:rsid w:val="002B655C"/>
    <w:rsid w:val="002D4292"/>
    <w:rsid w:val="002F52C1"/>
    <w:rsid w:val="00341F1E"/>
    <w:rsid w:val="003769DC"/>
    <w:rsid w:val="00380937"/>
    <w:rsid w:val="00390559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92236"/>
    <w:rsid w:val="004A1688"/>
    <w:rsid w:val="004B3AA4"/>
    <w:rsid w:val="004B5A74"/>
    <w:rsid w:val="004B6796"/>
    <w:rsid w:val="005006E0"/>
    <w:rsid w:val="005103A3"/>
    <w:rsid w:val="0051087F"/>
    <w:rsid w:val="005434DD"/>
    <w:rsid w:val="0059239F"/>
    <w:rsid w:val="00596DF0"/>
    <w:rsid w:val="005A0A9D"/>
    <w:rsid w:val="005A56AA"/>
    <w:rsid w:val="005D43F2"/>
    <w:rsid w:val="005D6222"/>
    <w:rsid w:val="005D6521"/>
    <w:rsid w:val="005E103A"/>
    <w:rsid w:val="005E19C6"/>
    <w:rsid w:val="005F5B3D"/>
    <w:rsid w:val="00606F80"/>
    <w:rsid w:val="0065383D"/>
    <w:rsid w:val="00662565"/>
    <w:rsid w:val="00695F7A"/>
    <w:rsid w:val="006A7700"/>
    <w:rsid w:val="006B5B61"/>
    <w:rsid w:val="006B6D50"/>
    <w:rsid w:val="006E0575"/>
    <w:rsid w:val="007054C6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A0DAF"/>
    <w:rsid w:val="008A6853"/>
    <w:rsid w:val="008B3F45"/>
    <w:rsid w:val="008C4AD8"/>
    <w:rsid w:val="008D5069"/>
    <w:rsid w:val="00906404"/>
    <w:rsid w:val="009417E7"/>
    <w:rsid w:val="00942BB5"/>
    <w:rsid w:val="00976588"/>
    <w:rsid w:val="00990DDA"/>
    <w:rsid w:val="009B5E39"/>
    <w:rsid w:val="00A03582"/>
    <w:rsid w:val="00A27CA7"/>
    <w:rsid w:val="00A71D0A"/>
    <w:rsid w:val="00A77F1E"/>
    <w:rsid w:val="00AD05FA"/>
    <w:rsid w:val="00AE3D20"/>
    <w:rsid w:val="00B04290"/>
    <w:rsid w:val="00B10E22"/>
    <w:rsid w:val="00B11187"/>
    <w:rsid w:val="00B4395D"/>
    <w:rsid w:val="00B43A9B"/>
    <w:rsid w:val="00B8031F"/>
    <w:rsid w:val="00B80DEF"/>
    <w:rsid w:val="00BB3429"/>
    <w:rsid w:val="00BC4669"/>
    <w:rsid w:val="00BF2B95"/>
    <w:rsid w:val="00C16EF1"/>
    <w:rsid w:val="00C448D3"/>
    <w:rsid w:val="00C76F3D"/>
    <w:rsid w:val="00CF0309"/>
    <w:rsid w:val="00D00514"/>
    <w:rsid w:val="00D4368F"/>
    <w:rsid w:val="00D461B9"/>
    <w:rsid w:val="00D541F0"/>
    <w:rsid w:val="00D84306"/>
    <w:rsid w:val="00D96564"/>
    <w:rsid w:val="00DB3D6C"/>
    <w:rsid w:val="00DB5BCF"/>
    <w:rsid w:val="00E014B6"/>
    <w:rsid w:val="00E1162F"/>
    <w:rsid w:val="00E11D5F"/>
    <w:rsid w:val="00E20E1F"/>
    <w:rsid w:val="00E7118F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C8BE6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7</cp:revision>
  <cp:lastPrinted>2020-10-23T07:32:00Z</cp:lastPrinted>
  <dcterms:created xsi:type="dcterms:W3CDTF">2020-10-20T10:54:00Z</dcterms:created>
  <dcterms:modified xsi:type="dcterms:W3CDTF">2020-10-23T07:32:00Z</dcterms:modified>
</cp:coreProperties>
</file>