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F2A68">
        <w:t>4</w:t>
      </w:r>
      <w:r w:rsidRPr="006E0575">
        <w:t xml:space="preserve"> zur GRDrs</w:t>
      </w:r>
      <w:r w:rsidR="00137E1B">
        <w:t>.</w:t>
      </w:r>
      <w:r w:rsidRPr="006E0575">
        <w:t xml:space="preserve"> </w:t>
      </w:r>
      <w:r w:rsidR="00137E1B">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bookmarkStart w:id="0" w:name="_GoBack"/>
      <w:bookmarkEnd w:id="0"/>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137E1B">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137E1B">
        <w:tc>
          <w:tcPr>
            <w:tcW w:w="1701" w:type="dxa"/>
          </w:tcPr>
          <w:p w:rsidR="005F5B3D" w:rsidRDefault="005F5B3D" w:rsidP="0030686C">
            <w:pPr>
              <w:rPr>
                <w:sz w:val="20"/>
              </w:rPr>
            </w:pPr>
          </w:p>
          <w:p w:rsidR="005F5B3D" w:rsidRDefault="00C411DD" w:rsidP="0030686C">
            <w:pPr>
              <w:rPr>
                <w:sz w:val="20"/>
              </w:rPr>
            </w:pPr>
            <w:r>
              <w:rPr>
                <w:sz w:val="20"/>
              </w:rPr>
              <w:t>L/OB-K</w:t>
            </w:r>
          </w:p>
          <w:p w:rsidR="0011112B" w:rsidRDefault="0011112B" w:rsidP="0030686C">
            <w:pPr>
              <w:rPr>
                <w:sz w:val="20"/>
              </w:rPr>
            </w:pPr>
          </w:p>
          <w:p w:rsidR="0011112B" w:rsidRDefault="00C411DD" w:rsidP="0030686C">
            <w:pPr>
              <w:rPr>
                <w:sz w:val="20"/>
              </w:rPr>
            </w:pPr>
            <w:r>
              <w:rPr>
                <w:sz w:val="20"/>
              </w:rPr>
              <w:t>8001</w:t>
            </w:r>
            <w:r w:rsidR="00137E1B">
              <w:rPr>
                <w:sz w:val="20"/>
              </w:rPr>
              <w:t xml:space="preserve"> </w:t>
            </w:r>
            <w:r>
              <w:rPr>
                <w:sz w:val="20"/>
              </w:rPr>
              <w:t>5040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37E1B" w:rsidP="00C411DD">
            <w:pPr>
              <w:rPr>
                <w:sz w:val="20"/>
              </w:rPr>
            </w:pPr>
            <w:r>
              <w:rPr>
                <w:sz w:val="20"/>
              </w:rPr>
              <w:t>Bürgermeisteramt</w:t>
            </w:r>
          </w:p>
        </w:tc>
        <w:tc>
          <w:tcPr>
            <w:tcW w:w="851" w:type="dxa"/>
          </w:tcPr>
          <w:p w:rsidR="005F5B3D" w:rsidRDefault="005F5B3D" w:rsidP="0030686C">
            <w:pPr>
              <w:rPr>
                <w:sz w:val="20"/>
              </w:rPr>
            </w:pPr>
          </w:p>
          <w:p w:rsidR="009F2A82" w:rsidRPr="006E0575" w:rsidRDefault="009F2A82" w:rsidP="00425391">
            <w:pPr>
              <w:rPr>
                <w:sz w:val="20"/>
              </w:rPr>
            </w:pPr>
            <w:r>
              <w:rPr>
                <w:sz w:val="20"/>
              </w:rPr>
              <w:t>EG 1</w:t>
            </w:r>
            <w:r w:rsidR="00425391">
              <w:rPr>
                <w:sz w:val="20"/>
              </w:rPr>
              <w:t>2</w:t>
            </w:r>
          </w:p>
        </w:tc>
        <w:tc>
          <w:tcPr>
            <w:tcW w:w="1701" w:type="dxa"/>
          </w:tcPr>
          <w:p w:rsidR="005F5B3D" w:rsidRDefault="005F5B3D" w:rsidP="0030686C">
            <w:pPr>
              <w:rPr>
                <w:sz w:val="20"/>
              </w:rPr>
            </w:pPr>
          </w:p>
          <w:p w:rsidR="00D535E3" w:rsidRPr="006E0575" w:rsidRDefault="00C411DD" w:rsidP="00137E1B">
            <w:pPr>
              <w:rPr>
                <w:sz w:val="20"/>
              </w:rPr>
            </w:pPr>
            <w:r>
              <w:rPr>
                <w:sz w:val="20"/>
              </w:rPr>
              <w:t>Online-Redakteur</w:t>
            </w:r>
            <w:r w:rsidR="00137E1B">
              <w:rPr>
                <w:sz w:val="20"/>
              </w:rPr>
              <w:t>/-</w:t>
            </w:r>
            <w:r>
              <w:rPr>
                <w:sz w:val="20"/>
              </w:rPr>
              <w:t>in</w:t>
            </w:r>
          </w:p>
        </w:tc>
        <w:tc>
          <w:tcPr>
            <w:tcW w:w="851" w:type="dxa"/>
            <w:shd w:val="pct12" w:color="auto" w:fill="FFFFFF"/>
          </w:tcPr>
          <w:p w:rsidR="00C411DD" w:rsidRDefault="00C411DD" w:rsidP="0030686C">
            <w:pPr>
              <w:rPr>
                <w:sz w:val="20"/>
              </w:rPr>
            </w:pPr>
          </w:p>
          <w:p w:rsidR="009F2A82" w:rsidRPr="006E0575" w:rsidRDefault="00137E1B" w:rsidP="0030686C">
            <w:pPr>
              <w:rPr>
                <w:sz w:val="20"/>
              </w:rPr>
            </w:pPr>
            <w:r>
              <w:rPr>
                <w:sz w:val="20"/>
              </w:rPr>
              <w:t>1,0</w:t>
            </w:r>
          </w:p>
        </w:tc>
        <w:tc>
          <w:tcPr>
            <w:tcW w:w="1134" w:type="dxa"/>
          </w:tcPr>
          <w:p w:rsidR="005F5B3D" w:rsidRDefault="005F5B3D" w:rsidP="0030686C">
            <w:pPr>
              <w:rPr>
                <w:sz w:val="20"/>
              </w:rPr>
            </w:pPr>
          </w:p>
          <w:p w:rsidR="005F5B3D" w:rsidRPr="006E0575" w:rsidRDefault="00137E1B" w:rsidP="0030686C">
            <w:pPr>
              <w:rPr>
                <w:sz w:val="20"/>
              </w:rPr>
            </w:pPr>
            <w:r>
              <w:rPr>
                <w:sz w:val="20"/>
              </w:rPr>
              <w:t>-</w:t>
            </w:r>
          </w:p>
        </w:tc>
        <w:tc>
          <w:tcPr>
            <w:tcW w:w="1588" w:type="dxa"/>
          </w:tcPr>
          <w:p w:rsidR="005F5B3D" w:rsidRDefault="005F5B3D" w:rsidP="0030686C">
            <w:pPr>
              <w:rPr>
                <w:sz w:val="20"/>
              </w:rPr>
            </w:pPr>
          </w:p>
          <w:p w:rsidR="005F5B3D" w:rsidRPr="006E0575" w:rsidRDefault="00137E1B" w:rsidP="0030686C">
            <w:pPr>
              <w:rPr>
                <w:sz w:val="20"/>
              </w:rPr>
            </w:pPr>
            <w:r>
              <w:rPr>
                <w:sz w:val="20"/>
              </w:rPr>
              <w:t>88.800</w:t>
            </w:r>
          </w:p>
        </w:tc>
      </w:tr>
      <w:tr w:rsidR="00137E1B" w:rsidRPr="006E0575" w:rsidTr="00137E1B">
        <w:tc>
          <w:tcPr>
            <w:tcW w:w="1701" w:type="dxa"/>
          </w:tcPr>
          <w:p w:rsidR="00137E1B" w:rsidRDefault="00137E1B" w:rsidP="00914DF3">
            <w:pPr>
              <w:rPr>
                <w:sz w:val="20"/>
              </w:rPr>
            </w:pPr>
          </w:p>
          <w:p w:rsidR="00137E1B" w:rsidRDefault="00137E1B" w:rsidP="00914DF3">
            <w:pPr>
              <w:rPr>
                <w:sz w:val="20"/>
              </w:rPr>
            </w:pPr>
            <w:r>
              <w:rPr>
                <w:sz w:val="20"/>
              </w:rPr>
              <w:t>L/OB-K</w:t>
            </w:r>
          </w:p>
          <w:p w:rsidR="00137E1B" w:rsidRDefault="00137E1B" w:rsidP="00914DF3">
            <w:pPr>
              <w:rPr>
                <w:sz w:val="20"/>
              </w:rPr>
            </w:pPr>
          </w:p>
          <w:p w:rsidR="00137E1B" w:rsidRDefault="00137E1B" w:rsidP="00914DF3">
            <w:pPr>
              <w:rPr>
                <w:sz w:val="20"/>
              </w:rPr>
            </w:pPr>
            <w:r>
              <w:rPr>
                <w:sz w:val="20"/>
              </w:rPr>
              <w:t>8001 5040</w:t>
            </w:r>
          </w:p>
          <w:p w:rsidR="00137E1B" w:rsidRPr="006E0575" w:rsidRDefault="00137E1B" w:rsidP="00914DF3">
            <w:pPr>
              <w:rPr>
                <w:sz w:val="20"/>
              </w:rPr>
            </w:pPr>
          </w:p>
        </w:tc>
        <w:tc>
          <w:tcPr>
            <w:tcW w:w="1701" w:type="dxa"/>
          </w:tcPr>
          <w:p w:rsidR="00137E1B" w:rsidRDefault="00137E1B" w:rsidP="00914DF3">
            <w:pPr>
              <w:rPr>
                <w:sz w:val="20"/>
              </w:rPr>
            </w:pPr>
          </w:p>
          <w:p w:rsidR="00137E1B" w:rsidRPr="006E0575" w:rsidRDefault="00137E1B" w:rsidP="00914DF3">
            <w:pPr>
              <w:rPr>
                <w:sz w:val="20"/>
              </w:rPr>
            </w:pPr>
            <w:r>
              <w:rPr>
                <w:sz w:val="20"/>
              </w:rPr>
              <w:t>Bürgermeisteramt</w:t>
            </w:r>
          </w:p>
        </w:tc>
        <w:tc>
          <w:tcPr>
            <w:tcW w:w="851" w:type="dxa"/>
          </w:tcPr>
          <w:p w:rsidR="00137E1B" w:rsidRDefault="00137E1B" w:rsidP="00914DF3">
            <w:pPr>
              <w:rPr>
                <w:sz w:val="20"/>
              </w:rPr>
            </w:pPr>
          </w:p>
          <w:p w:rsidR="00137E1B" w:rsidRPr="006E0575" w:rsidRDefault="00137E1B" w:rsidP="00914DF3">
            <w:pPr>
              <w:rPr>
                <w:sz w:val="20"/>
              </w:rPr>
            </w:pPr>
            <w:r>
              <w:rPr>
                <w:sz w:val="20"/>
              </w:rPr>
              <w:t>EG 12</w:t>
            </w:r>
          </w:p>
        </w:tc>
        <w:tc>
          <w:tcPr>
            <w:tcW w:w="1701" w:type="dxa"/>
          </w:tcPr>
          <w:p w:rsidR="00137E1B" w:rsidRDefault="00137E1B" w:rsidP="00914DF3">
            <w:pPr>
              <w:rPr>
                <w:sz w:val="20"/>
              </w:rPr>
            </w:pPr>
          </w:p>
          <w:p w:rsidR="00137E1B" w:rsidRPr="006E0575" w:rsidRDefault="00137E1B" w:rsidP="00914DF3">
            <w:pPr>
              <w:rPr>
                <w:sz w:val="20"/>
              </w:rPr>
            </w:pPr>
            <w:r>
              <w:rPr>
                <w:sz w:val="20"/>
              </w:rPr>
              <w:t>Online-Redakteur/-in</w:t>
            </w:r>
          </w:p>
        </w:tc>
        <w:tc>
          <w:tcPr>
            <w:tcW w:w="851" w:type="dxa"/>
            <w:shd w:val="pct12" w:color="auto" w:fill="FFFFFF"/>
          </w:tcPr>
          <w:p w:rsidR="00137E1B" w:rsidRDefault="00137E1B" w:rsidP="00914DF3">
            <w:pPr>
              <w:rPr>
                <w:sz w:val="20"/>
              </w:rPr>
            </w:pPr>
          </w:p>
          <w:p w:rsidR="00137E1B" w:rsidRPr="006E0575" w:rsidRDefault="00137E1B" w:rsidP="00914DF3">
            <w:pPr>
              <w:rPr>
                <w:sz w:val="20"/>
              </w:rPr>
            </w:pPr>
            <w:r>
              <w:rPr>
                <w:sz w:val="20"/>
              </w:rPr>
              <w:t>1,0</w:t>
            </w:r>
          </w:p>
        </w:tc>
        <w:tc>
          <w:tcPr>
            <w:tcW w:w="1134" w:type="dxa"/>
          </w:tcPr>
          <w:p w:rsidR="00137E1B" w:rsidRDefault="00137E1B" w:rsidP="00914DF3">
            <w:pPr>
              <w:rPr>
                <w:sz w:val="20"/>
              </w:rPr>
            </w:pPr>
          </w:p>
          <w:p w:rsidR="00137E1B" w:rsidRPr="006E0575" w:rsidRDefault="00137E1B" w:rsidP="00914DF3">
            <w:pPr>
              <w:rPr>
                <w:sz w:val="20"/>
              </w:rPr>
            </w:pPr>
            <w:r>
              <w:rPr>
                <w:sz w:val="20"/>
              </w:rPr>
              <w:t>KW 01/2026</w:t>
            </w:r>
          </w:p>
        </w:tc>
        <w:tc>
          <w:tcPr>
            <w:tcW w:w="1588" w:type="dxa"/>
          </w:tcPr>
          <w:p w:rsidR="00137E1B" w:rsidRDefault="00137E1B" w:rsidP="00914DF3">
            <w:pPr>
              <w:rPr>
                <w:sz w:val="20"/>
              </w:rPr>
            </w:pPr>
          </w:p>
          <w:p w:rsidR="00137E1B" w:rsidRPr="006E0575" w:rsidRDefault="00137E1B" w:rsidP="00914DF3">
            <w:pPr>
              <w:rPr>
                <w:sz w:val="20"/>
              </w:rPr>
            </w:pPr>
            <w:r>
              <w:rPr>
                <w:sz w:val="20"/>
              </w:rPr>
              <w:t>88.800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37E1B" w:rsidRDefault="00C411DD" w:rsidP="00884D6C">
      <w:r>
        <w:t xml:space="preserve">Für das Projekt Neuentwicklung Bürgerbeteiligungsportal stuttgart-meine-stadt.de werden entsprechend der GRDrs. 385/2023 insgesamt 2,0 Stellen </w:t>
      </w:r>
      <w:r w:rsidR="00137E1B">
        <w:t xml:space="preserve">für </w:t>
      </w:r>
      <w:r>
        <w:t>Online-Redakteur</w:t>
      </w:r>
      <w:r w:rsidR="00137E1B">
        <w:t>/</w:t>
      </w:r>
    </w:p>
    <w:p w:rsidR="00C411DD" w:rsidRDefault="00137E1B" w:rsidP="00884D6C">
      <w:r>
        <w:t>-</w:t>
      </w:r>
      <w:r w:rsidR="00C411DD">
        <w:t>in</w:t>
      </w:r>
      <w:r>
        <w:t>nen</w:t>
      </w:r>
      <w:r w:rsidR="00C411DD">
        <w:t xml:space="preserve"> geschaffen. </w:t>
      </w:r>
    </w:p>
    <w:p w:rsidR="003D7B0B" w:rsidRDefault="003D7B0B" w:rsidP="00884D6C">
      <w:pPr>
        <w:pStyle w:val="berschrift1"/>
      </w:pPr>
      <w:r>
        <w:t>2</w:t>
      </w:r>
      <w:r>
        <w:tab/>
        <w:t>Schaffun</w:t>
      </w:r>
      <w:r w:rsidRPr="00884D6C">
        <w:rPr>
          <w:u w:val="none"/>
        </w:rPr>
        <w:t>g</w:t>
      </w:r>
      <w:r>
        <w:t>skriterien</w:t>
      </w:r>
    </w:p>
    <w:p w:rsidR="00517627" w:rsidRDefault="00517627" w:rsidP="00884D6C"/>
    <w:p w:rsidR="009F2A82" w:rsidRDefault="00C411DD" w:rsidP="00517627">
      <w:r>
        <w:t>Auf die ausführliche Begründung in der v.</w:t>
      </w:r>
      <w:r w:rsidR="00137E1B">
        <w:t xml:space="preserve"> </w:t>
      </w:r>
      <w:r>
        <w:t>g. GRDrs. wird Bezug genommen.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C411DD" w:rsidRDefault="00C411DD" w:rsidP="00C411DD">
      <w:r>
        <w:t>Die Entwicklungen der vergangenen Jahre haben gezeigt, dass sich Stuttgarts Einwohnerinnen und Einwohner immer stärker für ihr Umfeld sowie für die Entwicklung ihrer Stadt engagieren möchten. Das zeigt sich sowohl durch den Wunsch, sich in politische Entscheidungs- und Willensbildungsprozesse einzubringen</w:t>
      </w:r>
      <w:r w:rsidR="00137E1B">
        <w:t>,</w:t>
      </w:r>
      <w:r>
        <w:t xml:space="preserve"> sowie in einem verstärkten ehrenamtlichen Engagement.</w:t>
      </w:r>
    </w:p>
    <w:p w:rsidR="00C411DD" w:rsidRDefault="00C411DD" w:rsidP="00C411DD"/>
    <w:p w:rsidR="00C411DD" w:rsidRDefault="00C411DD" w:rsidP="00C411DD">
      <w:r>
        <w:t>Die Landeshauptstadt Stuttgart bietet unter der Internetadresse stuttgart-meine-stadt.de das städtische Bürgerbeteiligungsportal „Stuttgart – Meine Stadt!“ an. Das Beteiligungsportal richtet sich an alle Bürger</w:t>
      </w:r>
      <w:r w:rsidR="00137E1B">
        <w:t>/-</w:t>
      </w:r>
      <w:r>
        <w:t>innen Stuttgarts und ermöglicht diesen, bei informellen Bürgerbeteiligungsformaten zu verschiedensten städtischen Projekten online mitzuwirken.</w:t>
      </w:r>
    </w:p>
    <w:p w:rsidR="00AF39EB" w:rsidRDefault="00AF39EB" w:rsidP="00C411DD"/>
    <w:p w:rsidR="00C411DD" w:rsidRDefault="00C411DD" w:rsidP="00C411DD">
      <w:r>
        <w:lastRenderedPageBreak/>
        <w:t xml:space="preserve">Das aktuelle Portal wird den heutigen Anforderungen an innovativen und modernen Websites nicht mehr gerecht, das System ist veraltet. </w:t>
      </w:r>
      <w:r w:rsidRPr="0082551E">
        <w:t xml:space="preserve">Die Landeshauptstadt Stuttgart plant die Entwicklung eines neuen Beteiligungsportals. Ziel bei der Entwicklung eines neuen Portals ist es, eine benutzerfreundliche, transparente, barrierearme und für mobile Endgeräte optimierte Plattform bereit zu stellen. </w:t>
      </w:r>
    </w:p>
    <w:p w:rsidR="00C411DD" w:rsidRDefault="00C411DD" w:rsidP="00C411DD"/>
    <w:p w:rsidR="00C411DD" w:rsidRDefault="00C411DD" w:rsidP="00C411DD">
      <w:r>
        <w:t>Der Relaunch des Beteiligungsportals stuttgart-meine-stadt.de soll ein Leuchtturmprojekt sein, über das die Stadtverwaltung folgende Botschaften transportieren kann:</w:t>
      </w:r>
    </w:p>
    <w:p w:rsidR="00C411DD" w:rsidRDefault="00C411DD" w:rsidP="00C411DD"/>
    <w:p w:rsidR="00AF39EB" w:rsidRDefault="00C411DD" w:rsidP="00C411DD">
      <w:pPr>
        <w:pStyle w:val="Listenabsatz"/>
        <w:numPr>
          <w:ilvl w:val="0"/>
          <w:numId w:val="7"/>
        </w:numPr>
      </w:pPr>
      <w:r>
        <w:t>Bürgerbeteiligung, Dialogbereitschaft und Transparenz haben für die Landeshauptstadt Stuttgart einen sehr hohen Stellenwert.</w:t>
      </w:r>
    </w:p>
    <w:p w:rsidR="00AF39EB" w:rsidRDefault="00C411DD" w:rsidP="00C411DD">
      <w:pPr>
        <w:pStyle w:val="Listenabsatz"/>
        <w:numPr>
          <w:ilvl w:val="0"/>
          <w:numId w:val="7"/>
        </w:numPr>
      </w:pPr>
      <w:r>
        <w:t>Die Umsetzung von innovativen, digitalen Lösungen ist für die Landeshauptstadt Stuttgart eines der zentralen Themen.</w:t>
      </w:r>
    </w:p>
    <w:p w:rsidR="00C411DD" w:rsidRDefault="00C411DD" w:rsidP="00C411DD">
      <w:pPr>
        <w:pStyle w:val="Listenabsatz"/>
        <w:numPr>
          <w:ilvl w:val="0"/>
          <w:numId w:val="7"/>
        </w:numPr>
      </w:pPr>
      <w:r>
        <w:t>Redaktionell gut und verständlich aufbereitete Informationen und ein modernes, ansprechendes Design spiegeln die Professionalität in punkto Bürgerkommunikation und digitaler Visitenkarte der Landeshauptstadt Stuttgart wi</w:t>
      </w:r>
      <w:r w:rsidR="00137E1B">
        <w:t>e</w:t>
      </w:r>
      <w:r>
        <w:t>der.</w:t>
      </w:r>
    </w:p>
    <w:p w:rsidR="00C411DD" w:rsidRDefault="00C411DD" w:rsidP="00C411DD"/>
    <w:p w:rsidR="003D7B0B" w:rsidRPr="00165C0D" w:rsidRDefault="003D7B0B" w:rsidP="00165C0D">
      <w:pPr>
        <w:pStyle w:val="berschrift2"/>
      </w:pPr>
      <w:r w:rsidRPr="00165C0D">
        <w:t>3.2</w:t>
      </w:r>
      <w:r w:rsidRPr="00165C0D">
        <w:tab/>
        <w:t>Bisherige Aufgabenwahrnehmung</w:t>
      </w:r>
    </w:p>
    <w:p w:rsidR="003D7B0B" w:rsidRDefault="003D7B0B" w:rsidP="00884D6C"/>
    <w:p w:rsidR="00C411DD" w:rsidRDefault="00C411DD" w:rsidP="00C411DD">
      <w:r w:rsidRPr="0074562C">
        <w:t>Auf dem jetzigen Beteiligungsportal stuttgart-meine-stadt.de finden sich alle städtischen Vorhaben und Beteiligungsprojekte, bei denen sich die Bürgerinnen und Bürger aktiv einbringen können. Die redaktionelle Umsetzung, Aktualisierung aller Inhalte, Moderation der Kommentare auf dem Beteiligungsportal stuttgart-meine-stadt.de sowie die Koo</w:t>
      </w:r>
      <w:r>
        <w:t>rdination der Weiterentwicklung</w:t>
      </w:r>
      <w:r w:rsidRPr="0074562C">
        <w:t xml:space="preserve"> werden von zwei Personalstellen bei L/OB-K bearbeitet. </w:t>
      </w:r>
      <w:r>
        <w:t xml:space="preserve">Diese Tätigkeit bietet keinen Raum, ein Projekt dieses Umfangs parallel zu bearbeiten. </w:t>
      </w:r>
    </w:p>
    <w:p w:rsidR="003D7B0B" w:rsidRDefault="006E0575" w:rsidP="00884D6C">
      <w:pPr>
        <w:pStyle w:val="berschrift2"/>
      </w:pPr>
      <w:r>
        <w:t>3.3</w:t>
      </w:r>
      <w:r w:rsidR="003D7B0B">
        <w:tab/>
        <w:t>Auswirkungen bei Ablehnung der Stellenschaffungen</w:t>
      </w:r>
    </w:p>
    <w:p w:rsidR="003D7B0B" w:rsidRDefault="003D7B0B" w:rsidP="00884D6C"/>
    <w:p w:rsidR="00C411DD" w:rsidRDefault="00AF39EB" w:rsidP="00C411DD">
      <w:r>
        <w:t xml:space="preserve">Ohne den zusätzlichen </w:t>
      </w:r>
      <w:r w:rsidR="00C411DD">
        <w:t xml:space="preserve">Stellenbedarf kann der Relaunch des Beteiligungsportals </w:t>
      </w:r>
      <w:hyperlink r:id="rId7" w:history="1">
        <w:r w:rsidR="00C411DD" w:rsidRPr="003F1537">
          <w:rPr>
            <w:rStyle w:val="Hyperlink"/>
          </w:rPr>
          <w:t>stuttgart-meine-stadt.de</w:t>
        </w:r>
      </w:hyperlink>
      <w:r w:rsidR="00C411DD">
        <w:t xml:space="preserve"> nicht umgesetzt werden.</w:t>
      </w:r>
    </w:p>
    <w:p w:rsidR="003D7B0B" w:rsidRDefault="00884D6C" w:rsidP="00884D6C">
      <w:pPr>
        <w:pStyle w:val="berschrift1"/>
      </w:pPr>
      <w:r>
        <w:t>4</w:t>
      </w:r>
      <w:r>
        <w:tab/>
      </w:r>
      <w:r w:rsidR="003D7B0B">
        <w:t>Stellenvermerke</w:t>
      </w:r>
    </w:p>
    <w:p w:rsidR="003D7B0B" w:rsidRDefault="003D7B0B" w:rsidP="00884D6C"/>
    <w:p w:rsidR="00C411DD" w:rsidRDefault="00C411DD" w:rsidP="00C411DD">
      <w:r>
        <w:t xml:space="preserve">1,0 </w:t>
      </w:r>
      <w:r w:rsidR="00137E1B">
        <w:t>Stelle</w:t>
      </w:r>
      <w:r>
        <w:t xml:space="preserve"> mit KW 01/</w:t>
      </w:r>
      <w:r w:rsidR="00137E1B">
        <w:t>20</w:t>
      </w:r>
      <w:r>
        <w:t>26</w:t>
      </w:r>
    </w:p>
    <w:p w:rsidR="00C411DD" w:rsidRDefault="00C411DD" w:rsidP="00884D6C"/>
    <w:sectPr w:rsidR="00C411D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F2A6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37E1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6F2A68"/>
    <w:rsid w:val="0072799A"/>
    <w:rsid w:val="00754659"/>
    <w:rsid w:val="00766777"/>
    <w:rsid w:val="007E3B79"/>
    <w:rsid w:val="008066EE"/>
    <w:rsid w:val="00812663"/>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30B6D"/>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character" w:styleId="BesuchterLink">
    <w:name w:val="FollowedHyperlink"/>
    <w:basedOn w:val="Absatz-Standardschriftart"/>
    <w:semiHidden/>
    <w:unhideWhenUsed/>
    <w:rsid w:val="00137E1B"/>
    <w:rPr>
      <w:color w:val="800080" w:themeColor="followedHyperlink"/>
      <w:u w:val="single"/>
    </w:rPr>
  </w:style>
  <w:style w:type="paragraph" w:styleId="Sprechblasentext">
    <w:name w:val="Balloon Text"/>
    <w:basedOn w:val="Standard"/>
    <w:link w:val="SprechblasentextZchn"/>
    <w:semiHidden/>
    <w:unhideWhenUsed/>
    <w:rsid w:val="006F2A68"/>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2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ttgart-meine-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376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2023-09-26T11:51:00Z</cp:lastPrinted>
  <dcterms:created xsi:type="dcterms:W3CDTF">2023-07-12T12:22:00Z</dcterms:created>
  <dcterms:modified xsi:type="dcterms:W3CDTF">2023-09-26T11:51:00Z</dcterms:modified>
</cp:coreProperties>
</file>