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F5" w:rsidRDefault="005F4DFC" w:rsidP="008A1DF5">
      <w:pPr>
        <w:jc w:val="right"/>
        <w:rPr>
          <w:b/>
        </w:rPr>
      </w:pPr>
      <w:r>
        <w:rPr>
          <w:b/>
        </w:rPr>
        <w:t xml:space="preserve">Anlage 1 zu </w:t>
      </w:r>
      <w:proofErr w:type="spellStart"/>
      <w:r>
        <w:rPr>
          <w:b/>
        </w:rPr>
        <w:t>GRDrs</w:t>
      </w:r>
      <w:proofErr w:type="spellEnd"/>
      <w:r>
        <w:rPr>
          <w:b/>
        </w:rPr>
        <w:t xml:space="preserve"> </w:t>
      </w:r>
      <w:r w:rsidR="00466F1B" w:rsidRPr="00466F1B">
        <w:rPr>
          <w:b/>
        </w:rPr>
        <w:t>884</w:t>
      </w:r>
      <w:r w:rsidRPr="00466F1B">
        <w:rPr>
          <w:b/>
        </w:rPr>
        <w:t>/</w:t>
      </w:r>
      <w:r w:rsidR="00ED7FE5">
        <w:rPr>
          <w:b/>
        </w:rPr>
        <w:t>2014</w:t>
      </w:r>
    </w:p>
    <w:p w:rsidR="008A1DF5" w:rsidRDefault="008A1DF5" w:rsidP="008A1DF5">
      <w:pPr>
        <w:rPr>
          <w:color w:val="000000"/>
          <w:sz w:val="18"/>
          <w:szCs w:val="18"/>
        </w:rPr>
      </w:pPr>
    </w:p>
    <w:p w:rsidR="008A1DF5" w:rsidRDefault="008A1DF5" w:rsidP="008A1DF5">
      <w:pPr>
        <w:rPr>
          <w:color w:val="000000"/>
          <w:sz w:val="18"/>
          <w:szCs w:val="18"/>
        </w:rPr>
      </w:pPr>
    </w:p>
    <w:p w:rsidR="008A1DF5" w:rsidRDefault="008A1DF5" w:rsidP="008A1DF5">
      <w:pPr>
        <w:rPr>
          <w:color w:val="000000"/>
          <w:sz w:val="18"/>
          <w:szCs w:val="18"/>
        </w:rPr>
      </w:pPr>
    </w:p>
    <w:p w:rsidR="008A1DF5" w:rsidRPr="001579DF" w:rsidRDefault="008A1DF5" w:rsidP="008A1DF5">
      <w:pPr>
        <w:rPr>
          <w:color w:val="000000"/>
          <w:sz w:val="18"/>
          <w:szCs w:val="18"/>
        </w:rPr>
      </w:pPr>
    </w:p>
    <w:p w:rsidR="008A1DF5" w:rsidRPr="001579DF" w:rsidRDefault="00721D67" w:rsidP="008A1DF5">
      <w:pPr>
        <w:ind w:left="708" w:firstLine="708"/>
        <w:rPr>
          <w:b/>
          <w:color w:val="000000"/>
          <w:sz w:val="33"/>
          <w:szCs w:val="33"/>
        </w:rPr>
      </w:pPr>
      <w:r w:rsidRPr="00721D67">
        <w:rPr>
          <w:noProof/>
          <w:sz w:val="24"/>
          <w:szCs w:val="24"/>
          <w:lang w:eastAsia="ar-SA"/>
        </w:rPr>
        <w:pict>
          <v:shapetype id="_x0000_t202" coordsize="21600,21600" o:spt="202" path="m,l,21600r21600,l21600,xe">
            <v:stroke joinstyle="miter"/>
            <v:path gradientshapeok="t" o:connecttype="rect"/>
          </v:shapetype>
          <v:shape id="_x0000_s1026" type="#_x0000_t202" style="position:absolute;left:0;text-align:left;margin-left:2in;margin-top:.75pt;width:450pt;height:47.7pt;z-index:251660288" fillcolor="red" stroked="f">
            <v:textbox style="mso-next-textbox:#_x0000_s1026">
              <w:txbxContent>
                <w:p w:rsidR="00091986" w:rsidRDefault="00091986" w:rsidP="008A1DF5">
                  <w:pPr>
                    <w:jc w:val="center"/>
                    <w:rPr>
                      <w:b/>
                      <w:sz w:val="32"/>
                      <w:szCs w:val="32"/>
                    </w:rPr>
                  </w:pPr>
                  <w:r w:rsidRPr="00E37B8C">
                    <w:rPr>
                      <w:b/>
                      <w:sz w:val="32"/>
                      <w:szCs w:val="32"/>
                    </w:rPr>
                    <w:t>Jobcenter Stuttgart</w:t>
                  </w:r>
                </w:p>
                <w:p w:rsidR="00091986" w:rsidRPr="00E37B8C" w:rsidRDefault="00091986" w:rsidP="008A1DF5">
                  <w:pPr>
                    <w:jc w:val="center"/>
                    <w:rPr>
                      <w:sz w:val="32"/>
                      <w:szCs w:val="32"/>
                    </w:rPr>
                  </w:pPr>
                  <w:r>
                    <w:rPr>
                      <w:b/>
                      <w:sz w:val="32"/>
                      <w:szCs w:val="32"/>
                    </w:rPr>
                    <w:t>Geschäftsplan 2015</w:t>
                  </w:r>
                </w:p>
              </w:txbxContent>
            </v:textbox>
          </v:shape>
        </w:pict>
      </w:r>
    </w:p>
    <w:p w:rsidR="008A1DF5" w:rsidRDefault="008A1DF5" w:rsidP="008A1DF5">
      <w:pPr>
        <w:ind w:left="708" w:firstLine="708"/>
        <w:rPr>
          <w:b/>
          <w:color w:val="000000"/>
          <w:sz w:val="33"/>
          <w:szCs w:val="33"/>
        </w:rPr>
      </w:pPr>
      <w:r>
        <w:rPr>
          <w:b/>
          <w:color w:val="000000"/>
          <w:sz w:val="33"/>
          <w:szCs w:val="33"/>
        </w:rPr>
        <w:t xml:space="preserve">            </w:t>
      </w:r>
      <w:r w:rsidRPr="001579DF">
        <w:rPr>
          <w:b/>
          <w:color w:val="000000"/>
          <w:sz w:val="33"/>
          <w:szCs w:val="33"/>
        </w:rPr>
        <w:t xml:space="preserve">  </w:t>
      </w:r>
    </w:p>
    <w:p w:rsidR="008A1DF5" w:rsidRDefault="008A1DF5" w:rsidP="008A1DF5">
      <w:pPr>
        <w:ind w:left="720"/>
        <w:rPr>
          <w:b/>
          <w:color w:val="000000"/>
          <w:sz w:val="33"/>
          <w:szCs w:val="33"/>
        </w:rPr>
      </w:pPr>
    </w:p>
    <w:p w:rsidR="008A1DF5" w:rsidRDefault="008A1DF5" w:rsidP="008A1DF5">
      <w:pPr>
        <w:ind w:left="720"/>
        <w:rPr>
          <w:b/>
          <w:color w:val="000000"/>
          <w:sz w:val="33"/>
          <w:szCs w:val="33"/>
        </w:rPr>
      </w:pPr>
    </w:p>
    <w:p w:rsidR="008A1DF5" w:rsidRDefault="008A1DF5" w:rsidP="008A1DF5">
      <w:pPr>
        <w:ind w:left="2832"/>
        <w:rPr>
          <w:b/>
          <w:color w:val="000000"/>
          <w:sz w:val="32"/>
          <w:szCs w:val="32"/>
        </w:rPr>
      </w:pPr>
    </w:p>
    <w:p w:rsidR="008A1DF5" w:rsidRDefault="008A1DF5" w:rsidP="008A1DF5">
      <w:pPr>
        <w:rPr>
          <w:b/>
          <w:color w:val="000000"/>
          <w:sz w:val="32"/>
          <w:szCs w:val="32"/>
        </w:rPr>
      </w:pPr>
    </w:p>
    <w:p w:rsidR="008A1DF5" w:rsidRDefault="008A1DF5" w:rsidP="008A1DF5">
      <w:pPr>
        <w:ind w:left="2832"/>
        <w:rPr>
          <w:b/>
          <w:color w:val="000000"/>
          <w:sz w:val="32"/>
          <w:szCs w:val="32"/>
        </w:rPr>
      </w:pPr>
      <w:r w:rsidRPr="00E37B8C">
        <w:rPr>
          <w:b/>
          <w:color w:val="000000"/>
          <w:sz w:val="32"/>
          <w:szCs w:val="32"/>
        </w:rPr>
        <w:t>Inhalt:</w:t>
      </w:r>
    </w:p>
    <w:p w:rsidR="008A1DF5" w:rsidRDefault="008A1DF5" w:rsidP="008A1DF5">
      <w:pPr>
        <w:ind w:left="2832"/>
        <w:rPr>
          <w:b/>
          <w:color w:val="000000"/>
          <w:sz w:val="32"/>
          <w:szCs w:val="32"/>
        </w:rPr>
      </w:pPr>
    </w:p>
    <w:p w:rsidR="008A1DF5" w:rsidRDefault="008A1DF5" w:rsidP="008A1DF5">
      <w:pPr>
        <w:ind w:left="2832"/>
        <w:rPr>
          <w:b/>
          <w:color w:val="000000"/>
          <w:sz w:val="32"/>
          <w:szCs w:val="32"/>
        </w:rPr>
      </w:pPr>
    </w:p>
    <w:p w:rsidR="008A1DF5" w:rsidRPr="00B1433D" w:rsidRDefault="008A1DF5" w:rsidP="003B1E2D">
      <w:pPr>
        <w:pStyle w:val="Listenabsatz"/>
        <w:numPr>
          <w:ilvl w:val="0"/>
          <w:numId w:val="8"/>
        </w:numPr>
        <w:tabs>
          <w:tab w:val="left" w:pos="3686"/>
        </w:tabs>
        <w:spacing w:line="360" w:lineRule="auto"/>
        <w:contextualSpacing w:val="0"/>
        <w:jc w:val="both"/>
        <w:rPr>
          <w:b/>
          <w:color w:val="000000"/>
          <w:sz w:val="28"/>
          <w:szCs w:val="28"/>
        </w:rPr>
      </w:pPr>
      <w:r w:rsidRPr="00B1433D">
        <w:rPr>
          <w:b/>
          <w:color w:val="000000"/>
          <w:sz w:val="28"/>
          <w:szCs w:val="28"/>
        </w:rPr>
        <w:t>Finanzplan</w:t>
      </w:r>
    </w:p>
    <w:p w:rsidR="008A1DF5" w:rsidRPr="00B1433D" w:rsidRDefault="008A1DF5" w:rsidP="003B1E2D">
      <w:pPr>
        <w:pStyle w:val="Listenabsatz"/>
        <w:numPr>
          <w:ilvl w:val="1"/>
          <w:numId w:val="8"/>
        </w:numPr>
        <w:tabs>
          <w:tab w:val="left" w:pos="3686"/>
        </w:tabs>
        <w:spacing w:line="360" w:lineRule="auto"/>
        <w:contextualSpacing w:val="0"/>
        <w:jc w:val="both"/>
        <w:rPr>
          <w:b/>
          <w:color w:val="000000"/>
          <w:sz w:val="28"/>
          <w:szCs w:val="28"/>
        </w:rPr>
      </w:pPr>
      <w:r w:rsidRPr="00B1433D">
        <w:rPr>
          <w:b/>
          <w:color w:val="000000"/>
          <w:sz w:val="28"/>
          <w:szCs w:val="28"/>
        </w:rPr>
        <w:t>Verwaltungskostenbudget</w:t>
      </w:r>
    </w:p>
    <w:p w:rsidR="008A1DF5" w:rsidRPr="00B1433D" w:rsidRDefault="008A1DF5" w:rsidP="003B1E2D">
      <w:pPr>
        <w:pStyle w:val="Listenabsatz"/>
        <w:numPr>
          <w:ilvl w:val="1"/>
          <w:numId w:val="8"/>
        </w:numPr>
        <w:tabs>
          <w:tab w:val="left" w:pos="3686"/>
        </w:tabs>
        <w:spacing w:line="360" w:lineRule="auto"/>
        <w:contextualSpacing w:val="0"/>
        <w:jc w:val="both"/>
        <w:rPr>
          <w:b/>
          <w:color w:val="000000"/>
          <w:sz w:val="28"/>
          <w:szCs w:val="28"/>
        </w:rPr>
      </w:pPr>
      <w:r w:rsidRPr="00B1433D">
        <w:rPr>
          <w:b/>
          <w:color w:val="000000"/>
          <w:sz w:val="28"/>
          <w:szCs w:val="28"/>
        </w:rPr>
        <w:t>Eingliederungsbudget</w:t>
      </w:r>
    </w:p>
    <w:p w:rsidR="008A1DF5" w:rsidRDefault="008A1DF5" w:rsidP="003B1E2D">
      <w:pPr>
        <w:pStyle w:val="Listenabsatz"/>
        <w:numPr>
          <w:ilvl w:val="0"/>
          <w:numId w:val="8"/>
        </w:numPr>
        <w:tabs>
          <w:tab w:val="left" w:pos="3686"/>
        </w:tabs>
        <w:spacing w:line="360" w:lineRule="auto"/>
        <w:contextualSpacing w:val="0"/>
        <w:jc w:val="both"/>
        <w:rPr>
          <w:b/>
          <w:color w:val="000000"/>
          <w:sz w:val="28"/>
          <w:szCs w:val="28"/>
        </w:rPr>
      </w:pPr>
      <w:r w:rsidRPr="00B1433D">
        <w:rPr>
          <w:b/>
          <w:color w:val="000000"/>
          <w:sz w:val="28"/>
          <w:szCs w:val="28"/>
        </w:rPr>
        <w:t>Transferleistungen</w:t>
      </w:r>
    </w:p>
    <w:p w:rsidR="008A1DF5" w:rsidRPr="00B1433D" w:rsidRDefault="008A1DF5" w:rsidP="003B1E2D">
      <w:pPr>
        <w:pStyle w:val="Listenabsatz"/>
        <w:numPr>
          <w:ilvl w:val="0"/>
          <w:numId w:val="8"/>
        </w:numPr>
        <w:tabs>
          <w:tab w:val="left" w:pos="3686"/>
        </w:tabs>
        <w:spacing w:line="360" w:lineRule="auto"/>
        <w:contextualSpacing w:val="0"/>
        <w:jc w:val="both"/>
        <w:rPr>
          <w:b/>
          <w:color w:val="000000"/>
          <w:sz w:val="28"/>
          <w:szCs w:val="28"/>
        </w:rPr>
      </w:pPr>
      <w:r>
        <w:rPr>
          <w:b/>
          <w:color w:val="000000"/>
          <w:sz w:val="28"/>
          <w:szCs w:val="28"/>
        </w:rPr>
        <w:t>Stellenplan</w:t>
      </w:r>
    </w:p>
    <w:p w:rsidR="008A1DF5" w:rsidRDefault="008A1DF5" w:rsidP="008A1DF5">
      <w:pPr>
        <w:tabs>
          <w:tab w:val="left" w:pos="3686"/>
        </w:tabs>
        <w:spacing w:line="360" w:lineRule="auto"/>
        <w:rPr>
          <w:b/>
          <w:color w:val="000000"/>
          <w:sz w:val="28"/>
          <w:szCs w:val="28"/>
        </w:rPr>
      </w:pPr>
    </w:p>
    <w:p w:rsidR="008A1DF5" w:rsidRPr="005C274F" w:rsidRDefault="005C274F" w:rsidP="008A1DF5">
      <w:pPr>
        <w:tabs>
          <w:tab w:val="left" w:pos="2835"/>
          <w:tab w:val="left" w:pos="3686"/>
        </w:tabs>
        <w:spacing w:line="360" w:lineRule="auto"/>
        <w:rPr>
          <w:color w:val="000000"/>
        </w:rPr>
        <w:sectPr w:rsidR="008A1DF5" w:rsidRPr="005C274F" w:rsidSect="008A1DF5">
          <w:footerReference w:type="default" r:id="rId8"/>
          <w:pgSz w:w="16838" w:h="11906" w:orient="landscape"/>
          <w:pgMar w:top="1417" w:right="1417" w:bottom="1417" w:left="1134" w:header="708" w:footer="708" w:gutter="0"/>
          <w:cols w:space="708"/>
          <w:docGrid w:linePitch="360"/>
        </w:sect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sidRPr="005C274F">
        <w:rPr>
          <w:color w:val="000000"/>
        </w:rPr>
        <w:t>Stand 24.11.2014</w:t>
      </w:r>
      <w:r w:rsidR="008A1DF5" w:rsidRPr="005C274F">
        <w:rPr>
          <w:color w:val="000000"/>
        </w:rPr>
        <w:tab/>
      </w:r>
    </w:p>
    <w:p w:rsidR="00A11D4D" w:rsidRDefault="00A11D4D" w:rsidP="00A11D4D">
      <w:pPr>
        <w:rPr>
          <w:rFonts w:ascii="Arial Fett" w:hAnsi="Arial Fett"/>
          <w:b/>
          <w:caps/>
        </w:rPr>
      </w:pPr>
      <w:r w:rsidRPr="00AE1541">
        <w:rPr>
          <w:rFonts w:ascii="Arial Fett" w:hAnsi="Arial Fett"/>
          <w:b/>
          <w:caps/>
        </w:rPr>
        <w:lastRenderedPageBreak/>
        <w:t>1.</w:t>
      </w:r>
      <w:r>
        <w:rPr>
          <w:rFonts w:ascii="Arial Fett" w:hAnsi="Arial Fett"/>
          <w:b/>
          <w:caps/>
        </w:rPr>
        <w:t xml:space="preserve">  </w:t>
      </w:r>
      <w:r w:rsidRPr="00AE1541">
        <w:rPr>
          <w:rFonts w:ascii="Arial Fett" w:hAnsi="Arial Fett"/>
          <w:b/>
          <w:caps/>
        </w:rPr>
        <w:t xml:space="preserve"> Finanzplan</w:t>
      </w:r>
    </w:p>
    <w:p w:rsidR="00900B1A" w:rsidRPr="00AE1541" w:rsidRDefault="00900B1A" w:rsidP="00A11D4D">
      <w:pPr>
        <w:rPr>
          <w:rFonts w:ascii="Arial Fett" w:hAnsi="Arial Fett"/>
          <w:b/>
          <w:caps/>
        </w:rPr>
      </w:pPr>
    </w:p>
    <w:p w:rsidR="00A11D4D" w:rsidRDefault="00A11D4D" w:rsidP="008A1DF5">
      <w:pPr>
        <w:rPr>
          <w:b/>
        </w:rPr>
      </w:pPr>
      <w:r>
        <w:rPr>
          <w:b/>
        </w:rPr>
        <w:t>1.1 Verwaltungskostenbudget</w:t>
      </w:r>
    </w:p>
    <w:p w:rsidR="00FB6685" w:rsidRDefault="00FB6685" w:rsidP="008A1DF5">
      <w:pPr>
        <w:rPr>
          <w:rFonts w:ascii="Arial Fett" w:hAnsi="Arial Fett"/>
          <w:b/>
          <w:caps/>
        </w:rPr>
      </w:pPr>
    </w:p>
    <w:p w:rsidR="00A11D4D" w:rsidRDefault="007C5507" w:rsidP="008A1DF5">
      <w:pPr>
        <w:rPr>
          <w:rFonts w:ascii="Arial Fett" w:hAnsi="Arial Fett"/>
          <w:b/>
          <w:caps/>
        </w:rPr>
      </w:pPr>
      <w:r w:rsidRPr="007C5507">
        <w:rPr>
          <w:noProof/>
          <w:lang w:eastAsia="de-DE"/>
        </w:rPr>
        <w:drawing>
          <wp:inline distT="0" distB="0" distL="0" distR="0">
            <wp:extent cx="9072245" cy="5018086"/>
            <wp:effectExtent l="1905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072245" cy="5018086"/>
                    </a:xfrm>
                    <a:prstGeom prst="rect">
                      <a:avLst/>
                    </a:prstGeom>
                    <a:noFill/>
                    <a:ln w="9525">
                      <a:noFill/>
                      <a:miter lim="800000"/>
                      <a:headEnd/>
                      <a:tailEnd/>
                    </a:ln>
                  </pic:spPr>
                </pic:pic>
              </a:graphicData>
            </a:graphic>
          </wp:inline>
        </w:drawing>
      </w:r>
    </w:p>
    <w:p w:rsidR="00AD1787" w:rsidRDefault="00AD1787" w:rsidP="00C72250">
      <w:pPr>
        <w:rPr>
          <w:b/>
        </w:rPr>
      </w:pPr>
    </w:p>
    <w:p w:rsidR="00FB6685" w:rsidRDefault="00FB6685" w:rsidP="00A11D4D">
      <w:pPr>
        <w:rPr>
          <w:b/>
        </w:rPr>
      </w:pPr>
    </w:p>
    <w:p w:rsidR="00FB6685" w:rsidRDefault="00FB6685" w:rsidP="00A11D4D">
      <w:pPr>
        <w:rPr>
          <w:b/>
        </w:rPr>
      </w:pPr>
    </w:p>
    <w:p w:rsidR="00A11D4D" w:rsidRPr="00C72250" w:rsidRDefault="00A11D4D" w:rsidP="00A11D4D">
      <w:pPr>
        <w:rPr>
          <w:b/>
        </w:rPr>
      </w:pPr>
      <w:r w:rsidRPr="00C72250">
        <w:rPr>
          <w:b/>
        </w:rPr>
        <w:lastRenderedPageBreak/>
        <w:t>Erläuterungen</w:t>
      </w:r>
    </w:p>
    <w:p w:rsidR="00A11D4D" w:rsidRDefault="00A11D4D" w:rsidP="00A11D4D"/>
    <w:p w:rsidR="00A11D4D" w:rsidRPr="00E84C83" w:rsidRDefault="00A11D4D" w:rsidP="00A11D4D">
      <w:pPr>
        <w:pStyle w:val="Listenabsatz"/>
        <w:numPr>
          <w:ilvl w:val="0"/>
          <w:numId w:val="6"/>
        </w:numPr>
        <w:rPr>
          <w:b/>
        </w:rPr>
      </w:pPr>
      <w:r>
        <w:rPr>
          <w:b/>
        </w:rPr>
        <w:t xml:space="preserve">Aufwendungen </w:t>
      </w:r>
      <w:r w:rsidRPr="00E84C83">
        <w:rPr>
          <w:b/>
        </w:rPr>
        <w:t>201</w:t>
      </w:r>
      <w:r>
        <w:rPr>
          <w:b/>
        </w:rPr>
        <w:t>5</w:t>
      </w:r>
    </w:p>
    <w:p w:rsidR="00A11D4D" w:rsidRDefault="00A11D4D" w:rsidP="00A11D4D"/>
    <w:p w:rsidR="00A11D4D" w:rsidRDefault="00A11D4D" w:rsidP="00A11D4D">
      <w:pPr>
        <w:pStyle w:val="Listenabsatz"/>
        <w:numPr>
          <w:ilvl w:val="0"/>
          <w:numId w:val="7"/>
        </w:numPr>
      </w:pPr>
      <w:r>
        <w:t>Personalkosten</w:t>
      </w:r>
    </w:p>
    <w:p w:rsidR="00A11D4D" w:rsidRDefault="00A11D4D" w:rsidP="00A11D4D"/>
    <w:p w:rsidR="00A11D4D" w:rsidRDefault="00A11D4D" w:rsidP="00A11D4D">
      <w:r w:rsidRPr="007C7552">
        <w:t xml:space="preserve">Die Personalkosten des Jobcenters werden sich in 2015 auf rund 28.987.800 Euro belaufen. Diesem Ansatz liegen Personalkapazitäten von 455,96 Stellen (Stellen lt. Stellenplan) und </w:t>
      </w:r>
      <w:r w:rsidRPr="00466F1B">
        <w:t>1,</w:t>
      </w:r>
      <w:r w:rsidR="00F653A8" w:rsidRPr="00466F1B">
        <w:t>6</w:t>
      </w:r>
      <w:r w:rsidRPr="00466F1B">
        <w:t>0</w:t>
      </w:r>
      <w:r w:rsidRPr="007C7552">
        <w:t> Ermächtigungen zu Grunde. Im Haushalt sind Personalaufwendungen von 27.013.100 Euro veranschlagt. Die Abweichung von 1.974.700 Euro ergibt sich auf Grund einer zu knappen Kalkulation der Ansätze für 2015 und</w:t>
      </w:r>
      <w:r w:rsidR="00F653A8">
        <w:t xml:space="preserve"> </w:t>
      </w:r>
      <w:r w:rsidRPr="007C7552">
        <w:t>13,28</w:t>
      </w:r>
      <w:r w:rsidR="00F653A8">
        <w:t> </w:t>
      </w:r>
      <w:r w:rsidRPr="007C7552">
        <w:t>zusätzlichen Stellen mit Kosten von rund 693.800 Euro.</w:t>
      </w:r>
    </w:p>
    <w:p w:rsidR="00A11D4D" w:rsidRDefault="00A11D4D" w:rsidP="00A11D4D"/>
    <w:p w:rsidR="00A11D4D" w:rsidRDefault="00A11D4D" w:rsidP="00A11D4D">
      <w:r w:rsidRPr="005575B7">
        <w:t>Unter Abzug der Personalkosten für die Projekte Perspektive 50plus</w:t>
      </w:r>
      <w:r>
        <w:t xml:space="preserve">, </w:t>
      </w:r>
      <w:r w:rsidRPr="005575B7">
        <w:t>Integration durch Qualifizierung</w:t>
      </w:r>
      <w:r>
        <w:t xml:space="preserve"> (IQ), </w:t>
      </w:r>
      <w:r w:rsidRPr="005575B7">
        <w:t>Netzwerk Bleiberecht</w:t>
      </w:r>
      <w:r>
        <w:t xml:space="preserve"> </w:t>
      </w:r>
      <w:r w:rsidRPr="005575B7">
        <w:t>und das Landesprogramm „Gute und sichere Arbeit“</w:t>
      </w:r>
      <w:r>
        <w:t xml:space="preserve">, </w:t>
      </w:r>
      <w:r w:rsidRPr="005575B7">
        <w:t>die aus Projektmitteln des Bundes bzw. ESF-Mitteln und über Zuschüsse des Landes finanziert werden</w:t>
      </w:r>
      <w:r>
        <w:t xml:space="preserve">, sowie sonstiger Ersätze (u. a. Erstattung des Mutterschaftsgelds durch die gesetzliche Krankenversicherung) verbleiben Personalkosten von </w:t>
      </w:r>
      <w:r w:rsidRPr="005575B7">
        <w:t>„netto“</w:t>
      </w:r>
      <w:r>
        <w:t xml:space="preserve"> </w:t>
      </w:r>
      <w:r w:rsidRPr="005575B7">
        <w:t>2</w:t>
      </w:r>
      <w:r>
        <w:t>8</w:t>
      </w:r>
      <w:r w:rsidRPr="005575B7">
        <w:t>.</w:t>
      </w:r>
      <w:r>
        <w:t>241.500 </w:t>
      </w:r>
      <w:r w:rsidRPr="005575B7">
        <w:t>Euro</w:t>
      </w:r>
      <w:r>
        <w:t>.</w:t>
      </w:r>
    </w:p>
    <w:p w:rsidR="00A11D4D" w:rsidRDefault="00A11D4D" w:rsidP="00A11D4D"/>
    <w:p w:rsidR="00A11D4D" w:rsidRDefault="00A11D4D" w:rsidP="00A11D4D">
      <w:pPr>
        <w:pStyle w:val="Listenabsatz"/>
        <w:numPr>
          <w:ilvl w:val="0"/>
          <w:numId w:val="7"/>
        </w:numPr>
        <w:autoSpaceDE w:val="0"/>
        <w:autoSpaceDN w:val="0"/>
        <w:adjustRightInd w:val="0"/>
        <w:rPr>
          <w:rFonts w:cs="Arial"/>
        </w:rPr>
      </w:pPr>
      <w:r>
        <w:rPr>
          <w:rFonts w:cs="Arial"/>
        </w:rPr>
        <w:t>Sachkosten</w:t>
      </w:r>
    </w:p>
    <w:p w:rsidR="00A11D4D" w:rsidRDefault="00A11D4D" w:rsidP="00A11D4D">
      <w:pPr>
        <w:autoSpaceDE w:val="0"/>
        <w:autoSpaceDN w:val="0"/>
        <w:adjustRightInd w:val="0"/>
        <w:rPr>
          <w:rFonts w:cs="Arial"/>
        </w:rPr>
      </w:pPr>
    </w:p>
    <w:p w:rsidR="00A11D4D" w:rsidRDefault="00A11D4D" w:rsidP="00A11D4D">
      <w:pPr>
        <w:autoSpaceDE w:val="0"/>
        <w:autoSpaceDN w:val="0"/>
        <w:adjustRightInd w:val="0"/>
        <w:rPr>
          <w:rFonts w:cs="Arial"/>
        </w:rPr>
      </w:pPr>
      <w:r w:rsidRPr="007C7552">
        <w:rPr>
          <w:rFonts w:cs="Arial"/>
        </w:rPr>
        <w:t>Für Sachkosten werden in 2015 insgesamt rd. 6.487.200 Euro veranschlagt. Im Haushalt eingeplant sind 6.202.800 Euro.</w:t>
      </w:r>
      <w:r>
        <w:rPr>
          <w:rFonts w:cs="Arial"/>
        </w:rPr>
        <w:t xml:space="preserve"> </w:t>
      </w:r>
      <w:r w:rsidR="00E15011" w:rsidRPr="00E15011">
        <w:rPr>
          <w:rFonts w:cs="Arial"/>
        </w:rPr>
        <w:t>Die höheren Aufwendungen von 284.400 Euro entstehen insbesondere durch die Finanzierung von Personal der Personalüberlassung (</w:t>
      </w:r>
      <w:proofErr w:type="spellStart"/>
      <w:r w:rsidR="00E15011" w:rsidRPr="00E15011">
        <w:rPr>
          <w:rFonts w:cs="Arial"/>
        </w:rPr>
        <w:t>Vivento</w:t>
      </w:r>
      <w:proofErr w:type="spellEnd"/>
      <w:r w:rsidR="00E15011" w:rsidRPr="00E15011">
        <w:rPr>
          <w:rFonts w:cs="Arial"/>
        </w:rPr>
        <w:t>, Deutsche Post AG) und der Honorarkräfte des Medizinisch Psychologischen Dienstes (MPD) aus Sachmitteln</w:t>
      </w:r>
      <w:r w:rsidR="00E15011">
        <w:rPr>
          <w:rFonts w:cs="Arial"/>
        </w:rPr>
        <w:t>.</w:t>
      </w:r>
    </w:p>
    <w:p w:rsidR="00A11D4D" w:rsidRDefault="00A11D4D" w:rsidP="00A11D4D">
      <w:pPr>
        <w:autoSpaceDE w:val="0"/>
        <w:autoSpaceDN w:val="0"/>
        <w:adjustRightInd w:val="0"/>
        <w:rPr>
          <w:rFonts w:cs="Arial"/>
        </w:rPr>
      </w:pPr>
    </w:p>
    <w:p w:rsidR="00A11D4D" w:rsidRDefault="00A11D4D" w:rsidP="00A11D4D">
      <w:pPr>
        <w:autoSpaceDE w:val="0"/>
        <w:autoSpaceDN w:val="0"/>
        <w:adjustRightInd w:val="0"/>
        <w:rPr>
          <w:rFonts w:cs="Arial"/>
        </w:rPr>
      </w:pPr>
      <w:r>
        <w:rPr>
          <w:rFonts w:cs="Arial"/>
        </w:rPr>
        <w:t xml:space="preserve">Für </w:t>
      </w:r>
      <w:r w:rsidRPr="00D42DA5">
        <w:rPr>
          <w:rFonts w:cs="Arial"/>
        </w:rPr>
        <w:t>Miet- und Nebenkosten</w:t>
      </w:r>
      <w:r>
        <w:rPr>
          <w:rFonts w:cs="Arial"/>
        </w:rPr>
        <w:t xml:space="preserve"> werden </w:t>
      </w:r>
      <w:r w:rsidRPr="00A42F96">
        <w:rPr>
          <w:rFonts w:cs="Arial"/>
        </w:rPr>
        <w:t>2.290.800 Euro</w:t>
      </w:r>
      <w:r>
        <w:rPr>
          <w:rFonts w:cs="Arial"/>
        </w:rPr>
        <w:t xml:space="preserve"> anfallen. Die sonstigen internen Leistungsverrechnungen der städtischen Ämter und Servicebereiche (</w:t>
      </w:r>
      <w:proofErr w:type="spellStart"/>
      <w:r>
        <w:rPr>
          <w:rFonts w:cs="Arial"/>
        </w:rPr>
        <w:t>IuK</w:t>
      </w:r>
      <w:proofErr w:type="spellEnd"/>
      <w:r>
        <w:rPr>
          <w:rFonts w:cs="Arial"/>
        </w:rPr>
        <w:t xml:space="preserve">-Leistungen 10-4, Zustell- und Postdienst, Stadtkasse, Beitreibungsabteilung etc.) werden sich auf </w:t>
      </w:r>
      <w:r w:rsidRPr="00A42F96">
        <w:rPr>
          <w:rFonts w:cs="Arial"/>
        </w:rPr>
        <w:t>2.6</w:t>
      </w:r>
      <w:r>
        <w:rPr>
          <w:rFonts w:cs="Arial"/>
        </w:rPr>
        <w:t>51</w:t>
      </w:r>
      <w:r w:rsidRPr="00A42F96">
        <w:rPr>
          <w:rFonts w:cs="Arial"/>
        </w:rPr>
        <w:t>.</w:t>
      </w:r>
      <w:r>
        <w:rPr>
          <w:rFonts w:cs="Arial"/>
        </w:rPr>
        <w:t>3</w:t>
      </w:r>
      <w:r w:rsidRPr="00A42F96">
        <w:rPr>
          <w:rFonts w:cs="Arial"/>
        </w:rPr>
        <w:t>00 Euro</w:t>
      </w:r>
      <w:r>
        <w:rPr>
          <w:rFonts w:cs="Arial"/>
        </w:rPr>
        <w:t xml:space="preserve"> belaufen. Für Sach- und Dienstleistungen inkl. Aus- und Fortbildung werden 430</w:t>
      </w:r>
      <w:r w:rsidRPr="00A42F96">
        <w:rPr>
          <w:rFonts w:cs="Arial"/>
        </w:rPr>
        <w:t>.000 Euro</w:t>
      </w:r>
      <w:r>
        <w:rPr>
          <w:rFonts w:cs="Arial"/>
        </w:rPr>
        <w:t xml:space="preserve"> veranschlagt. Die sonstigen ordentlichen Aufwendungen werden mit 915.</w:t>
      </w:r>
      <w:r w:rsidRPr="00A42F96">
        <w:rPr>
          <w:rFonts w:cs="Arial"/>
        </w:rPr>
        <w:t>000 Euro</w:t>
      </w:r>
      <w:r>
        <w:rPr>
          <w:rFonts w:cs="Arial"/>
        </w:rPr>
        <w:t xml:space="preserve"> angesetzt, hierin enthalten sind Kosten von </w:t>
      </w:r>
      <w:r w:rsidRPr="00A42F96">
        <w:rPr>
          <w:rFonts w:cs="Arial"/>
        </w:rPr>
        <w:t>voraussichtlich 1</w:t>
      </w:r>
      <w:r>
        <w:rPr>
          <w:rFonts w:cs="Arial"/>
        </w:rPr>
        <w:t>23.600 </w:t>
      </w:r>
      <w:r w:rsidRPr="00A42F96">
        <w:rPr>
          <w:rFonts w:cs="Arial"/>
        </w:rPr>
        <w:t>Euro</w:t>
      </w:r>
      <w:r>
        <w:rPr>
          <w:rFonts w:cs="Arial"/>
        </w:rPr>
        <w:t xml:space="preserve"> für die Ausbildungsvermittlung, die als Dienstleistung bei der Agentur für Arbeit Stuttgart eingekauft wird. Für Abschreibungen einschließlich der kalkulatorischen Zinsen werden </w:t>
      </w:r>
      <w:r w:rsidRPr="00A42F96">
        <w:rPr>
          <w:rFonts w:cs="Arial"/>
        </w:rPr>
        <w:t>2</w:t>
      </w:r>
      <w:r>
        <w:rPr>
          <w:rFonts w:cs="Arial"/>
        </w:rPr>
        <w:t>00</w:t>
      </w:r>
      <w:r w:rsidRPr="00A42F96">
        <w:rPr>
          <w:rFonts w:cs="Arial"/>
        </w:rPr>
        <w:t>.</w:t>
      </w:r>
      <w:r>
        <w:rPr>
          <w:rFonts w:cs="Arial"/>
        </w:rPr>
        <w:t>0</w:t>
      </w:r>
      <w:r w:rsidRPr="00A42F96">
        <w:rPr>
          <w:rFonts w:cs="Arial"/>
        </w:rPr>
        <w:t>00 Euro</w:t>
      </w:r>
      <w:r>
        <w:rPr>
          <w:rFonts w:cs="Arial"/>
        </w:rPr>
        <w:t xml:space="preserve"> eingeplant.</w:t>
      </w:r>
    </w:p>
    <w:p w:rsidR="00A11D4D" w:rsidRDefault="00A11D4D" w:rsidP="00A11D4D">
      <w:pPr>
        <w:autoSpaceDE w:val="0"/>
        <w:autoSpaceDN w:val="0"/>
        <w:adjustRightInd w:val="0"/>
        <w:rPr>
          <w:rFonts w:cs="Arial"/>
        </w:rPr>
      </w:pPr>
    </w:p>
    <w:p w:rsidR="00A11D4D" w:rsidRDefault="00A11D4D" w:rsidP="00A11D4D">
      <w:pPr>
        <w:autoSpaceDE w:val="0"/>
        <w:autoSpaceDN w:val="0"/>
        <w:adjustRightInd w:val="0"/>
        <w:rPr>
          <w:rFonts w:cs="Arial"/>
        </w:rPr>
      </w:pPr>
      <w:r>
        <w:rPr>
          <w:rFonts w:cs="Arial"/>
        </w:rPr>
        <w:t xml:space="preserve">Unter Abzug der Sachkostenersätze </w:t>
      </w:r>
      <w:r>
        <w:t xml:space="preserve">für die oben genannten Projekte verbleiben Netto-Aufwendungen von </w:t>
      </w:r>
      <w:r w:rsidRPr="008125EE">
        <w:t>6.</w:t>
      </w:r>
      <w:r>
        <w:t>356.8</w:t>
      </w:r>
      <w:r w:rsidRPr="008125EE">
        <w:t>00 Euro</w:t>
      </w:r>
      <w:r>
        <w:t>.</w:t>
      </w:r>
    </w:p>
    <w:p w:rsidR="00A11D4D" w:rsidRDefault="00A11D4D" w:rsidP="00A11D4D">
      <w:pPr>
        <w:autoSpaceDE w:val="0"/>
        <w:autoSpaceDN w:val="0"/>
        <w:adjustRightInd w:val="0"/>
        <w:rPr>
          <w:rFonts w:cs="Arial"/>
        </w:rPr>
      </w:pPr>
    </w:p>
    <w:p w:rsidR="00A11D4D" w:rsidRPr="00D05BB7" w:rsidRDefault="00A11D4D" w:rsidP="00A11D4D">
      <w:pPr>
        <w:pStyle w:val="Listenabsatz"/>
        <w:numPr>
          <w:ilvl w:val="0"/>
          <w:numId w:val="7"/>
        </w:numPr>
        <w:autoSpaceDE w:val="0"/>
        <w:autoSpaceDN w:val="0"/>
        <w:adjustRightInd w:val="0"/>
        <w:rPr>
          <w:rFonts w:cs="Arial"/>
        </w:rPr>
      </w:pPr>
      <w:r>
        <w:rPr>
          <w:rFonts w:cs="Arial"/>
        </w:rPr>
        <w:t>Steuerungsumlage</w:t>
      </w:r>
    </w:p>
    <w:p w:rsidR="00A11D4D" w:rsidRDefault="00A11D4D" w:rsidP="00A11D4D">
      <w:pPr>
        <w:autoSpaceDE w:val="0"/>
        <w:autoSpaceDN w:val="0"/>
        <w:adjustRightInd w:val="0"/>
        <w:rPr>
          <w:rFonts w:cs="Arial"/>
        </w:rPr>
      </w:pPr>
    </w:p>
    <w:p w:rsidR="00A11D4D" w:rsidRDefault="00A11D4D" w:rsidP="00A11D4D">
      <w:pPr>
        <w:rPr>
          <w:rFonts w:cs="Arial"/>
        </w:rPr>
      </w:pPr>
      <w:r w:rsidRPr="00D42DA5">
        <w:rPr>
          <w:rFonts w:cs="Arial"/>
        </w:rPr>
        <w:t xml:space="preserve">Als </w:t>
      </w:r>
      <w:r>
        <w:rPr>
          <w:rFonts w:cs="Arial"/>
        </w:rPr>
        <w:t xml:space="preserve">Steuerungsumlage </w:t>
      </w:r>
      <w:r w:rsidRPr="00D42DA5">
        <w:rPr>
          <w:rFonts w:cs="Arial"/>
        </w:rPr>
        <w:t>werden die anteiligen Kosten für den Verwaltungsbereich</w:t>
      </w:r>
      <w:r>
        <w:rPr>
          <w:rFonts w:cs="Arial"/>
        </w:rPr>
        <w:t xml:space="preserve"> </w:t>
      </w:r>
      <w:r w:rsidRPr="00D42DA5">
        <w:rPr>
          <w:rFonts w:cs="Arial"/>
        </w:rPr>
        <w:t>der LHS</w:t>
      </w:r>
      <w:r>
        <w:rPr>
          <w:rFonts w:cs="Arial"/>
        </w:rPr>
        <w:t xml:space="preserve"> </w:t>
      </w:r>
      <w:r w:rsidRPr="00D42DA5">
        <w:rPr>
          <w:rFonts w:cs="Arial"/>
        </w:rPr>
        <w:t>von</w:t>
      </w:r>
      <w:r>
        <w:rPr>
          <w:rFonts w:cs="Arial"/>
        </w:rPr>
        <w:t xml:space="preserve"> </w:t>
      </w:r>
      <w:r w:rsidRPr="008125EE">
        <w:rPr>
          <w:rFonts w:cs="Arial"/>
        </w:rPr>
        <w:t>1.12</w:t>
      </w:r>
      <w:r>
        <w:rPr>
          <w:rFonts w:cs="Arial"/>
        </w:rPr>
        <w:t>7</w:t>
      </w:r>
      <w:r w:rsidRPr="008125EE">
        <w:rPr>
          <w:rFonts w:cs="Arial"/>
        </w:rPr>
        <w:t>.</w:t>
      </w:r>
      <w:r>
        <w:rPr>
          <w:rFonts w:cs="Arial"/>
        </w:rPr>
        <w:t>3</w:t>
      </w:r>
      <w:r w:rsidRPr="008125EE">
        <w:rPr>
          <w:rFonts w:cs="Arial"/>
        </w:rPr>
        <w:t>00</w:t>
      </w:r>
      <w:r>
        <w:rPr>
          <w:rFonts w:cs="Arial"/>
        </w:rPr>
        <w:t> Euro angesetzt.</w:t>
      </w:r>
    </w:p>
    <w:p w:rsidR="00A11D4D" w:rsidRDefault="00A11D4D" w:rsidP="00A11D4D">
      <w:pPr>
        <w:rPr>
          <w:rFonts w:cs="Arial"/>
        </w:rPr>
      </w:pPr>
    </w:p>
    <w:p w:rsidR="00A11D4D" w:rsidRDefault="00A11D4D" w:rsidP="00A11D4D">
      <w:pPr>
        <w:rPr>
          <w:rFonts w:cs="Arial"/>
        </w:rPr>
      </w:pPr>
      <w:r w:rsidRPr="007C7552">
        <w:rPr>
          <w:rFonts w:cs="Arial"/>
        </w:rPr>
        <w:t>Die Verwaltungskosten des Jobcenters werden sich somit auf insgesamt 36.602.300 Euro belaufen. Unter Abzug der Personal- und Sachkostenersätze verbleiben „netto“ 35.725.600 Euro. Im Vergleich zum Haushaltsansatz entstehen damit Mehraufwendungen von 2.259.100 Euro bzw. „netto“ 2.031.400 Euro.</w:t>
      </w:r>
    </w:p>
    <w:p w:rsidR="00A11D4D" w:rsidRDefault="00A11D4D" w:rsidP="00A11D4D">
      <w:pPr>
        <w:rPr>
          <w:rFonts w:cs="Arial"/>
        </w:rPr>
      </w:pPr>
    </w:p>
    <w:p w:rsidR="00A11D4D" w:rsidRDefault="00A11D4D" w:rsidP="00A11D4D">
      <w:pPr>
        <w:rPr>
          <w:rFonts w:cs="Arial"/>
        </w:rPr>
      </w:pPr>
    </w:p>
    <w:p w:rsidR="00A11D4D" w:rsidRPr="00E84C83" w:rsidRDefault="00A11D4D" w:rsidP="00A11D4D">
      <w:pPr>
        <w:pStyle w:val="Listenabsatz"/>
        <w:numPr>
          <w:ilvl w:val="0"/>
          <w:numId w:val="6"/>
        </w:numPr>
        <w:rPr>
          <w:rFonts w:cs="Arial"/>
          <w:b/>
        </w:rPr>
      </w:pPr>
      <w:r w:rsidRPr="00E84C83">
        <w:rPr>
          <w:rFonts w:cs="Arial"/>
          <w:b/>
        </w:rPr>
        <w:t xml:space="preserve">Abrechenbare Verwaltungskosten gem. </w:t>
      </w:r>
      <w:proofErr w:type="spellStart"/>
      <w:r w:rsidRPr="00E84C83">
        <w:rPr>
          <w:rFonts w:cs="Arial"/>
          <w:b/>
        </w:rPr>
        <w:t>KoA</w:t>
      </w:r>
      <w:proofErr w:type="spellEnd"/>
      <w:r w:rsidRPr="00E84C83">
        <w:rPr>
          <w:rFonts w:cs="Arial"/>
          <w:b/>
        </w:rPr>
        <w:t>-VV</w:t>
      </w:r>
    </w:p>
    <w:p w:rsidR="00A11D4D" w:rsidRDefault="00A11D4D" w:rsidP="00A11D4D">
      <w:pPr>
        <w:rPr>
          <w:rFonts w:cs="Arial"/>
        </w:rPr>
      </w:pPr>
    </w:p>
    <w:p w:rsidR="00A11D4D" w:rsidRPr="008125EE" w:rsidRDefault="00A11D4D" w:rsidP="00A11D4D">
      <w:pPr>
        <w:rPr>
          <w:rFonts w:cs="Arial"/>
        </w:rPr>
      </w:pPr>
      <w:r w:rsidRPr="008125EE">
        <w:rPr>
          <w:rFonts w:cs="Arial"/>
        </w:rPr>
        <w:t>Gemäß Kommunalträger-Abrechnungsverwaltungsvorschrift (</w:t>
      </w:r>
      <w:proofErr w:type="spellStart"/>
      <w:r w:rsidRPr="008125EE">
        <w:rPr>
          <w:rFonts w:cs="Arial"/>
        </w:rPr>
        <w:t>KoA</w:t>
      </w:r>
      <w:proofErr w:type="spellEnd"/>
      <w:r w:rsidRPr="008125EE">
        <w:rPr>
          <w:rFonts w:cs="Arial"/>
        </w:rPr>
        <w:t xml:space="preserve">-VV) können </w:t>
      </w:r>
      <w:r>
        <w:rPr>
          <w:rFonts w:cs="Arial"/>
        </w:rPr>
        <w:t xml:space="preserve">mit </w:t>
      </w:r>
      <w:r w:rsidRPr="008125EE">
        <w:rPr>
          <w:rFonts w:cs="Arial"/>
        </w:rPr>
        <w:t>dem Bund folgende Kosten abgerechnet werden:</w:t>
      </w:r>
    </w:p>
    <w:p w:rsidR="00A11D4D" w:rsidRPr="00FB5417" w:rsidRDefault="00A11D4D" w:rsidP="00A11D4D">
      <w:pPr>
        <w:rPr>
          <w:rFonts w:cs="Arial"/>
          <w:highlight w:val="yellow"/>
        </w:rPr>
      </w:pPr>
    </w:p>
    <w:p w:rsidR="00A11D4D" w:rsidRDefault="00A11D4D" w:rsidP="00A11D4D">
      <w:pPr>
        <w:autoSpaceDE w:val="0"/>
        <w:autoSpaceDN w:val="0"/>
        <w:adjustRightInd w:val="0"/>
        <w:rPr>
          <w:rFonts w:cs="Arial"/>
        </w:rPr>
      </w:pPr>
      <w:r w:rsidRPr="00015B37">
        <w:rPr>
          <w:rFonts w:cs="Arial"/>
        </w:rPr>
        <w:t xml:space="preserve">Personalkosten des operativen Bereichs werden in </w:t>
      </w:r>
      <w:r w:rsidRPr="00B35FE8">
        <w:rPr>
          <w:rFonts w:cs="Arial"/>
        </w:rPr>
        <w:t>tatsächlicher Höhe abgerechnet (Spitzabrechnung). Zu den Personalkosten zählen das Grundgehalt, Zuschläge, Zulagen und Sonderzahlungen sowie die Arbeitgeberanteile zur Sozialversicherung und Zusatzversorgung (§§ 10, 19 </w:t>
      </w:r>
      <w:proofErr w:type="spellStart"/>
      <w:r w:rsidRPr="00B35FE8">
        <w:rPr>
          <w:rFonts w:cs="Arial"/>
        </w:rPr>
        <w:t>KoA</w:t>
      </w:r>
      <w:proofErr w:type="spellEnd"/>
      <w:r w:rsidRPr="00B35FE8">
        <w:rPr>
          <w:rFonts w:cs="Arial"/>
        </w:rPr>
        <w:t xml:space="preserve">-VV). </w:t>
      </w:r>
      <w:r w:rsidRPr="00B35FE8">
        <w:t>Dem operativen Bereich werden die Mitarbeiter zugerechnet, die unmittelbar die Erbringung der passiven und aktiven Leistungen an die erwerbsfähigen Leistungsberechtigten ermöglichen sowie Mitarbeiter, die in den damit im Zusammenhang stehenden Leitungs- und Führungspositionen tätig sind.</w:t>
      </w:r>
      <w:r w:rsidRPr="00B35FE8">
        <w:rPr>
          <w:rFonts w:cs="Arial"/>
          <w:color w:val="000000"/>
        </w:rPr>
        <w:t xml:space="preserve"> </w:t>
      </w:r>
      <w:r w:rsidRPr="00B35FE8">
        <w:t>Für den operativen Bereich sind Personalkapazitäten von 3</w:t>
      </w:r>
      <w:r>
        <w:t>97,40 </w:t>
      </w:r>
      <w:r w:rsidRPr="00B35FE8">
        <w:t xml:space="preserve">Stellen </w:t>
      </w:r>
      <w:r>
        <w:t xml:space="preserve">mit </w:t>
      </w:r>
      <w:r w:rsidRPr="00B35FE8">
        <w:t>Personalkosten von</w:t>
      </w:r>
      <w:r>
        <w:t xml:space="preserve"> 21.606.</w:t>
      </w:r>
      <w:r w:rsidRPr="00C266D8">
        <w:t>300</w:t>
      </w:r>
      <w:r>
        <w:t xml:space="preserve"> Euro </w:t>
      </w:r>
      <w:r w:rsidRPr="00B35FE8">
        <w:rPr>
          <w:rFonts w:cs="Arial"/>
        </w:rPr>
        <w:t xml:space="preserve">(inklusive Arbeitnehmerüberlassung </w:t>
      </w:r>
      <w:proofErr w:type="spellStart"/>
      <w:r w:rsidRPr="00B35FE8">
        <w:rPr>
          <w:rFonts w:cs="Arial"/>
        </w:rPr>
        <w:t>Vivento</w:t>
      </w:r>
      <w:proofErr w:type="spellEnd"/>
      <w:r w:rsidRPr="00B35FE8">
        <w:rPr>
          <w:rFonts w:cs="Arial"/>
        </w:rPr>
        <w:t xml:space="preserve"> und Deutsche Post) </w:t>
      </w:r>
      <w:r>
        <w:rPr>
          <w:rFonts w:cs="Arial"/>
        </w:rPr>
        <w:t>eingeplant.</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r w:rsidRPr="00B35FE8">
        <w:rPr>
          <w:rFonts w:cs="Arial"/>
        </w:rPr>
        <w:t>Für die Personalnebenkosten wird je Vollzeitäquivalent (VÄ) von 1,0 ein Pauschalbetrag von bis zu 2.452 Euro/Jahr</w:t>
      </w:r>
      <w:r>
        <w:rPr>
          <w:rFonts w:cs="Arial"/>
        </w:rPr>
        <w:t xml:space="preserve"> </w:t>
      </w:r>
      <w:r w:rsidRPr="00B35FE8">
        <w:rPr>
          <w:rFonts w:cs="Arial"/>
        </w:rPr>
        <w:t>anerkannt</w:t>
      </w:r>
      <w:r>
        <w:rPr>
          <w:rFonts w:cs="Arial"/>
        </w:rPr>
        <w:t xml:space="preserve"> </w:t>
      </w:r>
      <w:r w:rsidRPr="00B35FE8">
        <w:rPr>
          <w:rFonts w:cs="Arial"/>
        </w:rPr>
        <w:t>(§§ 11, 20 </w:t>
      </w:r>
      <w:proofErr w:type="spellStart"/>
      <w:r w:rsidRPr="00B35FE8">
        <w:rPr>
          <w:rFonts w:cs="Arial"/>
        </w:rPr>
        <w:t>KoA</w:t>
      </w:r>
      <w:proofErr w:type="spellEnd"/>
      <w:r w:rsidRPr="00B35FE8">
        <w:rPr>
          <w:rFonts w:cs="Arial"/>
        </w:rPr>
        <w:noBreakHyphen/>
        <w:t>VV). Zu den Personalnebenkosten zählen Beihilfen und Beihilfeumlagen, Fürsorgeleistungen, Fahrkostenzuschüsse und Kosten der Fortbildung. Die abrechenbaren Kosten belaufen sich auf 9</w:t>
      </w:r>
      <w:r>
        <w:rPr>
          <w:rFonts w:cs="Arial"/>
        </w:rPr>
        <w:t>67.300 </w:t>
      </w:r>
      <w:r w:rsidRPr="00B35FE8">
        <w:rPr>
          <w:rFonts w:cs="Arial"/>
        </w:rPr>
        <w:t>Euro.</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r w:rsidRPr="00B35FE8">
        <w:rPr>
          <w:rFonts w:cs="Arial"/>
        </w:rPr>
        <w:t>Für Versorgungsaufwendungen bei Beamtinnen und Beamten ist ein Zuschlag von bis zu 3</w:t>
      </w:r>
      <w:r>
        <w:rPr>
          <w:rFonts w:cs="Arial"/>
        </w:rPr>
        <w:t>5 </w:t>
      </w:r>
      <w:r w:rsidRPr="00B35FE8">
        <w:rPr>
          <w:rFonts w:cs="Arial"/>
        </w:rPr>
        <w:t xml:space="preserve">Prozent der abgerechneten Dienstaufwendungen zu berücksichtigen (§§ 12, 21 </w:t>
      </w:r>
      <w:proofErr w:type="spellStart"/>
      <w:r w:rsidRPr="00B35FE8">
        <w:rPr>
          <w:rFonts w:cs="Arial"/>
        </w:rPr>
        <w:t>KoA</w:t>
      </w:r>
      <w:proofErr w:type="spellEnd"/>
      <w:r w:rsidRPr="00B35FE8">
        <w:rPr>
          <w:rFonts w:cs="Arial"/>
        </w:rPr>
        <w:t xml:space="preserve">-VV). </w:t>
      </w:r>
      <w:r>
        <w:rPr>
          <w:rFonts w:cs="Arial"/>
        </w:rPr>
        <w:t xml:space="preserve">Aktuell gilt noch ein Zuschlag von bis zu 30 Prozent, jedoch sieht das BMAS eine Anpassung des Prozentsatzes zum 01.01.2015 vor. </w:t>
      </w:r>
      <w:r w:rsidRPr="00B35FE8">
        <w:rPr>
          <w:rFonts w:cs="Arial"/>
        </w:rPr>
        <w:t>Somit kann ein Versorgungszuschlag von 1.</w:t>
      </w:r>
      <w:r>
        <w:rPr>
          <w:rFonts w:cs="Arial"/>
        </w:rPr>
        <w:t>379.000 </w:t>
      </w:r>
      <w:r w:rsidRPr="00B35FE8">
        <w:rPr>
          <w:rFonts w:cs="Arial"/>
        </w:rPr>
        <w:t>Euro angesetzt werden.</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r w:rsidRPr="00B35FE8">
        <w:rPr>
          <w:rFonts w:cs="Arial"/>
        </w:rPr>
        <w:t xml:space="preserve">Für Personalgemeinkosten (Aufwendungen für den nicht-operativen Bereich, Steuerungsumlage) ist ein Zuschlag von bis zu 30 Prozent der abgerechneten und um die Arbeitgeberanteile der Sozialversicherung und Zusatzversorgung geminderten Personalkosten zu berücksichtigen (§§ 13, 22 </w:t>
      </w:r>
      <w:proofErr w:type="spellStart"/>
      <w:r w:rsidRPr="00B35FE8">
        <w:rPr>
          <w:rFonts w:cs="Arial"/>
        </w:rPr>
        <w:t>KoA</w:t>
      </w:r>
      <w:proofErr w:type="spellEnd"/>
      <w:r w:rsidRPr="00B35FE8">
        <w:rPr>
          <w:rFonts w:cs="Arial"/>
        </w:rPr>
        <w:t>-VV). Dem nicht-operativen Bereich werden a</w:t>
      </w:r>
      <w:r w:rsidRPr="00B35FE8">
        <w:t xml:space="preserve">lle Mitarbeiter, deren Tätigkeit den über die unmittelbare Erbringung passiver und aktiver Leistungen hinausgehenden </w:t>
      </w:r>
      <w:proofErr w:type="spellStart"/>
      <w:r w:rsidRPr="00B35FE8">
        <w:t>Querschnittsbereichen</w:t>
      </w:r>
      <w:proofErr w:type="spellEnd"/>
      <w:r w:rsidRPr="00B35FE8">
        <w:t xml:space="preserve"> zuzuordnen ist, zugerechnet. Hierzu zählen insbesondere die Bereiche </w:t>
      </w:r>
      <w:r w:rsidRPr="00B35FE8">
        <w:rPr>
          <w:rFonts w:cs="Arial"/>
        </w:rPr>
        <w:t>Personal und Organisation, Recht (Widerspruchsbearbeitung), EDV (IT-Service), Öffentlichkeitsarbeit, Controlling und Statistik sowie Haushalt und Finanzen. Für den nicht-operativen Bereich sind Personalkapazitäten von 47,</w:t>
      </w:r>
      <w:r>
        <w:rPr>
          <w:rFonts w:cs="Arial"/>
        </w:rPr>
        <w:t>2</w:t>
      </w:r>
      <w:r w:rsidRPr="00B35FE8">
        <w:rPr>
          <w:rFonts w:cs="Arial"/>
        </w:rPr>
        <w:t>5 Stellen vorgesehen</w:t>
      </w:r>
      <w:r>
        <w:rPr>
          <w:rFonts w:cs="Arial"/>
        </w:rPr>
        <w:t xml:space="preserve">. </w:t>
      </w:r>
      <w:r w:rsidRPr="00B35FE8">
        <w:rPr>
          <w:rFonts w:cs="Arial"/>
        </w:rPr>
        <w:t>Die abrechenbaren Personalgemeinkosten belaufen sich</w:t>
      </w:r>
      <w:r>
        <w:rPr>
          <w:rFonts w:cs="Arial"/>
        </w:rPr>
        <w:t xml:space="preserve"> </w:t>
      </w:r>
      <w:r w:rsidRPr="00B35FE8">
        <w:rPr>
          <w:rFonts w:cs="Arial"/>
        </w:rPr>
        <w:t xml:space="preserve">auf </w:t>
      </w:r>
      <w:r>
        <w:rPr>
          <w:rFonts w:cs="Arial"/>
        </w:rPr>
        <w:t>5.272.800 </w:t>
      </w:r>
      <w:r w:rsidRPr="00B35FE8">
        <w:rPr>
          <w:rFonts w:cs="Arial"/>
        </w:rPr>
        <w:t>Euro.</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r w:rsidRPr="00B35FE8">
        <w:rPr>
          <w:rFonts w:cs="Arial"/>
        </w:rPr>
        <w:t>Für Sachkosten wird je VÄ von 1,0 ein Pauschalbetrag von bis zu 12.217 Euro/Jahr</w:t>
      </w:r>
      <w:r>
        <w:rPr>
          <w:rFonts w:cs="Arial"/>
        </w:rPr>
        <w:t xml:space="preserve"> </w:t>
      </w:r>
      <w:r w:rsidRPr="00B35FE8">
        <w:rPr>
          <w:rFonts w:cs="Arial"/>
        </w:rPr>
        <w:t xml:space="preserve">anerkannt (§§ 14, 23 </w:t>
      </w:r>
      <w:proofErr w:type="spellStart"/>
      <w:r w:rsidRPr="00B35FE8">
        <w:rPr>
          <w:rFonts w:cs="Arial"/>
        </w:rPr>
        <w:t>KoA</w:t>
      </w:r>
      <w:proofErr w:type="spellEnd"/>
      <w:r w:rsidRPr="00B35FE8">
        <w:rPr>
          <w:rFonts w:cs="Arial"/>
        </w:rPr>
        <w:t xml:space="preserve">-VV). Abrechenbar sind </w:t>
      </w:r>
      <w:r>
        <w:rPr>
          <w:rFonts w:cs="Arial"/>
        </w:rPr>
        <w:t>damit S</w:t>
      </w:r>
      <w:r w:rsidRPr="00B35FE8">
        <w:rPr>
          <w:rFonts w:cs="Arial"/>
        </w:rPr>
        <w:t>achkosten von 4.</w:t>
      </w:r>
      <w:r>
        <w:rPr>
          <w:rFonts w:cs="Arial"/>
        </w:rPr>
        <w:t>855.000 </w:t>
      </w:r>
      <w:r w:rsidRPr="00B35FE8">
        <w:rPr>
          <w:rFonts w:cs="Arial"/>
        </w:rPr>
        <w:t>Euro.</w:t>
      </w:r>
    </w:p>
    <w:p w:rsidR="00A11D4D" w:rsidRPr="00B35FE8" w:rsidRDefault="00A11D4D" w:rsidP="00A11D4D">
      <w:pPr>
        <w:autoSpaceDE w:val="0"/>
        <w:autoSpaceDN w:val="0"/>
        <w:adjustRightInd w:val="0"/>
        <w:rPr>
          <w:rFonts w:cs="Arial"/>
        </w:rPr>
      </w:pPr>
    </w:p>
    <w:p w:rsidR="00A11D4D" w:rsidRDefault="00A11D4D" w:rsidP="00A11D4D">
      <w:pPr>
        <w:autoSpaceDE w:val="0"/>
        <w:autoSpaceDN w:val="0"/>
        <w:adjustRightInd w:val="0"/>
        <w:rPr>
          <w:rFonts w:cs="Arial"/>
        </w:rPr>
      </w:pPr>
      <w:r w:rsidRPr="00B35FE8">
        <w:rPr>
          <w:rFonts w:cs="Arial"/>
        </w:rPr>
        <w:t xml:space="preserve">Als sonstige Verwaltungskosten werden die Aufwendungen anerkannt, die durch die Beauftragung der Bundesagentur für Arbeit mit der Ausbildungsvermittlung entstehen (§§ 8 Abs. 4 Nr. 2, 25 </w:t>
      </w:r>
      <w:proofErr w:type="spellStart"/>
      <w:r w:rsidRPr="00B35FE8">
        <w:rPr>
          <w:rFonts w:cs="Arial"/>
        </w:rPr>
        <w:t>KoA</w:t>
      </w:r>
      <w:proofErr w:type="spellEnd"/>
      <w:r w:rsidRPr="00B35FE8">
        <w:rPr>
          <w:rFonts w:cs="Arial"/>
        </w:rPr>
        <w:t xml:space="preserve">-VV). </w:t>
      </w:r>
      <w:r>
        <w:rPr>
          <w:rFonts w:cs="Arial"/>
        </w:rPr>
        <w:t xml:space="preserve">Hierfür werden 123.600 </w:t>
      </w:r>
      <w:r w:rsidRPr="00B35FE8">
        <w:rPr>
          <w:rFonts w:cs="Arial"/>
        </w:rPr>
        <w:t>Euro angesetzt</w:t>
      </w:r>
      <w:r>
        <w:rPr>
          <w:rFonts w:cs="Arial"/>
        </w:rPr>
        <w:t>.</w:t>
      </w:r>
    </w:p>
    <w:p w:rsidR="00A11D4D" w:rsidRDefault="00A11D4D" w:rsidP="00A11D4D">
      <w:pPr>
        <w:autoSpaceDE w:val="0"/>
        <w:autoSpaceDN w:val="0"/>
        <w:adjustRightInd w:val="0"/>
        <w:rPr>
          <w:rFonts w:cs="Arial"/>
        </w:rPr>
      </w:pPr>
    </w:p>
    <w:p w:rsidR="00A11D4D" w:rsidRDefault="00A11D4D" w:rsidP="00A11D4D">
      <w:pPr>
        <w:autoSpaceDE w:val="0"/>
        <w:autoSpaceDN w:val="0"/>
        <w:adjustRightInd w:val="0"/>
      </w:pPr>
      <w:r w:rsidRPr="001624D6">
        <w:t xml:space="preserve">Einnahmen fließen den Ausgaben zu, so dass die Einnahmen die Ausgaben reduzieren (vgl. § 30 Abs. 4 </w:t>
      </w:r>
      <w:proofErr w:type="spellStart"/>
      <w:r w:rsidRPr="001624D6">
        <w:t>KoA</w:t>
      </w:r>
      <w:proofErr w:type="spellEnd"/>
      <w:r w:rsidRPr="001624D6">
        <w:t>-VV)</w:t>
      </w:r>
      <w:r>
        <w:t>. Für Erstattungen von Personal- und Sachkosten werden Einnahmen von 126.000 Euro veranschlagt.</w:t>
      </w:r>
    </w:p>
    <w:p w:rsidR="00A11D4D" w:rsidRDefault="00A11D4D" w:rsidP="00A11D4D">
      <w:pPr>
        <w:autoSpaceDE w:val="0"/>
        <w:autoSpaceDN w:val="0"/>
        <w:adjustRightInd w:val="0"/>
      </w:pPr>
    </w:p>
    <w:p w:rsidR="00A11D4D" w:rsidRPr="00B35FE8" w:rsidRDefault="00A11D4D" w:rsidP="00A11D4D">
      <w:pPr>
        <w:autoSpaceDE w:val="0"/>
        <w:autoSpaceDN w:val="0"/>
        <w:adjustRightInd w:val="0"/>
        <w:rPr>
          <w:rFonts w:cs="Arial"/>
        </w:rPr>
      </w:pPr>
      <w:r w:rsidRPr="00B35FE8">
        <w:rPr>
          <w:rFonts w:cs="Arial"/>
        </w:rPr>
        <w:lastRenderedPageBreak/>
        <w:t>Die abrechenbaren Verwaltungskosten</w:t>
      </w:r>
      <w:r>
        <w:rPr>
          <w:rFonts w:cs="Arial"/>
        </w:rPr>
        <w:t xml:space="preserve"> belaufen sich damit </w:t>
      </w:r>
      <w:r w:rsidRPr="00B35FE8">
        <w:rPr>
          <w:rFonts w:cs="Arial"/>
        </w:rPr>
        <w:t>auf 3</w:t>
      </w:r>
      <w:r>
        <w:rPr>
          <w:rFonts w:cs="Arial"/>
        </w:rPr>
        <w:t>4.078.000 </w:t>
      </w:r>
      <w:r w:rsidRPr="00B35FE8">
        <w:rPr>
          <w:rFonts w:cs="Arial"/>
        </w:rPr>
        <w:t>Euro. Der Anteil des Bundes von 84,8 Prozent beträgt 2</w:t>
      </w:r>
      <w:r>
        <w:rPr>
          <w:rFonts w:cs="Arial"/>
        </w:rPr>
        <w:t>8.898.200 </w:t>
      </w:r>
      <w:r w:rsidRPr="00B35FE8">
        <w:rPr>
          <w:rFonts w:cs="Arial"/>
        </w:rPr>
        <w:t xml:space="preserve">Euro, der kommunale Finanzierungsanteil (KFA) von 15,2 Prozent beträgt </w:t>
      </w:r>
      <w:r>
        <w:rPr>
          <w:rFonts w:cs="Arial"/>
        </w:rPr>
        <w:t>5.179.900 </w:t>
      </w:r>
      <w:r w:rsidRPr="00B35FE8">
        <w:rPr>
          <w:rFonts w:cs="Arial"/>
        </w:rPr>
        <w:t xml:space="preserve">Euro.  </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p>
    <w:p w:rsidR="00A11D4D" w:rsidRPr="00B35FE8" w:rsidRDefault="00A11D4D" w:rsidP="00A11D4D">
      <w:pPr>
        <w:pStyle w:val="Listenabsatz"/>
        <w:numPr>
          <w:ilvl w:val="0"/>
          <w:numId w:val="6"/>
        </w:numPr>
        <w:autoSpaceDE w:val="0"/>
        <w:autoSpaceDN w:val="0"/>
        <w:adjustRightInd w:val="0"/>
        <w:rPr>
          <w:rFonts w:cs="Arial"/>
          <w:b/>
        </w:rPr>
      </w:pPr>
      <w:r w:rsidRPr="00B35FE8">
        <w:rPr>
          <w:rFonts w:cs="Arial"/>
          <w:b/>
        </w:rPr>
        <w:t>Budget des Bundes</w:t>
      </w:r>
    </w:p>
    <w:p w:rsidR="00A11D4D" w:rsidRPr="00B35FE8" w:rsidRDefault="00A11D4D" w:rsidP="00A11D4D">
      <w:pPr>
        <w:autoSpaceDE w:val="0"/>
        <w:autoSpaceDN w:val="0"/>
        <w:adjustRightInd w:val="0"/>
        <w:rPr>
          <w:rFonts w:cs="Arial"/>
        </w:rPr>
      </w:pPr>
    </w:p>
    <w:p w:rsidR="00A11D4D" w:rsidRPr="00E14673" w:rsidRDefault="00A11D4D" w:rsidP="00A11D4D">
      <w:pPr>
        <w:autoSpaceDE w:val="0"/>
        <w:autoSpaceDN w:val="0"/>
        <w:adjustRightInd w:val="0"/>
        <w:rPr>
          <w:rFonts w:cs="Arial"/>
        </w:rPr>
      </w:pPr>
      <w:r w:rsidRPr="00E14673">
        <w:rPr>
          <w:rFonts w:cs="Arial"/>
        </w:rPr>
        <w:t>Im Regierungsentwurf zum Bundeshaushalt 2015 sind für die Verwaltungskosten der Grundsicherung für Arbeitsuchende Haushaltsmittel von 4,042 Mrd. Euro veranschlagt (3,8 Mio. Euro weniger als im Vorjahr). Nach einem Abzug von insgesamt 2</w:t>
      </w:r>
      <w:r w:rsidR="005A0F1D">
        <w:rPr>
          <w:rFonts w:cs="Arial"/>
        </w:rPr>
        <w:t>9,5 </w:t>
      </w:r>
      <w:r w:rsidRPr="00E14673">
        <w:rPr>
          <w:rFonts w:cs="Arial"/>
        </w:rPr>
        <w:t>Mio. Euro für zentrale Einbehalte für überregionale und regionale Sonderbedarfe, Statistikaufgaben der BA etc. verbleiben rund 4,01</w:t>
      </w:r>
      <w:r w:rsidR="005A0F1D">
        <w:rPr>
          <w:rFonts w:cs="Arial"/>
        </w:rPr>
        <w:t>3</w:t>
      </w:r>
      <w:r w:rsidRPr="00E14673">
        <w:rPr>
          <w:rFonts w:cs="Arial"/>
        </w:rPr>
        <w:t xml:space="preserve"> Mrd. Euro, die nach Maßgabe der Anzahl der Bedarfsgemeinschaften auf die Grundsicherungsstellen verteilt werden. </w:t>
      </w:r>
      <w:r w:rsidR="005A0F1D">
        <w:rPr>
          <w:rFonts w:cs="Arial"/>
        </w:rPr>
        <w:t>D</w:t>
      </w:r>
      <w:r w:rsidRPr="00E14673">
        <w:rPr>
          <w:rFonts w:cs="Arial"/>
        </w:rPr>
        <w:t xml:space="preserve">as Jobcenter Stuttgart </w:t>
      </w:r>
      <w:r w:rsidR="005A0F1D">
        <w:rPr>
          <w:rFonts w:cs="Arial"/>
        </w:rPr>
        <w:t xml:space="preserve">erhält </w:t>
      </w:r>
      <w:r w:rsidRPr="00E14673">
        <w:rPr>
          <w:rFonts w:cs="Arial"/>
        </w:rPr>
        <w:t>hiervon einen Anteil von 0,641</w:t>
      </w:r>
      <w:r w:rsidR="005A0F1D">
        <w:rPr>
          <w:rFonts w:cs="Arial"/>
        </w:rPr>
        <w:t>6</w:t>
      </w:r>
      <w:r w:rsidRPr="00E14673">
        <w:rPr>
          <w:rFonts w:cs="Arial"/>
        </w:rPr>
        <w:t xml:space="preserve"> Prozent (Vorjahr: 0,6212 Prozent), somit voraussichtlich 25.7</w:t>
      </w:r>
      <w:r w:rsidR="005A0F1D">
        <w:rPr>
          <w:rFonts w:cs="Arial"/>
        </w:rPr>
        <w:t>4</w:t>
      </w:r>
      <w:r w:rsidRPr="00E14673">
        <w:rPr>
          <w:rFonts w:cs="Arial"/>
        </w:rPr>
        <w:t>5.</w:t>
      </w:r>
      <w:r w:rsidR="005A0F1D">
        <w:rPr>
          <w:rFonts w:cs="Arial"/>
        </w:rPr>
        <w:t>766</w:t>
      </w:r>
      <w:r w:rsidRPr="00E14673">
        <w:rPr>
          <w:rFonts w:cs="Arial"/>
        </w:rPr>
        <w:t xml:space="preserve"> Euro und damit </w:t>
      </w:r>
      <w:r w:rsidR="005A0F1D">
        <w:rPr>
          <w:rFonts w:cs="Arial"/>
        </w:rPr>
        <w:t xml:space="preserve">797.801 </w:t>
      </w:r>
      <w:r w:rsidRPr="00E14673">
        <w:rPr>
          <w:rFonts w:cs="Arial"/>
        </w:rPr>
        <w:t>Euro mehr als 2014.</w:t>
      </w:r>
    </w:p>
    <w:p w:rsidR="00A11D4D" w:rsidRDefault="00A11D4D" w:rsidP="00A11D4D">
      <w:pPr>
        <w:autoSpaceDE w:val="0"/>
        <w:autoSpaceDN w:val="0"/>
        <w:adjustRightInd w:val="0"/>
        <w:rPr>
          <w:rFonts w:cs="Arial"/>
        </w:rPr>
      </w:pPr>
      <w:r w:rsidRPr="00E14673">
        <w:rPr>
          <w:rFonts w:cs="Arial"/>
        </w:rPr>
        <w:t xml:space="preserve">Gemäß Entwurf des Bundeshaushalts dürfen (wie schon 2014) Ausgabereste in Höhe von bis zu 350 Mio. Euro </w:t>
      </w:r>
      <w:r>
        <w:rPr>
          <w:rFonts w:cs="Arial"/>
        </w:rPr>
        <w:t xml:space="preserve">(für Eingliederungsleistungen und Verwaltungskosten) </w:t>
      </w:r>
      <w:r w:rsidRPr="00E14673">
        <w:rPr>
          <w:rFonts w:cs="Arial"/>
        </w:rPr>
        <w:t xml:space="preserve">in Anspruch genommen werden. </w:t>
      </w:r>
      <w:r w:rsidR="007C5507">
        <w:rPr>
          <w:rFonts w:cs="Arial"/>
        </w:rPr>
        <w:t xml:space="preserve">Das BMAS sieht vor, </w:t>
      </w:r>
      <w:r w:rsidR="005A0F1D">
        <w:rPr>
          <w:rFonts w:cs="Arial"/>
        </w:rPr>
        <w:t>zusätzliche Mittel aus Ausgaberesten in Höhe von insgesamt 300 </w:t>
      </w:r>
      <w:r w:rsidR="005A0F1D">
        <w:t xml:space="preserve">Mio. Euro bereits mit der Zuweisung der regulär veranschlagten Budgets auf die Jobcenter zu verteilen, </w:t>
      </w:r>
      <w:r w:rsidRPr="00E14673">
        <w:rPr>
          <w:rFonts w:cs="Arial"/>
        </w:rPr>
        <w:t xml:space="preserve">so dass dem Jobcenter </w:t>
      </w:r>
      <w:r w:rsidR="005A0F1D">
        <w:rPr>
          <w:rFonts w:cs="Arial"/>
        </w:rPr>
        <w:t xml:space="preserve">Stuttgart </w:t>
      </w:r>
      <w:r w:rsidRPr="00E14673">
        <w:rPr>
          <w:rFonts w:cs="Arial"/>
        </w:rPr>
        <w:t xml:space="preserve">für die Verwaltungskosten weitere </w:t>
      </w:r>
      <w:r w:rsidR="005A0F1D">
        <w:rPr>
          <w:rFonts w:cs="Arial"/>
        </w:rPr>
        <w:t xml:space="preserve">981.648 </w:t>
      </w:r>
      <w:r w:rsidRPr="00E14673">
        <w:rPr>
          <w:rFonts w:cs="Arial"/>
        </w:rPr>
        <w:t>Euro zur Verfügung stehen. Insgesamt würde sich das Budget damit auf 26.</w:t>
      </w:r>
      <w:r w:rsidR="005A0F1D">
        <w:rPr>
          <w:rFonts w:cs="Arial"/>
        </w:rPr>
        <w:t xml:space="preserve">727.414 </w:t>
      </w:r>
      <w:r w:rsidRPr="00E14673">
        <w:rPr>
          <w:rFonts w:cs="Arial"/>
        </w:rPr>
        <w:t>Euro belaufen (</w:t>
      </w:r>
      <w:r w:rsidR="005A0F1D">
        <w:rPr>
          <w:rFonts w:cs="Arial"/>
        </w:rPr>
        <w:t xml:space="preserve">751.829 </w:t>
      </w:r>
      <w:r w:rsidRPr="00E14673">
        <w:rPr>
          <w:rFonts w:cs="Arial"/>
        </w:rPr>
        <w:t>Euro mehr als im Vorjahr). Von diesem Betrag ist vorläufig auszugehen. Für die Feststellung des endgültigen Betrages ist das Ergebnis des parlamentarischen Verfahrens zum Bundeshaushalt 2015 sowie der Erlass der Eingliederungsmittel-Verordnung 2015 Ende 2014 abzuwarten</w:t>
      </w:r>
      <w:r w:rsidR="003C6495">
        <w:rPr>
          <w:rFonts w:cs="Arial"/>
        </w:rPr>
        <w:t xml:space="preserve">. Ob weitere </w:t>
      </w:r>
      <w:r w:rsidRPr="00E14673">
        <w:rPr>
          <w:rFonts w:cs="Arial"/>
        </w:rPr>
        <w:t>Ausgabereste</w:t>
      </w:r>
      <w:r w:rsidR="003C6495">
        <w:rPr>
          <w:rFonts w:cs="Arial"/>
        </w:rPr>
        <w:t xml:space="preserve"> zur Verteilung kommen, </w:t>
      </w:r>
      <w:r w:rsidRPr="00E14673">
        <w:rPr>
          <w:rFonts w:cs="Arial"/>
        </w:rPr>
        <w:t>wird voraussichtlich erst Anfang 2015 entschieden.</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r w:rsidRPr="00B35FE8">
        <w:rPr>
          <w:rFonts w:cs="Arial"/>
        </w:rPr>
        <w:t>Die vom Bund zur Verfügung gestellten Mittel</w:t>
      </w:r>
      <w:r>
        <w:rPr>
          <w:rFonts w:cs="Arial"/>
        </w:rPr>
        <w:t xml:space="preserve"> werden </w:t>
      </w:r>
      <w:r w:rsidRPr="00B35FE8">
        <w:rPr>
          <w:rFonts w:cs="Arial"/>
        </w:rPr>
        <w:t>nicht aus</w:t>
      </w:r>
      <w:r>
        <w:rPr>
          <w:rFonts w:cs="Arial"/>
        </w:rPr>
        <w:t xml:space="preserve">reichen, </w:t>
      </w:r>
      <w:r w:rsidRPr="00B35FE8">
        <w:rPr>
          <w:rFonts w:cs="Arial"/>
        </w:rPr>
        <w:t>den Anteil des Bundes an den Verwaltungskosten von 2</w:t>
      </w:r>
      <w:r>
        <w:rPr>
          <w:rFonts w:cs="Arial"/>
        </w:rPr>
        <w:t>8.898.200 </w:t>
      </w:r>
      <w:r w:rsidRPr="00B35FE8">
        <w:rPr>
          <w:rFonts w:cs="Arial"/>
        </w:rPr>
        <w:t xml:space="preserve">Euro zu decken. Zur Finanzierung des Bundesanteils ist </w:t>
      </w:r>
      <w:r>
        <w:rPr>
          <w:rFonts w:cs="Arial"/>
        </w:rPr>
        <w:t xml:space="preserve">folglich </w:t>
      </w:r>
      <w:r w:rsidRPr="00B35FE8">
        <w:rPr>
          <w:rFonts w:cs="Arial"/>
        </w:rPr>
        <w:t>eine Umschichtung aus dem Eingliederungstitel</w:t>
      </w:r>
      <w:r>
        <w:rPr>
          <w:rFonts w:cs="Arial"/>
        </w:rPr>
        <w:t xml:space="preserve"> von </w:t>
      </w:r>
      <w:r w:rsidR="003C6495">
        <w:rPr>
          <w:rFonts w:cs="Arial"/>
        </w:rPr>
        <w:t xml:space="preserve">2.170.759 </w:t>
      </w:r>
      <w:r w:rsidRPr="00B35FE8">
        <w:rPr>
          <w:rFonts w:cs="Arial"/>
        </w:rPr>
        <w:t>Euro erforderlich.</w:t>
      </w:r>
    </w:p>
    <w:p w:rsidR="00A11D4D" w:rsidRPr="00B35FE8" w:rsidRDefault="00A11D4D" w:rsidP="00A11D4D">
      <w:pPr>
        <w:autoSpaceDE w:val="0"/>
        <w:autoSpaceDN w:val="0"/>
        <w:adjustRightInd w:val="0"/>
        <w:rPr>
          <w:rFonts w:cs="Arial"/>
        </w:rPr>
      </w:pPr>
    </w:p>
    <w:p w:rsidR="00A11D4D" w:rsidRPr="00B35FE8" w:rsidRDefault="00A11D4D" w:rsidP="00A11D4D">
      <w:pPr>
        <w:autoSpaceDE w:val="0"/>
        <w:autoSpaceDN w:val="0"/>
        <w:adjustRightInd w:val="0"/>
        <w:rPr>
          <w:rFonts w:cs="Arial"/>
        </w:rPr>
      </w:pPr>
    </w:p>
    <w:p w:rsidR="00A11D4D" w:rsidRPr="00B35FE8" w:rsidRDefault="00A11D4D" w:rsidP="00A11D4D">
      <w:pPr>
        <w:pStyle w:val="Listenabsatz"/>
        <w:numPr>
          <w:ilvl w:val="0"/>
          <w:numId w:val="6"/>
        </w:numPr>
        <w:autoSpaceDE w:val="0"/>
        <w:autoSpaceDN w:val="0"/>
        <w:adjustRightInd w:val="0"/>
        <w:rPr>
          <w:rFonts w:cs="Arial"/>
          <w:b/>
        </w:rPr>
      </w:pPr>
      <w:r w:rsidRPr="00B35FE8">
        <w:rPr>
          <w:rFonts w:cs="Arial"/>
          <w:b/>
        </w:rPr>
        <w:t>Kommunale Kosten</w:t>
      </w:r>
    </w:p>
    <w:p w:rsidR="00A11D4D" w:rsidRPr="00B35FE8" w:rsidRDefault="00A11D4D" w:rsidP="00A11D4D">
      <w:pPr>
        <w:autoSpaceDE w:val="0"/>
        <w:autoSpaceDN w:val="0"/>
        <w:adjustRightInd w:val="0"/>
        <w:rPr>
          <w:rFonts w:cs="Arial"/>
        </w:rPr>
      </w:pPr>
    </w:p>
    <w:p w:rsidR="00A11D4D" w:rsidRDefault="00A11D4D" w:rsidP="00A11D4D">
      <w:pPr>
        <w:autoSpaceDE w:val="0"/>
        <w:autoSpaceDN w:val="0"/>
        <w:adjustRightInd w:val="0"/>
        <w:rPr>
          <w:rFonts w:cs="Arial"/>
        </w:rPr>
      </w:pPr>
      <w:r w:rsidRPr="00B35FE8">
        <w:rPr>
          <w:rFonts w:cs="Arial"/>
        </w:rPr>
        <w:t xml:space="preserve">Die </w:t>
      </w:r>
      <w:r>
        <w:rPr>
          <w:rFonts w:cs="Arial"/>
        </w:rPr>
        <w:t xml:space="preserve">Gesamtkosten der LHS </w:t>
      </w:r>
      <w:r w:rsidRPr="00B35FE8">
        <w:rPr>
          <w:rFonts w:cs="Arial"/>
        </w:rPr>
        <w:t xml:space="preserve">belaufen sich auf </w:t>
      </w:r>
      <w:r>
        <w:rPr>
          <w:rFonts w:cs="Arial"/>
        </w:rPr>
        <w:t>6.827.400 </w:t>
      </w:r>
      <w:r w:rsidRPr="00B35FE8">
        <w:rPr>
          <w:rFonts w:cs="Arial"/>
        </w:rPr>
        <w:t>Euro</w:t>
      </w:r>
      <w:r>
        <w:rPr>
          <w:rFonts w:cs="Arial"/>
        </w:rPr>
        <w:t xml:space="preserve">. </w:t>
      </w:r>
      <w:r w:rsidRPr="00B35FE8">
        <w:rPr>
          <w:rFonts w:cs="Arial"/>
        </w:rPr>
        <w:t xml:space="preserve">Neben dem KFA von </w:t>
      </w:r>
      <w:r>
        <w:rPr>
          <w:rFonts w:cs="Arial"/>
        </w:rPr>
        <w:t>5.179.900 </w:t>
      </w:r>
      <w:r w:rsidRPr="00B35FE8">
        <w:rPr>
          <w:rFonts w:cs="Arial"/>
        </w:rPr>
        <w:t xml:space="preserve">Euro hat die LHS die nicht gedeckten bzw. abrechenbaren Kosten von </w:t>
      </w:r>
      <w:r>
        <w:rPr>
          <w:rFonts w:cs="Arial"/>
        </w:rPr>
        <w:t>1.647.600 </w:t>
      </w:r>
      <w:r w:rsidRPr="00B35FE8">
        <w:rPr>
          <w:rFonts w:cs="Arial"/>
        </w:rPr>
        <w:t xml:space="preserve">Euro zu tragen. Diese ergeben sich aus der Differenz der Verwaltungskosten „netto“ und den gemäß </w:t>
      </w:r>
      <w:proofErr w:type="spellStart"/>
      <w:r w:rsidRPr="00B35FE8">
        <w:rPr>
          <w:rFonts w:cs="Arial"/>
        </w:rPr>
        <w:t>KoA</w:t>
      </w:r>
      <w:proofErr w:type="spellEnd"/>
      <w:r w:rsidRPr="00B35FE8">
        <w:rPr>
          <w:rFonts w:cs="Arial"/>
        </w:rPr>
        <w:noBreakHyphen/>
        <w:t>VV abrechenbaren Kosten: Zum einen trägt die LHS Versorgungsaufwendungen in Höhe von rd. 65 Prozent, wohingegen vom Bund lediglich 3</w:t>
      </w:r>
      <w:r>
        <w:rPr>
          <w:rFonts w:cs="Arial"/>
        </w:rPr>
        <w:t>5 </w:t>
      </w:r>
      <w:r w:rsidRPr="00B35FE8">
        <w:rPr>
          <w:rFonts w:cs="Arial"/>
        </w:rPr>
        <w:t>Prozent berücksichtigt werden, zum anderen ist die Sachkostenpauschale nicht ausreichend zur Deckung der laufenden Sachaufwendungen. Dem steht allerdings</w:t>
      </w:r>
      <w:r>
        <w:rPr>
          <w:rFonts w:cs="Arial"/>
        </w:rPr>
        <w:t xml:space="preserve"> </w:t>
      </w:r>
      <w:r w:rsidRPr="00B35FE8">
        <w:rPr>
          <w:rFonts w:cs="Arial"/>
        </w:rPr>
        <w:t>positiv</w:t>
      </w:r>
      <w:r>
        <w:rPr>
          <w:rFonts w:cs="Arial"/>
        </w:rPr>
        <w:t xml:space="preserve"> </w:t>
      </w:r>
      <w:r w:rsidRPr="00B35FE8">
        <w:rPr>
          <w:rFonts w:cs="Arial"/>
        </w:rPr>
        <w:t>gegenüber, dass die abrechenbaren Personalgemeinkosten über den damit abzugeltenden Kosten liegen</w:t>
      </w:r>
      <w:r>
        <w:rPr>
          <w:rFonts w:cs="Arial"/>
        </w:rPr>
        <w:t>.</w:t>
      </w:r>
    </w:p>
    <w:p w:rsidR="00A11D4D" w:rsidRDefault="00A11D4D" w:rsidP="00A11D4D">
      <w:pPr>
        <w:autoSpaceDE w:val="0"/>
        <w:autoSpaceDN w:val="0"/>
        <w:adjustRightInd w:val="0"/>
        <w:rPr>
          <w:rFonts w:cs="Arial"/>
        </w:rPr>
      </w:pPr>
    </w:p>
    <w:p w:rsidR="00A11D4D" w:rsidRPr="00127C59" w:rsidRDefault="00A11D4D" w:rsidP="00A11D4D">
      <w:pPr>
        <w:autoSpaceDE w:val="0"/>
        <w:autoSpaceDN w:val="0"/>
        <w:adjustRightInd w:val="0"/>
        <w:rPr>
          <w:rFonts w:cs="Arial"/>
        </w:rPr>
      </w:pPr>
      <w:r>
        <w:t xml:space="preserve">Die kommunalen Kosten (Netto-Aufwand) werden damit um 1.366.700 Euro unter dem veranschlagten Ergebnis von </w:t>
      </w:r>
      <w:r>
        <w:rPr>
          <w:rFonts w:cs="Arial"/>
        </w:rPr>
        <w:t>8.194.200 Euro liegen, da den M</w:t>
      </w:r>
      <w:r>
        <w:t>ehraufwendungen (s. o.) Mehrerträge bei der Erstattung des Bundes von 3.398.200 Euro entgegen stehen. Bei der Aufstellung des Haushaltsplans im Jahr 2013 wurden für 2015 lediglich Bundesmittel in Höhe von 25.500.000 Euro eingeplant.</w:t>
      </w:r>
    </w:p>
    <w:p w:rsidR="009F13FC" w:rsidRPr="005F4DFC" w:rsidRDefault="009F13FC" w:rsidP="009F13FC">
      <w:pPr>
        <w:rPr>
          <w:sz w:val="24"/>
          <w:szCs w:val="24"/>
          <w:highlight w:val="yellow"/>
        </w:rPr>
      </w:pPr>
    </w:p>
    <w:p w:rsidR="00D14484" w:rsidRDefault="00D14484">
      <w:pPr>
        <w:spacing w:after="200" w:line="276" w:lineRule="auto"/>
        <w:rPr>
          <w:rFonts w:eastAsia="Arial"/>
          <w:b/>
        </w:rPr>
      </w:pPr>
      <w:r>
        <w:rPr>
          <w:rFonts w:eastAsia="Arial"/>
          <w:b/>
        </w:rPr>
        <w:br w:type="page"/>
      </w:r>
    </w:p>
    <w:p w:rsidR="008A1DF5" w:rsidRDefault="008A1DF5" w:rsidP="008A1DF5">
      <w:pPr>
        <w:keepNext/>
        <w:rPr>
          <w:rFonts w:eastAsia="Arial"/>
          <w:b/>
        </w:rPr>
      </w:pPr>
      <w:r w:rsidRPr="00227184">
        <w:rPr>
          <w:rFonts w:eastAsia="Arial"/>
          <w:b/>
        </w:rPr>
        <w:lastRenderedPageBreak/>
        <w:t>1.2  Eingliederungsbudget</w:t>
      </w:r>
      <w:r w:rsidR="00194DA3" w:rsidRPr="00227184">
        <w:rPr>
          <w:rFonts w:eastAsia="Arial"/>
          <w:b/>
        </w:rPr>
        <w:t xml:space="preserve"> 2015</w:t>
      </w:r>
    </w:p>
    <w:p w:rsidR="00091986" w:rsidRDefault="00091986" w:rsidP="005B2EDE">
      <w:pPr>
        <w:keepNext/>
        <w:rPr>
          <w:rFonts w:eastAsia="Arial"/>
          <w:b/>
        </w:rPr>
      </w:pPr>
    </w:p>
    <w:tbl>
      <w:tblPr>
        <w:tblW w:w="14140" w:type="dxa"/>
        <w:tblInd w:w="65" w:type="dxa"/>
        <w:tblCellMar>
          <w:left w:w="70" w:type="dxa"/>
          <w:right w:w="70" w:type="dxa"/>
        </w:tblCellMar>
        <w:tblLook w:val="04A0"/>
      </w:tblPr>
      <w:tblGrid>
        <w:gridCol w:w="4360"/>
        <w:gridCol w:w="1600"/>
        <w:gridCol w:w="1860"/>
        <w:gridCol w:w="2320"/>
        <w:gridCol w:w="1680"/>
        <w:gridCol w:w="2320"/>
      </w:tblGrid>
      <w:tr w:rsidR="00091986" w:rsidRPr="00091986" w:rsidTr="00091986">
        <w:trPr>
          <w:trHeight w:val="300"/>
        </w:trPr>
        <w:tc>
          <w:tcPr>
            <w:tcW w:w="43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91986" w:rsidRPr="00091986" w:rsidRDefault="00091986" w:rsidP="00091986">
            <w:pPr>
              <w:rPr>
                <w:rFonts w:eastAsia="Times New Roman" w:cs="Arial"/>
                <w:b/>
                <w:bCs/>
                <w:color w:val="000000"/>
                <w:lang w:eastAsia="de-DE"/>
              </w:rPr>
            </w:pPr>
            <w:r w:rsidRPr="00091986">
              <w:rPr>
                <w:rFonts w:eastAsia="Times New Roman" w:cs="Arial"/>
                <w:b/>
                <w:bCs/>
                <w:color w:val="000000"/>
                <w:lang w:eastAsia="de-DE"/>
              </w:rPr>
              <w:t>Eingliederungsleistung</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rsidR="00091986" w:rsidRPr="00091986" w:rsidRDefault="00091986" w:rsidP="00091986">
            <w:pPr>
              <w:jc w:val="center"/>
              <w:rPr>
                <w:rFonts w:eastAsia="Times New Roman" w:cs="Arial"/>
                <w:b/>
                <w:bCs/>
                <w:color w:val="000000"/>
                <w:lang w:eastAsia="de-DE"/>
              </w:rPr>
            </w:pPr>
            <w:r w:rsidRPr="00091986">
              <w:rPr>
                <w:rFonts w:eastAsia="Times New Roman" w:cs="Arial"/>
                <w:b/>
                <w:bCs/>
                <w:color w:val="000000"/>
                <w:lang w:eastAsia="de-DE"/>
              </w:rPr>
              <w:t>Planung 2014</w:t>
            </w:r>
          </w:p>
        </w:tc>
        <w:tc>
          <w:tcPr>
            <w:tcW w:w="1860" w:type="dxa"/>
            <w:tcBorders>
              <w:top w:val="single" w:sz="4" w:space="0" w:color="auto"/>
              <w:left w:val="nil"/>
              <w:bottom w:val="single" w:sz="4" w:space="0" w:color="auto"/>
              <w:right w:val="single" w:sz="4" w:space="0" w:color="auto"/>
            </w:tcBorders>
            <w:shd w:val="clear" w:color="000000" w:fill="D9D9D9"/>
            <w:noWrap/>
            <w:vAlign w:val="bottom"/>
            <w:hideMark/>
          </w:tcPr>
          <w:p w:rsidR="00091986" w:rsidRPr="00091986" w:rsidRDefault="00091986" w:rsidP="00091986">
            <w:pPr>
              <w:jc w:val="center"/>
              <w:rPr>
                <w:rFonts w:eastAsia="Times New Roman" w:cs="Arial"/>
                <w:b/>
                <w:bCs/>
                <w:color w:val="000000"/>
                <w:lang w:eastAsia="de-DE"/>
              </w:rPr>
            </w:pPr>
            <w:r w:rsidRPr="00091986">
              <w:rPr>
                <w:rFonts w:eastAsia="Times New Roman" w:cs="Arial"/>
                <w:b/>
                <w:bCs/>
                <w:color w:val="000000"/>
                <w:lang w:eastAsia="de-DE"/>
              </w:rPr>
              <w:t>Ist-Zahlen 2014</w:t>
            </w:r>
          </w:p>
        </w:tc>
        <w:tc>
          <w:tcPr>
            <w:tcW w:w="2320" w:type="dxa"/>
            <w:tcBorders>
              <w:top w:val="single" w:sz="4" w:space="0" w:color="auto"/>
              <w:left w:val="nil"/>
              <w:bottom w:val="single" w:sz="4" w:space="0" w:color="auto"/>
              <w:right w:val="single" w:sz="4" w:space="0" w:color="auto"/>
            </w:tcBorders>
            <w:shd w:val="clear" w:color="000000" w:fill="D9D9D9"/>
            <w:noWrap/>
            <w:vAlign w:val="bottom"/>
            <w:hideMark/>
          </w:tcPr>
          <w:p w:rsidR="00091986" w:rsidRPr="00091986" w:rsidRDefault="00091986" w:rsidP="00091986">
            <w:pPr>
              <w:jc w:val="center"/>
              <w:rPr>
                <w:rFonts w:eastAsia="Times New Roman" w:cs="Arial"/>
                <w:b/>
                <w:bCs/>
                <w:color w:val="000000"/>
                <w:lang w:eastAsia="de-DE"/>
              </w:rPr>
            </w:pPr>
            <w:r w:rsidRPr="00091986">
              <w:rPr>
                <w:rFonts w:eastAsia="Times New Roman" w:cs="Arial"/>
                <w:b/>
                <w:bCs/>
                <w:color w:val="000000"/>
                <w:lang w:eastAsia="de-DE"/>
              </w:rPr>
              <w:t>EGT 2014 in Prozent</w:t>
            </w:r>
          </w:p>
        </w:tc>
        <w:tc>
          <w:tcPr>
            <w:tcW w:w="1680" w:type="dxa"/>
            <w:tcBorders>
              <w:top w:val="single" w:sz="4" w:space="0" w:color="auto"/>
              <w:left w:val="nil"/>
              <w:bottom w:val="single" w:sz="4" w:space="0" w:color="auto"/>
              <w:right w:val="single" w:sz="4" w:space="0" w:color="auto"/>
            </w:tcBorders>
            <w:shd w:val="clear" w:color="000000" w:fill="D9D9D9"/>
            <w:noWrap/>
            <w:vAlign w:val="bottom"/>
            <w:hideMark/>
          </w:tcPr>
          <w:p w:rsidR="00091986" w:rsidRPr="00091986" w:rsidRDefault="00091986" w:rsidP="00091986">
            <w:pPr>
              <w:jc w:val="center"/>
              <w:rPr>
                <w:rFonts w:eastAsia="Times New Roman" w:cs="Arial"/>
                <w:b/>
                <w:bCs/>
                <w:color w:val="000000"/>
                <w:lang w:eastAsia="de-DE"/>
              </w:rPr>
            </w:pPr>
            <w:r w:rsidRPr="00091986">
              <w:rPr>
                <w:rFonts w:eastAsia="Times New Roman" w:cs="Arial"/>
                <w:b/>
                <w:bCs/>
                <w:color w:val="000000"/>
                <w:lang w:eastAsia="de-DE"/>
              </w:rPr>
              <w:t>Planung 2015</w:t>
            </w:r>
          </w:p>
        </w:tc>
        <w:tc>
          <w:tcPr>
            <w:tcW w:w="2320" w:type="dxa"/>
            <w:tcBorders>
              <w:top w:val="single" w:sz="4" w:space="0" w:color="auto"/>
              <w:left w:val="nil"/>
              <w:bottom w:val="single" w:sz="4" w:space="0" w:color="auto"/>
              <w:right w:val="single" w:sz="4" w:space="0" w:color="auto"/>
            </w:tcBorders>
            <w:shd w:val="clear" w:color="000000" w:fill="D9D9D9"/>
            <w:noWrap/>
            <w:vAlign w:val="bottom"/>
            <w:hideMark/>
          </w:tcPr>
          <w:p w:rsidR="00091986" w:rsidRPr="00091986" w:rsidRDefault="00091986" w:rsidP="00091986">
            <w:pPr>
              <w:jc w:val="center"/>
              <w:rPr>
                <w:rFonts w:eastAsia="Times New Roman" w:cs="Arial"/>
                <w:b/>
                <w:bCs/>
                <w:color w:val="000000"/>
                <w:lang w:eastAsia="de-DE"/>
              </w:rPr>
            </w:pPr>
            <w:r w:rsidRPr="00091986">
              <w:rPr>
                <w:rFonts w:eastAsia="Times New Roman" w:cs="Arial"/>
                <w:b/>
                <w:bCs/>
                <w:color w:val="000000"/>
                <w:lang w:eastAsia="de-DE"/>
              </w:rPr>
              <w:t>EGT 2015 in Prozent</w:t>
            </w:r>
          </w:p>
        </w:tc>
      </w:tr>
      <w:tr w:rsidR="00091986" w:rsidRPr="00091986" w:rsidTr="00091986">
        <w:trPr>
          <w:trHeight w:val="58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Maßnahmen zur Aktivierung und beruflichen Eingliederung</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5.820.396</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6.091.177</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35,28%</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7.411.763</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41,79%</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Vermittlungsbudget (VB)</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318.799</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426.343</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2,47%</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450.000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2,54%</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Berufliche Weiterbildung (</w:t>
            </w:r>
            <w:proofErr w:type="spellStart"/>
            <w:r w:rsidRPr="00091986">
              <w:rPr>
                <w:rFonts w:eastAsia="Times New Roman" w:cs="Arial"/>
                <w:color w:val="000000"/>
                <w:lang w:eastAsia="de-DE"/>
              </w:rPr>
              <w:t>FbW</w:t>
            </w:r>
            <w:proofErr w:type="spellEnd"/>
            <w:r w:rsidRPr="00091986">
              <w:rPr>
                <w:rFonts w:eastAsia="Times New Roman" w:cs="Arial"/>
                <w:color w:val="000000"/>
                <w:lang w:eastAsia="de-DE"/>
              </w:rPr>
              <w:t>)</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1.574.579</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2.269.672</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13,15%</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2.565.470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14,47%</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Eingliederungszuschuss (EGZ)</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1.112.156</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1.050.642</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6,09%</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1.100.000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6,20%</w:t>
            </w:r>
          </w:p>
        </w:tc>
      </w:tr>
      <w:tr w:rsidR="00091986" w:rsidRPr="00091986" w:rsidTr="00091986">
        <w:trPr>
          <w:trHeight w:val="58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Außerbetriebliche Berufsausbildung (</w:t>
            </w:r>
            <w:proofErr w:type="spellStart"/>
            <w:r w:rsidRPr="00091986">
              <w:rPr>
                <w:rFonts w:eastAsia="Times New Roman" w:cs="Arial"/>
                <w:color w:val="000000"/>
                <w:lang w:eastAsia="de-DE"/>
              </w:rPr>
              <w:t>BaE</w:t>
            </w:r>
            <w:proofErr w:type="spellEnd"/>
            <w:r w:rsidRPr="00091986">
              <w:rPr>
                <w:rFonts w:eastAsia="Times New Roman" w:cs="Arial"/>
                <w:color w:val="000000"/>
                <w:lang w:eastAsia="de-DE"/>
              </w:rPr>
              <w:t>) / Ausbildungsbegleitende Hilfen (</w:t>
            </w:r>
            <w:proofErr w:type="spellStart"/>
            <w:r w:rsidRPr="00091986">
              <w:rPr>
                <w:rFonts w:eastAsia="Times New Roman" w:cs="Arial"/>
                <w:color w:val="000000"/>
                <w:lang w:eastAsia="de-DE"/>
              </w:rPr>
              <w:t>abH</w:t>
            </w:r>
            <w:proofErr w:type="spellEnd"/>
            <w:r w:rsidRPr="00091986">
              <w:rPr>
                <w:rFonts w:eastAsia="Times New Roman" w:cs="Arial"/>
                <w:color w:val="000000"/>
                <w:lang w:eastAsia="de-DE"/>
              </w:rPr>
              <w:t>)</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2.177.706</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1.683.363</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9,75%</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1.555.019</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8,77%</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Einstiegsqualifizierung (EQ)</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36.100</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85.258</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0,49%</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90.000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0,51%</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 xml:space="preserve">Teilhabe </w:t>
            </w:r>
            <w:proofErr w:type="spellStart"/>
            <w:r w:rsidRPr="00091986">
              <w:rPr>
                <w:rFonts w:eastAsia="Times New Roman" w:cs="Arial"/>
                <w:color w:val="000000"/>
                <w:lang w:eastAsia="de-DE"/>
              </w:rPr>
              <w:t>beh</w:t>
            </w:r>
            <w:proofErr w:type="spellEnd"/>
            <w:r w:rsidRPr="00091986">
              <w:rPr>
                <w:rFonts w:eastAsia="Times New Roman" w:cs="Arial"/>
                <w:color w:val="000000"/>
                <w:lang w:eastAsia="de-DE"/>
              </w:rPr>
              <w:t>. Menschen</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604.697</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608.860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3,53%</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620.000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3,50%</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Reisekosten</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13.940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0,08%</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15.000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0,08%</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Einstiegsgeld (ESG)</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272.700</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114.247</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0,66%</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150.000</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0,85%</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Arbeitsgelegenheiten (AGH-MAE)</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1.922.813</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1.999.674</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11,58%</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2.022.745</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11,40%</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Leistungen f. Selbständige</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119.523</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205.796</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1,19%</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271.834</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1,53%</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Freie Förderung (FF)</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1.322.954</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1.538.257</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8,91%</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270.345</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1,52%</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color w:val="000000"/>
                <w:lang w:eastAsia="de-DE"/>
              </w:rPr>
            </w:pPr>
            <w:r w:rsidRPr="00091986">
              <w:rPr>
                <w:rFonts w:eastAsia="Times New Roman" w:cs="Arial"/>
                <w:color w:val="000000"/>
                <w:lang w:eastAsia="de-DE"/>
              </w:rPr>
              <w:t>Förderung von Arbeitsverhältnissen (FAV)</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814.800</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1.159.272</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6,71%</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1.213.488</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color w:val="000000"/>
                <w:lang w:eastAsia="de-DE"/>
              </w:rPr>
            </w:pPr>
            <w:r w:rsidRPr="00091986">
              <w:rPr>
                <w:rFonts w:eastAsia="Times New Roman" w:cs="Arial"/>
                <w:color w:val="000000"/>
                <w:lang w:eastAsia="de-DE"/>
              </w:rPr>
              <w:t>6,84%</w:t>
            </w:r>
          </w:p>
        </w:tc>
      </w:tr>
      <w:tr w:rsidR="00091986" w:rsidRPr="00091986" w:rsidTr="0009198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091986" w:rsidRPr="00091986" w:rsidRDefault="00091986" w:rsidP="00091986">
            <w:pPr>
              <w:rPr>
                <w:rFonts w:eastAsia="Times New Roman" w:cs="Arial"/>
                <w:b/>
                <w:bCs/>
                <w:color w:val="000000"/>
                <w:lang w:eastAsia="de-DE"/>
              </w:rPr>
            </w:pPr>
            <w:r w:rsidRPr="00091986">
              <w:rPr>
                <w:rFonts w:eastAsia="Times New Roman" w:cs="Arial"/>
                <w:b/>
                <w:bCs/>
                <w:color w:val="000000"/>
                <w:lang w:eastAsia="de-DE"/>
              </w:rPr>
              <w:t>Summe</w:t>
            </w:r>
          </w:p>
        </w:tc>
        <w:tc>
          <w:tcPr>
            <w:tcW w:w="160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b/>
                <w:bCs/>
                <w:color w:val="000000"/>
                <w:lang w:eastAsia="de-DE"/>
              </w:rPr>
            </w:pPr>
            <w:r w:rsidRPr="00091986">
              <w:rPr>
                <w:rFonts w:eastAsia="Times New Roman" w:cs="Arial"/>
                <w:b/>
                <w:bCs/>
                <w:color w:val="000000"/>
                <w:lang w:eastAsia="de-DE"/>
              </w:rPr>
              <w:t>16.097.223</w:t>
            </w:r>
          </w:p>
        </w:tc>
        <w:tc>
          <w:tcPr>
            <w:tcW w:w="186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b/>
                <w:bCs/>
                <w:color w:val="000000"/>
                <w:lang w:eastAsia="de-DE"/>
              </w:rPr>
            </w:pPr>
            <w:r w:rsidRPr="00091986">
              <w:rPr>
                <w:rFonts w:eastAsia="Times New Roman" w:cs="Arial"/>
                <w:b/>
                <w:bCs/>
                <w:color w:val="000000"/>
                <w:lang w:eastAsia="de-DE"/>
              </w:rPr>
              <w:t>17.246.501</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b/>
                <w:bCs/>
                <w:color w:val="000000"/>
                <w:lang w:eastAsia="de-DE"/>
              </w:rPr>
            </w:pPr>
            <w:r w:rsidRPr="00091986">
              <w:rPr>
                <w:rFonts w:eastAsia="Times New Roman" w:cs="Arial"/>
                <w:b/>
                <w:bCs/>
                <w:color w:val="000000"/>
                <w:lang w:eastAsia="de-DE"/>
              </w:rPr>
              <w:t>100%</w:t>
            </w:r>
          </w:p>
        </w:tc>
        <w:tc>
          <w:tcPr>
            <w:tcW w:w="168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b/>
                <w:bCs/>
                <w:color w:val="000000"/>
                <w:lang w:eastAsia="de-DE"/>
              </w:rPr>
            </w:pPr>
            <w:r w:rsidRPr="00091986">
              <w:rPr>
                <w:rFonts w:eastAsia="Times New Roman" w:cs="Arial"/>
                <w:b/>
                <w:bCs/>
                <w:color w:val="000000"/>
                <w:lang w:eastAsia="de-DE"/>
              </w:rPr>
              <w:t>17.735.666</w:t>
            </w:r>
          </w:p>
        </w:tc>
        <w:tc>
          <w:tcPr>
            <w:tcW w:w="2320" w:type="dxa"/>
            <w:tcBorders>
              <w:top w:val="nil"/>
              <w:left w:val="nil"/>
              <w:bottom w:val="single" w:sz="4" w:space="0" w:color="auto"/>
              <w:right w:val="single" w:sz="4" w:space="0" w:color="auto"/>
            </w:tcBorders>
            <w:shd w:val="clear" w:color="auto" w:fill="auto"/>
            <w:noWrap/>
            <w:vAlign w:val="bottom"/>
            <w:hideMark/>
          </w:tcPr>
          <w:p w:rsidR="00091986" w:rsidRPr="00091986" w:rsidRDefault="00091986" w:rsidP="00091986">
            <w:pPr>
              <w:jc w:val="right"/>
              <w:rPr>
                <w:rFonts w:eastAsia="Times New Roman" w:cs="Arial"/>
                <w:b/>
                <w:bCs/>
                <w:color w:val="000000"/>
                <w:lang w:eastAsia="de-DE"/>
              </w:rPr>
            </w:pPr>
            <w:r w:rsidRPr="00091986">
              <w:rPr>
                <w:rFonts w:eastAsia="Times New Roman" w:cs="Arial"/>
                <w:b/>
                <w:bCs/>
                <w:color w:val="000000"/>
                <w:lang w:eastAsia="de-DE"/>
              </w:rPr>
              <w:t>100%</w:t>
            </w:r>
          </w:p>
        </w:tc>
      </w:tr>
    </w:tbl>
    <w:p w:rsidR="00091986" w:rsidRDefault="00091986" w:rsidP="005B2EDE">
      <w:pPr>
        <w:keepNext/>
        <w:rPr>
          <w:rFonts w:eastAsia="Arial"/>
          <w:b/>
        </w:rPr>
      </w:pPr>
    </w:p>
    <w:p w:rsidR="00091986" w:rsidRDefault="00091986">
      <w:pPr>
        <w:spacing w:after="200" w:line="276" w:lineRule="auto"/>
        <w:rPr>
          <w:rFonts w:eastAsia="Arial"/>
          <w:b/>
        </w:rPr>
      </w:pPr>
      <w:r>
        <w:rPr>
          <w:rFonts w:eastAsia="Arial"/>
          <w:b/>
        </w:rPr>
        <w:br w:type="page"/>
      </w:r>
    </w:p>
    <w:p w:rsidR="005B2EDE" w:rsidRPr="00FE50C4" w:rsidRDefault="005B2EDE" w:rsidP="005B2EDE">
      <w:pPr>
        <w:keepNext/>
        <w:rPr>
          <w:rFonts w:eastAsia="Arial"/>
          <w:b/>
        </w:rPr>
      </w:pPr>
      <w:r w:rsidRPr="00FE50C4">
        <w:rPr>
          <w:rFonts w:eastAsia="Arial"/>
          <w:b/>
        </w:rPr>
        <w:lastRenderedPageBreak/>
        <w:t xml:space="preserve">A. Maßnahmen zur Aktivierung und beruflichen Eingliederung </w:t>
      </w:r>
    </w:p>
    <w:p w:rsidR="005B2EDE" w:rsidRPr="00FE50C4" w:rsidRDefault="005B2EDE" w:rsidP="005B2EDE">
      <w:pPr>
        <w:rPr>
          <w:rFonts w:eastAsia="Arial"/>
          <w:b/>
        </w:rPr>
      </w:pPr>
    </w:p>
    <w:p w:rsidR="005B2EDE" w:rsidRPr="00FE50C4" w:rsidRDefault="005B2EDE" w:rsidP="00E15011">
      <w:pPr>
        <w:spacing w:before="240"/>
        <w:ind w:left="284"/>
        <w:rPr>
          <w:rFonts w:eastAsia="Arial"/>
        </w:rPr>
      </w:pPr>
      <w:r w:rsidRPr="00FE50C4">
        <w:rPr>
          <w:rFonts w:eastAsia="Arial"/>
        </w:rPr>
        <w:t xml:space="preserve">Maßnahmen zur Aktivierung und beruflichen Eingliederung gemäß § 45 SGB III können sehr vielfältig ausgestaltet und auf individuelle Bedarfe „maßgeschneidert“ werden. </w:t>
      </w:r>
      <w:r>
        <w:rPr>
          <w:rFonts w:eastAsia="Arial"/>
        </w:rPr>
        <w:t xml:space="preserve">Da neben aktivierenden Elementen auch die Qualifizierung, die sozialpädagogische Betreuung und produktionsorientierte Tätigkeiten inhaltlich möglich sind, bieten diese weitaus mehr Gestaltungsraum für innovative, qualitativ hochwertige und individuell passgenaue Lösungen als beispielsweise Arbeitsgelegenheiten.  </w:t>
      </w:r>
    </w:p>
    <w:p w:rsidR="005B2EDE" w:rsidRDefault="005B2EDE" w:rsidP="005B2EDE">
      <w:pPr>
        <w:spacing w:before="240"/>
        <w:ind w:left="284"/>
        <w:rPr>
          <w:rFonts w:eastAsia="Arial"/>
        </w:rPr>
      </w:pPr>
      <w:r w:rsidRPr="00FE50C4">
        <w:rPr>
          <w:rFonts w:eastAsia="Arial"/>
        </w:rPr>
        <w:t>Das Jobcenter kann sowohl Maßnahmenträger in Vergabeverfahren unmittelbar mit der Durchführung von Maßnahmen zur Aktivierung und beruflichen Eingliederung beauftragen als auch dem erwerbsfähigen Leistungsberechtigten (</w:t>
      </w:r>
      <w:proofErr w:type="spellStart"/>
      <w:r w:rsidRPr="00FE50C4">
        <w:rPr>
          <w:rFonts w:eastAsia="Arial"/>
        </w:rPr>
        <w:t>eLb</w:t>
      </w:r>
      <w:proofErr w:type="spellEnd"/>
      <w:r w:rsidRPr="00FE50C4">
        <w:rPr>
          <w:rFonts w:eastAsia="Arial"/>
        </w:rPr>
        <w:t>) per Ausgabe eines Aktivierungs- und Vermittlungsgutscheins ermöglichen, eigeninitiativ geeignete Maßnahmen zu finden und in Anspruch zu nehmen. Darüber hinaus eröffnet der Aktivierungs- und Vermittlungsgutschein (AVGS) eine deutlich flexib</w:t>
      </w:r>
      <w:r>
        <w:rPr>
          <w:rFonts w:eastAsia="Arial"/>
        </w:rPr>
        <w:t xml:space="preserve">lere und auf den einzelnen </w:t>
      </w:r>
      <w:proofErr w:type="spellStart"/>
      <w:r>
        <w:rPr>
          <w:rFonts w:eastAsia="Arial"/>
        </w:rPr>
        <w:t>eLb</w:t>
      </w:r>
      <w:proofErr w:type="spellEnd"/>
      <w:r>
        <w:rPr>
          <w:rFonts w:eastAsia="Arial"/>
        </w:rPr>
        <w:t xml:space="preserve"> </w:t>
      </w:r>
      <w:r w:rsidRPr="00FE50C4">
        <w:rPr>
          <w:rFonts w:eastAsia="Arial"/>
        </w:rPr>
        <w:t>ausgerichtete Integrationsunterstützung.</w:t>
      </w:r>
    </w:p>
    <w:p w:rsidR="005B2EDE" w:rsidRPr="0091568D" w:rsidRDefault="005B2EDE" w:rsidP="005B2EDE">
      <w:pPr>
        <w:spacing w:before="240"/>
        <w:ind w:left="284"/>
        <w:rPr>
          <w:rFonts w:eastAsia="Arial"/>
        </w:rPr>
      </w:pPr>
      <w:r w:rsidRPr="0091568D">
        <w:rPr>
          <w:rFonts w:eastAsia="Arial"/>
        </w:rPr>
        <w:t>Mit diesem Fördertyp wurden 2014 EGT-Mittel in Höhe von knapp 450.000 EUR verausgabt. In 2015 soll der Schwerpunkt der AVGS-Förderung im Bereich von Migrant</w:t>
      </w:r>
      <w:r>
        <w:rPr>
          <w:rFonts w:eastAsia="Arial"/>
        </w:rPr>
        <w:t>inn</w:t>
      </w:r>
      <w:r w:rsidRPr="0091568D">
        <w:rPr>
          <w:rFonts w:eastAsia="Arial"/>
        </w:rPr>
        <w:t>en</w:t>
      </w:r>
      <w:r>
        <w:rPr>
          <w:rFonts w:eastAsia="Arial"/>
        </w:rPr>
        <w:t xml:space="preserve"> und Migranten</w:t>
      </w:r>
      <w:r w:rsidRPr="0091568D">
        <w:rPr>
          <w:rFonts w:eastAsia="Arial"/>
        </w:rPr>
        <w:t xml:space="preserve">, der begleitenden Beratung und Betreuung während Qualifizierungen, der Bearbeitung von Problemstellungen rund um die Wohnungssuche bzw. Erhaltung von Wohnraum und der </w:t>
      </w:r>
      <w:proofErr w:type="spellStart"/>
      <w:r w:rsidRPr="0091568D">
        <w:rPr>
          <w:rFonts w:eastAsia="Arial"/>
        </w:rPr>
        <w:t>niederschwelligen</w:t>
      </w:r>
      <w:proofErr w:type="spellEnd"/>
      <w:r w:rsidRPr="0091568D">
        <w:rPr>
          <w:rFonts w:eastAsia="Arial"/>
        </w:rPr>
        <w:t xml:space="preserve"> Begleitung von </w:t>
      </w:r>
      <w:proofErr w:type="spellStart"/>
      <w:r w:rsidRPr="0091568D">
        <w:rPr>
          <w:rFonts w:eastAsia="Arial"/>
        </w:rPr>
        <w:t>eLb</w:t>
      </w:r>
      <w:proofErr w:type="spellEnd"/>
      <w:r w:rsidRPr="0091568D">
        <w:rPr>
          <w:rFonts w:eastAsia="Arial"/>
        </w:rPr>
        <w:t xml:space="preserve"> mit vorwiegend psychosozialen Fragestellungen gesetzt werden.</w:t>
      </w:r>
    </w:p>
    <w:p w:rsidR="005F447A" w:rsidRDefault="005B2EDE" w:rsidP="006E44F0">
      <w:pPr>
        <w:spacing w:before="240"/>
        <w:ind w:left="284"/>
        <w:rPr>
          <w:rFonts w:eastAsia="Arial"/>
        </w:rPr>
      </w:pPr>
      <w:r w:rsidRPr="0091568D">
        <w:rPr>
          <w:rFonts w:eastAsia="Arial"/>
        </w:rPr>
        <w:t>Die Übersicht zur Aktivierung und beruflichen Eingliederung findet sich in der Anlage „Erläuterungen zum Eingliederungsbudget“. Für diese Leistungen sind</w:t>
      </w:r>
      <w:r>
        <w:rPr>
          <w:rFonts w:eastAsia="Arial"/>
        </w:rPr>
        <w:t xml:space="preserve"> einschließlich der Kosten für Aktivierungs- und Vermittlungsgutscheine</w:t>
      </w:r>
      <w:r w:rsidRPr="0091568D">
        <w:rPr>
          <w:rFonts w:eastAsia="Arial"/>
        </w:rPr>
        <w:t xml:space="preserve"> </w:t>
      </w:r>
      <w:r w:rsidRPr="00227184">
        <w:rPr>
          <w:rFonts w:eastAsia="Arial"/>
        </w:rPr>
        <w:t xml:space="preserve">in </w:t>
      </w:r>
      <w:r w:rsidR="00291F49" w:rsidRPr="00227184">
        <w:rPr>
          <w:rFonts w:eastAsia="Arial"/>
        </w:rPr>
        <w:t>2015</w:t>
      </w:r>
      <w:r w:rsidR="008A1DF5" w:rsidRPr="00227184">
        <w:rPr>
          <w:rFonts w:eastAsia="Arial"/>
        </w:rPr>
        <w:t xml:space="preserve"> </w:t>
      </w:r>
      <w:r w:rsidR="00C21B25" w:rsidRPr="00C21B25">
        <w:rPr>
          <w:rFonts w:eastAsia="Times New Roman" w:cs="Arial"/>
          <w:color w:val="000000"/>
          <w:lang w:eastAsia="de-DE"/>
        </w:rPr>
        <w:t>7.</w:t>
      </w:r>
      <w:r w:rsidR="00091986">
        <w:rPr>
          <w:rFonts w:eastAsia="Times New Roman" w:cs="Arial"/>
          <w:color w:val="000000"/>
          <w:lang w:eastAsia="de-DE"/>
        </w:rPr>
        <w:t>411</w:t>
      </w:r>
      <w:r w:rsidR="00C21B25" w:rsidRPr="00C21B25">
        <w:rPr>
          <w:rFonts w:eastAsia="Times New Roman" w:cs="Arial"/>
          <w:color w:val="000000"/>
          <w:lang w:eastAsia="de-DE"/>
        </w:rPr>
        <w:t>.</w:t>
      </w:r>
      <w:r w:rsidR="00091986">
        <w:rPr>
          <w:rFonts w:eastAsia="Times New Roman" w:cs="Arial"/>
          <w:color w:val="000000"/>
          <w:lang w:eastAsia="de-DE"/>
        </w:rPr>
        <w:t>763</w:t>
      </w:r>
      <w:r w:rsidR="00C21B25">
        <w:rPr>
          <w:rFonts w:eastAsia="Times New Roman" w:cs="Arial"/>
          <w:color w:val="000000"/>
          <w:lang w:eastAsia="de-DE"/>
        </w:rPr>
        <w:t xml:space="preserve"> </w:t>
      </w:r>
      <w:r w:rsidR="008A1DF5" w:rsidRPr="00227184">
        <w:rPr>
          <w:rFonts w:eastAsia="Arial"/>
        </w:rPr>
        <w:t>EUR vorgesehen</w:t>
      </w:r>
      <w:r w:rsidR="008A1DF5">
        <w:rPr>
          <w:rFonts w:eastAsia="Arial"/>
        </w:rPr>
        <w:t>.</w:t>
      </w:r>
    </w:p>
    <w:p w:rsidR="006E44F0" w:rsidRPr="006E44F0" w:rsidRDefault="006E44F0" w:rsidP="006E44F0">
      <w:pPr>
        <w:spacing w:before="240"/>
        <w:ind w:left="284"/>
        <w:rPr>
          <w:rFonts w:eastAsia="Arial"/>
        </w:rPr>
      </w:pPr>
    </w:p>
    <w:p w:rsidR="008A1DF5" w:rsidRPr="00FE50C4" w:rsidRDefault="008A1DF5" w:rsidP="008A1DF5">
      <w:pPr>
        <w:pStyle w:val="berschrift1"/>
        <w:rPr>
          <w:rFonts w:eastAsia="Arial" w:cs="Arial"/>
          <w:bCs w:val="0"/>
          <w:kern w:val="0"/>
          <w:sz w:val="22"/>
          <w:szCs w:val="22"/>
          <w:lang w:eastAsia="ar-SA"/>
        </w:rPr>
      </w:pPr>
      <w:r w:rsidRPr="00FE50C4">
        <w:rPr>
          <w:rFonts w:eastAsia="Arial" w:cs="Arial"/>
          <w:bCs w:val="0"/>
          <w:kern w:val="0"/>
          <w:sz w:val="22"/>
          <w:szCs w:val="22"/>
          <w:lang w:eastAsia="ar-SA"/>
        </w:rPr>
        <w:t>B. Förderung aus dem Vermittlungsbudget (VB)</w:t>
      </w:r>
    </w:p>
    <w:p w:rsidR="005B2EDE" w:rsidRPr="0091568D" w:rsidRDefault="005B2EDE" w:rsidP="005B2EDE">
      <w:pPr>
        <w:ind w:left="284"/>
      </w:pPr>
      <w:r w:rsidRPr="0091568D">
        <w:t>Leistungen aus dem Vermittlungsbudget gemäß § 44 SGB</w:t>
      </w:r>
      <w:r w:rsidR="001522A1">
        <w:t xml:space="preserve"> III können für alle </w:t>
      </w:r>
      <w:proofErr w:type="spellStart"/>
      <w:r w:rsidR="001522A1">
        <w:t>Ausbildung</w:t>
      </w:r>
      <w:r w:rsidRPr="0091568D">
        <w:t>suchenden</w:t>
      </w:r>
      <w:proofErr w:type="spellEnd"/>
      <w:r w:rsidRPr="0091568D">
        <w:t xml:space="preserve">, von Arbeitslosigkeit bedrohten Arbeitsuchenden und Arbeitslosen für die Anbahnung oder Aufnahme einer versicherungspflichtigen Beschäftigung erbracht werden, wenn dies für die berufliche Eingliederung notwendig ist. </w:t>
      </w:r>
    </w:p>
    <w:p w:rsidR="005B2EDE" w:rsidRPr="0091568D" w:rsidRDefault="005B2EDE" w:rsidP="005B2EDE">
      <w:pPr>
        <w:ind w:left="284"/>
      </w:pPr>
    </w:p>
    <w:p w:rsidR="005B2EDE" w:rsidRPr="0091568D" w:rsidRDefault="005B2EDE" w:rsidP="005B2EDE">
      <w:pPr>
        <w:ind w:left="284"/>
        <w:rPr>
          <w:rFonts w:eastAsia="Arial"/>
        </w:rPr>
      </w:pPr>
      <w:r w:rsidRPr="0091568D">
        <w:t xml:space="preserve">Haupteinsatzbereich für Leistungen aus dem Vermittlungsbudget sind die Kosten für </w:t>
      </w:r>
      <w:r w:rsidRPr="0091568D">
        <w:rPr>
          <w:rFonts w:eastAsia="Arial"/>
        </w:rPr>
        <w:t>Bewerbungen, Fahrtkosten zu Vorstellungsgesprächen, Pendelfahrtkosten, Umzugskosten und Kosten für doppelte Haushaltsführung, soweit diese durch eine Besc</w:t>
      </w:r>
      <w:r>
        <w:rPr>
          <w:rFonts w:eastAsia="Arial"/>
        </w:rPr>
        <w:t>häftigungsaufnahme bedingt sind.</w:t>
      </w:r>
      <w:r w:rsidRPr="0091568D">
        <w:rPr>
          <w:rFonts w:eastAsia="Arial"/>
        </w:rPr>
        <w:t xml:space="preserve"> Kosten für die Anschaffung von Arbeitsmitteln wie z. B. die Ausrüstung von Friseuren, die Beschaffung von Nachweisen und Zertifikaten, die Unterstützung der Persönlichkeit wie z. B. notwendige Arbeitskleidung sowie dem Erwerb eines Führerscheins oder Kraftfahrzeugs sind ebenfalls auf Nachweis erstattungsfähig.</w:t>
      </w:r>
    </w:p>
    <w:p w:rsidR="005B2EDE" w:rsidRPr="0091568D" w:rsidRDefault="005B2EDE" w:rsidP="005B2EDE">
      <w:pPr>
        <w:ind w:left="284"/>
        <w:rPr>
          <w:rFonts w:eastAsia="Arial"/>
        </w:rPr>
      </w:pPr>
    </w:p>
    <w:p w:rsidR="005B2EDE" w:rsidRPr="0091568D" w:rsidRDefault="005B2EDE" w:rsidP="005B2EDE">
      <w:pPr>
        <w:ind w:left="284"/>
        <w:rPr>
          <w:rFonts w:eastAsia="Arial"/>
          <w:b/>
        </w:rPr>
      </w:pPr>
      <w:r w:rsidRPr="0091568D">
        <w:rPr>
          <w:rFonts w:eastAsia="Arial"/>
        </w:rPr>
        <w:t xml:space="preserve">Für diese individuellen Hilfen sind in 2015 </w:t>
      </w:r>
      <w:r w:rsidRPr="0091568D">
        <w:rPr>
          <w:rFonts w:eastAsia="Times New Roman" w:cs="Arial"/>
          <w:color w:val="000000"/>
          <w:lang w:eastAsia="de-DE"/>
        </w:rPr>
        <w:t xml:space="preserve">450.000 </w:t>
      </w:r>
      <w:r w:rsidRPr="0091568D">
        <w:rPr>
          <w:rFonts w:eastAsia="Arial"/>
        </w:rPr>
        <w:t>EUR vorgesehen.</w:t>
      </w:r>
    </w:p>
    <w:p w:rsidR="008A1DF5" w:rsidRDefault="008A1DF5" w:rsidP="008A1DF5">
      <w:pPr>
        <w:ind w:left="357"/>
        <w:rPr>
          <w:rFonts w:eastAsia="Arial"/>
          <w:b/>
        </w:rPr>
      </w:pPr>
    </w:p>
    <w:p w:rsidR="008A1DF5" w:rsidRPr="00FE50C4" w:rsidRDefault="008A1DF5" w:rsidP="008A1DF5">
      <w:pPr>
        <w:ind w:left="357"/>
        <w:rPr>
          <w:rFonts w:eastAsia="Arial"/>
          <w:b/>
        </w:rPr>
      </w:pPr>
    </w:p>
    <w:p w:rsidR="00C21B25" w:rsidRDefault="00C21B25">
      <w:pPr>
        <w:spacing w:after="200" w:line="276" w:lineRule="auto"/>
        <w:rPr>
          <w:rFonts w:eastAsia="Arial"/>
          <w:b/>
        </w:rPr>
      </w:pPr>
      <w:r>
        <w:rPr>
          <w:rFonts w:eastAsia="Arial"/>
          <w:b/>
        </w:rPr>
        <w:br w:type="page"/>
      </w:r>
    </w:p>
    <w:p w:rsidR="005B2EDE" w:rsidRDefault="005B2EDE" w:rsidP="005B2EDE">
      <w:pPr>
        <w:ind w:left="284" w:hanging="284"/>
        <w:rPr>
          <w:rFonts w:eastAsia="Arial"/>
        </w:rPr>
      </w:pPr>
      <w:r w:rsidRPr="0091568D">
        <w:rPr>
          <w:rFonts w:eastAsia="Arial"/>
          <w:b/>
        </w:rPr>
        <w:lastRenderedPageBreak/>
        <w:t>C. Förderung der beruflichen Weiterbildung (</w:t>
      </w:r>
      <w:proofErr w:type="spellStart"/>
      <w:r w:rsidRPr="0091568D">
        <w:rPr>
          <w:rFonts w:eastAsia="Arial"/>
          <w:b/>
        </w:rPr>
        <w:t>FbW</w:t>
      </w:r>
      <w:proofErr w:type="spellEnd"/>
      <w:r w:rsidRPr="0091568D">
        <w:rPr>
          <w:rFonts w:eastAsia="Arial"/>
          <w:b/>
        </w:rPr>
        <w:t>)</w:t>
      </w:r>
      <w:r w:rsidRPr="0091568D">
        <w:rPr>
          <w:rFonts w:eastAsia="Arial"/>
          <w:b/>
        </w:rPr>
        <w:br/>
      </w:r>
      <w:r w:rsidRPr="0091568D">
        <w:rPr>
          <w:rFonts w:eastAsia="Arial"/>
          <w:b/>
        </w:rPr>
        <w:br/>
      </w:r>
      <w:r w:rsidRPr="0091568D">
        <w:rPr>
          <w:rFonts w:eastAsia="Arial"/>
        </w:rPr>
        <w:t>Hierunter fallen gemäß §§ 81 ff. SGB III die Förderung</w:t>
      </w:r>
      <w:r>
        <w:rPr>
          <w:rFonts w:eastAsia="Arial"/>
        </w:rPr>
        <w:t>en</w:t>
      </w:r>
      <w:r w:rsidRPr="0091568D">
        <w:rPr>
          <w:rFonts w:eastAsia="Arial"/>
        </w:rPr>
        <w:t xml:space="preserve"> von überbetrieblichen und betrieblichen Umschulungen sowie von Fortbildungsmaßnahmen.</w:t>
      </w:r>
    </w:p>
    <w:p w:rsidR="005B2EDE" w:rsidRPr="0091568D" w:rsidRDefault="005B2EDE" w:rsidP="005B2EDE">
      <w:pPr>
        <w:ind w:left="284" w:hanging="284"/>
        <w:rPr>
          <w:rFonts w:eastAsia="Arial"/>
        </w:rPr>
      </w:pPr>
    </w:p>
    <w:p w:rsidR="005B2EDE" w:rsidRPr="0091568D" w:rsidRDefault="005B2EDE" w:rsidP="00E15011">
      <w:pPr>
        <w:ind w:left="284"/>
        <w:rPr>
          <w:rFonts w:eastAsia="Arial"/>
        </w:rPr>
      </w:pPr>
      <w:r w:rsidRPr="0091568D">
        <w:rPr>
          <w:rFonts w:eastAsia="Arial"/>
        </w:rPr>
        <w:t xml:space="preserve">Es hat sich in den letzten Jahren gezeigt, dass die Regelinstrumente gemäß §§ 81 ff. SGB III, welche bei vollqualifizierenden Weiterbildungen eine Verkürzung der Ausbildungszeit um 1/3 gegenüber der regulären Ausbildung voraussetzen, für einen Großteil der </w:t>
      </w:r>
      <w:proofErr w:type="spellStart"/>
      <w:r w:rsidRPr="0091568D">
        <w:rPr>
          <w:rFonts w:eastAsia="Arial"/>
        </w:rPr>
        <w:t>eLb</w:t>
      </w:r>
      <w:proofErr w:type="spellEnd"/>
      <w:r w:rsidRPr="0091568D">
        <w:rPr>
          <w:rFonts w:eastAsia="Arial"/>
        </w:rPr>
        <w:t xml:space="preserve"> zu </w:t>
      </w:r>
      <w:proofErr w:type="spellStart"/>
      <w:r w:rsidRPr="0091568D">
        <w:rPr>
          <w:rFonts w:eastAsia="Arial"/>
        </w:rPr>
        <w:t>hochschwellig</w:t>
      </w:r>
      <w:proofErr w:type="spellEnd"/>
      <w:r w:rsidRPr="0091568D">
        <w:rPr>
          <w:rFonts w:eastAsia="Arial"/>
        </w:rPr>
        <w:t xml:space="preserve"> sind. Ein Teil der Anbieter solcher Maßnahmen hat bereits auf diese Entwicklung reagiert und anschlussfähige Teilqualifizierungsangebote entwickelt, welche den Lernstoff in kleinere Module unterteilen. Der Abschluss eines Moduls wird jeweils mit einem für Arbeitgeber aussagekräftigen Zertifikat über die erworbenen Qualifikationen bestätigt. Nach Abschluss aller Module und dem Bestehen der entsprechenden Prüfungen bei den zuständigen Kammern kann ein entsprechender Berufsabschluss erworben werden. Diese Angebote müssen weiter dem Bedarf der </w:t>
      </w:r>
      <w:proofErr w:type="spellStart"/>
      <w:r w:rsidRPr="0091568D">
        <w:rPr>
          <w:rFonts w:eastAsia="Arial"/>
        </w:rPr>
        <w:t>eLb</w:t>
      </w:r>
      <w:proofErr w:type="spellEnd"/>
      <w:r w:rsidRPr="0091568D">
        <w:rPr>
          <w:rFonts w:eastAsia="Arial"/>
        </w:rPr>
        <w:t xml:space="preserve"> entsprechend ausgebaut werden. </w:t>
      </w:r>
    </w:p>
    <w:p w:rsidR="005B2EDE" w:rsidRPr="0091568D" w:rsidRDefault="005B2EDE" w:rsidP="005B2EDE">
      <w:pPr>
        <w:rPr>
          <w:rFonts w:eastAsia="Arial"/>
          <w:b/>
        </w:rPr>
      </w:pPr>
    </w:p>
    <w:p w:rsidR="005B2EDE" w:rsidRPr="0091568D" w:rsidRDefault="005B2EDE" w:rsidP="005B2EDE">
      <w:pPr>
        <w:ind w:left="284"/>
        <w:rPr>
          <w:rFonts w:eastAsia="Arial"/>
        </w:rPr>
      </w:pPr>
      <w:r w:rsidRPr="0091568D">
        <w:rPr>
          <w:rFonts w:eastAsia="Arial"/>
          <w:b/>
        </w:rPr>
        <w:t>Überbetriebliche Umschulungen</w:t>
      </w:r>
      <w:r w:rsidRPr="0091568D">
        <w:rPr>
          <w:rFonts w:eastAsia="Arial"/>
        </w:rPr>
        <w:t xml:space="preserve"> </w:t>
      </w:r>
      <w:r w:rsidRPr="0091568D">
        <w:rPr>
          <w:rFonts w:eastAsia="Arial"/>
        </w:rPr>
        <w:br/>
      </w:r>
      <w:r w:rsidRPr="0091568D">
        <w:rPr>
          <w:rFonts w:eastAsia="Arial"/>
        </w:rPr>
        <w:br/>
        <w:t xml:space="preserve">Überbetriebliche Umschulungen - auch Teilzeitumschulungen </w:t>
      </w:r>
      <w:r>
        <w:rPr>
          <w:rFonts w:eastAsia="Arial"/>
        </w:rPr>
        <w:t>oder modulare Ausbildung</w:t>
      </w:r>
      <w:r w:rsidRPr="0091568D">
        <w:rPr>
          <w:rFonts w:eastAsia="Arial"/>
        </w:rPr>
        <w:t xml:space="preserve"> sind im Wesentlichen in den Branchen Pflege, Logistik, Gastronomie und Wach- und Sicherheitsgewerbe geplant. Da sich bereits die reinen Qualifizierungskosten für eine 2-jährige überbetriebliche Umschulung auf 10.000,- bis 15.000,- E</w:t>
      </w:r>
      <w:r>
        <w:rPr>
          <w:rFonts w:eastAsia="Arial"/>
        </w:rPr>
        <w:t>UR belaufen, ist eine Förder</w:t>
      </w:r>
      <w:r w:rsidRPr="0091568D">
        <w:rPr>
          <w:rFonts w:eastAsia="Arial"/>
        </w:rPr>
        <w:t xml:space="preserve">zusage neben der fachlichen Abklärung durch die interne Fachberatung auch von einer </w:t>
      </w:r>
      <w:r>
        <w:rPr>
          <w:rFonts w:eastAsia="Arial"/>
        </w:rPr>
        <w:t>begründeten</w:t>
      </w:r>
      <w:r w:rsidRPr="0091568D">
        <w:rPr>
          <w:rFonts w:eastAsia="Arial"/>
        </w:rPr>
        <w:t xml:space="preserve"> prognostischen Einschätzung bzgl. des Umschulungserfolgs</w:t>
      </w:r>
      <w:r>
        <w:rPr>
          <w:rFonts w:eastAsia="Arial"/>
        </w:rPr>
        <w:t xml:space="preserve"> durch die persönliche Ansprechpartnerin /den persönlichen Ansprechpart</w:t>
      </w:r>
      <w:r w:rsidR="006B7CF9">
        <w:rPr>
          <w:rFonts w:eastAsia="Arial"/>
        </w:rPr>
        <w:t>n</w:t>
      </w:r>
      <w:r>
        <w:rPr>
          <w:rFonts w:eastAsia="Arial"/>
        </w:rPr>
        <w:t>er (</w:t>
      </w:r>
      <w:proofErr w:type="spellStart"/>
      <w:r>
        <w:rPr>
          <w:rFonts w:eastAsia="Arial"/>
        </w:rPr>
        <w:t>pAp</w:t>
      </w:r>
      <w:proofErr w:type="spellEnd"/>
      <w:r>
        <w:rPr>
          <w:rFonts w:eastAsia="Arial"/>
        </w:rPr>
        <w:t xml:space="preserve">) ggf. unterstützt durch den medizinisch psychologischen Dienst des Jobcenters </w:t>
      </w:r>
      <w:r w:rsidRPr="0091568D">
        <w:rPr>
          <w:rFonts w:eastAsia="Arial"/>
        </w:rPr>
        <w:t xml:space="preserve">abhängig. </w:t>
      </w:r>
      <w:r w:rsidRPr="0091568D">
        <w:br/>
      </w:r>
    </w:p>
    <w:p w:rsidR="005B2EDE" w:rsidRPr="0091568D" w:rsidRDefault="005B2EDE" w:rsidP="005B2EDE">
      <w:pPr>
        <w:tabs>
          <w:tab w:val="left" w:pos="2340"/>
        </w:tabs>
        <w:ind w:left="284"/>
        <w:rPr>
          <w:rFonts w:eastAsia="Arial"/>
          <w:b/>
        </w:rPr>
      </w:pPr>
      <w:r w:rsidRPr="0091568D">
        <w:rPr>
          <w:rFonts w:eastAsia="Arial"/>
          <w:b/>
        </w:rPr>
        <w:t>Betriebliche Umschulungen</w:t>
      </w:r>
      <w:r w:rsidRPr="0091568D">
        <w:rPr>
          <w:rFonts w:eastAsia="Arial"/>
        </w:rPr>
        <w:t xml:space="preserve"> </w:t>
      </w:r>
      <w:r w:rsidRPr="0091568D">
        <w:rPr>
          <w:rFonts w:eastAsia="Arial"/>
        </w:rPr>
        <w:br/>
      </w:r>
      <w:r w:rsidRPr="0091568D">
        <w:rPr>
          <w:rFonts w:eastAsia="Arial"/>
        </w:rPr>
        <w:br/>
        <w:t xml:space="preserve">In diesem Segment wird nach individueller Einschätzung der </w:t>
      </w:r>
      <w:proofErr w:type="spellStart"/>
      <w:r w:rsidRPr="0091568D">
        <w:rPr>
          <w:rFonts w:eastAsia="Arial"/>
        </w:rPr>
        <w:t>pAp</w:t>
      </w:r>
      <w:proofErr w:type="spellEnd"/>
      <w:r w:rsidRPr="0091568D">
        <w:rPr>
          <w:rFonts w:eastAsia="Arial"/>
        </w:rPr>
        <w:t xml:space="preserve"> gefördert. Da außer der eventuellen Übernahme von Fahrtkosten im Regelfall keine weiteren Kosten anfallen, ist die Kostenbelastung gering. Aus Gründen der Wirtschaftlichkeit und der erheblich höheren Integrationswahrscheinlichkeit hat die Förderung von betrieblicher Umschulung Vorrang vo</w:t>
      </w:r>
      <w:r>
        <w:rPr>
          <w:rFonts w:eastAsia="Arial"/>
        </w:rPr>
        <w:t>r überbetrieblicher Umschulung.</w:t>
      </w:r>
    </w:p>
    <w:p w:rsidR="005B2EDE" w:rsidRPr="0091568D" w:rsidRDefault="005B2EDE" w:rsidP="005B2EDE">
      <w:pPr>
        <w:tabs>
          <w:tab w:val="left" w:pos="2340"/>
        </w:tabs>
        <w:ind w:left="284"/>
        <w:rPr>
          <w:rFonts w:eastAsia="Arial"/>
          <w:b/>
        </w:rPr>
      </w:pPr>
    </w:p>
    <w:p w:rsidR="005B2EDE" w:rsidRPr="0091568D" w:rsidRDefault="005B2EDE" w:rsidP="005B2EDE">
      <w:pPr>
        <w:tabs>
          <w:tab w:val="left" w:pos="2340"/>
        </w:tabs>
        <w:ind w:left="284"/>
        <w:rPr>
          <w:rFonts w:eastAsia="Arial"/>
        </w:rPr>
      </w:pPr>
      <w:r w:rsidRPr="0091568D">
        <w:rPr>
          <w:rFonts w:eastAsia="Arial"/>
          <w:b/>
        </w:rPr>
        <w:t>Berufliche Fortbildung</w:t>
      </w:r>
    </w:p>
    <w:p w:rsidR="005B2EDE" w:rsidRPr="0091568D" w:rsidRDefault="005B2EDE" w:rsidP="005B2EDE">
      <w:pPr>
        <w:ind w:left="284"/>
        <w:rPr>
          <w:rFonts w:eastAsia="Arial"/>
        </w:rPr>
      </w:pPr>
      <w:r w:rsidRPr="0091568D">
        <w:rPr>
          <w:rFonts w:eastAsia="Arial"/>
        </w:rPr>
        <w:br/>
        <w:t xml:space="preserve">Die Palette der Förderungen im Rahmen des Bildungsgutscheinverfahrens deckt ein immer größeres fachliches Spektrum ab. Neben den klassischen Förderschwerpunkten in den Berufsfeldern Lager und Logistik (insb. kaufmännische Kenntnisse und Führerscheine), in der Gastronomie und im Handel, werden zunehmend auch Qualifizierungen in sozialen und medizinischen Berufen angeboten, was auf die stetig zunehmende Nachfrage nach Arbeitskräften zurückzuführen ist. Darüber hinaus erfolgt die Förderung der Kenntnisvermittlung in den Bereichen Wach- und Sicherheitsgewerbe, Gebäudemanagement und haushaltsnahe Dienstleistungen, Einzelhandel sowie in spezialisierten EDV-Anwendungen. Vereinzelt werden auch sehr spezialisierte handwerkliche Kenntnisse beispielsweise im Friseurhandwerk, im Maler- und </w:t>
      </w:r>
      <w:proofErr w:type="spellStart"/>
      <w:r w:rsidRPr="0091568D">
        <w:rPr>
          <w:rFonts w:eastAsia="Arial"/>
        </w:rPr>
        <w:t>Lackierergewerbe</w:t>
      </w:r>
      <w:proofErr w:type="spellEnd"/>
      <w:r w:rsidRPr="0091568D">
        <w:rPr>
          <w:rFonts w:eastAsia="Arial"/>
        </w:rPr>
        <w:t xml:space="preserve"> oder im Baugewerbe (Schweißkenntnisse) vermittelt. </w:t>
      </w:r>
      <w:r w:rsidRPr="0091568D">
        <w:rPr>
          <w:rFonts w:eastAsia="Arial"/>
        </w:rPr>
        <w:br/>
        <w:t>Besondere Erwähnung verdie</w:t>
      </w:r>
      <w:r w:rsidR="001522A1">
        <w:rPr>
          <w:rFonts w:eastAsia="Arial"/>
        </w:rPr>
        <w:t>nen auch die Bemühungen, Arbeit</w:t>
      </w:r>
      <w:r w:rsidRPr="0091568D">
        <w:rPr>
          <w:rFonts w:eastAsia="Arial"/>
        </w:rPr>
        <w:t xml:space="preserve">suchende mit Migrationshintergrund mit spezialisierten Qualifikationsangeboten </w:t>
      </w:r>
      <w:r w:rsidRPr="0091568D">
        <w:rPr>
          <w:rFonts w:eastAsia="Arial"/>
        </w:rPr>
        <w:lastRenderedPageBreak/>
        <w:t xml:space="preserve">ergänzt um berufsfachliche Sprachinhalte zu fördern. Hier können beispielhaft die Angebote „kultursensible Pflege“ oder „Fachlagerist mit Fach-Deutsch“ genannt werden. </w:t>
      </w:r>
    </w:p>
    <w:p w:rsidR="008A1DF5" w:rsidRDefault="008A1DF5" w:rsidP="008A1DF5">
      <w:pPr>
        <w:ind w:left="284"/>
        <w:rPr>
          <w:rFonts w:eastAsia="Arial"/>
        </w:rPr>
      </w:pPr>
    </w:p>
    <w:p w:rsidR="008A1DF5" w:rsidRPr="00FE50C4" w:rsidRDefault="008A1DF5" w:rsidP="008A1DF5">
      <w:pPr>
        <w:ind w:left="284"/>
        <w:rPr>
          <w:rFonts w:eastAsia="Arial"/>
        </w:rPr>
      </w:pPr>
      <w:r>
        <w:rPr>
          <w:rFonts w:eastAsia="Arial"/>
        </w:rPr>
        <w:t>Für die Förderung der beruflichen Weiterbildung (</w:t>
      </w:r>
      <w:proofErr w:type="spellStart"/>
      <w:r>
        <w:rPr>
          <w:rFonts w:eastAsia="Arial"/>
        </w:rPr>
        <w:t>FbW</w:t>
      </w:r>
      <w:proofErr w:type="spellEnd"/>
      <w:r>
        <w:rPr>
          <w:rFonts w:eastAsia="Arial"/>
        </w:rPr>
        <w:t xml:space="preserve">) sind </w:t>
      </w:r>
      <w:r w:rsidR="00C21B25" w:rsidRPr="00C21B25">
        <w:rPr>
          <w:rFonts w:eastAsia="Times New Roman" w:cs="Arial"/>
          <w:color w:val="000000"/>
          <w:lang w:eastAsia="de-DE"/>
        </w:rPr>
        <w:t>2.</w:t>
      </w:r>
      <w:r w:rsidR="00091986">
        <w:rPr>
          <w:rFonts w:eastAsia="Times New Roman" w:cs="Arial"/>
          <w:color w:val="000000"/>
          <w:lang w:eastAsia="de-DE"/>
        </w:rPr>
        <w:t>565.470</w:t>
      </w:r>
      <w:r w:rsidR="00C21B25">
        <w:rPr>
          <w:rFonts w:eastAsia="Times New Roman" w:cs="Arial"/>
          <w:color w:val="000000"/>
          <w:lang w:eastAsia="de-DE"/>
        </w:rPr>
        <w:t xml:space="preserve"> </w:t>
      </w:r>
      <w:r w:rsidR="00227184">
        <w:rPr>
          <w:rFonts w:eastAsia="Times New Roman" w:cs="Arial"/>
          <w:color w:val="000000"/>
          <w:lang w:eastAsia="de-DE"/>
        </w:rPr>
        <w:t xml:space="preserve">EUR </w:t>
      </w:r>
      <w:r>
        <w:rPr>
          <w:rFonts w:eastAsia="Arial"/>
        </w:rPr>
        <w:t>vorgesehen.</w:t>
      </w:r>
    </w:p>
    <w:p w:rsidR="008A1DF5" w:rsidRDefault="008A1DF5" w:rsidP="008A1DF5"/>
    <w:p w:rsidR="00291F49" w:rsidRDefault="00291F49" w:rsidP="008A1DF5"/>
    <w:p w:rsidR="005B2EDE" w:rsidRPr="00EE0635" w:rsidRDefault="005B2EDE" w:rsidP="005B2EDE">
      <w:r w:rsidRPr="0091568D">
        <w:rPr>
          <w:rFonts w:eastAsia="Arial"/>
          <w:b/>
        </w:rPr>
        <w:t>D. Eingliederungszuschüsse (EGZ)</w:t>
      </w:r>
    </w:p>
    <w:p w:rsidR="005B2EDE" w:rsidRPr="0091568D" w:rsidRDefault="005B2EDE" w:rsidP="005B2EDE">
      <w:pPr>
        <w:spacing w:line="240" w:lineRule="atLeast"/>
        <w:rPr>
          <w:rFonts w:eastAsia="Arial"/>
          <w:b/>
        </w:rPr>
      </w:pPr>
    </w:p>
    <w:p w:rsidR="005B2EDE" w:rsidRPr="0091568D" w:rsidRDefault="005B2EDE" w:rsidP="005B2EDE">
      <w:pPr>
        <w:ind w:left="284"/>
        <w:rPr>
          <w:rFonts w:eastAsia="Arial"/>
        </w:rPr>
      </w:pPr>
      <w:r w:rsidRPr="0091568D">
        <w:rPr>
          <w:rFonts w:eastAsia="Arial"/>
        </w:rPr>
        <w:t>Arbeitgeber können gemäß §§ 88 ff., 131 SGB III bei d</w:t>
      </w:r>
      <w:r>
        <w:rPr>
          <w:rFonts w:eastAsia="Arial"/>
        </w:rPr>
        <w:t>er Einstellung von Arbeitnehmerinnen und Arbeitnehmern</w:t>
      </w:r>
      <w:r w:rsidRPr="0091568D">
        <w:rPr>
          <w:rFonts w:eastAsia="Arial"/>
        </w:rPr>
        <w:t xml:space="preserve"> in versicherungspflichtige Beschäftigungen Zuschüsse zum Arbeitsentgelt (EGZ) erhalten. Die Voraussetzung hierfür ist, dass die Vermittlung der Leistungsberechtigten wegen in ihrer Person liegender Gründe erschwert ist und daher im Vergleich zu anderen Bewerberinnen und Bewerbern eine sogenannte Minderleistung vorliegt. Die Ursachen hierfür sind </w:t>
      </w:r>
      <w:r>
        <w:rPr>
          <w:rFonts w:eastAsia="Arial"/>
        </w:rPr>
        <w:t>beispielsweise</w:t>
      </w:r>
      <w:r w:rsidRPr="0091568D">
        <w:rPr>
          <w:rFonts w:eastAsia="Arial"/>
        </w:rPr>
        <w:t xml:space="preserve"> in mangelnder Kinderbetreuung oder Mobilität, fehlender Qualifikation und Berufserfahrung, Arbeitsentwöhnung, Überschuldung, gesundheitlichen Einschränkungen oder Suchterkrankungen begründet.</w:t>
      </w:r>
    </w:p>
    <w:p w:rsidR="005B2EDE" w:rsidRPr="0091568D" w:rsidRDefault="005B2EDE" w:rsidP="005B2EDE">
      <w:pPr>
        <w:ind w:left="284"/>
        <w:rPr>
          <w:rFonts w:eastAsia="Arial"/>
        </w:rPr>
      </w:pPr>
      <w:r w:rsidRPr="0091568D">
        <w:rPr>
          <w:rFonts w:eastAsia="Arial"/>
        </w:rPr>
        <w:t xml:space="preserve"> </w:t>
      </w:r>
    </w:p>
    <w:p w:rsidR="005B2EDE" w:rsidRPr="0091568D" w:rsidRDefault="005B2EDE" w:rsidP="005B2EDE">
      <w:pPr>
        <w:ind w:left="284"/>
        <w:rPr>
          <w:rFonts w:eastAsia="Arial"/>
        </w:rPr>
      </w:pPr>
      <w:r w:rsidRPr="0091568D">
        <w:rPr>
          <w:rFonts w:eastAsia="Arial"/>
        </w:rPr>
        <w:t>Dabei ist vor jeder Förderung zu prüfen, ob und in welcher Form sich diese individuellen Problemstellungen auf die konkret angestrebte Tätigkeit auswirken.</w:t>
      </w:r>
    </w:p>
    <w:p w:rsidR="005B2EDE" w:rsidRPr="0091568D" w:rsidRDefault="005B2EDE" w:rsidP="005B2EDE">
      <w:pPr>
        <w:ind w:left="284"/>
        <w:rPr>
          <w:rFonts w:eastAsia="Arial"/>
        </w:rPr>
      </w:pPr>
    </w:p>
    <w:p w:rsidR="005B2EDE" w:rsidRPr="0091568D" w:rsidRDefault="005B2EDE" w:rsidP="005B2EDE">
      <w:pPr>
        <w:ind w:left="284"/>
        <w:rPr>
          <w:rFonts w:eastAsia="Arial"/>
        </w:rPr>
      </w:pPr>
      <w:r w:rsidRPr="0091568D">
        <w:rPr>
          <w:rFonts w:eastAsia="Arial"/>
        </w:rPr>
        <w:t>Neben den vorgenannten Gründen sind auch das Alter oder eine vorliegende (Schwer-)Behinderung für die mögliche Förderhöhe und -dauer entscheidend. An die Gewährung von EGZ sind in der Regel gewisse Bedingungen für den Arbeitgeber geknüpf</w:t>
      </w:r>
      <w:r>
        <w:rPr>
          <w:rFonts w:eastAsia="Arial"/>
        </w:rPr>
        <w:t>t, u. a. müssen die EGZ-Geförderten</w:t>
      </w:r>
      <w:r w:rsidRPr="0091568D">
        <w:rPr>
          <w:rFonts w:eastAsia="Arial"/>
        </w:rPr>
        <w:t xml:space="preserve"> nach Ablauf der Förderung für einen gewissen Zeitraum </w:t>
      </w:r>
      <w:proofErr w:type="spellStart"/>
      <w:r w:rsidRPr="0091568D">
        <w:rPr>
          <w:rFonts w:eastAsia="Arial"/>
        </w:rPr>
        <w:t>ungefördert</w:t>
      </w:r>
      <w:proofErr w:type="spellEnd"/>
      <w:r w:rsidRPr="0091568D">
        <w:rPr>
          <w:rFonts w:eastAsia="Arial"/>
        </w:rPr>
        <w:t xml:space="preserve"> weiterbeschäftigt werden, um Mitnahmeeffekte auszuschließen</w:t>
      </w:r>
      <w:r>
        <w:rPr>
          <w:rFonts w:eastAsia="Arial"/>
        </w:rPr>
        <w:t xml:space="preserve"> (Nachbeschäftigungszeit)</w:t>
      </w:r>
      <w:r w:rsidRPr="0091568D">
        <w:rPr>
          <w:rFonts w:eastAsia="Arial"/>
        </w:rPr>
        <w:t xml:space="preserve">. </w:t>
      </w:r>
    </w:p>
    <w:p w:rsidR="008A1DF5" w:rsidRPr="00FE50C4" w:rsidRDefault="008A1DF5" w:rsidP="008A1DF5">
      <w:pPr>
        <w:ind w:left="284"/>
        <w:rPr>
          <w:rFonts w:eastAsia="Arial"/>
        </w:rPr>
      </w:pPr>
    </w:p>
    <w:p w:rsidR="008A1DF5" w:rsidRPr="00FE50C4" w:rsidRDefault="008A1DF5" w:rsidP="008A1DF5">
      <w:pPr>
        <w:ind w:left="284"/>
        <w:rPr>
          <w:rFonts w:eastAsia="Arial"/>
        </w:rPr>
      </w:pPr>
      <w:r w:rsidRPr="00FE50C4">
        <w:rPr>
          <w:rFonts w:eastAsia="Arial"/>
        </w:rPr>
        <w:t>Im Jahr 201</w:t>
      </w:r>
      <w:r w:rsidR="00291F49">
        <w:rPr>
          <w:rFonts w:eastAsia="Arial"/>
        </w:rPr>
        <w:t>5</w:t>
      </w:r>
      <w:r>
        <w:rPr>
          <w:rFonts w:eastAsia="Arial"/>
        </w:rPr>
        <w:t xml:space="preserve"> sind im Jobcenter </w:t>
      </w:r>
      <w:r w:rsidRPr="005F447A">
        <w:rPr>
          <w:rFonts w:eastAsia="Arial"/>
        </w:rPr>
        <w:t xml:space="preserve">Stuttgart </w:t>
      </w:r>
      <w:r w:rsidR="00291F49" w:rsidRPr="005F447A">
        <w:rPr>
          <w:rFonts w:eastAsia="Times New Roman" w:cs="Arial"/>
          <w:color w:val="000000"/>
          <w:lang w:eastAsia="de-DE"/>
        </w:rPr>
        <w:t xml:space="preserve">1.100.000 </w:t>
      </w:r>
      <w:r w:rsidRPr="005F447A">
        <w:rPr>
          <w:rFonts w:eastAsia="Arial"/>
        </w:rPr>
        <w:t>E</w:t>
      </w:r>
      <w:r w:rsidR="00291F49" w:rsidRPr="005F447A">
        <w:rPr>
          <w:rFonts w:eastAsia="Arial"/>
        </w:rPr>
        <w:t>UR</w:t>
      </w:r>
      <w:r w:rsidRPr="005F447A">
        <w:rPr>
          <w:rFonts w:eastAsia="Arial"/>
        </w:rPr>
        <w:t xml:space="preserve"> für Eingliederungszuschüsse</w:t>
      </w:r>
      <w:r w:rsidRPr="00FE50C4">
        <w:rPr>
          <w:rFonts w:eastAsia="Arial"/>
        </w:rPr>
        <w:t xml:space="preserve"> vorgesehen.</w:t>
      </w:r>
    </w:p>
    <w:p w:rsidR="005B2EDE" w:rsidRDefault="005B2EDE">
      <w:pPr>
        <w:spacing w:after="200" w:line="276" w:lineRule="auto"/>
        <w:rPr>
          <w:rFonts w:eastAsia="Arial"/>
          <w:b/>
        </w:rPr>
      </w:pPr>
    </w:p>
    <w:p w:rsidR="006E44F0" w:rsidRPr="0091568D" w:rsidRDefault="006E44F0" w:rsidP="006E44F0">
      <w:r w:rsidRPr="0091568D">
        <w:rPr>
          <w:rFonts w:eastAsia="Arial"/>
          <w:b/>
        </w:rPr>
        <w:t>E.</w:t>
      </w:r>
      <w:r w:rsidRPr="0091568D">
        <w:rPr>
          <w:rFonts w:eastAsia="Arial"/>
        </w:rPr>
        <w:t xml:space="preserve"> </w:t>
      </w:r>
      <w:r w:rsidRPr="0091568D">
        <w:rPr>
          <w:b/>
        </w:rPr>
        <w:t>Berufsausbildung in außerbetrieblichen Einrichtungen (</w:t>
      </w:r>
      <w:proofErr w:type="spellStart"/>
      <w:r w:rsidRPr="0091568D">
        <w:rPr>
          <w:b/>
        </w:rPr>
        <w:t>BaE</w:t>
      </w:r>
      <w:proofErr w:type="spellEnd"/>
      <w:r w:rsidRPr="0091568D">
        <w:rPr>
          <w:b/>
        </w:rPr>
        <w:t>)</w:t>
      </w:r>
    </w:p>
    <w:p w:rsidR="006E44F0" w:rsidRPr="0091568D" w:rsidRDefault="006E44F0" w:rsidP="006E44F0">
      <w:pPr>
        <w:rPr>
          <w:b/>
        </w:rPr>
      </w:pPr>
    </w:p>
    <w:p w:rsidR="006E44F0" w:rsidRPr="0091568D" w:rsidRDefault="006E44F0" w:rsidP="006E44F0">
      <w:pPr>
        <w:ind w:left="284"/>
        <w:outlineLvl w:val="2"/>
        <w:rPr>
          <w:rFonts w:eastAsia="Times New Roman"/>
          <w:b/>
          <w:bCs/>
          <w:lang w:eastAsia="de-DE"/>
        </w:rPr>
      </w:pPr>
      <w:r w:rsidRPr="0091568D">
        <w:rPr>
          <w:rFonts w:eastAsia="Times New Roman"/>
          <w:b/>
          <w:bCs/>
          <w:lang w:eastAsia="de-DE"/>
        </w:rPr>
        <w:t>Ziel und Inhalt:</w:t>
      </w:r>
    </w:p>
    <w:p w:rsidR="006E44F0" w:rsidRPr="0091568D" w:rsidRDefault="006E44F0" w:rsidP="006E44F0">
      <w:pPr>
        <w:ind w:left="284"/>
      </w:pPr>
      <w:r w:rsidRPr="0091568D">
        <w:rPr>
          <w:rFonts w:eastAsia="Times New Roman"/>
          <w:lang w:eastAsia="de-DE"/>
        </w:rPr>
        <w:t>Im Rahmen der Berufsausbildung in einer außerbetrieblichen Einrichtung (</w:t>
      </w:r>
      <w:proofErr w:type="spellStart"/>
      <w:r w:rsidRPr="0091568D">
        <w:rPr>
          <w:rFonts w:eastAsia="Times New Roman"/>
          <w:lang w:eastAsia="de-DE"/>
        </w:rPr>
        <w:t>BaE</w:t>
      </w:r>
      <w:proofErr w:type="spellEnd"/>
      <w:r w:rsidRPr="0091568D">
        <w:rPr>
          <w:rFonts w:eastAsia="Times New Roman"/>
          <w:lang w:eastAsia="de-DE"/>
        </w:rPr>
        <w:t xml:space="preserve">) nach </w:t>
      </w:r>
      <w:r w:rsidRPr="0091568D">
        <w:t xml:space="preserve">§ 76 SGB III </w:t>
      </w:r>
      <w:r w:rsidRPr="0091568D">
        <w:rPr>
          <w:rFonts w:eastAsia="Times New Roman"/>
          <w:lang w:eastAsia="de-DE"/>
        </w:rPr>
        <w:t xml:space="preserve">soll lernbeeinträchtigten und sozial benachteiligten jungen Menschen ein Ausbildungsabschluss ermöglicht werden. Es wird ein frühzeitiger Übergang in eine betriebliche Ausbildung - möglichst bereits nach dem ersten Ausbildungsjahr - angestrebt. Gelingt der Übergang nicht, wird die Ausbildung bis zum Abschluss außerbetrieblich fortgeführt. Die jungen Menschen schließen mit dem Träger der </w:t>
      </w:r>
      <w:proofErr w:type="spellStart"/>
      <w:r w:rsidRPr="0091568D">
        <w:rPr>
          <w:rFonts w:eastAsia="Times New Roman"/>
          <w:lang w:eastAsia="de-DE"/>
        </w:rPr>
        <w:t>BaE</w:t>
      </w:r>
      <w:proofErr w:type="spellEnd"/>
      <w:r w:rsidRPr="0091568D">
        <w:rPr>
          <w:rFonts w:eastAsia="Times New Roman"/>
          <w:lang w:eastAsia="de-DE"/>
        </w:rPr>
        <w:t xml:space="preserve"> einen Ausbildungsvertrag und erhalten eine Ausbildungsvergütung.</w:t>
      </w:r>
    </w:p>
    <w:p w:rsidR="006E44F0" w:rsidRPr="0091568D" w:rsidRDefault="006E44F0" w:rsidP="006E44F0">
      <w:pPr>
        <w:ind w:left="284"/>
        <w:rPr>
          <w:rFonts w:eastAsia="Times New Roman"/>
          <w:lang w:eastAsia="de-DE"/>
        </w:rPr>
      </w:pPr>
    </w:p>
    <w:p w:rsidR="006E44F0" w:rsidRPr="0091568D" w:rsidRDefault="006E44F0" w:rsidP="006E44F0">
      <w:pPr>
        <w:ind w:left="284"/>
        <w:rPr>
          <w:rFonts w:eastAsia="Times New Roman"/>
          <w:lang w:eastAsia="de-DE"/>
        </w:rPr>
      </w:pPr>
      <w:r w:rsidRPr="0091568D">
        <w:rPr>
          <w:rFonts w:eastAsia="Times New Roman"/>
          <w:lang w:eastAsia="de-DE"/>
        </w:rPr>
        <w:t xml:space="preserve">Die </w:t>
      </w:r>
      <w:proofErr w:type="spellStart"/>
      <w:r w:rsidRPr="0091568D">
        <w:rPr>
          <w:rFonts w:eastAsia="Times New Roman"/>
          <w:lang w:eastAsia="de-DE"/>
        </w:rPr>
        <w:t>BaE</w:t>
      </w:r>
      <w:proofErr w:type="spellEnd"/>
      <w:r w:rsidRPr="0091568D">
        <w:rPr>
          <w:rFonts w:eastAsia="Times New Roman"/>
          <w:lang w:eastAsia="de-DE"/>
        </w:rPr>
        <w:t xml:space="preserve"> wird in zwei unterschiedlichen Modellen durchgeführt:</w:t>
      </w:r>
    </w:p>
    <w:p w:rsidR="006E44F0" w:rsidRPr="0091568D" w:rsidRDefault="006E44F0" w:rsidP="006E44F0">
      <w:pPr>
        <w:ind w:left="284"/>
        <w:rPr>
          <w:rFonts w:eastAsia="Times New Roman"/>
          <w:lang w:eastAsia="de-DE"/>
        </w:rPr>
      </w:pPr>
    </w:p>
    <w:p w:rsidR="006E44F0" w:rsidRPr="0091568D" w:rsidRDefault="006E44F0" w:rsidP="006E44F0">
      <w:pPr>
        <w:numPr>
          <w:ilvl w:val="0"/>
          <w:numId w:val="10"/>
        </w:numPr>
        <w:rPr>
          <w:rFonts w:eastAsia="Times New Roman"/>
          <w:lang w:eastAsia="de-DE"/>
        </w:rPr>
      </w:pPr>
      <w:r w:rsidRPr="0091568D">
        <w:rPr>
          <w:rFonts w:eastAsia="Times New Roman"/>
          <w:lang w:eastAsia="de-DE"/>
        </w:rPr>
        <w:lastRenderedPageBreak/>
        <w:t>Integratives Modell:</w:t>
      </w:r>
      <w:r w:rsidRPr="0091568D">
        <w:rPr>
          <w:rFonts w:eastAsia="Times New Roman"/>
          <w:lang w:eastAsia="de-DE"/>
        </w:rPr>
        <w:br/>
        <w:t>Beim integrativen Modell obliegt dem Bildungsträger sowohl die fachtheoretische als auch die fachpraktische Unterweisung, welche durch betriebliche Phasen ergänzt wird.</w:t>
      </w:r>
    </w:p>
    <w:p w:rsidR="006E44F0" w:rsidRPr="0091568D" w:rsidRDefault="006E44F0" w:rsidP="006E44F0">
      <w:pPr>
        <w:numPr>
          <w:ilvl w:val="0"/>
          <w:numId w:val="10"/>
        </w:numPr>
        <w:spacing w:before="100" w:beforeAutospacing="1" w:after="100" w:afterAutospacing="1"/>
        <w:rPr>
          <w:rFonts w:eastAsia="Times New Roman"/>
          <w:lang w:eastAsia="de-DE"/>
        </w:rPr>
      </w:pPr>
      <w:r w:rsidRPr="0091568D">
        <w:rPr>
          <w:rFonts w:eastAsia="Times New Roman"/>
          <w:lang w:eastAsia="de-DE"/>
        </w:rPr>
        <w:t>Kooperatives Modell:</w:t>
      </w:r>
      <w:r w:rsidRPr="0091568D">
        <w:rPr>
          <w:rFonts w:eastAsia="Times New Roman"/>
          <w:lang w:eastAsia="de-DE"/>
        </w:rPr>
        <w:br/>
        <w:t xml:space="preserve">Bei der </w:t>
      </w:r>
      <w:proofErr w:type="spellStart"/>
      <w:r w:rsidRPr="0091568D">
        <w:rPr>
          <w:rFonts w:eastAsia="Times New Roman"/>
          <w:lang w:eastAsia="de-DE"/>
        </w:rPr>
        <w:t>BaE</w:t>
      </w:r>
      <w:proofErr w:type="spellEnd"/>
      <w:r w:rsidRPr="0091568D">
        <w:rPr>
          <w:rFonts w:eastAsia="Times New Roman"/>
          <w:lang w:eastAsia="de-DE"/>
        </w:rPr>
        <w:t xml:space="preserve"> im kooperativen Modell findet die fachpraktische Unterweisung in Kooperationsbetrieben statt.  </w:t>
      </w:r>
    </w:p>
    <w:p w:rsidR="006E44F0" w:rsidRPr="0091568D" w:rsidRDefault="006E44F0" w:rsidP="006E44F0">
      <w:pPr>
        <w:spacing w:before="100" w:beforeAutospacing="1" w:after="100" w:afterAutospacing="1"/>
        <w:ind w:left="284"/>
        <w:rPr>
          <w:rFonts w:eastAsia="Times New Roman"/>
          <w:b/>
          <w:lang w:eastAsia="de-DE"/>
        </w:rPr>
      </w:pPr>
      <w:r w:rsidRPr="0091568D">
        <w:rPr>
          <w:rFonts w:eastAsia="Times New Roman"/>
          <w:b/>
          <w:lang w:eastAsia="de-DE"/>
        </w:rPr>
        <w:t>Das kooperative Modell wird in Stuttgart in Vollzeit und Teilzeit angeboten.</w:t>
      </w:r>
    </w:p>
    <w:p w:rsidR="006E44F0" w:rsidRDefault="006E44F0" w:rsidP="006E44F0">
      <w:pPr>
        <w:ind w:left="284"/>
        <w:rPr>
          <w:rFonts w:eastAsia="Times New Roman"/>
          <w:lang w:eastAsia="de-DE"/>
        </w:rPr>
      </w:pPr>
      <w:r w:rsidRPr="0091568D">
        <w:rPr>
          <w:rFonts w:eastAsia="Times New Roman"/>
          <w:lang w:eastAsia="de-DE"/>
        </w:rPr>
        <w:t>Neben der fachspezifischen Unterweisung erhalten die Auszubildenden:</w:t>
      </w:r>
    </w:p>
    <w:p w:rsidR="00872D14" w:rsidRPr="0091568D" w:rsidRDefault="00872D14" w:rsidP="006E44F0">
      <w:pPr>
        <w:ind w:left="284"/>
        <w:rPr>
          <w:rFonts w:eastAsia="Times New Roman"/>
          <w:lang w:eastAsia="de-DE"/>
        </w:rPr>
      </w:pPr>
    </w:p>
    <w:p w:rsidR="006E44F0" w:rsidRPr="0091568D" w:rsidRDefault="006E44F0" w:rsidP="006E44F0">
      <w:pPr>
        <w:numPr>
          <w:ilvl w:val="0"/>
          <w:numId w:val="11"/>
        </w:numPr>
        <w:rPr>
          <w:rFonts w:eastAsia="Times New Roman"/>
          <w:lang w:eastAsia="de-DE"/>
        </w:rPr>
      </w:pPr>
      <w:r w:rsidRPr="0091568D">
        <w:rPr>
          <w:rFonts w:eastAsia="Times New Roman"/>
          <w:lang w:eastAsia="de-DE"/>
        </w:rPr>
        <w:t>Stütz- und Förderunterricht in Fachtheorie, Fachpraxis und allgemeinbildenden Schulfächern</w:t>
      </w:r>
    </w:p>
    <w:p w:rsidR="006E44F0" w:rsidRPr="0091568D" w:rsidRDefault="006E44F0" w:rsidP="006E44F0">
      <w:pPr>
        <w:numPr>
          <w:ilvl w:val="0"/>
          <w:numId w:val="11"/>
        </w:numPr>
        <w:spacing w:before="100" w:beforeAutospacing="1" w:after="100" w:afterAutospacing="1"/>
        <w:rPr>
          <w:rFonts w:eastAsia="Times New Roman"/>
          <w:lang w:eastAsia="de-DE"/>
        </w:rPr>
      </w:pPr>
      <w:r w:rsidRPr="0091568D">
        <w:rPr>
          <w:rFonts w:eastAsia="Times New Roman"/>
          <w:lang w:eastAsia="de-DE"/>
        </w:rPr>
        <w:t>Gezielte Prüfungsvorbereitung</w:t>
      </w:r>
    </w:p>
    <w:p w:rsidR="006E44F0" w:rsidRPr="006E44F0" w:rsidRDefault="006E44F0" w:rsidP="006E44F0">
      <w:pPr>
        <w:numPr>
          <w:ilvl w:val="0"/>
          <w:numId w:val="11"/>
        </w:numPr>
        <w:spacing w:before="100" w:beforeAutospacing="1" w:after="200" w:afterAutospacing="1" w:line="276" w:lineRule="auto"/>
        <w:rPr>
          <w:rFonts w:eastAsiaTheme="majorEastAsia" w:cs="Arial"/>
          <w:b/>
          <w:bCs/>
          <w:kern w:val="32"/>
        </w:rPr>
      </w:pPr>
      <w:r w:rsidRPr="006E44F0">
        <w:rPr>
          <w:rFonts w:eastAsia="Times New Roman"/>
          <w:lang w:eastAsia="de-DE"/>
        </w:rPr>
        <w:t>Beratung und Unterstützung bei Problemen</w:t>
      </w:r>
    </w:p>
    <w:p w:rsidR="006E44F0" w:rsidRPr="00EE0635" w:rsidRDefault="006E44F0" w:rsidP="006E44F0">
      <w:pPr>
        <w:pStyle w:val="berschrift1"/>
        <w:ind w:left="284"/>
        <w:rPr>
          <w:rFonts w:cs="Arial"/>
          <w:sz w:val="22"/>
          <w:szCs w:val="22"/>
        </w:rPr>
      </w:pPr>
      <w:proofErr w:type="spellStart"/>
      <w:r w:rsidRPr="0091568D">
        <w:rPr>
          <w:rFonts w:cs="Arial"/>
          <w:sz w:val="22"/>
          <w:szCs w:val="22"/>
        </w:rPr>
        <w:t>BaEplus</w:t>
      </w:r>
      <w:proofErr w:type="spellEnd"/>
      <w:r w:rsidRPr="0091568D">
        <w:rPr>
          <w:rFonts w:cs="Arial"/>
          <w:sz w:val="22"/>
          <w:szCs w:val="22"/>
        </w:rPr>
        <w:t xml:space="preserve"> </w:t>
      </w:r>
    </w:p>
    <w:p w:rsidR="006E44F0" w:rsidRPr="0091568D" w:rsidRDefault="006E44F0" w:rsidP="006E44F0">
      <w:pPr>
        <w:pStyle w:val="StandardWeb"/>
        <w:spacing w:before="0" w:beforeAutospacing="0" w:after="0" w:afterAutospacing="0"/>
        <w:ind w:left="284"/>
        <w:rPr>
          <w:rFonts w:ascii="Arial" w:hAnsi="Arial" w:cs="Arial"/>
          <w:sz w:val="22"/>
          <w:szCs w:val="22"/>
        </w:rPr>
      </w:pPr>
      <w:r w:rsidRPr="0091568D">
        <w:rPr>
          <w:rFonts w:ascii="Arial" w:hAnsi="Arial" w:cs="Arial"/>
          <w:sz w:val="22"/>
          <w:szCs w:val="22"/>
        </w:rPr>
        <w:t xml:space="preserve">Das ehemalige Pilotprojekt "Ausbildungschance" der Landeshauptstadt Stuttgart, bei welchem  der Berufsschulunterricht für einen Teil der jungen Menschen in besonderen Berufsschulklassen mit individuellem Unterricht mit besonderem Klassenteiler stattfindet und im Unterschied zur herkömmlichen </w:t>
      </w:r>
      <w:proofErr w:type="spellStart"/>
      <w:r w:rsidRPr="0091568D">
        <w:rPr>
          <w:rFonts w:ascii="Arial" w:hAnsi="Arial" w:cs="Arial"/>
          <w:sz w:val="22"/>
          <w:szCs w:val="22"/>
        </w:rPr>
        <w:t>BaE</w:t>
      </w:r>
      <w:proofErr w:type="spellEnd"/>
      <w:r w:rsidRPr="0091568D">
        <w:rPr>
          <w:rFonts w:ascii="Arial" w:hAnsi="Arial" w:cs="Arial"/>
          <w:sz w:val="22"/>
          <w:szCs w:val="22"/>
        </w:rPr>
        <w:t xml:space="preserve"> eine noch intensivere sozialpädagogische Begleitung in der Berufsschule angeboten wird, wurde in 2014 in die Regelförderung der Jobcenter übernommen.</w:t>
      </w:r>
    </w:p>
    <w:p w:rsidR="008A1DF5" w:rsidRPr="005F447A" w:rsidRDefault="008A1DF5" w:rsidP="008A1DF5">
      <w:pPr>
        <w:pStyle w:val="StandardWeb"/>
        <w:spacing w:before="0" w:beforeAutospacing="0" w:after="0" w:afterAutospacing="0"/>
        <w:ind w:left="284"/>
        <w:rPr>
          <w:rFonts w:ascii="Arial" w:hAnsi="Arial" w:cs="Arial"/>
          <w:sz w:val="22"/>
          <w:szCs w:val="22"/>
        </w:rPr>
      </w:pPr>
    </w:p>
    <w:p w:rsidR="008A1DF5" w:rsidRDefault="008A1DF5" w:rsidP="008A1DF5">
      <w:pPr>
        <w:spacing w:before="100" w:beforeAutospacing="1" w:after="100" w:afterAutospacing="1"/>
        <w:ind w:left="284"/>
        <w:rPr>
          <w:rFonts w:eastAsia="Times New Roman"/>
          <w:lang w:eastAsia="de-DE"/>
        </w:rPr>
      </w:pPr>
      <w:r w:rsidRPr="005F447A">
        <w:rPr>
          <w:rFonts w:eastAsia="Times New Roman"/>
          <w:lang w:eastAsia="de-DE"/>
        </w:rPr>
        <w:t xml:space="preserve">Für </w:t>
      </w:r>
      <w:proofErr w:type="spellStart"/>
      <w:r w:rsidRPr="005F447A">
        <w:rPr>
          <w:rFonts w:eastAsia="Times New Roman"/>
          <w:lang w:eastAsia="de-DE"/>
        </w:rPr>
        <w:t>BaE</w:t>
      </w:r>
      <w:proofErr w:type="spellEnd"/>
      <w:r w:rsidRPr="005F447A">
        <w:rPr>
          <w:rFonts w:eastAsia="Times New Roman"/>
          <w:lang w:eastAsia="de-DE"/>
        </w:rPr>
        <w:t xml:space="preserve"> sind insgesamt </w:t>
      </w:r>
      <w:r w:rsidR="00291F49" w:rsidRPr="005F447A">
        <w:rPr>
          <w:rFonts w:eastAsia="Times New Roman" w:cs="Arial"/>
          <w:color w:val="000000"/>
          <w:lang w:eastAsia="de-DE"/>
        </w:rPr>
        <w:t>1.</w:t>
      </w:r>
      <w:r w:rsidR="00C21B25">
        <w:rPr>
          <w:rFonts w:eastAsia="Times New Roman" w:cs="Arial"/>
          <w:color w:val="000000"/>
          <w:lang w:eastAsia="de-DE"/>
        </w:rPr>
        <w:t>487</w:t>
      </w:r>
      <w:r w:rsidR="00291F49" w:rsidRPr="005F447A">
        <w:rPr>
          <w:rFonts w:eastAsia="Times New Roman" w:cs="Arial"/>
          <w:color w:val="000000"/>
          <w:lang w:eastAsia="de-DE"/>
        </w:rPr>
        <w:t>.</w:t>
      </w:r>
      <w:r w:rsidR="00C21B25">
        <w:rPr>
          <w:rFonts w:eastAsia="Times New Roman" w:cs="Arial"/>
          <w:color w:val="000000"/>
          <w:lang w:eastAsia="de-DE"/>
        </w:rPr>
        <w:t>590</w:t>
      </w:r>
      <w:r w:rsidR="00291F49" w:rsidRPr="005F447A">
        <w:rPr>
          <w:rFonts w:eastAsia="Times New Roman" w:cs="Arial"/>
          <w:color w:val="000000"/>
          <w:lang w:eastAsia="de-DE"/>
        </w:rPr>
        <w:t xml:space="preserve"> </w:t>
      </w:r>
      <w:r w:rsidRPr="005F447A">
        <w:rPr>
          <w:rFonts w:eastAsia="Times New Roman"/>
          <w:lang w:eastAsia="de-DE"/>
        </w:rPr>
        <w:t>EUR</w:t>
      </w:r>
      <w:r w:rsidR="00291F49" w:rsidRPr="005F447A">
        <w:rPr>
          <w:rFonts w:eastAsia="Times New Roman"/>
          <w:lang w:eastAsia="de-DE"/>
        </w:rPr>
        <w:t xml:space="preserve"> in 2015</w:t>
      </w:r>
      <w:r w:rsidRPr="005F447A">
        <w:rPr>
          <w:rFonts w:eastAsia="Times New Roman"/>
          <w:lang w:eastAsia="de-DE"/>
        </w:rPr>
        <w:t xml:space="preserve"> vorgesehen.</w:t>
      </w:r>
    </w:p>
    <w:p w:rsidR="000F2B90" w:rsidRDefault="000F2B90" w:rsidP="006E44F0">
      <w:pPr>
        <w:rPr>
          <w:b/>
          <w:lang w:eastAsia="de-DE"/>
        </w:rPr>
      </w:pPr>
    </w:p>
    <w:p w:rsidR="006E44F0" w:rsidRPr="0091568D" w:rsidRDefault="006E44F0" w:rsidP="006E44F0">
      <w:pPr>
        <w:rPr>
          <w:lang w:eastAsia="de-DE"/>
        </w:rPr>
      </w:pPr>
      <w:r w:rsidRPr="0091568D">
        <w:rPr>
          <w:b/>
          <w:lang w:eastAsia="de-DE"/>
        </w:rPr>
        <w:t>Ausbildungsbegleitende Hilfen</w:t>
      </w:r>
      <w:r w:rsidRPr="0091568D">
        <w:rPr>
          <w:lang w:eastAsia="de-DE"/>
        </w:rPr>
        <w:t xml:space="preserve"> </w:t>
      </w:r>
    </w:p>
    <w:p w:rsidR="006E44F0" w:rsidRPr="0091568D" w:rsidRDefault="006E44F0" w:rsidP="006E44F0">
      <w:pPr>
        <w:rPr>
          <w:lang w:eastAsia="de-DE"/>
        </w:rPr>
      </w:pPr>
    </w:p>
    <w:p w:rsidR="006E44F0" w:rsidRPr="0091568D" w:rsidRDefault="006E44F0" w:rsidP="006E44F0">
      <w:pPr>
        <w:ind w:left="225"/>
        <w:rPr>
          <w:lang w:eastAsia="de-DE"/>
        </w:rPr>
      </w:pPr>
      <w:r w:rsidRPr="0091568D">
        <w:rPr>
          <w:lang w:eastAsia="de-DE"/>
        </w:rPr>
        <w:t>Lernbeeinträchtigte und sozial benachteiligte Auszubildende, die wegen in ihrer Person liegender Gründe ohne die Förderung eine   Berufsausbildung oder Einstiegsqualifizierung nicht beginnen, fortsetzen oder erfolgreich beenden können</w:t>
      </w:r>
      <w:r>
        <w:rPr>
          <w:lang w:eastAsia="de-DE"/>
        </w:rPr>
        <w:t>, können nach den §§ 78 ff</w:t>
      </w:r>
      <w:r w:rsidR="00872D14">
        <w:rPr>
          <w:lang w:eastAsia="de-DE"/>
        </w:rPr>
        <w:t>.</w:t>
      </w:r>
      <w:r>
        <w:rPr>
          <w:lang w:eastAsia="de-DE"/>
        </w:rPr>
        <w:t xml:space="preserve"> SGB III gefördert werden</w:t>
      </w:r>
      <w:r w:rsidRPr="0091568D">
        <w:rPr>
          <w:lang w:eastAsia="de-DE"/>
        </w:rPr>
        <w:t xml:space="preserve">. </w:t>
      </w:r>
    </w:p>
    <w:p w:rsidR="006E44F0" w:rsidRPr="0091568D" w:rsidRDefault="006E44F0" w:rsidP="006E44F0">
      <w:pPr>
        <w:rPr>
          <w:lang w:eastAsia="de-DE"/>
        </w:rPr>
      </w:pPr>
    </w:p>
    <w:p w:rsidR="006E44F0" w:rsidRPr="0091568D" w:rsidRDefault="006E44F0" w:rsidP="006E44F0">
      <w:pPr>
        <w:ind w:firstLine="225"/>
        <w:rPr>
          <w:lang w:eastAsia="de-DE"/>
        </w:rPr>
      </w:pPr>
      <w:r>
        <w:rPr>
          <w:lang w:eastAsia="de-DE"/>
        </w:rPr>
        <w:t>Die Fö</w:t>
      </w:r>
      <w:r w:rsidR="00872D14">
        <w:rPr>
          <w:lang w:eastAsia="de-DE"/>
        </w:rPr>
        <w:t>r</w:t>
      </w:r>
      <w:r>
        <w:rPr>
          <w:lang w:eastAsia="de-DE"/>
        </w:rPr>
        <w:t>derung unterstützt beispielsweise bei</w:t>
      </w:r>
    </w:p>
    <w:p w:rsidR="006E44F0" w:rsidRPr="0091568D" w:rsidRDefault="006E44F0" w:rsidP="006E44F0">
      <w:pPr>
        <w:pStyle w:val="Listenabsatz"/>
        <w:numPr>
          <w:ilvl w:val="0"/>
          <w:numId w:val="15"/>
        </w:numPr>
        <w:contextualSpacing w:val="0"/>
        <w:jc w:val="both"/>
      </w:pPr>
      <w:r w:rsidRPr="0091568D">
        <w:t>Lücken- und Lernschwierigkeiten in Fachtheorie und Fachpraxis /Vorbereitung auf Klassenarbeiten und Prüfungen</w:t>
      </w:r>
    </w:p>
    <w:p w:rsidR="006E44F0" w:rsidRPr="0091568D" w:rsidRDefault="006E44F0" w:rsidP="006E44F0">
      <w:pPr>
        <w:pStyle w:val="Listenabsatz"/>
        <w:numPr>
          <w:ilvl w:val="0"/>
          <w:numId w:val="15"/>
        </w:numPr>
        <w:contextualSpacing w:val="0"/>
        <w:jc w:val="both"/>
      </w:pPr>
      <w:r w:rsidRPr="0091568D">
        <w:t>Prüfungsangst und schlechte Noten</w:t>
      </w:r>
    </w:p>
    <w:p w:rsidR="006E44F0" w:rsidRPr="0091568D" w:rsidRDefault="006E44F0" w:rsidP="006E44F0">
      <w:pPr>
        <w:pStyle w:val="Listenabsatz"/>
        <w:numPr>
          <w:ilvl w:val="0"/>
          <w:numId w:val="15"/>
        </w:numPr>
        <w:contextualSpacing w:val="0"/>
        <w:jc w:val="both"/>
      </w:pPr>
      <w:r w:rsidRPr="0091568D">
        <w:t>Problemen mit der deutschen Sprache</w:t>
      </w:r>
    </w:p>
    <w:p w:rsidR="006E44F0" w:rsidRPr="0091568D" w:rsidRDefault="006E44F0" w:rsidP="006E44F0">
      <w:pPr>
        <w:pStyle w:val="Listenabsatz"/>
        <w:numPr>
          <w:ilvl w:val="0"/>
          <w:numId w:val="15"/>
        </w:numPr>
        <w:contextualSpacing w:val="0"/>
        <w:jc w:val="both"/>
      </w:pPr>
      <w:r w:rsidRPr="0091568D">
        <w:t>Probleme im sozialen und/oder familiären Umfeld</w:t>
      </w:r>
    </w:p>
    <w:p w:rsidR="006E44F0" w:rsidRPr="0091568D" w:rsidRDefault="006E44F0" w:rsidP="006E44F0">
      <w:pPr>
        <w:rPr>
          <w:lang w:eastAsia="de-DE"/>
        </w:rPr>
      </w:pPr>
    </w:p>
    <w:p w:rsidR="006E44F0" w:rsidRPr="0091568D" w:rsidRDefault="006E44F0" w:rsidP="006E44F0">
      <w:pPr>
        <w:ind w:left="225"/>
        <w:rPr>
          <w:lang w:eastAsia="de-DE"/>
        </w:rPr>
      </w:pPr>
      <w:r>
        <w:rPr>
          <w:lang w:eastAsia="de-DE"/>
        </w:rPr>
        <w:lastRenderedPageBreak/>
        <w:t xml:space="preserve">Ziele der Förderung sind die </w:t>
      </w:r>
      <w:r w:rsidRPr="0091568D">
        <w:rPr>
          <w:lang w:eastAsia="de-DE"/>
        </w:rPr>
        <w:t>Ermöglichung eines erfolgreichen Berufsabschlusses oder der Absolvierun</w:t>
      </w:r>
      <w:r>
        <w:rPr>
          <w:lang w:eastAsia="de-DE"/>
        </w:rPr>
        <w:t>g einer Einstiegsqualifizierung sowie</w:t>
      </w:r>
      <w:r w:rsidRPr="0091568D">
        <w:rPr>
          <w:lang w:eastAsia="de-DE"/>
        </w:rPr>
        <w:t xml:space="preserve"> </w:t>
      </w:r>
      <w:r>
        <w:rPr>
          <w:lang w:eastAsia="de-DE"/>
        </w:rPr>
        <w:t xml:space="preserve">die </w:t>
      </w:r>
      <w:r w:rsidRPr="0091568D">
        <w:rPr>
          <w:lang w:eastAsia="de-DE"/>
        </w:rPr>
        <w:t>Verhinderung von Ausbildungsabbrüchen</w:t>
      </w:r>
      <w:r>
        <w:rPr>
          <w:lang w:eastAsia="de-DE"/>
        </w:rPr>
        <w:t>.</w:t>
      </w:r>
      <w:r w:rsidRPr="0091568D">
        <w:rPr>
          <w:lang w:eastAsia="de-DE"/>
        </w:rPr>
        <w:t xml:space="preserve"> </w:t>
      </w:r>
    </w:p>
    <w:p w:rsidR="008A1DF5" w:rsidRDefault="008A1DF5" w:rsidP="008A1DF5">
      <w:pPr>
        <w:ind w:left="225"/>
        <w:rPr>
          <w:lang w:eastAsia="de-DE"/>
        </w:rPr>
      </w:pPr>
    </w:p>
    <w:p w:rsidR="008A1DF5" w:rsidRPr="001D085A" w:rsidRDefault="008A1DF5" w:rsidP="008A1DF5">
      <w:pPr>
        <w:ind w:left="225"/>
        <w:rPr>
          <w:lang w:eastAsia="de-DE"/>
        </w:rPr>
      </w:pPr>
      <w:r w:rsidRPr="005F447A">
        <w:rPr>
          <w:rFonts w:eastAsia="Times New Roman"/>
          <w:lang w:eastAsia="de-DE"/>
        </w:rPr>
        <w:t xml:space="preserve">Für </w:t>
      </w:r>
      <w:proofErr w:type="spellStart"/>
      <w:r w:rsidRPr="005F447A">
        <w:rPr>
          <w:rFonts w:eastAsia="Times New Roman"/>
          <w:lang w:eastAsia="de-DE"/>
        </w:rPr>
        <w:t>abH</w:t>
      </w:r>
      <w:proofErr w:type="spellEnd"/>
      <w:r w:rsidRPr="005F447A">
        <w:rPr>
          <w:rFonts w:eastAsia="Times New Roman"/>
          <w:lang w:eastAsia="de-DE"/>
        </w:rPr>
        <w:t xml:space="preserve"> sind insgesamt </w:t>
      </w:r>
      <w:r w:rsidR="00C21B25">
        <w:rPr>
          <w:rFonts w:eastAsia="Times New Roman"/>
          <w:lang w:eastAsia="de-DE"/>
        </w:rPr>
        <w:t xml:space="preserve">67.430 </w:t>
      </w:r>
      <w:r w:rsidRPr="005F447A">
        <w:rPr>
          <w:rFonts w:eastAsia="Times New Roman"/>
          <w:lang w:eastAsia="de-DE"/>
        </w:rPr>
        <w:t>EUR in 201</w:t>
      </w:r>
      <w:r w:rsidR="00291F49" w:rsidRPr="005F447A">
        <w:rPr>
          <w:rFonts w:eastAsia="Times New Roman"/>
          <w:lang w:eastAsia="de-DE"/>
        </w:rPr>
        <w:t>5</w:t>
      </w:r>
      <w:r w:rsidRPr="005F447A">
        <w:rPr>
          <w:rFonts w:eastAsia="Times New Roman"/>
          <w:lang w:eastAsia="de-DE"/>
        </w:rPr>
        <w:t xml:space="preserve"> vorgesehen.</w:t>
      </w:r>
    </w:p>
    <w:p w:rsidR="008A1DF5" w:rsidRPr="00E03CCF" w:rsidRDefault="008A1DF5" w:rsidP="008A1DF5">
      <w:pPr>
        <w:ind w:left="225"/>
        <w:rPr>
          <w:lang w:eastAsia="de-DE"/>
        </w:rPr>
      </w:pPr>
    </w:p>
    <w:p w:rsidR="008A1DF5" w:rsidRPr="003429B7" w:rsidRDefault="008A1DF5" w:rsidP="008A1DF5">
      <w:pPr>
        <w:pStyle w:val="KeinLeerraum"/>
        <w:rPr>
          <w:lang w:eastAsia="de-DE"/>
        </w:rPr>
      </w:pPr>
    </w:p>
    <w:p w:rsidR="008A1DF5" w:rsidRPr="00FE50C4" w:rsidRDefault="008A1DF5" w:rsidP="008A1DF5">
      <w:pPr>
        <w:rPr>
          <w:rFonts w:eastAsia="Arial"/>
          <w:b/>
        </w:rPr>
      </w:pPr>
      <w:r w:rsidRPr="00FE50C4">
        <w:rPr>
          <w:rFonts w:eastAsia="Arial"/>
          <w:b/>
        </w:rPr>
        <w:t>F. Einstiegsqualifizierung (EQ)</w:t>
      </w:r>
    </w:p>
    <w:p w:rsidR="008A1DF5" w:rsidRPr="00FE50C4" w:rsidRDefault="008A1DF5" w:rsidP="008A1DF5">
      <w:pPr>
        <w:pStyle w:val="StandardWeb"/>
        <w:spacing w:before="0" w:beforeAutospacing="0" w:after="0" w:afterAutospacing="0"/>
        <w:contextualSpacing/>
        <w:rPr>
          <w:rFonts w:ascii="Arial" w:eastAsia="Calibri" w:hAnsi="Arial" w:cs="Arial"/>
          <w:sz w:val="22"/>
          <w:szCs w:val="22"/>
          <w:lang w:eastAsia="ar-SA"/>
        </w:rPr>
      </w:pP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Die Einstiegsqualifizierung gemäß § 54a SGB III ist eine 6- bis 12-monatige Einzelmaßnahme in Form eines Langzeitpraktikums bei einem Arbeitgeber.</w:t>
      </w:r>
    </w:p>
    <w:p w:rsidR="006E44F0" w:rsidRPr="0091568D" w:rsidRDefault="006E44F0" w:rsidP="006E44F0">
      <w:pPr>
        <w:ind w:left="284"/>
        <w:contextualSpacing/>
      </w:pPr>
    </w:p>
    <w:p w:rsidR="006E44F0" w:rsidRPr="0091568D" w:rsidRDefault="006E44F0" w:rsidP="006E44F0">
      <w:pPr>
        <w:ind w:left="284"/>
        <w:contextualSpacing/>
      </w:pPr>
      <w:r w:rsidRPr="0091568D">
        <w:t>Zi</w:t>
      </w:r>
      <w:r w:rsidR="00872D14">
        <w:t xml:space="preserve">el ist es, </w:t>
      </w:r>
      <w:proofErr w:type="spellStart"/>
      <w:r w:rsidR="00872D14">
        <w:t>ausbildungs</w:t>
      </w:r>
      <w:r>
        <w:t>uchenden</w:t>
      </w:r>
      <w:proofErr w:type="spellEnd"/>
      <w:r>
        <w:t xml:space="preserve"> </w:t>
      </w:r>
      <w:r w:rsidRPr="0091568D">
        <w:t>Jugendlichen, die</w:t>
      </w:r>
    </w:p>
    <w:p w:rsidR="006E44F0" w:rsidRPr="0091568D" w:rsidRDefault="006E44F0" w:rsidP="006E44F0">
      <w:pPr>
        <w:ind w:left="284"/>
        <w:contextualSpacing/>
      </w:pPr>
    </w:p>
    <w:p w:rsidR="006E44F0" w:rsidRPr="0091568D" w:rsidRDefault="006E44F0" w:rsidP="006E44F0">
      <w:pPr>
        <w:pStyle w:val="Listenabsatz"/>
        <w:numPr>
          <w:ilvl w:val="0"/>
          <w:numId w:val="12"/>
        </w:numPr>
        <w:ind w:left="426" w:firstLine="0"/>
        <w:rPr>
          <w:rFonts w:eastAsia="Calibri" w:cs="Arial"/>
          <w:lang w:eastAsia="ar-SA"/>
        </w:rPr>
      </w:pPr>
      <w:r w:rsidRPr="0091568D">
        <w:rPr>
          <w:rFonts w:eastAsia="Calibri" w:cs="Arial"/>
          <w:lang w:eastAsia="ar-SA"/>
        </w:rPr>
        <w:t>über eingeschränkte Vermittlungsperspektiven oder</w:t>
      </w:r>
    </w:p>
    <w:p w:rsidR="006E44F0" w:rsidRPr="0091568D" w:rsidRDefault="006E44F0" w:rsidP="006E44F0">
      <w:pPr>
        <w:pStyle w:val="Listenabsatz"/>
        <w:numPr>
          <w:ilvl w:val="0"/>
          <w:numId w:val="12"/>
        </w:numPr>
        <w:ind w:left="426" w:firstLine="0"/>
        <w:rPr>
          <w:rFonts w:eastAsia="Calibri" w:cs="Arial"/>
          <w:lang w:eastAsia="ar-SA"/>
        </w:rPr>
      </w:pPr>
      <w:r w:rsidRPr="0091568D">
        <w:rPr>
          <w:rFonts w:eastAsia="Calibri" w:cs="Arial"/>
          <w:lang w:eastAsia="ar-SA"/>
        </w:rPr>
        <w:t>nicht über die erforderliche Ausbildungsreife verfügen oder</w:t>
      </w:r>
    </w:p>
    <w:p w:rsidR="006E44F0" w:rsidRDefault="006E44F0" w:rsidP="006E44F0">
      <w:pPr>
        <w:pStyle w:val="Listenabsatz"/>
        <w:numPr>
          <w:ilvl w:val="0"/>
          <w:numId w:val="12"/>
        </w:numPr>
        <w:ind w:left="426" w:firstLine="0"/>
        <w:rPr>
          <w:rFonts w:eastAsia="Calibri" w:cs="Arial"/>
          <w:lang w:eastAsia="ar-SA"/>
        </w:rPr>
      </w:pPr>
      <w:r w:rsidRPr="0091568D">
        <w:rPr>
          <w:rFonts w:eastAsia="Calibri" w:cs="Arial"/>
          <w:lang w:eastAsia="ar-SA"/>
        </w:rPr>
        <w:t xml:space="preserve">lernbeeinträchtigt oder </w:t>
      </w:r>
    </w:p>
    <w:p w:rsidR="006E44F0" w:rsidRPr="0091568D" w:rsidRDefault="006E44F0" w:rsidP="006E44F0">
      <w:pPr>
        <w:pStyle w:val="Listenabsatz"/>
        <w:numPr>
          <w:ilvl w:val="0"/>
          <w:numId w:val="12"/>
        </w:numPr>
        <w:ind w:left="426" w:firstLine="0"/>
        <w:rPr>
          <w:rFonts w:eastAsia="Calibri" w:cs="Arial"/>
          <w:lang w:eastAsia="ar-SA"/>
        </w:rPr>
      </w:pPr>
      <w:r w:rsidRPr="0091568D">
        <w:rPr>
          <w:rFonts w:eastAsia="Calibri" w:cs="Arial"/>
          <w:lang w:eastAsia="ar-SA"/>
        </w:rPr>
        <w:t>sozial benachteiligt sind,</w:t>
      </w:r>
    </w:p>
    <w:p w:rsidR="006E44F0" w:rsidRPr="0091568D" w:rsidRDefault="006E44F0" w:rsidP="006E44F0">
      <w:pPr>
        <w:ind w:left="284"/>
      </w:pP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 xml:space="preserve">die Möglichkeit zu bieten, in einem Ausbildungsbetrieb den gewünschten Ausbildungsberuf zu erproben und sich dabei zu bewähren. </w:t>
      </w: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 xml:space="preserve">Parallel zur betrieblichen Arbeit nimmt der Jugendliche auch am Unterricht in der Berufsschule teil. </w:t>
      </w:r>
      <w:r>
        <w:rPr>
          <w:rFonts w:ascii="Arial" w:eastAsia="Calibri" w:hAnsi="Arial" w:cs="Arial"/>
          <w:sz w:val="22"/>
          <w:szCs w:val="22"/>
          <w:lang w:eastAsia="ar-SA"/>
        </w:rPr>
        <w:t>Auf diese Weise</w:t>
      </w:r>
      <w:r w:rsidRPr="0091568D">
        <w:rPr>
          <w:rFonts w:ascii="Arial" w:eastAsia="Calibri" w:hAnsi="Arial" w:cs="Arial"/>
          <w:sz w:val="22"/>
          <w:szCs w:val="22"/>
          <w:lang w:eastAsia="ar-SA"/>
        </w:rPr>
        <w:t xml:space="preserve"> sollen im Laufe der EQ die Inhalte des ersten Ausbildungsjahres vermittelt werden. Im Idealfall wird der Jugendliche im Anschluss an die EQ in ein Ausbildungsverhältnis bei dem bisherigen Praktikumsbetrieb übernommen. Bei Vorliegen der Voraussetzungen kann die für die Ausbildung zuständige Kammer die Zeit des Praktikums anrechnen - der Jugendliche kann dann ggf. direkt in das zweite Ausbildungsjahr übernommen werden. </w:t>
      </w: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Arbeitgeber, die eine EQ anbieten, können durch Zuschüsse zur Vergütung der Jugendlichen gefördert werden.</w:t>
      </w:r>
    </w:p>
    <w:p w:rsidR="008A1DF5"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5F447A" w:rsidRDefault="008A1DF5" w:rsidP="008A1DF5">
      <w:pPr>
        <w:pStyle w:val="StandardWeb"/>
        <w:tabs>
          <w:tab w:val="left" w:pos="4678"/>
        </w:tabs>
        <w:spacing w:before="0" w:beforeAutospacing="0" w:after="0" w:afterAutospacing="0"/>
        <w:ind w:left="284"/>
        <w:contextualSpacing/>
        <w:rPr>
          <w:rFonts w:ascii="Arial" w:eastAsia="Calibri" w:hAnsi="Arial" w:cs="Arial"/>
          <w:sz w:val="22"/>
          <w:szCs w:val="22"/>
          <w:lang w:eastAsia="ar-SA"/>
        </w:rPr>
      </w:pPr>
      <w:r>
        <w:rPr>
          <w:rFonts w:ascii="Arial" w:eastAsia="Calibri" w:hAnsi="Arial" w:cs="Arial"/>
          <w:sz w:val="22"/>
          <w:szCs w:val="22"/>
          <w:lang w:eastAsia="ar-SA"/>
        </w:rPr>
        <w:t xml:space="preserve">Für die </w:t>
      </w:r>
      <w:r w:rsidRPr="005F447A">
        <w:rPr>
          <w:rFonts w:ascii="Arial" w:eastAsia="Calibri" w:hAnsi="Arial" w:cs="Arial"/>
          <w:sz w:val="22"/>
          <w:szCs w:val="22"/>
          <w:lang w:eastAsia="ar-SA"/>
        </w:rPr>
        <w:t>Einstiegsqualifizierung sind in 201</w:t>
      </w:r>
      <w:r w:rsidR="00291F49" w:rsidRPr="005F447A">
        <w:rPr>
          <w:rFonts w:ascii="Arial" w:eastAsia="Calibri" w:hAnsi="Arial" w:cs="Arial"/>
          <w:sz w:val="22"/>
          <w:szCs w:val="22"/>
          <w:lang w:eastAsia="ar-SA"/>
        </w:rPr>
        <w:t>5</w:t>
      </w:r>
      <w:r w:rsidRPr="005F447A">
        <w:rPr>
          <w:rFonts w:ascii="Arial" w:eastAsia="Calibri" w:hAnsi="Arial" w:cs="Arial"/>
          <w:sz w:val="22"/>
          <w:szCs w:val="22"/>
          <w:lang w:eastAsia="ar-SA"/>
        </w:rPr>
        <w:t xml:space="preserve"> </w:t>
      </w:r>
      <w:r w:rsidR="00291F49" w:rsidRPr="005F447A">
        <w:rPr>
          <w:rFonts w:ascii="Arial" w:eastAsia="Calibri" w:hAnsi="Arial" w:cs="Arial"/>
          <w:sz w:val="22"/>
          <w:szCs w:val="22"/>
          <w:lang w:eastAsia="ar-SA"/>
        </w:rPr>
        <w:t xml:space="preserve">90.000 </w:t>
      </w:r>
      <w:r w:rsidRPr="005F447A">
        <w:rPr>
          <w:rFonts w:ascii="Arial" w:eastAsia="Calibri" w:hAnsi="Arial" w:cs="Arial"/>
          <w:sz w:val="22"/>
          <w:szCs w:val="22"/>
          <w:lang w:eastAsia="ar-SA"/>
        </w:rPr>
        <w:t>EUR vorgesehen.</w:t>
      </w:r>
    </w:p>
    <w:p w:rsidR="008A1DF5" w:rsidRPr="005F447A"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5F447A" w:rsidRDefault="008A1DF5" w:rsidP="008A1DF5">
      <w:pPr>
        <w:spacing w:line="240" w:lineRule="atLeast"/>
        <w:ind w:left="284"/>
        <w:rPr>
          <w:rFonts w:eastAsia="Arial"/>
          <w:b/>
        </w:rPr>
      </w:pPr>
    </w:p>
    <w:p w:rsidR="008A1DF5" w:rsidRPr="00FE50C4" w:rsidRDefault="008A1DF5" w:rsidP="008A1DF5">
      <w:pPr>
        <w:spacing w:line="240" w:lineRule="atLeast"/>
        <w:rPr>
          <w:rFonts w:eastAsia="Arial"/>
          <w:b/>
        </w:rPr>
      </w:pPr>
      <w:r w:rsidRPr="005F447A">
        <w:rPr>
          <w:rFonts w:eastAsia="Arial"/>
          <w:b/>
        </w:rPr>
        <w:t>G. Leistungen zur Teilhabe am Arbeitsleben (LTA</w:t>
      </w:r>
      <w:r w:rsidR="00291F49" w:rsidRPr="005F447A">
        <w:rPr>
          <w:rFonts w:eastAsia="Arial"/>
          <w:b/>
        </w:rPr>
        <w:t xml:space="preserve"> – „Berufliche Rehabilitation“</w:t>
      </w:r>
      <w:r w:rsidRPr="005F447A">
        <w:rPr>
          <w:rFonts w:eastAsia="Arial"/>
          <w:b/>
        </w:rPr>
        <w:t>)</w:t>
      </w:r>
    </w:p>
    <w:p w:rsidR="008A1DF5" w:rsidRPr="000000C5" w:rsidRDefault="008A1DF5" w:rsidP="008A1DF5">
      <w:pPr>
        <w:spacing w:line="240" w:lineRule="atLeast"/>
        <w:rPr>
          <w:rFonts w:eastAsia="Arial"/>
          <w:sz w:val="16"/>
          <w:szCs w:val="16"/>
        </w:rPr>
      </w:pPr>
    </w:p>
    <w:p w:rsidR="006E44F0" w:rsidRPr="0091568D" w:rsidRDefault="006E44F0" w:rsidP="006E44F0">
      <w:pPr>
        <w:autoSpaceDE w:val="0"/>
        <w:autoSpaceDN w:val="0"/>
        <w:adjustRightInd w:val="0"/>
        <w:ind w:left="284"/>
        <w:rPr>
          <w:rFonts w:eastAsia="Arial"/>
        </w:rPr>
      </w:pPr>
      <w:r w:rsidRPr="0091568D">
        <w:rPr>
          <w:rFonts w:eastAsia="Arial"/>
        </w:rPr>
        <w:t>Leistungen zur Teilhabe am Arbeitsleben sind Förderungen für Menschen, die behinderungsbedingt</w:t>
      </w:r>
    </w:p>
    <w:p w:rsidR="006E44F0" w:rsidRPr="0091568D" w:rsidRDefault="006E44F0" w:rsidP="006E44F0">
      <w:pPr>
        <w:autoSpaceDE w:val="0"/>
        <w:autoSpaceDN w:val="0"/>
        <w:adjustRightInd w:val="0"/>
        <w:ind w:left="284"/>
        <w:rPr>
          <w:rFonts w:eastAsia="Arial"/>
        </w:rPr>
      </w:pPr>
    </w:p>
    <w:p w:rsidR="006E44F0" w:rsidRPr="0091568D" w:rsidRDefault="006E44F0" w:rsidP="006E44F0">
      <w:pPr>
        <w:pStyle w:val="Listenabsatz"/>
        <w:numPr>
          <w:ilvl w:val="0"/>
          <w:numId w:val="9"/>
        </w:numPr>
        <w:autoSpaceDE w:val="0"/>
        <w:autoSpaceDN w:val="0"/>
        <w:adjustRightInd w:val="0"/>
        <w:contextualSpacing w:val="0"/>
        <w:rPr>
          <w:rFonts w:eastAsia="Arial" w:cs="Arial"/>
        </w:rPr>
      </w:pPr>
      <w:r w:rsidRPr="0091568D">
        <w:rPr>
          <w:rFonts w:eastAsia="Arial" w:cs="Arial"/>
        </w:rPr>
        <w:t xml:space="preserve">ihre Tätigkeit in einer abgeschlossenen, anerkannten Berufsausbildung nicht mehr ausüben können, </w:t>
      </w:r>
    </w:p>
    <w:p w:rsidR="006E44F0" w:rsidRPr="0091568D" w:rsidRDefault="006E44F0" w:rsidP="006E44F0">
      <w:pPr>
        <w:pStyle w:val="Listenabsatz"/>
        <w:numPr>
          <w:ilvl w:val="0"/>
          <w:numId w:val="9"/>
        </w:numPr>
        <w:autoSpaceDE w:val="0"/>
        <w:autoSpaceDN w:val="0"/>
        <w:adjustRightInd w:val="0"/>
        <w:contextualSpacing w:val="0"/>
        <w:rPr>
          <w:rFonts w:eastAsia="Arial" w:cs="Arial"/>
        </w:rPr>
      </w:pPr>
      <w:r w:rsidRPr="0091568D">
        <w:rPr>
          <w:rFonts w:eastAsia="Arial" w:cs="Arial"/>
          <w:lang w:eastAsia="ar-SA"/>
        </w:rPr>
        <w:t xml:space="preserve">ihre Tätigkeit in einer angelernten, mindestens 5 Jahre währenden Tätigkeit nicht mehr ausüben können, </w:t>
      </w:r>
    </w:p>
    <w:p w:rsidR="006E44F0" w:rsidRPr="0091568D" w:rsidRDefault="006E44F0" w:rsidP="006E44F0">
      <w:pPr>
        <w:pStyle w:val="Listenabsatz"/>
        <w:numPr>
          <w:ilvl w:val="0"/>
          <w:numId w:val="9"/>
        </w:numPr>
        <w:autoSpaceDE w:val="0"/>
        <w:autoSpaceDN w:val="0"/>
        <w:adjustRightInd w:val="0"/>
        <w:contextualSpacing w:val="0"/>
        <w:rPr>
          <w:rFonts w:eastAsia="Arial" w:cs="Arial"/>
        </w:rPr>
      </w:pPr>
      <w:r w:rsidRPr="0091568D">
        <w:rPr>
          <w:rFonts w:eastAsia="Arial" w:cs="Arial"/>
          <w:lang w:eastAsia="ar-SA"/>
        </w:rPr>
        <w:t xml:space="preserve">nie eine abgeschlossene, anerkannte Berufsausbildung erwerben konnten, </w:t>
      </w:r>
    </w:p>
    <w:p w:rsidR="006E44F0" w:rsidRPr="0091568D" w:rsidRDefault="006E44F0" w:rsidP="006E44F0">
      <w:pPr>
        <w:pStyle w:val="Listenabsatz"/>
        <w:numPr>
          <w:ilvl w:val="0"/>
          <w:numId w:val="9"/>
        </w:numPr>
        <w:autoSpaceDE w:val="0"/>
        <w:autoSpaceDN w:val="0"/>
        <w:adjustRightInd w:val="0"/>
        <w:contextualSpacing w:val="0"/>
        <w:rPr>
          <w:rFonts w:eastAsia="Arial" w:cs="Arial"/>
        </w:rPr>
      </w:pPr>
      <w:r w:rsidRPr="0091568D">
        <w:rPr>
          <w:rFonts w:eastAsia="Arial" w:cs="Arial"/>
          <w:lang w:eastAsia="ar-SA"/>
        </w:rPr>
        <w:t>erwerbsunfähig würden</w:t>
      </w:r>
    </w:p>
    <w:p w:rsidR="006E44F0" w:rsidRPr="0091568D" w:rsidRDefault="006E44F0" w:rsidP="006E44F0">
      <w:pPr>
        <w:autoSpaceDE w:val="0"/>
        <w:autoSpaceDN w:val="0"/>
        <w:adjustRightInd w:val="0"/>
        <w:ind w:left="360"/>
        <w:rPr>
          <w:rFonts w:eastAsia="Arial"/>
        </w:rPr>
      </w:pPr>
    </w:p>
    <w:p w:rsidR="006E44F0" w:rsidRPr="0091568D" w:rsidRDefault="006E44F0" w:rsidP="006E44F0">
      <w:pPr>
        <w:autoSpaceDE w:val="0"/>
        <w:autoSpaceDN w:val="0"/>
        <w:adjustRightInd w:val="0"/>
        <w:ind w:left="284"/>
        <w:rPr>
          <w:rFonts w:eastAsia="Arial"/>
        </w:rPr>
      </w:pPr>
      <w:r w:rsidRPr="0091568D">
        <w:rPr>
          <w:rFonts w:eastAsia="Arial"/>
        </w:rPr>
        <w:t>und bei denen durch die LTA mit dem Erhalt oder der Wiederherstellung der Erwerbsfähigkeit zu rechnen ist.</w:t>
      </w:r>
    </w:p>
    <w:p w:rsidR="006E44F0" w:rsidRPr="0091568D" w:rsidRDefault="006E44F0" w:rsidP="006E44F0">
      <w:pPr>
        <w:autoSpaceDE w:val="0"/>
        <w:autoSpaceDN w:val="0"/>
        <w:adjustRightInd w:val="0"/>
        <w:ind w:left="284"/>
        <w:rPr>
          <w:rFonts w:eastAsia="Arial"/>
        </w:rPr>
      </w:pPr>
      <w:r w:rsidRPr="0091568D">
        <w:rPr>
          <w:rFonts w:eastAsia="Arial"/>
        </w:rPr>
        <w:lastRenderedPageBreak/>
        <w:t>Unterschieden wird grundsätzlich in Ersteingliederung (</w:t>
      </w:r>
      <w:proofErr w:type="spellStart"/>
      <w:r w:rsidRPr="0091568D">
        <w:rPr>
          <w:rFonts w:eastAsia="Arial"/>
        </w:rPr>
        <w:t>eLb</w:t>
      </w:r>
      <w:proofErr w:type="spellEnd"/>
      <w:r w:rsidRPr="0091568D">
        <w:rPr>
          <w:rFonts w:eastAsia="Arial"/>
        </w:rPr>
        <w:t xml:space="preserve"> war weniger als 6 Monate erwerbstätig) und Wiedereingliederung.</w:t>
      </w:r>
    </w:p>
    <w:p w:rsidR="006E44F0" w:rsidRPr="0091568D" w:rsidRDefault="006E44F0" w:rsidP="006E44F0">
      <w:pPr>
        <w:autoSpaceDE w:val="0"/>
        <w:autoSpaceDN w:val="0"/>
        <w:adjustRightInd w:val="0"/>
        <w:ind w:left="284"/>
        <w:rPr>
          <w:rFonts w:eastAsia="Arial"/>
        </w:rPr>
      </w:pPr>
    </w:p>
    <w:p w:rsidR="006E44F0" w:rsidRPr="0091568D" w:rsidRDefault="006E44F0" w:rsidP="006E44F0">
      <w:pPr>
        <w:autoSpaceDE w:val="0"/>
        <w:autoSpaceDN w:val="0"/>
        <w:adjustRightInd w:val="0"/>
        <w:ind w:left="284"/>
        <w:rPr>
          <w:rFonts w:eastAsia="Arial"/>
        </w:rPr>
      </w:pPr>
      <w:r w:rsidRPr="0091568D">
        <w:rPr>
          <w:rFonts w:eastAsia="Arial"/>
        </w:rPr>
        <w:t xml:space="preserve">Als Leistungsarten kommen zum Beispiel Praktika bei Arbeitgebern, Eingliederungszuschüsse, Qualifizierungen im Rahmen einer </w:t>
      </w:r>
      <w:proofErr w:type="spellStart"/>
      <w:r w:rsidRPr="0091568D">
        <w:rPr>
          <w:rFonts w:eastAsia="Arial"/>
        </w:rPr>
        <w:t>FbW</w:t>
      </w:r>
      <w:proofErr w:type="spellEnd"/>
      <w:r w:rsidRPr="0091568D">
        <w:rPr>
          <w:rFonts w:eastAsia="Arial"/>
        </w:rPr>
        <w:t xml:space="preserve"> oder in Berufsbildungs- bzw. -förderungswerken sowie der Eingangs- und Berufsbildungsbereich von Werkstätten für behinderte Menschen in Betracht. Welche Leistung in welchem Umfang bei Vorliegen der Voraussetzungen erbracht wird, hängt von der Behinderung, Motivation, Eignung und dem Alter ab.</w:t>
      </w:r>
    </w:p>
    <w:p w:rsidR="006E44F0" w:rsidRPr="0091568D" w:rsidRDefault="006E44F0" w:rsidP="006E44F0">
      <w:pPr>
        <w:autoSpaceDE w:val="0"/>
        <w:autoSpaceDN w:val="0"/>
        <w:adjustRightInd w:val="0"/>
        <w:ind w:left="284"/>
        <w:rPr>
          <w:rFonts w:eastAsia="Arial"/>
        </w:rPr>
      </w:pPr>
      <w:r w:rsidRPr="0091568D">
        <w:rPr>
          <w:rFonts w:eastAsia="Arial"/>
        </w:rPr>
        <w:t>Das Jobcenter Stuttgart kann innerhalb seines gesetzlichen Handlungsrahmens nicht als Rehabilitationsträger tätig werden. Allerdings erfüllen viele der Leistungsberechtigten die oben genannten Voraussetzungen, wobei sich in diesem Zusammenhang gezeigt hat, dass die Leistungsberechtigten oft nicht die Ressourcen haben bzw. ihre persönlichen Rahmenbedingungen zu ungünstig sind, um einem möglichen Anspruch auf LTA realisieren zu können. Zur Herstellung der „</w:t>
      </w:r>
      <w:proofErr w:type="spellStart"/>
      <w:r w:rsidRPr="0091568D">
        <w:rPr>
          <w:rFonts w:eastAsia="Arial"/>
        </w:rPr>
        <w:t>Rehafähigkeit</w:t>
      </w:r>
      <w:proofErr w:type="spellEnd"/>
      <w:r w:rsidRPr="0091568D">
        <w:rPr>
          <w:rFonts w:eastAsia="Arial"/>
        </w:rPr>
        <w:t>“ bietet das Jobcenter Stuttgart eine Vielzahl von entsprechenden Eingliederungsmaßnahmen an.</w:t>
      </w:r>
    </w:p>
    <w:p w:rsidR="006E44F0" w:rsidRPr="0091568D" w:rsidRDefault="006E44F0" w:rsidP="006E44F0">
      <w:pPr>
        <w:autoSpaceDE w:val="0"/>
        <w:autoSpaceDN w:val="0"/>
        <w:adjustRightInd w:val="0"/>
        <w:ind w:left="284"/>
        <w:rPr>
          <w:rFonts w:eastAsia="Arial"/>
        </w:rPr>
      </w:pPr>
      <w:r w:rsidRPr="0091568D">
        <w:rPr>
          <w:rFonts w:eastAsia="Arial"/>
        </w:rPr>
        <w:t xml:space="preserve">Die Agentur für Arbeit ist gemäß § 6a SGB IX Rehabilitationsträger für behinderte erwerbsfähige Leistungsberechtigte, sofern nicht ein anderer Rehabilitationsträger zuständig ist. </w:t>
      </w:r>
    </w:p>
    <w:p w:rsidR="006E44F0" w:rsidRPr="0091568D" w:rsidRDefault="006E44F0" w:rsidP="006E44F0">
      <w:pPr>
        <w:autoSpaceDE w:val="0"/>
        <w:autoSpaceDN w:val="0"/>
        <w:adjustRightInd w:val="0"/>
        <w:ind w:left="284"/>
        <w:rPr>
          <w:rFonts w:eastAsia="Arial"/>
        </w:rPr>
      </w:pPr>
    </w:p>
    <w:p w:rsidR="006E44F0" w:rsidRPr="0091568D" w:rsidRDefault="006E44F0" w:rsidP="006E44F0">
      <w:pPr>
        <w:autoSpaceDE w:val="0"/>
        <w:autoSpaceDN w:val="0"/>
        <w:adjustRightInd w:val="0"/>
        <w:ind w:left="284"/>
        <w:rPr>
          <w:rFonts w:eastAsia="Arial"/>
        </w:rPr>
      </w:pPr>
      <w:r w:rsidRPr="0091568D">
        <w:rPr>
          <w:rFonts w:eastAsia="Arial"/>
        </w:rPr>
        <w:t xml:space="preserve">Bei den SGB II-Beziehenden, bei denen die Agentur für Arbeit Rehabilitationsträger ist, trägt das Jobcenter in nahezu allen Fällen der Wiedereingliederung die Kosten. </w:t>
      </w:r>
    </w:p>
    <w:p w:rsidR="006E44F0" w:rsidRPr="0091568D" w:rsidRDefault="006E44F0" w:rsidP="006E44F0">
      <w:pPr>
        <w:autoSpaceDE w:val="0"/>
        <w:autoSpaceDN w:val="0"/>
        <w:adjustRightInd w:val="0"/>
        <w:ind w:left="284"/>
        <w:rPr>
          <w:rFonts w:eastAsia="Arial"/>
        </w:rPr>
      </w:pPr>
      <w:r w:rsidRPr="0091568D">
        <w:rPr>
          <w:rFonts w:eastAsia="Arial"/>
        </w:rPr>
        <w:t xml:space="preserve">Daher ist eine gut strukturierte Zusammenarbeit mit der Agentur für Arbeit von hoher Bedeutung. Um diesem Sachverhalt Rechnung zu tragen, wurde mit der Agentur für Arbeit eine entsprechende Kooperation vereinbart. Die Höhe der Ausgaben kann allerdings nur mittelbar beeinflusst werden. </w:t>
      </w:r>
    </w:p>
    <w:p w:rsidR="008A1DF5" w:rsidRDefault="008A1DF5" w:rsidP="008A1DF5">
      <w:pPr>
        <w:pStyle w:val="Default"/>
        <w:ind w:left="284"/>
        <w:rPr>
          <w:rFonts w:eastAsia="Arial"/>
          <w:color w:val="auto"/>
          <w:sz w:val="22"/>
          <w:szCs w:val="22"/>
          <w:lang w:eastAsia="ar-SA"/>
        </w:rPr>
      </w:pPr>
      <w:r w:rsidRPr="005F447A">
        <w:rPr>
          <w:rFonts w:eastAsia="Arial"/>
          <w:color w:val="auto"/>
          <w:sz w:val="22"/>
          <w:szCs w:val="22"/>
          <w:lang w:eastAsia="ar-SA"/>
        </w:rPr>
        <w:t>Für Leistungen zur Teilhabe am Arbeitsleben sind im Jobcenter Stuttgart für 201</w:t>
      </w:r>
      <w:r w:rsidR="00291F49" w:rsidRPr="005F447A">
        <w:rPr>
          <w:rFonts w:eastAsia="Arial"/>
          <w:color w:val="auto"/>
          <w:sz w:val="22"/>
          <w:szCs w:val="22"/>
          <w:lang w:eastAsia="ar-SA"/>
        </w:rPr>
        <w:t>5</w:t>
      </w:r>
      <w:r w:rsidRPr="005F447A">
        <w:rPr>
          <w:rFonts w:eastAsia="Arial"/>
          <w:color w:val="auto"/>
          <w:sz w:val="22"/>
          <w:szCs w:val="22"/>
          <w:lang w:eastAsia="ar-SA"/>
        </w:rPr>
        <w:t xml:space="preserve"> </w:t>
      </w:r>
      <w:r w:rsidR="00291F49" w:rsidRPr="005F447A">
        <w:rPr>
          <w:rFonts w:eastAsia="Arial"/>
          <w:color w:val="auto"/>
          <w:sz w:val="22"/>
          <w:szCs w:val="22"/>
          <w:lang w:eastAsia="ar-SA"/>
        </w:rPr>
        <w:t xml:space="preserve">620.000 </w:t>
      </w:r>
      <w:r w:rsidR="003364AF" w:rsidRPr="005F447A">
        <w:rPr>
          <w:rFonts w:eastAsia="Arial"/>
          <w:color w:val="auto"/>
          <w:sz w:val="22"/>
          <w:szCs w:val="22"/>
          <w:lang w:eastAsia="ar-SA"/>
        </w:rPr>
        <w:t>EUR</w:t>
      </w:r>
      <w:r w:rsidRPr="005F447A">
        <w:rPr>
          <w:rFonts w:eastAsia="Arial"/>
          <w:color w:val="auto"/>
          <w:sz w:val="22"/>
          <w:szCs w:val="22"/>
          <w:lang w:eastAsia="ar-SA"/>
        </w:rPr>
        <w:t xml:space="preserve"> eingeplant.</w:t>
      </w:r>
    </w:p>
    <w:p w:rsidR="00872D14" w:rsidRDefault="00872D14" w:rsidP="008A1DF5">
      <w:pPr>
        <w:ind w:left="284" w:hanging="284"/>
        <w:rPr>
          <w:rFonts w:eastAsia="Arial"/>
          <w:b/>
        </w:rPr>
      </w:pPr>
    </w:p>
    <w:p w:rsidR="0052585C" w:rsidRDefault="0052585C" w:rsidP="008A1DF5">
      <w:pPr>
        <w:ind w:left="284" w:hanging="284"/>
        <w:rPr>
          <w:rFonts w:eastAsia="Arial"/>
          <w:b/>
        </w:rPr>
      </w:pPr>
    </w:p>
    <w:p w:rsidR="008A1DF5" w:rsidRPr="00FE50C4" w:rsidRDefault="008A1DF5" w:rsidP="008A1DF5">
      <w:pPr>
        <w:ind w:left="284" w:hanging="284"/>
        <w:rPr>
          <w:rFonts w:eastAsia="Arial"/>
          <w:b/>
        </w:rPr>
      </w:pPr>
      <w:r>
        <w:rPr>
          <w:rFonts w:eastAsia="Arial"/>
          <w:b/>
        </w:rPr>
        <w:t>H</w:t>
      </w:r>
      <w:r w:rsidRPr="00FE50C4">
        <w:rPr>
          <w:rFonts w:eastAsia="Arial"/>
          <w:b/>
        </w:rPr>
        <w:t>. Einstiegsgeld (ESG)</w:t>
      </w:r>
    </w:p>
    <w:p w:rsidR="008A1DF5" w:rsidRPr="00FE50C4" w:rsidRDefault="008A1DF5" w:rsidP="008A1DF5">
      <w:pPr>
        <w:jc w:val="both"/>
        <w:rPr>
          <w:rFonts w:eastAsia="Arial"/>
        </w:rPr>
      </w:pPr>
    </w:p>
    <w:p w:rsidR="006E44F0" w:rsidRPr="0091568D" w:rsidRDefault="006E44F0" w:rsidP="006E44F0">
      <w:pPr>
        <w:ind w:left="284"/>
        <w:rPr>
          <w:rFonts w:eastAsia="Arial"/>
        </w:rPr>
      </w:pPr>
      <w:r w:rsidRPr="0091568D">
        <w:rPr>
          <w:rFonts w:eastAsia="Arial"/>
        </w:rPr>
        <w:t xml:space="preserve">Zur Überwindung von Hilfebedürftigkeit kann gemäß § 16b SGB II arbeitslosen </w:t>
      </w:r>
      <w:proofErr w:type="spellStart"/>
      <w:r w:rsidRPr="0091568D">
        <w:rPr>
          <w:rFonts w:eastAsia="Arial"/>
        </w:rPr>
        <w:t>eLb</w:t>
      </w:r>
      <w:proofErr w:type="spellEnd"/>
      <w:r w:rsidRPr="0091568D">
        <w:rPr>
          <w:rFonts w:eastAsia="Arial"/>
        </w:rPr>
        <w:t xml:space="preserve"> bei Aufnahme einer sozialversicherungspflichtigen oder selbständigen Erwerbstätigkeit für die Dauer von bis zu 24 Monaten Einstiegsgeld bewilligt werden, wenn dies zur Eingliederung erforderlich ist. Die Bemessung des ESG ist von der vorherigen Dauer der Arbeitslosigkeit sowie der Größe der Bedarfsgemeinschaft abhängig.</w:t>
      </w:r>
    </w:p>
    <w:p w:rsidR="006E44F0" w:rsidRPr="0091568D" w:rsidRDefault="006E44F0" w:rsidP="006E44F0">
      <w:pPr>
        <w:ind w:left="284"/>
        <w:rPr>
          <w:rFonts w:eastAsia="Arial"/>
        </w:rPr>
      </w:pPr>
    </w:p>
    <w:p w:rsidR="006E44F0" w:rsidRPr="0091568D" w:rsidRDefault="006E44F0" w:rsidP="006E44F0">
      <w:pPr>
        <w:ind w:left="284"/>
        <w:rPr>
          <w:rFonts w:eastAsia="Arial"/>
        </w:rPr>
      </w:pPr>
      <w:r w:rsidRPr="0091568D">
        <w:rPr>
          <w:rFonts w:eastAsia="Arial"/>
        </w:rPr>
        <w:t xml:space="preserve">Ziel des ESG ist es, einen Anreiz für Arbeitslose zu schaffen, auch gering entlohnte Beschäftigungen bzw. Beschäftigungen, welche von den Rahmenbedingungen nicht der vorherigen Tätigkeit entsprechen, aufzunehmen. </w:t>
      </w:r>
    </w:p>
    <w:p w:rsidR="006E44F0" w:rsidRPr="0091568D" w:rsidRDefault="006E44F0" w:rsidP="006E44F0">
      <w:pPr>
        <w:ind w:left="284"/>
        <w:rPr>
          <w:rFonts w:eastAsia="Arial"/>
        </w:rPr>
      </w:pPr>
    </w:p>
    <w:p w:rsidR="006E44F0" w:rsidRPr="0091568D" w:rsidRDefault="006E44F0" w:rsidP="006E44F0">
      <w:pPr>
        <w:ind w:left="284"/>
        <w:rPr>
          <w:rFonts w:eastAsia="Arial"/>
        </w:rPr>
      </w:pPr>
      <w:r w:rsidRPr="0091568D">
        <w:rPr>
          <w:rFonts w:eastAsia="Arial"/>
        </w:rPr>
        <w:t xml:space="preserve">Für Einstiegsgeld sind in 2015 </w:t>
      </w:r>
      <w:r w:rsidRPr="0091568D">
        <w:rPr>
          <w:rFonts w:eastAsia="Times New Roman" w:cs="Arial"/>
          <w:color w:val="000000"/>
          <w:lang w:eastAsia="de-DE"/>
        </w:rPr>
        <w:t xml:space="preserve">150.000 </w:t>
      </w:r>
      <w:r w:rsidRPr="0091568D">
        <w:rPr>
          <w:rFonts w:eastAsia="Arial"/>
        </w:rPr>
        <w:t>EUR vorgesehen.</w:t>
      </w:r>
    </w:p>
    <w:p w:rsidR="008A1DF5" w:rsidRDefault="008A1DF5" w:rsidP="008A1DF5">
      <w:pPr>
        <w:rPr>
          <w:rFonts w:eastAsia="Arial"/>
          <w:b/>
        </w:rPr>
      </w:pPr>
    </w:p>
    <w:p w:rsidR="00292E79" w:rsidRPr="00FE50C4" w:rsidRDefault="00292E79" w:rsidP="008A1DF5">
      <w:pPr>
        <w:rPr>
          <w:rFonts w:eastAsia="Arial"/>
          <w:b/>
        </w:rPr>
      </w:pPr>
    </w:p>
    <w:p w:rsidR="006E44F0" w:rsidRPr="0091568D" w:rsidRDefault="008A1DF5" w:rsidP="006E44F0">
      <w:pPr>
        <w:tabs>
          <w:tab w:val="left" w:pos="708"/>
        </w:tabs>
        <w:ind w:left="284" w:hanging="142"/>
        <w:rPr>
          <w:rFonts w:eastAsia="Arial"/>
        </w:rPr>
      </w:pPr>
      <w:r>
        <w:rPr>
          <w:rFonts w:eastAsia="Arial"/>
          <w:b/>
        </w:rPr>
        <w:t>I</w:t>
      </w:r>
      <w:r w:rsidRPr="00FE50C4">
        <w:rPr>
          <w:rFonts w:eastAsia="Arial"/>
          <w:b/>
        </w:rPr>
        <w:t>. Arbeitsgelegenheiten (AGH)</w:t>
      </w:r>
      <w:r w:rsidRPr="00FE50C4">
        <w:rPr>
          <w:rFonts w:eastAsia="Arial"/>
        </w:rPr>
        <w:br/>
      </w:r>
      <w:r w:rsidRPr="00FE50C4">
        <w:rPr>
          <w:rFonts w:eastAsia="Arial"/>
        </w:rPr>
        <w:br/>
      </w:r>
      <w:r w:rsidR="006E44F0" w:rsidRPr="0091568D">
        <w:rPr>
          <w:rFonts w:eastAsia="Arial"/>
        </w:rPr>
        <w:t>Die Förderung der AGH-Plätze gemäß § 16d SGB II kann weiterhin trotz der erheblich verschärften gesetzlichen Regularien und einem Qualitätsverlust aufgrund des Wegfalls von qualifizierenden Inhalten und marktnaher Beschäftigung im Umfang von 54</w:t>
      </w:r>
      <w:r w:rsidR="00872D14">
        <w:rPr>
          <w:rFonts w:eastAsia="Arial"/>
        </w:rPr>
        <w:t>5</w:t>
      </w:r>
      <w:r w:rsidR="006E44F0" w:rsidRPr="0091568D">
        <w:rPr>
          <w:rFonts w:eastAsia="Arial"/>
        </w:rPr>
        <w:t xml:space="preserve"> Plätzen fortgeführt </w:t>
      </w:r>
      <w:r w:rsidR="006E44F0" w:rsidRPr="0091568D">
        <w:rPr>
          <w:rFonts w:eastAsia="Arial"/>
        </w:rPr>
        <w:lastRenderedPageBreak/>
        <w:t>werden. Die gegenüber 2013 entstandene Differenz bei den Platzzahlen wurde in 2014 über 18 Einzelmaßnahmen und ab 2015 über die Maßnahme „</w:t>
      </w:r>
      <w:r w:rsidR="006E44F0" w:rsidRPr="0091568D">
        <w:rPr>
          <w:rFonts w:eastAsia="Arial"/>
          <w:b/>
        </w:rPr>
        <w:t>P</w:t>
      </w:r>
      <w:r w:rsidR="006E44F0" w:rsidRPr="0091568D">
        <w:rPr>
          <w:rFonts w:eastAsia="Arial"/>
        </w:rPr>
        <w:t xml:space="preserve">roduktiv </w:t>
      </w:r>
      <w:r w:rsidR="006E44F0" w:rsidRPr="0091568D">
        <w:rPr>
          <w:rFonts w:eastAsia="Arial"/>
          <w:b/>
        </w:rPr>
        <w:t>i</w:t>
      </w:r>
      <w:r w:rsidR="006E44F0" w:rsidRPr="0091568D">
        <w:rPr>
          <w:rFonts w:eastAsia="Arial"/>
        </w:rPr>
        <w:t xml:space="preserve">n </w:t>
      </w:r>
      <w:r w:rsidR="006E44F0" w:rsidRPr="0091568D">
        <w:rPr>
          <w:rFonts w:eastAsia="Arial"/>
          <w:b/>
        </w:rPr>
        <w:t>A</w:t>
      </w:r>
      <w:r w:rsidR="006E44F0" w:rsidRPr="0091568D">
        <w:rPr>
          <w:rFonts w:eastAsia="Arial"/>
        </w:rPr>
        <w:t>rbeit“ (</w:t>
      </w:r>
      <w:proofErr w:type="spellStart"/>
      <w:r w:rsidR="006E44F0" w:rsidRPr="0091568D">
        <w:rPr>
          <w:rFonts w:eastAsia="Arial"/>
        </w:rPr>
        <w:t>PiA</w:t>
      </w:r>
      <w:proofErr w:type="spellEnd"/>
      <w:r w:rsidR="006E44F0" w:rsidRPr="0091568D">
        <w:rPr>
          <w:rFonts w:eastAsia="Arial"/>
        </w:rPr>
        <w:t>) nach § 45 SGB III abgedeckt, welche neben dem Beschäftigungsanteil eine ausdifferenzierte sozialpädagogische Begleitung</w:t>
      </w:r>
      <w:r w:rsidR="006E44F0">
        <w:rPr>
          <w:rFonts w:eastAsia="Arial"/>
        </w:rPr>
        <w:t xml:space="preserve"> sowie eine i</w:t>
      </w:r>
      <w:r w:rsidR="00872D14">
        <w:rPr>
          <w:rFonts w:eastAsia="Arial"/>
        </w:rPr>
        <w:t>n</w:t>
      </w:r>
      <w:r w:rsidR="006E44F0">
        <w:rPr>
          <w:rFonts w:eastAsia="Arial"/>
        </w:rPr>
        <w:t>dividuelle Qualifizierung</w:t>
      </w:r>
      <w:r w:rsidR="006E44F0" w:rsidRPr="0091568D">
        <w:rPr>
          <w:rFonts w:eastAsia="Arial"/>
        </w:rPr>
        <w:t xml:space="preserve"> im Umfang von 50 % der jeweiligen Anwesenheitszeit der Leistungsberechtigten bietet.</w:t>
      </w:r>
    </w:p>
    <w:p w:rsidR="006E44F0" w:rsidRPr="0091568D" w:rsidRDefault="006E44F0" w:rsidP="006E44F0">
      <w:pPr>
        <w:ind w:left="284"/>
        <w:rPr>
          <w:rFonts w:eastAsia="Arial"/>
        </w:rPr>
      </w:pPr>
    </w:p>
    <w:p w:rsidR="006E44F0" w:rsidRPr="0091568D" w:rsidRDefault="006E44F0" w:rsidP="006E44F0">
      <w:pPr>
        <w:ind w:left="284"/>
        <w:rPr>
          <w:rFonts w:eastAsia="Arial"/>
        </w:rPr>
      </w:pPr>
      <w:r w:rsidRPr="0091568D">
        <w:rPr>
          <w:rFonts w:eastAsia="Arial"/>
        </w:rPr>
        <w:t xml:space="preserve">Die bei der AGH mit Mehraufwandsentschädigung entfallene Bundesfinanzierung für die sozialpädagogische Begleitung wird auch 2015 durch den Einsatz von kommunalen Mitteln sichergestellt. </w:t>
      </w:r>
    </w:p>
    <w:p w:rsidR="006E44F0" w:rsidRPr="0091568D" w:rsidRDefault="006E44F0" w:rsidP="006E44F0">
      <w:pPr>
        <w:ind w:left="284"/>
        <w:rPr>
          <w:rFonts w:eastAsia="Arial"/>
        </w:rPr>
      </w:pPr>
    </w:p>
    <w:p w:rsidR="006E44F0" w:rsidRPr="0091568D" w:rsidRDefault="006E44F0" w:rsidP="006E44F0">
      <w:pPr>
        <w:ind w:left="284"/>
        <w:rPr>
          <w:rFonts w:eastAsia="Arial"/>
        </w:rPr>
      </w:pPr>
      <w:r w:rsidRPr="0091568D">
        <w:rPr>
          <w:rFonts w:eastAsia="Arial"/>
        </w:rPr>
        <w:t>Das sozialintegrative Beschäftigungsangebot „Café</w:t>
      </w:r>
      <w:r w:rsidRPr="0091568D">
        <w:rPr>
          <w:rFonts w:eastAsia="Arial"/>
          <w:color w:val="FF0000"/>
        </w:rPr>
        <w:t xml:space="preserve"> </w:t>
      </w:r>
      <w:r w:rsidRPr="0091568D">
        <w:rPr>
          <w:rFonts w:eastAsia="Arial"/>
        </w:rPr>
        <w:t xml:space="preserve">Nachbar“ der </w:t>
      </w:r>
      <w:proofErr w:type="spellStart"/>
      <w:r w:rsidRPr="0091568D">
        <w:rPr>
          <w:rFonts w:eastAsia="Arial"/>
        </w:rPr>
        <w:t>sbr</w:t>
      </w:r>
      <w:proofErr w:type="spellEnd"/>
      <w:r w:rsidRPr="0091568D">
        <w:rPr>
          <w:rFonts w:eastAsia="Arial"/>
        </w:rPr>
        <w:t xml:space="preserve"> wird auch 2015 in der kommunalen Förderung fortgeführt. </w:t>
      </w:r>
    </w:p>
    <w:p w:rsidR="008A1DF5" w:rsidRPr="000F7030" w:rsidRDefault="008A1DF5" w:rsidP="000F7030">
      <w:pPr>
        <w:rPr>
          <w:rFonts w:eastAsia="Arial"/>
        </w:rPr>
      </w:pPr>
    </w:p>
    <w:p w:rsidR="008A1DF5" w:rsidRPr="000F7030" w:rsidRDefault="008A1DF5" w:rsidP="000F7030">
      <w:pPr>
        <w:ind w:firstLine="284"/>
        <w:rPr>
          <w:rFonts w:eastAsia="Arial"/>
        </w:rPr>
      </w:pPr>
      <w:r w:rsidRPr="000F7030">
        <w:rPr>
          <w:rFonts w:eastAsia="Arial"/>
        </w:rPr>
        <w:t xml:space="preserve">Für die Arbeitsgelegenheiten in der Mehraufwandsvariante sind insgesamt </w:t>
      </w:r>
      <w:r w:rsidR="00C21B25" w:rsidRPr="00C21B25">
        <w:rPr>
          <w:rFonts w:eastAsia="Times New Roman" w:cs="Arial"/>
          <w:color w:val="000000"/>
          <w:lang w:eastAsia="de-DE"/>
        </w:rPr>
        <w:t>2.022.745</w:t>
      </w:r>
      <w:r w:rsidR="00C21B25">
        <w:rPr>
          <w:rFonts w:eastAsia="Times New Roman" w:cs="Arial"/>
          <w:color w:val="000000"/>
          <w:lang w:eastAsia="de-DE"/>
        </w:rPr>
        <w:t xml:space="preserve"> </w:t>
      </w:r>
      <w:r w:rsidR="00CA1091">
        <w:rPr>
          <w:rFonts w:eastAsia="Arial"/>
        </w:rPr>
        <w:t>EUR</w:t>
      </w:r>
      <w:r w:rsidR="000F7030" w:rsidRPr="000F7030">
        <w:rPr>
          <w:rFonts w:eastAsia="Arial"/>
        </w:rPr>
        <w:t xml:space="preserve"> </w:t>
      </w:r>
      <w:r w:rsidRPr="000F7030">
        <w:rPr>
          <w:rFonts w:eastAsia="Arial"/>
        </w:rPr>
        <w:t>vorgesehen.</w:t>
      </w:r>
    </w:p>
    <w:p w:rsidR="008A1DF5" w:rsidRDefault="008A1DF5" w:rsidP="000F7030">
      <w:pPr>
        <w:ind w:firstLine="284"/>
        <w:rPr>
          <w:rFonts w:eastAsia="Arial"/>
        </w:rPr>
      </w:pPr>
    </w:p>
    <w:p w:rsidR="006E44F0" w:rsidRPr="000F7030" w:rsidRDefault="006E44F0" w:rsidP="000F7030">
      <w:pPr>
        <w:ind w:firstLine="284"/>
        <w:rPr>
          <w:rFonts w:eastAsia="Arial"/>
        </w:rPr>
      </w:pPr>
    </w:p>
    <w:p w:rsidR="008A1DF5" w:rsidRPr="000F7030" w:rsidRDefault="008A1DF5" w:rsidP="008A1DF5">
      <w:pPr>
        <w:pStyle w:val="berschrift1"/>
        <w:spacing w:before="0" w:after="0"/>
        <w:rPr>
          <w:rFonts w:eastAsia="Arial" w:cs="Arial"/>
          <w:sz w:val="22"/>
          <w:szCs w:val="22"/>
          <w:lang w:eastAsia="ar-SA"/>
        </w:rPr>
      </w:pPr>
      <w:r w:rsidRPr="000F7030">
        <w:rPr>
          <w:rFonts w:eastAsia="Arial" w:cs="Arial"/>
          <w:sz w:val="22"/>
          <w:szCs w:val="22"/>
          <w:lang w:eastAsia="ar-SA"/>
        </w:rPr>
        <w:t>J. Leistungen zur Eingliederung von Selbständigen</w:t>
      </w:r>
    </w:p>
    <w:p w:rsidR="008A1DF5" w:rsidRPr="000F7030" w:rsidRDefault="008A1DF5" w:rsidP="008A1DF5">
      <w:pPr>
        <w:pStyle w:val="berschrift1"/>
        <w:spacing w:before="0" w:after="0"/>
        <w:rPr>
          <w:rFonts w:eastAsia="Arial" w:cs="Arial"/>
          <w:sz w:val="22"/>
          <w:szCs w:val="22"/>
          <w:lang w:eastAsia="ar-SA"/>
        </w:rPr>
      </w:pP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 xml:space="preserve">Leistungen zur Eingliederung von Selbständigen gemäß § 16c SGB II können an Leistungsberechtigte, die eine selbständige, hauptberufliche Tätigkeit aufnehmen oder ausüben, per Darlehen und Zuschüssen für die Beschaffung von Sachgütern, die für die Ausübung der selbständigen Tätigkeit notwendig und angemessen sind, erbracht werden. </w:t>
      </w: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 xml:space="preserve">Außerdem kann die Beratung oder Vermittlung von Kenntnissen und Fertigkeiten von Leistungsberechtigten, die eine selbständige, hauptberufliche Tätigkeit ausüben, finanziert werden. </w:t>
      </w: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 xml:space="preserve">Die Förderung ist nur dann möglich, wenn  zu erwarten ist, dass die selbständige Tätigkeit wirtschaftlich tragfähig ist und die Hilfebedürftigkeit durch die selbständige Tätigkeit innerhalb eines angemessenen Zeitraums dauerhaft überwunden oder verringert wird. </w:t>
      </w:r>
    </w:p>
    <w:p w:rsidR="006E44F0" w:rsidRPr="0091568D"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p>
    <w:p w:rsidR="00292E79" w:rsidRPr="000F7030" w:rsidRDefault="006E44F0" w:rsidP="006E44F0">
      <w:pPr>
        <w:pStyle w:val="StandardWeb"/>
        <w:spacing w:before="0" w:beforeAutospacing="0" w:after="0" w:afterAutospacing="0"/>
        <w:ind w:left="284"/>
        <w:contextualSpacing/>
        <w:rPr>
          <w:rFonts w:ascii="Arial" w:eastAsia="Calibri" w:hAnsi="Arial" w:cs="Arial"/>
          <w:sz w:val="22"/>
          <w:szCs w:val="22"/>
          <w:lang w:eastAsia="ar-SA"/>
        </w:rPr>
      </w:pPr>
      <w:r w:rsidRPr="0091568D">
        <w:rPr>
          <w:rFonts w:ascii="Arial" w:eastAsia="Calibri" w:hAnsi="Arial" w:cs="Arial"/>
          <w:sz w:val="22"/>
          <w:szCs w:val="22"/>
          <w:lang w:eastAsia="ar-SA"/>
        </w:rPr>
        <w:t xml:space="preserve">Seit 2014 wird die Maßnahme „Coaching und Wirtschaftlichkeitsprüfung“ bei EXZET durchgeführt. Dort werden die selbständigen Leistungsberechtigten in ihrem Betrieb insbesondere zum Thema Optimierung der Unternehmensführung </w:t>
      </w:r>
      <w:proofErr w:type="spellStart"/>
      <w:r w:rsidRPr="0091568D">
        <w:rPr>
          <w:rFonts w:ascii="Arial" w:eastAsia="Calibri" w:hAnsi="Arial" w:cs="Arial"/>
          <w:sz w:val="22"/>
          <w:szCs w:val="22"/>
          <w:lang w:eastAsia="ar-SA"/>
        </w:rPr>
        <w:t>gecoacht</w:t>
      </w:r>
      <w:proofErr w:type="spellEnd"/>
      <w:r w:rsidRPr="0091568D">
        <w:rPr>
          <w:rFonts w:ascii="Arial" w:eastAsia="Calibri" w:hAnsi="Arial" w:cs="Arial"/>
          <w:sz w:val="22"/>
          <w:szCs w:val="22"/>
          <w:lang w:eastAsia="ar-SA"/>
        </w:rPr>
        <w:t xml:space="preserve">. Wird während des Coachings festgestellt, dass eine Weiterführung des Betriebs mittelfristig unwirtschaftlich ist bzw. bleibt, beinhaltet die Maßnahme in enger Abstimmung mit dem Team für Selbständige des Jobcenters auch die Abwicklung der Selbständigkeit. </w:t>
      </w:r>
    </w:p>
    <w:p w:rsidR="008A1DF5" w:rsidRPr="000F7030"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0F7030" w:rsidRDefault="00292E79" w:rsidP="008A1DF5">
      <w:pPr>
        <w:pStyle w:val="StandardWeb"/>
        <w:spacing w:before="0" w:beforeAutospacing="0" w:after="0" w:afterAutospacing="0"/>
        <w:ind w:left="284"/>
        <w:contextualSpacing/>
        <w:rPr>
          <w:rFonts w:ascii="Arial" w:eastAsia="Calibri" w:hAnsi="Arial" w:cs="Arial"/>
          <w:sz w:val="22"/>
          <w:szCs w:val="22"/>
          <w:lang w:eastAsia="ar-SA"/>
        </w:rPr>
      </w:pPr>
      <w:r w:rsidRPr="000F7030">
        <w:rPr>
          <w:rFonts w:ascii="Arial" w:eastAsia="Calibri" w:hAnsi="Arial" w:cs="Arial"/>
          <w:sz w:val="22"/>
          <w:szCs w:val="22"/>
          <w:lang w:eastAsia="ar-SA"/>
        </w:rPr>
        <w:t>Für</w:t>
      </w:r>
      <w:r w:rsidR="008A1DF5" w:rsidRPr="000F7030">
        <w:rPr>
          <w:rFonts w:ascii="Arial" w:eastAsia="Calibri" w:hAnsi="Arial" w:cs="Arial"/>
          <w:sz w:val="22"/>
          <w:szCs w:val="22"/>
          <w:lang w:eastAsia="ar-SA"/>
        </w:rPr>
        <w:t xml:space="preserve"> die Leistungen zur Eingliederung von Selbständigen </w:t>
      </w:r>
      <w:r w:rsidRPr="000F7030">
        <w:rPr>
          <w:rFonts w:ascii="Arial" w:eastAsia="Calibri" w:hAnsi="Arial" w:cs="Arial"/>
          <w:sz w:val="22"/>
          <w:szCs w:val="22"/>
          <w:lang w:eastAsia="ar-SA"/>
        </w:rPr>
        <w:t xml:space="preserve">sind </w:t>
      </w:r>
      <w:r w:rsidR="008A1DF5" w:rsidRPr="000F7030">
        <w:rPr>
          <w:rFonts w:ascii="Arial" w:eastAsia="Calibri" w:hAnsi="Arial" w:cs="Arial"/>
          <w:sz w:val="22"/>
          <w:szCs w:val="22"/>
          <w:lang w:eastAsia="ar-SA"/>
        </w:rPr>
        <w:t>in 201</w:t>
      </w:r>
      <w:r w:rsidRPr="000F7030">
        <w:rPr>
          <w:rFonts w:ascii="Arial" w:eastAsia="Calibri" w:hAnsi="Arial" w:cs="Arial"/>
          <w:sz w:val="22"/>
          <w:szCs w:val="22"/>
          <w:lang w:eastAsia="ar-SA"/>
        </w:rPr>
        <w:t>5</w:t>
      </w:r>
      <w:r w:rsidR="008A1DF5" w:rsidRPr="000F7030">
        <w:rPr>
          <w:rFonts w:ascii="Arial" w:eastAsia="Calibri" w:hAnsi="Arial" w:cs="Arial"/>
          <w:sz w:val="22"/>
          <w:szCs w:val="22"/>
          <w:lang w:eastAsia="ar-SA"/>
        </w:rPr>
        <w:t xml:space="preserve"> insgesamt </w:t>
      </w:r>
      <w:r w:rsidR="00C21B25" w:rsidRPr="00C21B25">
        <w:rPr>
          <w:rFonts w:ascii="Arial" w:eastAsia="Calibri" w:hAnsi="Arial" w:cs="Arial"/>
          <w:sz w:val="22"/>
          <w:szCs w:val="22"/>
          <w:lang w:eastAsia="ar-SA"/>
        </w:rPr>
        <w:t xml:space="preserve">271.834 </w:t>
      </w:r>
      <w:r w:rsidR="008A1DF5" w:rsidRPr="000F7030">
        <w:rPr>
          <w:rFonts w:ascii="Arial" w:eastAsia="Calibri" w:hAnsi="Arial" w:cs="Arial"/>
          <w:sz w:val="22"/>
          <w:szCs w:val="22"/>
          <w:lang w:eastAsia="ar-SA"/>
        </w:rPr>
        <w:t>EUR vorgesehen.</w:t>
      </w:r>
    </w:p>
    <w:p w:rsidR="008A1DF5" w:rsidRPr="000F7030"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0F7030"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0F7030" w:rsidRDefault="008A1DF5" w:rsidP="008A1DF5">
      <w:pPr>
        <w:pStyle w:val="berschrift1"/>
        <w:spacing w:before="0" w:after="0"/>
        <w:rPr>
          <w:rFonts w:eastAsia="Arial" w:cs="Arial"/>
          <w:bCs w:val="0"/>
          <w:kern w:val="0"/>
          <w:sz w:val="22"/>
          <w:szCs w:val="22"/>
          <w:lang w:eastAsia="ar-SA"/>
        </w:rPr>
      </w:pPr>
      <w:r w:rsidRPr="000F7030">
        <w:rPr>
          <w:rFonts w:eastAsia="Arial" w:cs="Arial"/>
          <w:bCs w:val="0"/>
          <w:kern w:val="0"/>
          <w:sz w:val="22"/>
          <w:szCs w:val="22"/>
          <w:lang w:eastAsia="ar-SA"/>
        </w:rPr>
        <w:t>K. Freie Förderung</w:t>
      </w:r>
    </w:p>
    <w:p w:rsidR="008A1DF5" w:rsidRPr="000F7030" w:rsidRDefault="008A1DF5" w:rsidP="008A1DF5">
      <w:pPr>
        <w:pStyle w:val="berschrift1"/>
        <w:spacing w:before="0" w:after="0"/>
        <w:rPr>
          <w:rFonts w:eastAsia="Arial" w:cs="Arial"/>
          <w:bCs w:val="0"/>
          <w:kern w:val="0"/>
          <w:sz w:val="22"/>
          <w:szCs w:val="22"/>
          <w:lang w:eastAsia="ar-SA"/>
        </w:rPr>
      </w:pPr>
    </w:p>
    <w:p w:rsidR="006E44F0" w:rsidRPr="0091568D" w:rsidRDefault="006E44F0" w:rsidP="006E44F0">
      <w:pPr>
        <w:ind w:left="284"/>
        <w:rPr>
          <w:rFonts w:eastAsia="Arial"/>
        </w:rPr>
      </w:pPr>
      <w:r w:rsidRPr="0091568D">
        <w:rPr>
          <w:rFonts w:eastAsia="Arial"/>
        </w:rPr>
        <w:t>Mit der Freien Förderung nach § 16f SGB II können die Möglichkeiten aller anderen gesetzlich geregelten Eingliederungsleistungen durch freie Leistungen zur Eingliederung in Arbeit erweitert werden, wenn diese den Zielen und Grundsätzen des SGB II entsprechen. Eine Kombination oder Modularisierung von Inhalten ist zulässig, wobei die Freie Förderung gesetzliche Leistungen nicht umgehen oder aufstocken darf.</w:t>
      </w:r>
    </w:p>
    <w:p w:rsidR="006E44F0" w:rsidRPr="0091568D" w:rsidRDefault="006E44F0" w:rsidP="006E44F0">
      <w:pPr>
        <w:ind w:left="284"/>
        <w:rPr>
          <w:rFonts w:eastAsia="Arial"/>
        </w:rPr>
      </w:pPr>
      <w:r w:rsidRPr="0091568D">
        <w:rPr>
          <w:rFonts w:eastAsia="Arial"/>
        </w:rPr>
        <w:t xml:space="preserve"> </w:t>
      </w:r>
    </w:p>
    <w:p w:rsidR="006E44F0" w:rsidRPr="0091568D" w:rsidRDefault="006E44F0" w:rsidP="006E44F0">
      <w:pPr>
        <w:ind w:left="284"/>
        <w:rPr>
          <w:rFonts w:eastAsia="Arial"/>
        </w:rPr>
      </w:pPr>
      <w:r w:rsidRPr="0091568D">
        <w:rPr>
          <w:rFonts w:eastAsia="Arial"/>
        </w:rPr>
        <w:lastRenderedPageBreak/>
        <w:t xml:space="preserve">Vom Aufstockungs- und Umgehungsverbot  ausgenommen sind die Personenkreise </w:t>
      </w:r>
    </w:p>
    <w:p w:rsidR="006E44F0" w:rsidRPr="0091568D" w:rsidRDefault="006E44F0" w:rsidP="006E44F0">
      <w:pPr>
        <w:ind w:left="284"/>
        <w:rPr>
          <w:rFonts w:eastAsia="Arial"/>
        </w:rPr>
      </w:pPr>
    </w:p>
    <w:p w:rsidR="006E44F0" w:rsidRPr="0091568D" w:rsidRDefault="006E44F0" w:rsidP="006E44F0">
      <w:pPr>
        <w:pStyle w:val="Listenabsatz"/>
        <w:numPr>
          <w:ilvl w:val="0"/>
          <w:numId w:val="14"/>
        </w:numPr>
        <w:contextualSpacing w:val="0"/>
        <w:jc w:val="both"/>
        <w:rPr>
          <w:rFonts w:eastAsia="Arial"/>
        </w:rPr>
      </w:pPr>
      <w:r w:rsidRPr="0091568D">
        <w:rPr>
          <w:rFonts w:eastAsia="Arial"/>
        </w:rPr>
        <w:t xml:space="preserve">der Langzeitarbeitslosen und </w:t>
      </w:r>
    </w:p>
    <w:p w:rsidR="006E44F0" w:rsidRPr="0091568D" w:rsidRDefault="006E44F0" w:rsidP="006E44F0">
      <w:pPr>
        <w:pStyle w:val="Listenabsatz"/>
        <w:numPr>
          <w:ilvl w:val="0"/>
          <w:numId w:val="14"/>
        </w:numPr>
        <w:contextualSpacing w:val="0"/>
        <w:jc w:val="both"/>
        <w:rPr>
          <w:rFonts w:eastAsia="Arial"/>
        </w:rPr>
      </w:pPr>
      <w:r w:rsidRPr="0091568D">
        <w:rPr>
          <w:rFonts w:eastAsia="Arial" w:cs="Arial"/>
          <w:lang w:eastAsia="ar-SA"/>
        </w:rPr>
        <w:t xml:space="preserve">der Leistungsberechtigten unter 25 Jahren, </w:t>
      </w:r>
      <w:r w:rsidRPr="0091568D">
        <w:rPr>
          <w:rFonts w:eastAsia="Arial"/>
        </w:rPr>
        <w:t xml:space="preserve">deren berufliche Eingliederung auf Grund von schwerwiegenden Vermittlungshemmnissen besonders erschwert ist </w:t>
      </w:r>
    </w:p>
    <w:p w:rsidR="00872D14" w:rsidRDefault="00872D14" w:rsidP="006E44F0">
      <w:pPr>
        <w:ind w:left="284"/>
        <w:rPr>
          <w:rFonts w:eastAsia="Arial"/>
        </w:rPr>
      </w:pPr>
    </w:p>
    <w:p w:rsidR="006E44F0" w:rsidRPr="0091568D" w:rsidRDefault="006E44F0" w:rsidP="006E44F0">
      <w:pPr>
        <w:ind w:left="284"/>
        <w:rPr>
          <w:rFonts w:eastAsia="Arial"/>
        </w:rPr>
      </w:pPr>
      <w:r w:rsidRPr="0091568D">
        <w:rPr>
          <w:rFonts w:eastAsia="Arial"/>
        </w:rPr>
        <w:t>und bei denen in einer Zeit  von in der Regel sechs Monaten nicht mit Aussicht auf Erfolg auf andere Eingliederungsleistungen des SGB II und SGB III zurückgegriffen werden kann.</w:t>
      </w:r>
    </w:p>
    <w:p w:rsidR="006E44F0" w:rsidRPr="0091568D" w:rsidRDefault="006E44F0" w:rsidP="006E44F0">
      <w:pPr>
        <w:ind w:left="284"/>
        <w:rPr>
          <w:rFonts w:eastAsia="Arial"/>
        </w:rPr>
      </w:pPr>
    </w:p>
    <w:p w:rsidR="006E44F0" w:rsidRPr="0091568D" w:rsidRDefault="006E44F0" w:rsidP="006E44F0">
      <w:pPr>
        <w:ind w:left="284"/>
        <w:rPr>
          <w:rFonts w:eastAsia="Arial"/>
        </w:rPr>
      </w:pPr>
      <w:r w:rsidRPr="0091568D">
        <w:rPr>
          <w:rFonts w:eastAsia="Arial"/>
        </w:rPr>
        <w:t xml:space="preserve">Seit der Instrumentenreform 2012 sind durch die Weiterentwicklung der Handlungsempfehlungen des BMAS und der Ministerien der über die </w:t>
      </w:r>
      <w:proofErr w:type="spellStart"/>
      <w:r w:rsidRPr="0091568D">
        <w:rPr>
          <w:rFonts w:eastAsia="Arial"/>
        </w:rPr>
        <w:t>zkT</w:t>
      </w:r>
      <w:proofErr w:type="spellEnd"/>
      <w:r w:rsidRPr="0091568D">
        <w:rPr>
          <w:rFonts w:eastAsia="Arial"/>
        </w:rPr>
        <w:t xml:space="preserve"> aufsichtführenden Länder die Anwendungsmöglichkeiten der Regelinstrumente erweitert worden. Im </w:t>
      </w:r>
      <w:proofErr w:type="spellStart"/>
      <w:r w:rsidRPr="0091568D">
        <w:rPr>
          <w:rFonts w:eastAsia="Arial"/>
        </w:rPr>
        <w:t>Maßnahmekontext</w:t>
      </w:r>
      <w:proofErr w:type="spellEnd"/>
      <w:r w:rsidRPr="0091568D">
        <w:rPr>
          <w:rFonts w:eastAsia="Arial"/>
        </w:rPr>
        <w:t xml:space="preserve"> ist § 45 SGB III mittlerweile für viele Ziele und Inhalte einsetzbar, weswegen die Bedeutung des § 16f SGB II zurückgegangen ist. </w:t>
      </w:r>
    </w:p>
    <w:p w:rsidR="006E44F0" w:rsidRPr="0091568D" w:rsidRDefault="006E44F0" w:rsidP="006E44F0">
      <w:pPr>
        <w:ind w:left="284"/>
        <w:rPr>
          <w:rFonts w:eastAsia="Arial"/>
        </w:rPr>
      </w:pPr>
    </w:p>
    <w:p w:rsidR="006E44F0" w:rsidRPr="0091568D" w:rsidRDefault="006E44F0" w:rsidP="006E44F0">
      <w:pPr>
        <w:ind w:left="284"/>
        <w:rPr>
          <w:rFonts w:eastAsia="Arial"/>
        </w:rPr>
      </w:pPr>
      <w:r w:rsidRPr="0091568D">
        <w:rPr>
          <w:rFonts w:eastAsia="Arial"/>
        </w:rPr>
        <w:t xml:space="preserve">Die bisher mittels § 16f SGB II finanzierte Maßnahme „VIADUCT“ bei der METIS GmbH musste wegen Ablauf des Vertrages neu ausgeschrieben werden. Die bisherigen Inhalte wurden um die </w:t>
      </w:r>
      <w:proofErr w:type="spellStart"/>
      <w:r w:rsidRPr="0091568D">
        <w:rPr>
          <w:rFonts w:eastAsia="Arial"/>
        </w:rPr>
        <w:t>zubuchbaren</w:t>
      </w:r>
      <w:proofErr w:type="spellEnd"/>
      <w:r w:rsidRPr="0091568D">
        <w:rPr>
          <w:rFonts w:eastAsia="Arial"/>
        </w:rPr>
        <w:t xml:space="preserve"> Module „Aufsuchende Beratung“ (zur Sicherstellung der </w:t>
      </w:r>
      <w:proofErr w:type="spellStart"/>
      <w:r w:rsidRPr="0091568D">
        <w:rPr>
          <w:rFonts w:eastAsia="Arial"/>
        </w:rPr>
        <w:t>Maßnahmeteilnahme</w:t>
      </w:r>
      <w:proofErr w:type="spellEnd"/>
      <w:r w:rsidRPr="0091568D">
        <w:rPr>
          <w:rFonts w:eastAsia="Arial"/>
        </w:rPr>
        <w:t>), „Gesundheitsförderung“ und „Sprachförderung“ erweitert. Die Maßnahme wird künftig unter dem Namen "</w:t>
      </w:r>
      <w:proofErr w:type="spellStart"/>
      <w:r w:rsidRPr="0091568D">
        <w:rPr>
          <w:rFonts w:eastAsia="Arial"/>
        </w:rPr>
        <w:t>MOVe</w:t>
      </w:r>
      <w:proofErr w:type="spellEnd"/>
      <w:r w:rsidRPr="0091568D">
        <w:rPr>
          <w:rFonts w:eastAsia="Arial"/>
        </w:rPr>
        <w:t>“ (</w:t>
      </w:r>
      <w:r w:rsidRPr="0091568D">
        <w:rPr>
          <w:rFonts w:eastAsia="Arial"/>
          <w:b/>
        </w:rPr>
        <w:t>M</w:t>
      </w:r>
      <w:r w:rsidRPr="0091568D">
        <w:rPr>
          <w:rFonts w:eastAsia="Arial"/>
        </w:rPr>
        <w:t xml:space="preserve">otivation, </w:t>
      </w:r>
      <w:r w:rsidRPr="0091568D">
        <w:rPr>
          <w:rFonts w:eastAsia="Arial"/>
          <w:b/>
        </w:rPr>
        <w:t>O</w:t>
      </w:r>
      <w:r w:rsidRPr="0091568D">
        <w:rPr>
          <w:rFonts w:eastAsia="Arial"/>
        </w:rPr>
        <w:t xml:space="preserve">rientierung, </w:t>
      </w:r>
      <w:r w:rsidRPr="0091568D">
        <w:rPr>
          <w:rFonts w:eastAsia="Arial"/>
          <w:b/>
        </w:rPr>
        <w:t>V</w:t>
      </w:r>
      <w:r w:rsidRPr="0091568D">
        <w:rPr>
          <w:rFonts w:eastAsia="Arial"/>
        </w:rPr>
        <w:t>ermittlung) über § 45 SGB III finanziert.</w:t>
      </w:r>
    </w:p>
    <w:p w:rsidR="006E44F0" w:rsidRPr="0091568D" w:rsidRDefault="006E44F0" w:rsidP="006E44F0">
      <w:pPr>
        <w:ind w:left="284"/>
        <w:rPr>
          <w:rFonts w:eastAsia="Arial"/>
        </w:rPr>
      </w:pPr>
    </w:p>
    <w:p w:rsidR="006E44F0" w:rsidRPr="0091568D" w:rsidRDefault="006E44F0" w:rsidP="006E44F0">
      <w:pPr>
        <w:ind w:left="284"/>
        <w:rPr>
          <w:rFonts w:eastAsia="Arial"/>
          <w:lang w:eastAsia="ar-SA"/>
        </w:rPr>
      </w:pPr>
      <w:r w:rsidRPr="0091568D">
        <w:rPr>
          <w:rFonts w:eastAsia="Arial"/>
        </w:rPr>
        <w:t xml:space="preserve">Die Maßnahme „Work &amp; Box Company“ bei der Stuttgarter Jugendhaus </w:t>
      </w:r>
      <w:proofErr w:type="spellStart"/>
      <w:r w:rsidRPr="0091568D">
        <w:rPr>
          <w:rFonts w:eastAsia="Arial"/>
        </w:rPr>
        <w:t>gGmbH</w:t>
      </w:r>
      <w:proofErr w:type="spellEnd"/>
      <w:r w:rsidRPr="0091568D">
        <w:rPr>
          <w:rFonts w:eastAsia="Arial"/>
        </w:rPr>
        <w:t xml:space="preserve"> wird seit Mitte 2014 über den Aktivierungs- und Vermittlungsgutschein (AVGS), die „</w:t>
      </w:r>
      <w:r w:rsidRPr="0091568D">
        <w:rPr>
          <w:rFonts w:eastAsia="Arial"/>
          <w:lang w:eastAsia="ar-SA"/>
        </w:rPr>
        <w:t xml:space="preserve">NQ“  - Nachqualifizierung zur Verkäuferin der ZORA </w:t>
      </w:r>
      <w:proofErr w:type="spellStart"/>
      <w:r w:rsidRPr="0091568D">
        <w:rPr>
          <w:rFonts w:eastAsia="Arial"/>
          <w:lang w:eastAsia="ar-SA"/>
        </w:rPr>
        <w:t>gGmbH</w:t>
      </w:r>
      <w:proofErr w:type="spellEnd"/>
      <w:r w:rsidRPr="0091568D">
        <w:rPr>
          <w:rFonts w:eastAsia="Arial"/>
          <w:lang w:eastAsia="ar-SA"/>
        </w:rPr>
        <w:t xml:space="preserve"> ab Herbst 2015 über die Förderung der beruflichen Weiterbildung (</w:t>
      </w:r>
      <w:proofErr w:type="spellStart"/>
      <w:r w:rsidRPr="0091568D">
        <w:rPr>
          <w:rFonts w:eastAsia="Arial"/>
          <w:lang w:eastAsia="ar-SA"/>
        </w:rPr>
        <w:t>FbW</w:t>
      </w:r>
      <w:proofErr w:type="spellEnd"/>
      <w:r w:rsidRPr="0091568D">
        <w:rPr>
          <w:rFonts w:eastAsia="Arial"/>
          <w:lang w:eastAsia="ar-SA"/>
        </w:rPr>
        <w:t>) finanziert.</w:t>
      </w:r>
    </w:p>
    <w:p w:rsidR="00292E79" w:rsidRPr="000F7030" w:rsidRDefault="00292E79" w:rsidP="008A1DF5">
      <w:pPr>
        <w:pStyle w:val="Textkrper"/>
        <w:ind w:left="284"/>
        <w:rPr>
          <w:rFonts w:eastAsia="Arial"/>
        </w:rPr>
      </w:pPr>
    </w:p>
    <w:p w:rsidR="008A1DF5" w:rsidRPr="00227184" w:rsidRDefault="00292E79" w:rsidP="00227184">
      <w:pPr>
        <w:pStyle w:val="Textkrper"/>
        <w:ind w:left="284"/>
        <w:rPr>
          <w:rFonts w:eastAsia="Arial"/>
          <w:b/>
          <w:lang w:eastAsia="ar-SA"/>
        </w:rPr>
      </w:pPr>
      <w:r w:rsidRPr="000F7030">
        <w:rPr>
          <w:rFonts w:eastAsia="Arial"/>
        </w:rPr>
        <w:t xml:space="preserve">Für Einzelfallhilfen sowie die Abwicklung der Maßnahmen „VIADUCT“ und „NQ“ werden in 2015 </w:t>
      </w:r>
      <w:proofErr w:type="spellStart"/>
      <w:r w:rsidRPr="000F7030">
        <w:rPr>
          <w:rFonts w:eastAsia="Arial"/>
        </w:rPr>
        <w:t>vsl</w:t>
      </w:r>
      <w:proofErr w:type="spellEnd"/>
      <w:r w:rsidRPr="000F7030">
        <w:rPr>
          <w:rFonts w:eastAsia="Arial"/>
        </w:rPr>
        <w:t xml:space="preserve">. </w:t>
      </w:r>
      <w:r w:rsidR="00C21B25" w:rsidRPr="00C21B25">
        <w:rPr>
          <w:rFonts w:eastAsia="Times New Roman" w:cs="Arial"/>
          <w:color w:val="000000"/>
          <w:lang w:eastAsia="de-DE"/>
        </w:rPr>
        <w:t>270.345</w:t>
      </w:r>
      <w:r w:rsidR="00C21B25">
        <w:rPr>
          <w:rFonts w:eastAsia="Times New Roman" w:cs="Arial"/>
          <w:color w:val="000000"/>
          <w:lang w:eastAsia="de-DE"/>
        </w:rPr>
        <w:t xml:space="preserve"> </w:t>
      </w:r>
      <w:r w:rsidRPr="000F7030">
        <w:rPr>
          <w:rFonts w:eastAsia="Times New Roman" w:cs="Arial"/>
          <w:color w:val="000000"/>
          <w:lang w:eastAsia="de-DE"/>
        </w:rPr>
        <w:t>EUR eingesetzt.</w:t>
      </w:r>
    </w:p>
    <w:p w:rsidR="008A1DF5" w:rsidRPr="000F7030" w:rsidRDefault="008A1DF5" w:rsidP="008A1DF5">
      <w:pPr>
        <w:autoSpaceDE w:val="0"/>
        <w:autoSpaceDN w:val="0"/>
        <w:adjustRightInd w:val="0"/>
        <w:rPr>
          <w:lang w:eastAsia="de-DE"/>
        </w:rPr>
      </w:pPr>
    </w:p>
    <w:p w:rsidR="008A1DF5" w:rsidRPr="000F7030" w:rsidRDefault="008A1DF5" w:rsidP="008A1DF5">
      <w:pPr>
        <w:pStyle w:val="berschrift1"/>
        <w:spacing w:before="0" w:after="0"/>
        <w:rPr>
          <w:rFonts w:eastAsia="Arial" w:cs="Arial"/>
          <w:bCs w:val="0"/>
          <w:kern w:val="0"/>
          <w:sz w:val="22"/>
          <w:szCs w:val="22"/>
          <w:lang w:eastAsia="ar-SA"/>
        </w:rPr>
      </w:pPr>
    </w:p>
    <w:p w:rsidR="008A1DF5" w:rsidRPr="000F7030" w:rsidRDefault="008A1DF5" w:rsidP="008A1DF5">
      <w:pPr>
        <w:pStyle w:val="berschrift1"/>
        <w:spacing w:before="0" w:after="0"/>
        <w:rPr>
          <w:rFonts w:eastAsia="Arial" w:cs="Arial"/>
          <w:bCs w:val="0"/>
          <w:kern w:val="0"/>
          <w:sz w:val="22"/>
          <w:szCs w:val="22"/>
          <w:lang w:eastAsia="ar-SA"/>
        </w:rPr>
      </w:pPr>
      <w:r w:rsidRPr="000F7030">
        <w:rPr>
          <w:rFonts w:eastAsia="Arial" w:cs="Arial"/>
          <w:bCs w:val="0"/>
          <w:kern w:val="0"/>
          <w:sz w:val="22"/>
          <w:szCs w:val="22"/>
          <w:lang w:eastAsia="ar-SA"/>
        </w:rPr>
        <w:t>L. Förderung von Arbeitsverhältnissen (FAV)</w:t>
      </w:r>
    </w:p>
    <w:p w:rsidR="008A1DF5" w:rsidRPr="000F7030" w:rsidRDefault="008A1DF5" w:rsidP="008A1DF5"/>
    <w:p w:rsidR="006E44F0" w:rsidRPr="0091568D" w:rsidRDefault="006E44F0" w:rsidP="006E44F0">
      <w:pPr>
        <w:autoSpaceDE w:val="0"/>
        <w:autoSpaceDN w:val="0"/>
        <w:adjustRightInd w:val="0"/>
        <w:ind w:left="284"/>
        <w:rPr>
          <w:bCs/>
        </w:rPr>
      </w:pPr>
      <w:r w:rsidRPr="0091568D">
        <w:rPr>
          <w:bCs/>
        </w:rPr>
        <w:t xml:space="preserve">Mit den „Leistungen zur Beschäftigungsförderung“ („BEZ“) nach § 16e SGB II wurde im Jahr 2007 ein Instrument für Langzeitarbeitslose eingeführt, das die unbefristete Förderung einer sozialversicherungspflichtigen Beschäftigung ermöglichte. </w:t>
      </w:r>
    </w:p>
    <w:p w:rsidR="006E44F0" w:rsidRPr="0091568D" w:rsidRDefault="006E44F0" w:rsidP="006E44F0">
      <w:pPr>
        <w:autoSpaceDE w:val="0"/>
        <w:autoSpaceDN w:val="0"/>
        <w:adjustRightInd w:val="0"/>
        <w:ind w:left="284"/>
      </w:pPr>
      <w:r w:rsidRPr="0091568D">
        <w:rPr>
          <w:bCs/>
        </w:rPr>
        <w:t xml:space="preserve">Der Arbeitgeber konnte neben einem Zuschuss zum Arbeitsentgelt von bis zu 75 % auch </w:t>
      </w:r>
      <w:r w:rsidRPr="0091568D">
        <w:t>Kosten für eine begleitende Qualifizierung und einmalig Kosten für einen besonderen Aufwand beim Aufbau von Beschäftigungsmöglichkeiten geltend machen.</w:t>
      </w:r>
    </w:p>
    <w:p w:rsidR="006E44F0" w:rsidRPr="0091568D" w:rsidRDefault="006E44F0" w:rsidP="006E44F0">
      <w:pPr>
        <w:autoSpaceDE w:val="0"/>
        <w:autoSpaceDN w:val="0"/>
        <w:adjustRightInd w:val="0"/>
        <w:ind w:left="284"/>
      </w:pPr>
    </w:p>
    <w:p w:rsidR="006E44F0" w:rsidRPr="0091568D" w:rsidRDefault="006E44F0" w:rsidP="006E44F0">
      <w:pPr>
        <w:autoSpaceDE w:val="0"/>
        <w:autoSpaceDN w:val="0"/>
        <w:adjustRightInd w:val="0"/>
        <w:ind w:left="284"/>
      </w:pPr>
      <w:r w:rsidRPr="0091568D">
        <w:t>Förderfähig waren langzeitarbeitslose Leistungsberechtigte, die in ihren Erwerbsmöglichkeiten durch mindestens zwei w</w:t>
      </w:r>
      <w:r>
        <w:t>eitere in ihrer Person liegenden</w:t>
      </w:r>
      <w:r w:rsidRPr="0091568D">
        <w:t xml:space="preserve"> Vermittlungshemmnisse besonders schwer beeinträchtigt waren, vor der Förderentscheidung ein halbes Jahr intensiv </w:t>
      </w:r>
      <w:proofErr w:type="spellStart"/>
      <w:r>
        <w:t>vermittlerisch</w:t>
      </w:r>
      <w:proofErr w:type="spellEnd"/>
      <w:r>
        <w:t xml:space="preserve"> </w:t>
      </w:r>
      <w:r w:rsidRPr="0091568D">
        <w:t xml:space="preserve">bei ihren Integrationsbemühungen unterstützt wurden und bei denen eine Erwerbstätigkeit auf dem allgemeinen Arbeitsmarkt voraussichtlich für 24 Monate nicht realistisch erschien. </w:t>
      </w:r>
    </w:p>
    <w:p w:rsidR="006E44F0" w:rsidRPr="0091568D" w:rsidRDefault="006E44F0" w:rsidP="006E44F0">
      <w:pPr>
        <w:autoSpaceDE w:val="0"/>
        <w:autoSpaceDN w:val="0"/>
        <w:adjustRightInd w:val="0"/>
        <w:ind w:left="284"/>
      </w:pPr>
      <w:r w:rsidRPr="0091568D">
        <w:lastRenderedPageBreak/>
        <w:t xml:space="preserve">Nach Ablauf des ersten Förderzeitraumes wurde auf Grund einer weiteren Eingliederungsprognose entschieden, ob die Fördervoraussetzungen weiterhin vorliegen. In diesen Fällen wurde der BEZ unbefristet gewährt. </w:t>
      </w:r>
    </w:p>
    <w:p w:rsidR="006E44F0" w:rsidRPr="0091568D" w:rsidRDefault="006E44F0" w:rsidP="006E44F0">
      <w:pPr>
        <w:autoSpaceDE w:val="0"/>
        <w:autoSpaceDN w:val="0"/>
        <w:adjustRightInd w:val="0"/>
        <w:ind w:left="284"/>
      </w:pPr>
    </w:p>
    <w:p w:rsidR="006E44F0" w:rsidRPr="0091568D" w:rsidRDefault="006E44F0" w:rsidP="006E44F0">
      <w:pPr>
        <w:autoSpaceDE w:val="0"/>
        <w:autoSpaceDN w:val="0"/>
        <w:adjustRightInd w:val="0"/>
        <w:ind w:left="284"/>
        <w:rPr>
          <w:bCs/>
        </w:rPr>
      </w:pPr>
      <w:r w:rsidRPr="0091568D">
        <w:t>Mit Inkrafttreten des „Gesetzes zur Verbesserung der Eingliederungschancen am Arbeitsmarkt“ wurde die Regelung des BEZ zum 01.04.2012 durch die „</w:t>
      </w:r>
      <w:r w:rsidRPr="0091568D">
        <w:rPr>
          <w:bCs/>
        </w:rPr>
        <w:t xml:space="preserve">Förderung von Arbeitsverhältnissen“ („FAV“) nach § 16e SGB II neuer Fassung ersetzt. </w:t>
      </w:r>
      <w:r>
        <w:rPr>
          <w:bCs/>
        </w:rPr>
        <w:t>Die im Rahmen des BEZ noch laufenden Dauerförderfälle werden außerhalb des klassischen EGT über eine Sonderzuweisung des Bundes weiter finanziert.</w:t>
      </w:r>
    </w:p>
    <w:p w:rsidR="006E44F0" w:rsidRDefault="006E44F0" w:rsidP="006E44F0">
      <w:pPr>
        <w:autoSpaceDE w:val="0"/>
        <w:autoSpaceDN w:val="0"/>
        <w:adjustRightInd w:val="0"/>
        <w:ind w:left="284"/>
        <w:rPr>
          <w:bCs/>
        </w:rPr>
      </w:pPr>
    </w:p>
    <w:p w:rsidR="006E44F0" w:rsidRPr="009E1617" w:rsidRDefault="006E44F0" w:rsidP="006E44F0">
      <w:pPr>
        <w:autoSpaceDE w:val="0"/>
        <w:autoSpaceDN w:val="0"/>
        <w:adjustRightInd w:val="0"/>
        <w:ind w:left="284"/>
        <w:rPr>
          <w:bCs/>
          <w:sz w:val="18"/>
          <w:szCs w:val="18"/>
        </w:rPr>
      </w:pPr>
      <w:r w:rsidRPr="0091568D">
        <w:rPr>
          <w:bCs/>
        </w:rPr>
        <w:t xml:space="preserve">Die Voraussetzungen für die Zielgruppe und die maximale Förderhöhe von 75 % wurden </w:t>
      </w:r>
      <w:r>
        <w:rPr>
          <w:bCs/>
        </w:rPr>
        <w:t xml:space="preserve">bei FAV </w:t>
      </w:r>
      <w:r w:rsidRPr="0091568D">
        <w:rPr>
          <w:bCs/>
        </w:rPr>
        <w:t xml:space="preserve">beibehalten, die Förderdauer jedoch auf höchstens 24 Monate begrenzt. </w:t>
      </w:r>
    </w:p>
    <w:p w:rsidR="006E44F0" w:rsidRPr="0091568D" w:rsidRDefault="006E44F0" w:rsidP="006E44F0">
      <w:pPr>
        <w:autoSpaceDE w:val="0"/>
        <w:autoSpaceDN w:val="0"/>
        <w:adjustRightInd w:val="0"/>
        <w:ind w:left="284"/>
        <w:rPr>
          <w:bCs/>
        </w:rPr>
      </w:pPr>
    </w:p>
    <w:p w:rsidR="006E44F0" w:rsidRPr="0091568D" w:rsidRDefault="006E44F0" w:rsidP="006E44F0">
      <w:pPr>
        <w:autoSpaceDE w:val="0"/>
        <w:autoSpaceDN w:val="0"/>
        <w:adjustRightInd w:val="0"/>
        <w:ind w:left="284"/>
        <w:rPr>
          <w:bCs/>
        </w:rPr>
      </w:pPr>
      <w:r w:rsidRPr="0091568D">
        <w:rPr>
          <w:bCs/>
        </w:rPr>
        <w:t>Ebenfalls unter die Rechtsgrundlage des § 16e SGB II n.F. fallen die Förderungen im Rahmen des Landesarbeitsmarktprogramms „Passiv-Aktiv-Transfer“ (PAT). Hier beteiligt sich das Jobcenter mit bis zu 32 Förderungen.</w:t>
      </w:r>
    </w:p>
    <w:p w:rsidR="009D16D3" w:rsidRDefault="008A1DF5" w:rsidP="008A1DF5">
      <w:pPr>
        <w:autoSpaceDE w:val="0"/>
        <w:autoSpaceDN w:val="0"/>
        <w:adjustRightInd w:val="0"/>
        <w:ind w:left="284"/>
        <w:rPr>
          <w:bCs/>
        </w:rPr>
      </w:pPr>
      <w:r w:rsidRPr="000F7030">
        <w:rPr>
          <w:bCs/>
        </w:rPr>
        <w:t>Für die Förderung von Arbeitsverhältnissen sind 201</w:t>
      </w:r>
      <w:r w:rsidR="00292E79" w:rsidRPr="000F7030">
        <w:rPr>
          <w:bCs/>
        </w:rPr>
        <w:t>5</w:t>
      </w:r>
      <w:r w:rsidRPr="000F7030">
        <w:rPr>
          <w:bCs/>
        </w:rPr>
        <w:t xml:space="preserve"> </w:t>
      </w:r>
      <w:r w:rsidR="00292E79" w:rsidRPr="000F7030">
        <w:rPr>
          <w:rFonts w:eastAsia="Times New Roman" w:cs="Arial"/>
          <w:color w:val="000000"/>
          <w:lang w:eastAsia="de-DE"/>
        </w:rPr>
        <w:t xml:space="preserve">1.213.488 EUR </w:t>
      </w:r>
      <w:r w:rsidRPr="000F7030">
        <w:rPr>
          <w:bCs/>
        </w:rPr>
        <w:t>vorgesehen.</w:t>
      </w:r>
    </w:p>
    <w:p w:rsidR="008A1DF5" w:rsidRDefault="00091986" w:rsidP="006E44F0">
      <w:pPr>
        <w:spacing w:after="200" w:line="276" w:lineRule="auto"/>
        <w:rPr>
          <w:b/>
        </w:rPr>
      </w:pPr>
      <w:r w:rsidRPr="00091986">
        <w:rPr>
          <w:noProof/>
          <w:lang w:eastAsia="de-DE"/>
        </w:rPr>
        <w:lastRenderedPageBreak/>
        <w:drawing>
          <wp:inline distT="0" distB="0" distL="0" distR="0">
            <wp:extent cx="9072245" cy="5389718"/>
            <wp:effectExtent l="1905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072245" cy="5389718"/>
                    </a:xfrm>
                    <a:prstGeom prst="rect">
                      <a:avLst/>
                    </a:prstGeom>
                    <a:noFill/>
                    <a:ln w="9525">
                      <a:noFill/>
                      <a:miter lim="800000"/>
                      <a:headEnd/>
                      <a:tailEnd/>
                    </a:ln>
                  </pic:spPr>
                </pic:pic>
              </a:graphicData>
            </a:graphic>
          </wp:inline>
        </w:drawing>
      </w:r>
    </w:p>
    <w:p w:rsidR="00D81ED8" w:rsidRDefault="00091986" w:rsidP="008A1DF5">
      <w:pPr>
        <w:rPr>
          <w:b/>
        </w:rPr>
      </w:pPr>
      <w:r w:rsidRPr="00091986">
        <w:rPr>
          <w:noProof/>
          <w:lang w:eastAsia="de-DE"/>
        </w:rPr>
        <w:lastRenderedPageBreak/>
        <w:drawing>
          <wp:inline distT="0" distB="0" distL="0" distR="0">
            <wp:extent cx="9072245" cy="6220968"/>
            <wp:effectExtent l="19050" t="0" r="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072245" cy="6220968"/>
                    </a:xfrm>
                    <a:prstGeom prst="rect">
                      <a:avLst/>
                    </a:prstGeom>
                    <a:noFill/>
                    <a:ln w="9525">
                      <a:noFill/>
                      <a:miter lim="800000"/>
                      <a:headEnd/>
                      <a:tailEnd/>
                    </a:ln>
                  </pic:spPr>
                </pic:pic>
              </a:graphicData>
            </a:graphic>
          </wp:inline>
        </w:drawing>
      </w:r>
    </w:p>
    <w:p w:rsidR="00D81ED8" w:rsidRDefault="00091986" w:rsidP="008A1DF5">
      <w:pPr>
        <w:rPr>
          <w:b/>
        </w:rPr>
      </w:pPr>
      <w:r w:rsidRPr="00091986">
        <w:rPr>
          <w:noProof/>
          <w:lang w:eastAsia="de-DE"/>
        </w:rPr>
        <w:lastRenderedPageBreak/>
        <w:drawing>
          <wp:inline distT="0" distB="0" distL="0" distR="0">
            <wp:extent cx="9072245" cy="5644456"/>
            <wp:effectExtent l="19050" t="0" r="0" b="0"/>
            <wp:docPr id="1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072245" cy="5644456"/>
                    </a:xfrm>
                    <a:prstGeom prst="rect">
                      <a:avLst/>
                    </a:prstGeom>
                    <a:noFill/>
                    <a:ln w="9525">
                      <a:noFill/>
                      <a:miter lim="800000"/>
                      <a:headEnd/>
                      <a:tailEnd/>
                    </a:ln>
                  </pic:spPr>
                </pic:pic>
              </a:graphicData>
            </a:graphic>
          </wp:inline>
        </w:drawing>
      </w:r>
    </w:p>
    <w:p w:rsidR="00D81ED8" w:rsidRDefault="00091986" w:rsidP="008A1DF5">
      <w:pPr>
        <w:rPr>
          <w:b/>
        </w:rPr>
      </w:pPr>
      <w:r w:rsidRPr="00091986">
        <w:rPr>
          <w:noProof/>
          <w:lang w:eastAsia="de-DE"/>
        </w:rPr>
        <w:lastRenderedPageBreak/>
        <w:drawing>
          <wp:inline distT="0" distB="0" distL="0" distR="0">
            <wp:extent cx="9072245" cy="4965155"/>
            <wp:effectExtent l="19050" t="0" r="0" b="0"/>
            <wp:docPr id="1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9072245" cy="4965155"/>
                    </a:xfrm>
                    <a:prstGeom prst="rect">
                      <a:avLst/>
                    </a:prstGeom>
                    <a:noFill/>
                    <a:ln w="9525">
                      <a:noFill/>
                      <a:miter lim="800000"/>
                      <a:headEnd/>
                      <a:tailEnd/>
                    </a:ln>
                  </pic:spPr>
                </pic:pic>
              </a:graphicData>
            </a:graphic>
          </wp:inline>
        </w:drawing>
      </w:r>
    </w:p>
    <w:p w:rsidR="00D81ED8" w:rsidRDefault="00091986" w:rsidP="008A1DF5">
      <w:pPr>
        <w:rPr>
          <w:b/>
        </w:rPr>
      </w:pPr>
      <w:r w:rsidRPr="00091986">
        <w:rPr>
          <w:noProof/>
          <w:lang w:eastAsia="de-DE"/>
        </w:rPr>
        <w:lastRenderedPageBreak/>
        <w:drawing>
          <wp:inline distT="0" distB="0" distL="0" distR="0">
            <wp:extent cx="9072245" cy="4236694"/>
            <wp:effectExtent l="19050" t="0" r="0" b="0"/>
            <wp:docPr id="2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9072245" cy="4236694"/>
                    </a:xfrm>
                    <a:prstGeom prst="rect">
                      <a:avLst/>
                    </a:prstGeom>
                    <a:noFill/>
                    <a:ln w="9525">
                      <a:noFill/>
                      <a:miter lim="800000"/>
                      <a:headEnd/>
                      <a:tailEnd/>
                    </a:ln>
                  </pic:spPr>
                </pic:pic>
              </a:graphicData>
            </a:graphic>
          </wp:inline>
        </w:drawing>
      </w:r>
    </w:p>
    <w:p w:rsidR="00D81ED8" w:rsidRDefault="00091986" w:rsidP="008A1DF5">
      <w:pPr>
        <w:rPr>
          <w:b/>
        </w:rPr>
      </w:pPr>
      <w:r w:rsidRPr="00091986">
        <w:rPr>
          <w:noProof/>
          <w:lang w:eastAsia="de-DE"/>
        </w:rPr>
        <w:lastRenderedPageBreak/>
        <w:drawing>
          <wp:inline distT="0" distB="0" distL="0" distR="0">
            <wp:extent cx="9072245" cy="5036660"/>
            <wp:effectExtent l="19050" t="0" r="0" b="0"/>
            <wp:docPr id="2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9072245" cy="5036660"/>
                    </a:xfrm>
                    <a:prstGeom prst="rect">
                      <a:avLst/>
                    </a:prstGeom>
                    <a:noFill/>
                    <a:ln w="9525">
                      <a:noFill/>
                      <a:miter lim="800000"/>
                      <a:headEnd/>
                      <a:tailEnd/>
                    </a:ln>
                  </pic:spPr>
                </pic:pic>
              </a:graphicData>
            </a:graphic>
          </wp:inline>
        </w:drawing>
      </w:r>
      <w:r w:rsidR="00F40A85" w:rsidRPr="00F40A85">
        <w:rPr>
          <w:b/>
        </w:rPr>
        <w:t xml:space="preserve"> </w:t>
      </w:r>
      <w:r w:rsidR="00E10848" w:rsidRPr="00E10848">
        <w:rPr>
          <w:noProof/>
          <w:lang w:eastAsia="de-DE"/>
        </w:rPr>
        <w:lastRenderedPageBreak/>
        <w:drawing>
          <wp:inline distT="0" distB="0" distL="0" distR="0">
            <wp:extent cx="9072245" cy="4674664"/>
            <wp:effectExtent l="19050" t="0" r="0" b="0"/>
            <wp:docPr id="2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9072245" cy="4674664"/>
                    </a:xfrm>
                    <a:prstGeom prst="rect">
                      <a:avLst/>
                    </a:prstGeom>
                    <a:noFill/>
                    <a:ln w="9525">
                      <a:noFill/>
                      <a:miter lim="800000"/>
                      <a:headEnd/>
                      <a:tailEnd/>
                    </a:ln>
                  </pic:spPr>
                </pic:pic>
              </a:graphicData>
            </a:graphic>
          </wp:inline>
        </w:drawing>
      </w:r>
    </w:p>
    <w:p w:rsidR="008A1DF5" w:rsidRDefault="008A1DF5" w:rsidP="008A1DF5">
      <w:pPr>
        <w:rPr>
          <w:b/>
        </w:rPr>
      </w:pPr>
      <w:r>
        <w:rPr>
          <w:b/>
        </w:rPr>
        <w:br w:type="page"/>
      </w:r>
    </w:p>
    <w:p w:rsidR="00D81ED8" w:rsidRDefault="00E10848" w:rsidP="008A1DF5">
      <w:pPr>
        <w:rPr>
          <w:b/>
        </w:rPr>
      </w:pPr>
      <w:r w:rsidRPr="00E10848">
        <w:rPr>
          <w:noProof/>
          <w:lang w:eastAsia="de-DE"/>
        </w:rPr>
        <w:lastRenderedPageBreak/>
        <w:drawing>
          <wp:inline distT="0" distB="0" distL="0" distR="0">
            <wp:extent cx="9072245" cy="1747413"/>
            <wp:effectExtent l="19050" t="0" r="0" b="0"/>
            <wp:docPr id="23"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9072245" cy="1747413"/>
                    </a:xfrm>
                    <a:prstGeom prst="rect">
                      <a:avLst/>
                    </a:prstGeom>
                    <a:noFill/>
                    <a:ln w="9525">
                      <a:noFill/>
                      <a:miter lim="800000"/>
                      <a:headEnd/>
                      <a:tailEnd/>
                    </a:ln>
                  </pic:spPr>
                </pic:pic>
              </a:graphicData>
            </a:graphic>
          </wp:inline>
        </w:drawing>
      </w:r>
    </w:p>
    <w:p w:rsidR="008A1DF5" w:rsidRDefault="008A1DF5"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116B07" w:rsidRDefault="00E10848" w:rsidP="003F648B">
      <w:pPr>
        <w:autoSpaceDE w:val="0"/>
        <w:autoSpaceDN w:val="0"/>
        <w:adjustRightInd w:val="0"/>
        <w:ind w:left="284"/>
        <w:rPr>
          <w:b/>
          <w:bCs/>
        </w:rPr>
      </w:pPr>
      <w:r w:rsidRPr="00E10848">
        <w:rPr>
          <w:b/>
          <w:bCs/>
          <w:noProof/>
          <w:lang w:eastAsia="de-DE"/>
        </w:rPr>
        <w:lastRenderedPageBreak/>
        <w:drawing>
          <wp:inline distT="0" distB="0" distL="0" distR="0">
            <wp:extent cx="8829675" cy="5915025"/>
            <wp:effectExtent l="19050" t="0" r="9525" b="0"/>
            <wp:docPr id="24"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E0ACA" w:rsidRDefault="005E0ACA">
      <w:pPr>
        <w:spacing w:after="200" w:line="276" w:lineRule="auto"/>
        <w:rPr>
          <w:b/>
          <w:bCs/>
        </w:rPr>
      </w:pPr>
      <w:r>
        <w:rPr>
          <w:b/>
          <w:bCs/>
        </w:rPr>
        <w:br w:type="page"/>
      </w:r>
    </w:p>
    <w:p w:rsidR="005E0ACA" w:rsidRDefault="00E10848">
      <w:pPr>
        <w:spacing w:after="200" w:line="276" w:lineRule="auto"/>
        <w:rPr>
          <w:b/>
          <w:bCs/>
        </w:rPr>
      </w:pPr>
      <w:r w:rsidRPr="00E10848">
        <w:rPr>
          <w:b/>
          <w:bCs/>
          <w:noProof/>
          <w:lang w:eastAsia="de-DE"/>
        </w:rPr>
        <w:lastRenderedPageBreak/>
        <w:drawing>
          <wp:inline distT="0" distB="0" distL="0" distR="0">
            <wp:extent cx="9010650" cy="6019800"/>
            <wp:effectExtent l="19050" t="0" r="19050" b="0"/>
            <wp:docPr id="25"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E0ACA" w:rsidRDefault="005E0ACA">
      <w:pPr>
        <w:spacing w:after="200" w:line="276" w:lineRule="auto"/>
        <w:rPr>
          <w:b/>
          <w:bCs/>
        </w:rPr>
      </w:pPr>
      <w:r>
        <w:rPr>
          <w:b/>
          <w:bCs/>
        </w:rPr>
        <w:br w:type="page"/>
      </w:r>
      <w:r w:rsidR="00E10848" w:rsidRPr="00E10848">
        <w:rPr>
          <w:b/>
          <w:bCs/>
          <w:noProof/>
          <w:lang w:eastAsia="de-DE"/>
        </w:rPr>
        <w:lastRenderedPageBreak/>
        <w:drawing>
          <wp:inline distT="0" distB="0" distL="0" distR="0">
            <wp:extent cx="8963025" cy="5791200"/>
            <wp:effectExtent l="19050" t="0" r="9525" b="0"/>
            <wp:docPr id="26"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E0ACA" w:rsidRDefault="00E10848">
      <w:pPr>
        <w:spacing w:after="200" w:line="276" w:lineRule="auto"/>
        <w:rPr>
          <w:b/>
          <w:bCs/>
        </w:rPr>
      </w:pPr>
      <w:r w:rsidRPr="00E10848">
        <w:rPr>
          <w:b/>
          <w:bCs/>
          <w:noProof/>
          <w:lang w:eastAsia="de-DE"/>
        </w:rPr>
        <w:lastRenderedPageBreak/>
        <w:drawing>
          <wp:inline distT="0" distB="0" distL="0" distR="0">
            <wp:extent cx="8991600" cy="5981700"/>
            <wp:effectExtent l="19050" t="0" r="19050" b="0"/>
            <wp:docPr id="27"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E0ACA" w:rsidRDefault="005E0ACA">
      <w:pPr>
        <w:spacing w:after="200" w:line="276" w:lineRule="auto"/>
        <w:rPr>
          <w:b/>
          <w:bCs/>
        </w:rPr>
      </w:pPr>
      <w:r>
        <w:rPr>
          <w:b/>
          <w:bCs/>
        </w:rPr>
        <w:br w:type="page"/>
      </w:r>
      <w:r w:rsidR="00E10848" w:rsidRPr="00E10848">
        <w:rPr>
          <w:b/>
          <w:bCs/>
          <w:noProof/>
          <w:lang w:eastAsia="de-DE"/>
        </w:rPr>
        <w:lastRenderedPageBreak/>
        <w:drawing>
          <wp:inline distT="0" distB="0" distL="0" distR="0">
            <wp:extent cx="9029700" cy="6086475"/>
            <wp:effectExtent l="19050" t="0" r="19050" b="0"/>
            <wp:docPr id="28"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F648B" w:rsidRPr="00292E79" w:rsidRDefault="005E0ACA" w:rsidP="002A0947">
      <w:pPr>
        <w:spacing w:after="200" w:line="276" w:lineRule="auto"/>
        <w:rPr>
          <w:b/>
          <w:bCs/>
        </w:rPr>
      </w:pPr>
      <w:r>
        <w:rPr>
          <w:b/>
          <w:bCs/>
        </w:rPr>
        <w:br w:type="page"/>
      </w:r>
      <w:r w:rsidR="003F648B" w:rsidRPr="00292E79">
        <w:rPr>
          <w:b/>
          <w:bCs/>
        </w:rPr>
        <w:lastRenderedPageBreak/>
        <w:t>Beschaffung und Vergabe neuer Maßnahmen</w:t>
      </w:r>
    </w:p>
    <w:p w:rsidR="003F648B" w:rsidRDefault="003F648B" w:rsidP="003F648B">
      <w:pPr>
        <w:autoSpaceDE w:val="0"/>
        <w:autoSpaceDN w:val="0"/>
        <w:adjustRightInd w:val="0"/>
        <w:ind w:left="284"/>
        <w:rPr>
          <w:bCs/>
        </w:rPr>
      </w:pPr>
    </w:p>
    <w:p w:rsidR="00956514" w:rsidRPr="009D16D3" w:rsidRDefault="00956514" w:rsidP="00956514">
      <w:pPr>
        <w:ind w:left="284"/>
        <w:rPr>
          <w:rFonts w:cs="Arial"/>
          <w:color w:val="000000"/>
        </w:rPr>
      </w:pPr>
      <w:r w:rsidRPr="009D16D3">
        <w:rPr>
          <w:rFonts w:cs="Arial"/>
          <w:color w:val="000000"/>
        </w:rPr>
        <w:t xml:space="preserve">Der Gemeinderat stimmt der Art und dem Umfang der im Folgenden genannten Beschaffungen („Maßnahmen“) im Rahmen der bezeichneten voraussichtlichen Aufwände („Kostenschätzung gesamt inkl. Optionen und Aufstockung“) sowie der Entscheidung des Jobcenters über die Vergabe dieser Leistungen bis zu einer Vergabesumme, welche um bis zu </w:t>
      </w:r>
      <w:r>
        <w:rPr>
          <w:rFonts w:cs="Arial"/>
          <w:color w:val="000000"/>
        </w:rPr>
        <w:t>20</w:t>
      </w:r>
      <w:r w:rsidRPr="009D16D3">
        <w:rPr>
          <w:rFonts w:cs="Arial"/>
          <w:color w:val="000000"/>
        </w:rPr>
        <w:t xml:space="preserve"> % über dem bezeichneten voraussichtlichen Aufwand liegt, zu.</w:t>
      </w:r>
    </w:p>
    <w:p w:rsidR="00956514" w:rsidRDefault="00956514" w:rsidP="00956514">
      <w:pPr>
        <w:spacing w:after="200" w:line="276" w:lineRule="auto"/>
        <w:ind w:firstLine="284"/>
        <w:rPr>
          <w:rFonts w:cs="Arial"/>
          <w:b/>
          <w:bCs/>
          <w:color w:val="000000"/>
        </w:rPr>
      </w:pPr>
    </w:p>
    <w:p w:rsidR="00956514" w:rsidRDefault="00956514" w:rsidP="00956514">
      <w:pPr>
        <w:spacing w:after="200" w:line="276" w:lineRule="auto"/>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w:t>
      </w:r>
    </w:p>
    <w:p w:rsidR="00956514" w:rsidRPr="00292E79" w:rsidRDefault="00956514" w:rsidP="00956514">
      <w:pPr>
        <w:spacing w:after="200" w:line="276" w:lineRule="auto"/>
        <w:ind w:firstLine="284"/>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w:t>
      </w:r>
      <w:r w:rsidRPr="00BF1C5D">
        <w:rPr>
          <w:rFonts w:cs="Arial"/>
          <w:bCs/>
          <w:color w:val="000000"/>
        </w:rPr>
        <w:t>Berufliche Beratung und Information (BBI)</w:t>
      </w:r>
      <w:r w:rsidRPr="009D16D3">
        <w:rPr>
          <w:rFonts w:cs="Arial"/>
          <w:bCs/>
          <w:color w:val="000000"/>
        </w:rPr>
        <w:t>"</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 45 Abs. 1 S. 1 Nr. 1, 2, 3 und 5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BF1C5D">
        <w:rPr>
          <w:rFonts w:cs="Arial"/>
          <w:bCs/>
          <w:color w:val="000000"/>
        </w:rPr>
        <w:t>04.01.2016 - 31.12.2016</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1 </w:t>
      </w:r>
      <w:r w:rsidRPr="009D16D3">
        <w:rPr>
          <w:rFonts w:cs="Arial"/>
          <w:b/>
          <w:bCs/>
          <w:color w:val="000000"/>
        </w:rPr>
        <w:t>Option: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04.01.2016 - 31.12.2017</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200</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00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Pr>
          <w:rFonts w:cs="Arial"/>
          <w:b/>
          <w:bCs/>
          <w:color w:val="000000"/>
        </w:rPr>
        <w:t>Teilnehmer</w:t>
      </w:r>
      <w:r w:rsidRPr="009D16D3">
        <w:rPr>
          <w:rFonts w:cs="Arial"/>
          <w:b/>
          <w:bCs/>
          <w:color w:val="000000"/>
        </w:rPr>
        <w:t>zahl mit Rahmenvereinbarung/ Aufstockung</w:t>
      </w:r>
      <w:r>
        <w:rPr>
          <w:rFonts w:cs="Arial"/>
          <w:b/>
          <w:bCs/>
          <w:color w:val="000000"/>
        </w:rPr>
        <w:t>:</w:t>
      </w:r>
      <w:r>
        <w:rPr>
          <w:rFonts w:cs="Arial"/>
          <w:b/>
          <w:bCs/>
          <w:color w:val="000000"/>
        </w:rPr>
        <w:tab/>
      </w:r>
      <w:r>
        <w:rPr>
          <w:rFonts w:cs="Arial"/>
          <w:color w:val="000000"/>
        </w:rPr>
        <w:t>200</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Pr>
          <w:rFonts w:cs="Arial"/>
          <w:b/>
          <w:bCs/>
          <w:color w:val="000000"/>
        </w:rPr>
        <w:t>Kostenschätzung 2015</w:t>
      </w:r>
      <w:r w:rsidRPr="009D16D3">
        <w:rPr>
          <w:rFonts w:cs="Arial"/>
          <w:b/>
          <w:bCs/>
          <w:color w:val="000000"/>
        </w:rPr>
        <w:t xml:space="preserve"> ohne Aufstockung:</w:t>
      </w:r>
      <w:r w:rsidRPr="009D16D3">
        <w:rPr>
          <w:rFonts w:cs="Arial"/>
          <w:b/>
          <w:bCs/>
          <w:color w:val="000000"/>
        </w:rPr>
        <w:tab/>
      </w:r>
      <w:r w:rsidRPr="009D16D3">
        <w:rPr>
          <w:rFonts w:cs="Arial"/>
          <w:b/>
          <w:bCs/>
          <w:color w:val="000000"/>
        </w:rPr>
        <w:tab/>
      </w:r>
      <w:r w:rsidRPr="009D16D3">
        <w:rPr>
          <w:rFonts w:cs="Arial"/>
          <w:b/>
          <w:bCs/>
          <w:color w:val="000000"/>
        </w:rPr>
        <w:tab/>
      </w:r>
      <w:r>
        <w:rPr>
          <w:rFonts w:cs="Arial"/>
        </w:rPr>
        <w:t>0</w:t>
      </w:r>
      <w:r w:rsidRPr="009D16D3">
        <w:rPr>
          <w:rFonts w:cs="Arial"/>
        </w:rPr>
        <w:t>,00</w:t>
      </w:r>
      <w:r w:rsidRPr="009D16D3">
        <w:rPr>
          <w:rFonts w:cs="Arial"/>
          <w:bCs/>
          <w:color w:val="000000"/>
        </w:rPr>
        <w:t xml:space="preserve"> </w:t>
      </w:r>
      <w:r>
        <w:rPr>
          <w:rFonts w:cs="Arial"/>
          <w:bCs/>
          <w:color w:val="000000"/>
        </w:rPr>
        <w:t>EUR</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Pr>
          <w:rFonts w:cs="Arial"/>
        </w:rPr>
        <w:t>161</w:t>
      </w:r>
      <w:r w:rsidRPr="009D16D3">
        <w:rPr>
          <w:rFonts w:cs="Arial"/>
        </w:rPr>
        <w:t xml:space="preserve">.600,00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Pr="009D16D3" w:rsidRDefault="00956514" w:rsidP="00956514">
      <w:pPr>
        <w:ind w:left="284"/>
        <w:rPr>
          <w:rFonts w:cs="Arial"/>
          <w:b/>
          <w:bCs/>
          <w:color w:val="000000"/>
        </w:rPr>
      </w:pPr>
    </w:p>
    <w:p w:rsidR="00956514" w:rsidRPr="005011E6" w:rsidRDefault="00956514" w:rsidP="00956514">
      <w:pPr>
        <w:pStyle w:val="Textkrper"/>
        <w:ind w:left="284"/>
        <w:rPr>
          <w:rFonts w:eastAsia="Arial"/>
          <w:lang w:eastAsia="ar-SA"/>
        </w:rPr>
      </w:pPr>
      <w:r w:rsidRPr="009D16D3">
        <w:rPr>
          <w:rFonts w:cs="Arial"/>
          <w:color w:val="000000"/>
        </w:rPr>
        <w:t xml:space="preserve">Zielgruppe der Maßnahme sind </w:t>
      </w:r>
      <w:r w:rsidRPr="005011E6">
        <w:rPr>
          <w:rFonts w:eastAsia="Arial"/>
          <w:lang w:eastAsia="ar-SA"/>
        </w:rPr>
        <w:t xml:space="preserve">Frauen mit Kindern unter drei Jahren, die sich bereits während der Elternzeit um ihre künftige berufliche </w:t>
      </w:r>
      <w:r>
        <w:rPr>
          <w:rFonts w:eastAsia="Arial"/>
          <w:lang w:eastAsia="ar-SA"/>
        </w:rPr>
        <w:t>P</w:t>
      </w:r>
      <w:r w:rsidRPr="005011E6">
        <w:rPr>
          <w:rFonts w:eastAsia="Arial"/>
          <w:lang w:eastAsia="ar-SA"/>
        </w:rPr>
        <w:t xml:space="preserve">erspektive kümmern möchten. </w:t>
      </w: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Default="00956514" w:rsidP="00956514">
      <w:pPr>
        <w:pStyle w:val="Textkrper"/>
        <w:ind w:left="284"/>
        <w:rPr>
          <w:rFonts w:cs="Arial"/>
          <w:b/>
          <w:bCs/>
          <w:color w:val="000000"/>
        </w:rPr>
      </w:pPr>
      <w:r w:rsidRPr="009D16D3">
        <w:rPr>
          <w:rFonts w:cs="Arial"/>
          <w:color w:val="000000"/>
        </w:rPr>
        <w:t>Das Ziel der Maßnahme ist die</w:t>
      </w:r>
      <w:r w:rsidRPr="00BF1C5D">
        <w:rPr>
          <w:rFonts w:eastAsia="Arial"/>
          <w:lang w:eastAsia="ar-SA"/>
        </w:rPr>
        <w:t xml:space="preserve"> </w:t>
      </w:r>
      <w:r>
        <w:rPr>
          <w:rFonts w:eastAsia="Arial"/>
          <w:lang w:eastAsia="ar-SA"/>
        </w:rPr>
        <w:t>U</w:t>
      </w:r>
      <w:r w:rsidRPr="005011E6">
        <w:rPr>
          <w:rFonts w:eastAsia="Arial"/>
          <w:lang w:eastAsia="ar-SA"/>
        </w:rPr>
        <w:t>nterstütz</w:t>
      </w:r>
      <w:r>
        <w:rPr>
          <w:rFonts w:eastAsia="Arial"/>
          <w:lang w:eastAsia="ar-SA"/>
        </w:rPr>
        <w:t xml:space="preserve">en der </w:t>
      </w:r>
      <w:r w:rsidRPr="005011E6">
        <w:rPr>
          <w:rFonts w:eastAsia="Arial"/>
          <w:lang w:eastAsia="ar-SA"/>
        </w:rPr>
        <w:t>Frauen bei einer beruflichen Neuorientierung oder bei der Organisation der Vereinbarkeit von Familie und Beruf.</w:t>
      </w:r>
    </w:p>
    <w:p w:rsidR="00956514" w:rsidRPr="009D16D3" w:rsidRDefault="00956514" w:rsidP="00956514">
      <w:pPr>
        <w:ind w:left="284"/>
        <w:rPr>
          <w:rFonts w:cs="Arial"/>
          <w:b/>
          <w:bCs/>
          <w:color w:val="000000"/>
        </w:rPr>
      </w:pPr>
      <w:r w:rsidRPr="009D16D3">
        <w:rPr>
          <w:rFonts w:cs="Arial"/>
          <w:b/>
          <w:bCs/>
          <w:color w:val="000000"/>
        </w:rPr>
        <w:lastRenderedPageBreak/>
        <w:t>Inhalte / Rahmenbedingungen:</w:t>
      </w:r>
    </w:p>
    <w:p w:rsidR="00956514" w:rsidRPr="009D16D3" w:rsidRDefault="00956514" w:rsidP="00956514">
      <w:pPr>
        <w:ind w:left="284"/>
        <w:rPr>
          <w:rFonts w:cs="Arial"/>
          <w:b/>
          <w:bCs/>
          <w:color w:val="000000"/>
        </w:rPr>
      </w:pPr>
    </w:p>
    <w:p w:rsidR="00956514" w:rsidRPr="00BF1C5D" w:rsidRDefault="00956514" w:rsidP="00956514">
      <w:pPr>
        <w:pStyle w:val="Listenabsatz"/>
        <w:numPr>
          <w:ilvl w:val="0"/>
          <w:numId w:val="17"/>
        </w:numPr>
        <w:spacing w:after="200" w:line="276" w:lineRule="auto"/>
        <w:ind w:left="709" w:hanging="283"/>
        <w:rPr>
          <w:rFonts w:cs="Arial"/>
          <w:color w:val="000000"/>
        </w:rPr>
      </w:pPr>
      <w:r w:rsidRPr="00BF1C5D">
        <w:rPr>
          <w:rFonts w:cs="Arial"/>
          <w:color w:val="000000"/>
        </w:rPr>
        <w:t>Information und Beratung</w:t>
      </w:r>
    </w:p>
    <w:p w:rsidR="00956514" w:rsidRPr="00BF1C5D" w:rsidRDefault="00956514" w:rsidP="00956514">
      <w:pPr>
        <w:pStyle w:val="Listenabsatz"/>
        <w:numPr>
          <w:ilvl w:val="0"/>
          <w:numId w:val="17"/>
        </w:numPr>
        <w:spacing w:after="200" w:line="276" w:lineRule="auto"/>
        <w:ind w:left="709" w:hanging="283"/>
        <w:rPr>
          <w:rFonts w:cs="Arial"/>
          <w:color w:val="000000"/>
        </w:rPr>
      </w:pPr>
      <w:r w:rsidRPr="00BF1C5D">
        <w:rPr>
          <w:rFonts w:cs="Arial"/>
          <w:color w:val="000000"/>
        </w:rPr>
        <w:t>Berufliche Orientierung</w:t>
      </w:r>
    </w:p>
    <w:p w:rsidR="00956514" w:rsidRPr="00BF1C5D" w:rsidRDefault="00956514" w:rsidP="00956514">
      <w:pPr>
        <w:pStyle w:val="Listenabsatz"/>
        <w:numPr>
          <w:ilvl w:val="0"/>
          <w:numId w:val="17"/>
        </w:numPr>
        <w:spacing w:after="200" w:line="276" w:lineRule="auto"/>
        <w:ind w:left="709" w:hanging="283"/>
        <w:rPr>
          <w:rFonts w:cs="Arial"/>
          <w:color w:val="000000"/>
        </w:rPr>
      </w:pPr>
      <w:r w:rsidRPr="00BF1C5D">
        <w:rPr>
          <w:rFonts w:cs="Arial"/>
          <w:color w:val="000000"/>
        </w:rPr>
        <w:t>Vereinbarkeit Familie und Beruf</w:t>
      </w:r>
    </w:p>
    <w:p w:rsidR="00956514" w:rsidRPr="00BF1C5D" w:rsidRDefault="00956514" w:rsidP="00956514">
      <w:pPr>
        <w:pStyle w:val="Listenabsatz"/>
        <w:numPr>
          <w:ilvl w:val="0"/>
          <w:numId w:val="17"/>
        </w:numPr>
        <w:spacing w:after="200" w:line="276" w:lineRule="auto"/>
        <w:ind w:left="709" w:hanging="283"/>
        <w:rPr>
          <w:rFonts w:cs="Arial"/>
          <w:color w:val="000000"/>
        </w:rPr>
      </w:pPr>
      <w:r w:rsidRPr="00BF1C5D">
        <w:rPr>
          <w:rFonts w:cs="Arial"/>
          <w:color w:val="000000"/>
        </w:rPr>
        <w:t>Bearbeitung der persönlichen Situation</w:t>
      </w:r>
    </w:p>
    <w:p w:rsidR="00956514" w:rsidRPr="00BF1C5D" w:rsidRDefault="00956514" w:rsidP="00956514">
      <w:pPr>
        <w:pStyle w:val="Listenabsatz"/>
        <w:numPr>
          <w:ilvl w:val="0"/>
          <w:numId w:val="17"/>
        </w:numPr>
        <w:spacing w:after="200" w:line="276" w:lineRule="auto"/>
        <w:ind w:left="709" w:hanging="283"/>
        <w:rPr>
          <w:rFonts w:cs="Arial"/>
          <w:color w:val="000000"/>
        </w:rPr>
      </w:pPr>
      <w:proofErr w:type="spellStart"/>
      <w:r w:rsidRPr="00BF1C5D">
        <w:rPr>
          <w:rFonts w:cs="Arial"/>
          <w:color w:val="000000"/>
        </w:rPr>
        <w:t>Workshopreihe</w:t>
      </w:r>
      <w:proofErr w:type="spellEnd"/>
      <w:r w:rsidRPr="00BF1C5D">
        <w:rPr>
          <w:rFonts w:cs="Arial"/>
          <w:color w:val="000000"/>
        </w:rPr>
        <w:t xml:space="preserve"> „Berufliche Orientierung“</w:t>
      </w:r>
    </w:p>
    <w:p w:rsidR="00956514" w:rsidRPr="00BF1C5D" w:rsidRDefault="00956514" w:rsidP="00956514">
      <w:pPr>
        <w:pStyle w:val="Listenabsatz"/>
        <w:numPr>
          <w:ilvl w:val="0"/>
          <w:numId w:val="17"/>
        </w:numPr>
        <w:spacing w:after="200" w:line="276" w:lineRule="auto"/>
        <w:ind w:left="709" w:hanging="283"/>
        <w:rPr>
          <w:rFonts w:cs="Arial"/>
          <w:color w:val="000000"/>
        </w:rPr>
      </w:pPr>
      <w:r w:rsidRPr="00BF1C5D">
        <w:rPr>
          <w:rFonts w:cs="Arial"/>
          <w:color w:val="000000"/>
        </w:rPr>
        <w:t>Vermittlung in aufbauende Angebote</w:t>
      </w:r>
    </w:p>
    <w:p w:rsidR="00956514" w:rsidRPr="009D16D3" w:rsidRDefault="00956514" w:rsidP="00956514">
      <w:pPr>
        <w:ind w:left="284"/>
        <w:rPr>
          <w:rFonts w:cs="Arial"/>
          <w:b/>
          <w:bCs/>
          <w:color w:val="000000"/>
        </w:rPr>
      </w:pPr>
      <w:r w:rsidRPr="009D16D3">
        <w:rPr>
          <w:rFonts w:cs="Arial"/>
          <w:b/>
          <w:bCs/>
          <w:color w:val="000000"/>
        </w:rPr>
        <w:t>Zielgrößen:</w:t>
      </w:r>
    </w:p>
    <w:p w:rsidR="00956514" w:rsidRPr="009D16D3" w:rsidRDefault="00956514" w:rsidP="00956514">
      <w:pPr>
        <w:ind w:left="284"/>
        <w:rPr>
          <w:rFonts w:cs="Arial"/>
          <w:b/>
          <w:bCs/>
          <w:color w:val="000000"/>
        </w:rPr>
      </w:pPr>
    </w:p>
    <w:p w:rsidR="00956514" w:rsidRPr="00BF1C5D" w:rsidRDefault="00956514" w:rsidP="00956514">
      <w:pPr>
        <w:spacing w:after="200" w:line="276" w:lineRule="auto"/>
        <w:ind w:firstLine="284"/>
        <w:rPr>
          <w:rFonts w:cs="Arial"/>
          <w:bCs/>
          <w:color w:val="000000"/>
        </w:rPr>
      </w:pPr>
      <w:r>
        <w:rPr>
          <w:rFonts w:cs="Arial"/>
          <w:bCs/>
          <w:color w:val="000000"/>
        </w:rPr>
        <w:t>E</w:t>
      </w:r>
      <w:r w:rsidRPr="00BF1C5D">
        <w:rPr>
          <w:rFonts w:cs="Arial"/>
          <w:bCs/>
          <w:color w:val="000000"/>
        </w:rPr>
        <w:t>ntfällt</w:t>
      </w:r>
      <w:r>
        <w:rPr>
          <w:rFonts w:cs="Arial"/>
          <w:bCs/>
          <w:color w:val="000000"/>
        </w:rPr>
        <w:t>.</w:t>
      </w:r>
    </w:p>
    <w:p w:rsidR="00956514" w:rsidRPr="009D16D3" w:rsidRDefault="00956514" w:rsidP="00956514">
      <w:pPr>
        <w:ind w:left="284"/>
        <w:rPr>
          <w:rFonts w:cs="Arial"/>
          <w:b/>
          <w:bCs/>
          <w:color w:val="000000"/>
        </w:rPr>
      </w:pPr>
      <w:r w:rsidRPr="009D16D3">
        <w:rPr>
          <w:rFonts w:cs="Arial"/>
          <w:b/>
          <w:bCs/>
          <w:color w:val="000000"/>
        </w:rPr>
        <w:t>Änderungen gegenüber den bisher durchgeführten Maßnahmen:</w:t>
      </w:r>
    </w:p>
    <w:p w:rsidR="00956514" w:rsidRPr="009D16D3" w:rsidRDefault="00956514" w:rsidP="00956514">
      <w:pPr>
        <w:ind w:left="284"/>
        <w:rPr>
          <w:rFonts w:cs="Arial"/>
          <w:b/>
          <w:bCs/>
          <w:color w:val="000000"/>
        </w:rPr>
      </w:pPr>
    </w:p>
    <w:p w:rsidR="00956514" w:rsidRPr="00BF1C5D" w:rsidRDefault="00956514" w:rsidP="00956514">
      <w:pPr>
        <w:spacing w:after="200" w:line="276" w:lineRule="auto"/>
        <w:ind w:firstLine="284"/>
        <w:rPr>
          <w:rFonts w:cs="Arial"/>
          <w:bCs/>
          <w:color w:val="000000"/>
        </w:rPr>
      </w:pPr>
      <w:r>
        <w:rPr>
          <w:rFonts w:cs="Arial"/>
          <w:bCs/>
          <w:color w:val="000000"/>
        </w:rPr>
        <w:t>E</w:t>
      </w:r>
      <w:r w:rsidRPr="00BF1C5D">
        <w:rPr>
          <w:rFonts w:cs="Arial"/>
          <w:bCs/>
          <w:color w:val="000000"/>
        </w:rPr>
        <w:t>ntfällt</w:t>
      </w:r>
      <w:r>
        <w:rPr>
          <w:rFonts w:cs="Arial"/>
          <w:bCs/>
          <w:color w:val="000000"/>
        </w:rPr>
        <w:t>.</w:t>
      </w:r>
    </w:p>
    <w:p w:rsidR="00956514" w:rsidRDefault="00956514" w:rsidP="00956514">
      <w:pPr>
        <w:spacing w:after="200" w:line="276" w:lineRule="auto"/>
        <w:rPr>
          <w:rFonts w:cs="Arial"/>
          <w:b/>
          <w:bCs/>
          <w:color w:val="000000"/>
        </w:rPr>
      </w:pPr>
      <w:r>
        <w:rPr>
          <w:rFonts w:cs="Arial"/>
          <w:b/>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w:t>
      </w:r>
    </w:p>
    <w:p w:rsidR="00956514" w:rsidRPr="00292E79" w:rsidRDefault="00956514" w:rsidP="00956514">
      <w:pPr>
        <w:spacing w:after="200" w:line="276" w:lineRule="auto"/>
        <w:ind w:left="6372" w:hanging="6088"/>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sidRPr="009D16D3">
        <w:rPr>
          <w:rFonts w:cs="Arial"/>
          <w:bCs/>
          <w:color w:val="000000"/>
        </w:rPr>
        <w:t>"</w:t>
      </w:r>
      <w:r>
        <w:rPr>
          <w:rFonts w:cs="Arial"/>
          <w:bCs/>
          <w:color w:val="000000"/>
        </w:rPr>
        <w:t>Vermittlung a</w:t>
      </w:r>
      <w:r w:rsidRPr="00C977D0">
        <w:rPr>
          <w:rFonts w:cs="Arial"/>
          <w:bCs/>
          <w:color w:val="000000"/>
        </w:rPr>
        <w:t>lleinerziehender Frauen in Teilzeitausbildung</w:t>
      </w:r>
      <w:r>
        <w:rPr>
          <w:rFonts w:cs="Arial"/>
          <w:bCs/>
          <w:color w:val="000000"/>
        </w:rPr>
        <w:t>“ (A</w:t>
      </w:r>
      <w:r w:rsidRPr="00C977D0">
        <w:rPr>
          <w:rFonts w:cs="Arial"/>
          <w:bCs/>
          <w:color w:val="000000"/>
        </w:rPr>
        <w:t>usschreibung erfolgt nur, wenn nicht in Stuttgart ein entsprechendes</w:t>
      </w:r>
      <w:r>
        <w:rPr>
          <w:rFonts w:cs="Arial"/>
          <w:bCs/>
          <w:color w:val="000000"/>
        </w:rPr>
        <w:t xml:space="preserve"> ESF-Projekt Fördermittel erhält)</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 45 Abs. 1 S. 1 Nr. 1, 2, 3 und 5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C97524">
        <w:rPr>
          <w:rFonts w:cs="Arial"/>
          <w:bCs/>
          <w:color w:val="000000"/>
        </w:rPr>
        <w:t>27.04.2015 - 26.04.2016</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3 </w:t>
      </w:r>
      <w:r w:rsidRPr="009D16D3">
        <w:rPr>
          <w:rFonts w:cs="Arial"/>
          <w:b/>
          <w:bCs/>
          <w:color w:val="000000"/>
        </w:rPr>
        <w:t>Option</w:t>
      </w:r>
      <w:r>
        <w:rPr>
          <w:rFonts w:cs="Arial"/>
          <w:b/>
          <w:bCs/>
          <w:color w:val="000000"/>
        </w:rPr>
        <w:t>en</w:t>
      </w:r>
      <w:r w:rsidRPr="009D16D3">
        <w:rPr>
          <w:rFonts w:cs="Arial"/>
          <w:b/>
          <w:bCs/>
          <w:color w:val="000000"/>
        </w:rPr>
        <w:t>:</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27.04.2015 - 26.04.2019</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Pr>
          <w:rFonts w:cs="Arial"/>
          <w:b/>
          <w:bCs/>
          <w:color w:val="000000"/>
        </w:rPr>
        <w:t>plätze</w:t>
      </w:r>
      <w:r w:rsidRPr="009D16D3">
        <w:rPr>
          <w:rFonts w:cs="Arial"/>
          <w:b/>
          <w:bCs/>
          <w:color w:val="000000"/>
        </w:rPr>
        <w:t>:</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83</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20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Default="00956514" w:rsidP="00956514">
      <w:pPr>
        <w:ind w:left="284"/>
        <w:rPr>
          <w:rFonts w:cs="Arial"/>
          <w:b/>
          <w:bCs/>
          <w:color w:val="000000"/>
        </w:rPr>
      </w:pPr>
      <w:r>
        <w:rPr>
          <w:rFonts w:cs="Arial"/>
          <w:b/>
          <w:bCs/>
          <w:color w:val="000000"/>
        </w:rPr>
        <w:t>Teilnehmerplatz</w:t>
      </w:r>
      <w:r w:rsidRPr="009D16D3">
        <w:rPr>
          <w:rFonts w:cs="Arial"/>
          <w:b/>
          <w:bCs/>
          <w:color w:val="000000"/>
        </w:rPr>
        <w:t xml:space="preserve">zahl mit Rahmenvereinbarung/ </w:t>
      </w:r>
    </w:p>
    <w:p w:rsidR="00956514" w:rsidRPr="009D16D3" w:rsidRDefault="00956514" w:rsidP="00956514">
      <w:pPr>
        <w:ind w:left="284"/>
        <w:rPr>
          <w:rFonts w:cs="Arial"/>
          <w:b/>
          <w:bCs/>
          <w:color w:val="000000"/>
        </w:rPr>
      </w:pPr>
      <w:r w:rsidRPr="009D16D3">
        <w:rPr>
          <w:rFonts w:cs="Arial"/>
          <w:b/>
          <w:bCs/>
          <w:color w:val="000000"/>
        </w:rPr>
        <w:t>Aufstockung</w:t>
      </w:r>
      <w:r>
        <w:rPr>
          <w:rFonts w:cs="Arial"/>
          <w:b/>
          <w:bCs/>
          <w:color w:val="000000"/>
        </w:rPr>
        <w:t>:</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color w:val="000000"/>
        </w:rPr>
        <w:t>100</w:t>
      </w:r>
    </w:p>
    <w:p w:rsidR="00956514" w:rsidRPr="009D16D3" w:rsidRDefault="00956514" w:rsidP="00956514">
      <w:pPr>
        <w:ind w:left="284"/>
        <w:rPr>
          <w:rFonts w:cs="Arial"/>
          <w:b/>
          <w:bCs/>
          <w:color w:val="000000"/>
        </w:rPr>
      </w:pPr>
    </w:p>
    <w:p w:rsidR="00956514" w:rsidRPr="004F383E" w:rsidRDefault="00956514" w:rsidP="00956514">
      <w:pPr>
        <w:ind w:firstLine="284"/>
        <w:rPr>
          <w:rFonts w:eastAsia="Times New Roman" w:cs="Arial"/>
          <w:lang w:eastAsia="de-DE"/>
        </w:rPr>
      </w:pPr>
      <w:r>
        <w:rPr>
          <w:rFonts w:cs="Arial"/>
          <w:b/>
          <w:bCs/>
          <w:color w:val="000000"/>
        </w:rPr>
        <w:t>Kostenschätzung 2015</w:t>
      </w:r>
      <w:r w:rsidRPr="009D16D3">
        <w:rPr>
          <w:rFonts w:cs="Arial"/>
          <w:b/>
          <w:bCs/>
          <w:color w:val="000000"/>
        </w:rPr>
        <w:t xml:space="preserve"> ohne Aufstockung:</w:t>
      </w:r>
      <w:r w:rsidRPr="009D16D3">
        <w:rPr>
          <w:rFonts w:cs="Arial"/>
          <w:b/>
          <w:bCs/>
          <w:color w:val="000000"/>
        </w:rPr>
        <w:tab/>
      </w:r>
      <w:r w:rsidRPr="009D16D3">
        <w:rPr>
          <w:rFonts w:cs="Arial"/>
          <w:b/>
          <w:bCs/>
          <w:color w:val="000000"/>
        </w:rPr>
        <w:tab/>
      </w:r>
      <w:r w:rsidRPr="009D16D3">
        <w:rPr>
          <w:rFonts w:cs="Arial"/>
          <w:b/>
          <w:bCs/>
          <w:color w:val="000000"/>
        </w:rPr>
        <w:tab/>
      </w:r>
      <w:r w:rsidRPr="009235EB">
        <w:rPr>
          <w:rFonts w:eastAsia="Times New Roman" w:cs="Arial"/>
          <w:lang w:eastAsia="de-DE"/>
        </w:rPr>
        <w:t xml:space="preserve">229.238,16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235EB" w:rsidRDefault="00956514" w:rsidP="00956514">
      <w:pPr>
        <w:ind w:firstLine="284"/>
        <w:rPr>
          <w:rFonts w:eastAsia="Times New Roman" w:cs="Arial"/>
          <w:color w:val="000000"/>
          <w:lang w:eastAsia="de-DE"/>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Pr="009235EB">
        <w:rPr>
          <w:rFonts w:eastAsia="Times New Roman" w:cs="Arial"/>
          <w:color w:val="000000"/>
          <w:lang w:eastAsia="de-DE"/>
        </w:rPr>
        <w:t>1</w:t>
      </w:r>
      <w:r>
        <w:rPr>
          <w:rFonts w:eastAsia="Times New Roman" w:cs="Arial"/>
          <w:color w:val="000000"/>
          <w:lang w:eastAsia="de-DE"/>
        </w:rPr>
        <w:t>.</w:t>
      </w:r>
      <w:r w:rsidRPr="009235EB">
        <w:rPr>
          <w:rFonts w:eastAsia="Times New Roman" w:cs="Arial"/>
          <w:color w:val="000000"/>
          <w:lang w:eastAsia="de-DE"/>
        </w:rPr>
        <w:t>571</w:t>
      </w:r>
      <w:r>
        <w:rPr>
          <w:rFonts w:eastAsia="Times New Roman" w:cs="Arial"/>
          <w:color w:val="000000"/>
          <w:lang w:eastAsia="de-DE"/>
        </w:rPr>
        <w:t>.</w:t>
      </w:r>
      <w:r w:rsidRPr="009235EB">
        <w:rPr>
          <w:rFonts w:eastAsia="Times New Roman" w:cs="Arial"/>
          <w:color w:val="000000"/>
          <w:lang w:eastAsia="de-DE"/>
        </w:rPr>
        <w:t>674,97</w:t>
      </w:r>
      <w:r>
        <w:rPr>
          <w:rFonts w:eastAsia="Times New Roman" w:cs="Arial"/>
          <w:color w:val="000000"/>
          <w:lang w:eastAsia="de-DE"/>
        </w:rPr>
        <w:t xml:space="preserve"> </w:t>
      </w:r>
      <w:r>
        <w:rPr>
          <w:rFonts w:cs="Arial"/>
          <w:bCs/>
          <w:color w:val="000000"/>
        </w:rPr>
        <w:t>EUR</w:t>
      </w:r>
    </w:p>
    <w:p w:rsidR="00956514" w:rsidRPr="00250ED0" w:rsidRDefault="00956514" w:rsidP="00956514">
      <w:pPr>
        <w:ind w:left="284"/>
        <w:rPr>
          <w:rFonts w:cs="Arial"/>
          <w:b/>
          <w:bCs/>
          <w:color w:val="000000"/>
        </w:rPr>
      </w:pPr>
    </w:p>
    <w:p w:rsidR="00956514" w:rsidRPr="00250ED0" w:rsidRDefault="00956514" w:rsidP="00956514">
      <w:pPr>
        <w:ind w:left="284"/>
        <w:rPr>
          <w:rFonts w:cs="Arial"/>
          <w:b/>
          <w:bCs/>
          <w:color w:val="000000"/>
        </w:rPr>
      </w:pPr>
      <w:r w:rsidRPr="00250ED0">
        <w:rPr>
          <w:rFonts w:cs="Arial"/>
          <w:b/>
          <w:bCs/>
          <w:color w:val="000000"/>
        </w:rPr>
        <w:t>Zielgruppe:</w:t>
      </w:r>
    </w:p>
    <w:p w:rsidR="00956514" w:rsidRPr="00250ED0" w:rsidRDefault="00956514" w:rsidP="00956514">
      <w:pPr>
        <w:ind w:left="284"/>
        <w:rPr>
          <w:rFonts w:cs="Arial"/>
          <w:b/>
          <w:bCs/>
          <w:color w:val="000000"/>
        </w:rPr>
      </w:pPr>
    </w:p>
    <w:p w:rsidR="00956514" w:rsidRDefault="00956514" w:rsidP="00956514">
      <w:pPr>
        <w:pStyle w:val="Textkrper"/>
        <w:ind w:left="284"/>
        <w:rPr>
          <w:rFonts w:cs="Arial"/>
          <w:color w:val="000000"/>
        </w:rPr>
      </w:pPr>
      <w:r w:rsidRPr="00250ED0">
        <w:rPr>
          <w:rFonts w:cs="Arial"/>
          <w:color w:val="000000"/>
        </w:rPr>
        <w:t xml:space="preserve">Nichterwerbstätige alleinerziehende Frauen, die keine schulische oder berufliche Bildung absolviert haben. </w:t>
      </w:r>
    </w:p>
    <w:p w:rsidR="00956514" w:rsidRPr="00B1547F" w:rsidRDefault="00956514" w:rsidP="00956514">
      <w:pPr>
        <w:pStyle w:val="Textkrper"/>
        <w:ind w:left="284"/>
        <w:rPr>
          <w:rFonts w:eastAsia="Arial"/>
          <w:lang w:eastAsia="ar-SA"/>
        </w:rPr>
      </w:pPr>
    </w:p>
    <w:p w:rsidR="00956514" w:rsidRPr="00250ED0" w:rsidRDefault="00956514" w:rsidP="00956514">
      <w:pPr>
        <w:ind w:left="284"/>
        <w:rPr>
          <w:rFonts w:cs="Arial"/>
          <w:b/>
          <w:bCs/>
          <w:color w:val="000000"/>
        </w:rPr>
      </w:pPr>
      <w:r w:rsidRPr="00250ED0">
        <w:rPr>
          <w:rFonts w:cs="Arial"/>
          <w:b/>
          <w:bCs/>
          <w:color w:val="000000"/>
        </w:rPr>
        <w:t>Zielsetzung:</w:t>
      </w:r>
    </w:p>
    <w:p w:rsidR="00956514" w:rsidRPr="00250ED0" w:rsidRDefault="00956514" w:rsidP="00956514">
      <w:pPr>
        <w:autoSpaceDE w:val="0"/>
        <w:autoSpaceDN w:val="0"/>
        <w:adjustRightInd w:val="0"/>
        <w:rPr>
          <w:rFonts w:cs="Arial"/>
          <w:color w:val="000000"/>
        </w:rPr>
      </w:pPr>
    </w:p>
    <w:p w:rsidR="00956514" w:rsidRDefault="00956514" w:rsidP="00956514">
      <w:pPr>
        <w:pStyle w:val="Textkrper"/>
        <w:numPr>
          <w:ilvl w:val="0"/>
          <w:numId w:val="25"/>
        </w:numPr>
        <w:autoSpaceDE w:val="0"/>
        <w:autoSpaceDN w:val="0"/>
        <w:adjustRightInd w:val="0"/>
        <w:spacing w:after="157"/>
        <w:rPr>
          <w:rFonts w:cs="Arial"/>
          <w:color w:val="000000"/>
        </w:rPr>
      </w:pPr>
      <w:r w:rsidRPr="00250ED0">
        <w:rPr>
          <w:rFonts w:cs="Arial"/>
          <w:color w:val="000000"/>
        </w:rPr>
        <w:t>Die Zielgruppe wird in eine Teilzeitausbildung vermittelt und dadurch nachhaltig in das Erwerbsleben integriert werden. Ein Schwerpunkt soll – abhängig von den zugewiesenen Teilnehmerinnen - im Bereich Alten- und Gesundheitspflege sowie Kita gesetzt werden.</w:t>
      </w:r>
    </w:p>
    <w:p w:rsidR="00956514" w:rsidRPr="00250ED0" w:rsidRDefault="00956514" w:rsidP="00956514">
      <w:pPr>
        <w:pStyle w:val="Textkrper"/>
        <w:numPr>
          <w:ilvl w:val="0"/>
          <w:numId w:val="25"/>
        </w:numPr>
        <w:autoSpaceDE w:val="0"/>
        <w:autoSpaceDN w:val="0"/>
        <w:adjustRightInd w:val="0"/>
        <w:spacing w:after="157"/>
        <w:rPr>
          <w:rFonts w:cs="Arial"/>
          <w:color w:val="000000"/>
        </w:rPr>
      </w:pPr>
      <w:r>
        <w:rPr>
          <w:rFonts w:cs="Arial"/>
          <w:color w:val="000000"/>
        </w:rPr>
        <w:t>D</w:t>
      </w:r>
      <w:r w:rsidRPr="00250ED0">
        <w:rPr>
          <w:rFonts w:cs="Arial"/>
          <w:color w:val="000000"/>
        </w:rPr>
        <w:t>ie Verankerung der Teilzeitausbildung im Ausbildu</w:t>
      </w:r>
      <w:r>
        <w:rPr>
          <w:rFonts w:cs="Arial"/>
          <w:color w:val="000000"/>
        </w:rPr>
        <w:t>ngswesen als reguläre</w:t>
      </w:r>
      <w:r w:rsidRPr="00250ED0">
        <w:rPr>
          <w:rFonts w:cs="Arial"/>
          <w:color w:val="000000"/>
        </w:rPr>
        <w:t xml:space="preserve"> Ausbildungsform soll gestärkt und dadurch die gesellschaftliche Akzeptanz der Teilzeitausbildung erhöht werden. </w:t>
      </w:r>
    </w:p>
    <w:p w:rsidR="00956514" w:rsidRPr="00250ED0" w:rsidRDefault="00956514" w:rsidP="00956514">
      <w:pPr>
        <w:ind w:left="284"/>
        <w:rPr>
          <w:rFonts w:eastAsia="Calibri" w:cs="Arial"/>
        </w:rPr>
      </w:pP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lastRenderedPageBreak/>
        <w:t>Inhalte / Rahmenbedingungen:</w:t>
      </w:r>
    </w:p>
    <w:p w:rsidR="00956514" w:rsidRPr="009D16D3" w:rsidRDefault="00956514" w:rsidP="00956514">
      <w:pPr>
        <w:ind w:left="284"/>
        <w:rPr>
          <w:rFonts w:cs="Arial"/>
          <w:b/>
          <w:bCs/>
          <w:color w:val="000000"/>
        </w:rPr>
      </w:pPr>
    </w:p>
    <w:p w:rsidR="00956514" w:rsidRPr="00250ED0" w:rsidRDefault="00956514" w:rsidP="00956514">
      <w:pPr>
        <w:pStyle w:val="Listenabsatz"/>
        <w:numPr>
          <w:ilvl w:val="0"/>
          <w:numId w:val="17"/>
        </w:numPr>
        <w:spacing w:after="200" w:line="276" w:lineRule="auto"/>
        <w:ind w:left="709" w:hanging="283"/>
        <w:rPr>
          <w:rFonts w:cs="Arial"/>
          <w:color w:val="000000"/>
        </w:rPr>
      </w:pPr>
      <w:r w:rsidRPr="00250ED0">
        <w:rPr>
          <w:rFonts w:cs="Arial"/>
          <w:color w:val="000000"/>
        </w:rPr>
        <w:t xml:space="preserve">Information und Erstberatung </w:t>
      </w:r>
    </w:p>
    <w:p w:rsidR="00956514" w:rsidRPr="00250ED0" w:rsidRDefault="00956514" w:rsidP="00956514">
      <w:pPr>
        <w:pStyle w:val="Listenabsatz"/>
        <w:numPr>
          <w:ilvl w:val="0"/>
          <w:numId w:val="17"/>
        </w:numPr>
        <w:spacing w:after="200" w:line="276" w:lineRule="auto"/>
        <w:ind w:left="709" w:hanging="283"/>
        <w:rPr>
          <w:rFonts w:cs="Arial"/>
          <w:color w:val="000000"/>
        </w:rPr>
      </w:pPr>
      <w:r w:rsidRPr="00250ED0">
        <w:rPr>
          <w:rFonts w:cs="Arial"/>
          <w:color w:val="000000"/>
        </w:rPr>
        <w:t xml:space="preserve">Einzelcoaching </w:t>
      </w:r>
    </w:p>
    <w:p w:rsidR="00956514" w:rsidRPr="00250ED0" w:rsidRDefault="00956514" w:rsidP="00956514">
      <w:pPr>
        <w:pStyle w:val="Listenabsatz"/>
        <w:numPr>
          <w:ilvl w:val="0"/>
          <w:numId w:val="17"/>
        </w:numPr>
        <w:spacing w:after="200" w:line="276" w:lineRule="auto"/>
        <w:ind w:left="709" w:hanging="283"/>
        <w:rPr>
          <w:rFonts w:cs="Arial"/>
          <w:color w:val="000000"/>
        </w:rPr>
      </w:pPr>
      <w:r w:rsidRPr="00250ED0">
        <w:rPr>
          <w:rFonts w:cs="Arial"/>
          <w:color w:val="000000"/>
        </w:rPr>
        <w:t xml:space="preserve">Modulare Vorbereitungsphase  und </w:t>
      </w:r>
      <w:r>
        <w:rPr>
          <w:rFonts w:cs="Arial"/>
          <w:color w:val="000000"/>
        </w:rPr>
        <w:t>-</w:t>
      </w:r>
      <w:r w:rsidRPr="00250ED0">
        <w:rPr>
          <w:rFonts w:cs="Arial"/>
          <w:color w:val="000000"/>
        </w:rPr>
        <w:t>seminare</w:t>
      </w:r>
    </w:p>
    <w:p w:rsidR="00956514" w:rsidRPr="00250ED0" w:rsidRDefault="00956514" w:rsidP="00956514">
      <w:pPr>
        <w:pStyle w:val="Listenabsatz"/>
        <w:numPr>
          <w:ilvl w:val="0"/>
          <w:numId w:val="17"/>
        </w:numPr>
        <w:spacing w:after="200" w:line="276" w:lineRule="auto"/>
        <w:ind w:left="709" w:hanging="283"/>
        <w:rPr>
          <w:rFonts w:cs="Arial"/>
          <w:color w:val="000000"/>
        </w:rPr>
      </w:pPr>
      <w:r w:rsidRPr="00250ED0">
        <w:rPr>
          <w:rFonts w:cs="Arial"/>
          <w:color w:val="000000"/>
        </w:rPr>
        <w:t xml:space="preserve">Nachgehende Begleitung </w:t>
      </w:r>
    </w:p>
    <w:p w:rsidR="00956514" w:rsidRPr="00250ED0" w:rsidRDefault="00956514" w:rsidP="00956514">
      <w:pPr>
        <w:pStyle w:val="Listenabsatz"/>
        <w:numPr>
          <w:ilvl w:val="0"/>
          <w:numId w:val="17"/>
        </w:numPr>
        <w:spacing w:after="200" w:line="276" w:lineRule="auto"/>
        <w:ind w:left="709" w:hanging="283"/>
        <w:rPr>
          <w:rFonts w:cs="Arial"/>
          <w:color w:val="000000"/>
        </w:rPr>
      </w:pPr>
      <w:r w:rsidRPr="00250ED0">
        <w:rPr>
          <w:rFonts w:cs="Arial"/>
          <w:color w:val="000000"/>
        </w:rPr>
        <w:t>Betriebsakquise</w:t>
      </w:r>
    </w:p>
    <w:p w:rsidR="00956514" w:rsidRPr="009D16D3" w:rsidRDefault="00956514" w:rsidP="00956514">
      <w:pPr>
        <w:ind w:left="284"/>
        <w:rPr>
          <w:rFonts w:cs="Arial"/>
          <w:b/>
          <w:bCs/>
          <w:color w:val="000000"/>
        </w:rPr>
      </w:pPr>
      <w:r w:rsidRPr="009D16D3">
        <w:rPr>
          <w:rFonts w:cs="Arial"/>
          <w:b/>
          <w:bCs/>
          <w:color w:val="000000"/>
        </w:rPr>
        <w:t>Zielgrößen:</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Pr>
          <w:rFonts w:cs="Arial"/>
          <w:bCs/>
          <w:color w:val="000000"/>
        </w:rPr>
        <w:t>Hinweis: D</w:t>
      </w:r>
      <w:r w:rsidRPr="009D16D3">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9D16D3" w:rsidRDefault="00956514" w:rsidP="00956514">
      <w:pPr>
        <w:ind w:left="284"/>
        <w:rPr>
          <w:rFonts w:cs="Arial"/>
          <w:b/>
          <w:bCs/>
          <w:color w:val="000000"/>
        </w:rPr>
      </w:pP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 xml:space="preserve">Eingliederungsquote: </w:t>
      </w:r>
      <w:r>
        <w:rPr>
          <w:rFonts w:cs="Arial"/>
          <w:color w:val="000000"/>
        </w:rPr>
        <w:t>40</w:t>
      </w:r>
      <w:r w:rsidRPr="009D16D3">
        <w:rPr>
          <w:rFonts w:cs="Arial"/>
          <w:color w:val="000000"/>
        </w:rPr>
        <w:t xml:space="preserve"> %*</w:t>
      </w:r>
    </w:p>
    <w:p w:rsidR="00956514" w:rsidRPr="009D16D3" w:rsidRDefault="00956514" w:rsidP="00956514">
      <w:pPr>
        <w:ind w:left="284"/>
        <w:rPr>
          <w:rFonts w:cs="Arial"/>
          <w:bCs/>
          <w:color w:val="000000"/>
        </w:rPr>
      </w:pPr>
      <w:r w:rsidRPr="009D16D3">
        <w:rPr>
          <w:rFonts w:cs="Arial"/>
          <w:bCs/>
          <w:color w:val="000000"/>
        </w:rPr>
        <w:t>*Ein Teilnehmer</w:t>
      </w:r>
      <w:r>
        <w:rPr>
          <w:rFonts w:cs="Arial"/>
          <w:bCs/>
          <w:color w:val="000000"/>
        </w:rPr>
        <w:t>/eine Teilnehmerin</w:t>
      </w:r>
      <w:r w:rsidRPr="009D16D3">
        <w:rPr>
          <w:rFonts w:cs="Arial"/>
          <w:bCs/>
          <w:color w:val="000000"/>
        </w:rPr>
        <w:t xml:space="preserve"> ist erfolgreich eingegliedert, wenn er</w:t>
      </w:r>
      <w:r>
        <w:rPr>
          <w:rFonts w:cs="Arial"/>
          <w:bCs/>
          <w:color w:val="000000"/>
        </w:rPr>
        <w:t>/sie</w:t>
      </w:r>
      <w:r w:rsidRPr="009D16D3">
        <w:rPr>
          <w:rFonts w:cs="Arial"/>
          <w:bCs/>
          <w:color w:val="000000"/>
        </w:rPr>
        <w:t>:</w:t>
      </w:r>
    </w:p>
    <w:p w:rsidR="00956514" w:rsidRPr="009D16D3" w:rsidRDefault="00956514" w:rsidP="00956514">
      <w:pPr>
        <w:ind w:left="284"/>
        <w:rPr>
          <w:rFonts w:cs="Arial"/>
          <w:bCs/>
          <w:color w:val="000000"/>
        </w:rPr>
      </w:pPr>
    </w:p>
    <w:p w:rsidR="00956514" w:rsidRPr="009D16D3" w:rsidRDefault="00956514" w:rsidP="00956514">
      <w:pPr>
        <w:pStyle w:val="Listenabsatz"/>
        <w:numPr>
          <w:ilvl w:val="0"/>
          <w:numId w:val="18"/>
        </w:numPr>
        <w:spacing w:after="200" w:line="276" w:lineRule="auto"/>
        <w:ind w:left="709"/>
        <w:rPr>
          <w:rFonts w:cs="Arial"/>
        </w:rPr>
      </w:pPr>
      <w:r w:rsidRPr="009D16D3">
        <w:rPr>
          <w:rFonts w:cs="Arial"/>
          <w:bCs/>
          <w:color w:val="000000"/>
        </w:rPr>
        <w:t xml:space="preserve">eine mittels schriftlichem Arbeitsvertrag vereinbarte, gemäß </w:t>
      </w:r>
      <w:r w:rsidRPr="009D16D3">
        <w:rPr>
          <w:rFonts w:cs="Arial"/>
        </w:rPr>
        <w:t xml:space="preserve">§ 25 Abs. 1 SGB III versicherungspflichtige Beschäftigung oder </w:t>
      </w:r>
    </w:p>
    <w:p w:rsidR="00956514" w:rsidRPr="009D16D3" w:rsidRDefault="00956514" w:rsidP="00956514">
      <w:pPr>
        <w:pStyle w:val="Listenabsatz"/>
        <w:numPr>
          <w:ilvl w:val="0"/>
          <w:numId w:val="18"/>
        </w:numPr>
        <w:autoSpaceDE w:val="0"/>
        <w:autoSpaceDN w:val="0"/>
        <w:adjustRightInd w:val="0"/>
        <w:spacing w:after="200" w:line="276" w:lineRule="auto"/>
        <w:ind w:left="709"/>
        <w:rPr>
          <w:rFonts w:cs="Arial"/>
        </w:rPr>
      </w:pPr>
      <w:r w:rsidRPr="009D16D3">
        <w:rPr>
          <w:rFonts w:cs="Arial"/>
        </w:rPr>
        <w:t>eine betriebliche Ausbildung nach dem Berufsbildungsgesetz (BBiG) bzw. Handwerksordnung (HwO), eine schulische Ausbildung oder Weiterbildung nach dem Berufsbildungsgesetz (BBiG) bzw. Handwerksordnung (HwO) drei Monate ununterbrochen ausgeübt hat und dies mittels schriftlicher Bestätigung des Arbeitgebers bzw. der Arbeitgeber oder der Bildungseinrichtung über das Weitervorliegen der Eingliederung, welche die genannten Voraussetzungen erfüllt, durch den Auftragnehmer während der Vertragslaufzeit laut Leistungsverzeichnis nachgewiesen wird.</w:t>
      </w:r>
    </w:p>
    <w:p w:rsidR="00956514" w:rsidRPr="009D16D3" w:rsidRDefault="00956514" w:rsidP="00956514">
      <w:pPr>
        <w:ind w:left="284"/>
        <w:rPr>
          <w:rFonts w:cs="Arial"/>
          <w:bCs/>
          <w:color w:val="000000"/>
        </w:rPr>
      </w:pPr>
      <w:r w:rsidRPr="009D16D3">
        <w:rPr>
          <w:rFonts w:cs="Arial"/>
          <w:bCs/>
          <w:color w:val="000000"/>
        </w:rPr>
        <w:t>Die Aufnahme der Beschäftigung oder betrieblichen Ausbildung muss innerhalb der individuellen Zuweisungsdauer des Teilnehmers liegen. Ein Beschäftigungs- oder Berufsausbildungswechsel ist unschädlich, wenn er nahtlos (=</w:t>
      </w:r>
      <w:r>
        <w:rPr>
          <w:rFonts w:cs="Arial"/>
          <w:bCs/>
          <w:color w:val="000000"/>
        </w:rPr>
        <w:t xml:space="preserve"> </w:t>
      </w:r>
      <w:r w:rsidRPr="009D16D3">
        <w:rPr>
          <w:rFonts w:cs="Arial"/>
          <w:bCs/>
          <w:color w:val="000000"/>
        </w:rPr>
        <w:t>innerhalb von 3 Werktagen) erfolgt.</w:t>
      </w:r>
    </w:p>
    <w:p w:rsidR="00956514" w:rsidRPr="009D16D3" w:rsidRDefault="00956514" w:rsidP="00956514">
      <w:pPr>
        <w:ind w:left="284"/>
        <w:rPr>
          <w:rFonts w:cs="Arial"/>
          <w:bCs/>
          <w:color w:val="000000"/>
        </w:rPr>
      </w:pPr>
    </w:p>
    <w:p w:rsidR="00956514" w:rsidRPr="009D16D3" w:rsidRDefault="00956514" w:rsidP="00956514">
      <w:pPr>
        <w:ind w:left="284"/>
        <w:rPr>
          <w:rFonts w:cs="Arial"/>
          <w:bCs/>
          <w:color w:val="000000"/>
        </w:rPr>
      </w:pPr>
      <w:r w:rsidRPr="009D16D3">
        <w:rPr>
          <w:rFonts w:cs="Arial"/>
          <w:bCs/>
          <w:color w:val="000000"/>
        </w:rPr>
        <w:t>Nicht als versicherungspflichtige Beschäftigungen nach o.</w:t>
      </w:r>
      <w:r>
        <w:rPr>
          <w:rFonts w:cs="Arial"/>
          <w:bCs/>
          <w:color w:val="000000"/>
        </w:rPr>
        <w:t xml:space="preserve"> </w:t>
      </w:r>
      <w:r w:rsidRPr="009D16D3">
        <w:rPr>
          <w:rFonts w:cs="Arial"/>
          <w:bCs/>
          <w:color w:val="000000"/>
        </w:rPr>
        <w:t>g. Definition gelten:</w:t>
      </w:r>
    </w:p>
    <w:p w:rsidR="00956514" w:rsidRPr="009D16D3" w:rsidRDefault="00956514" w:rsidP="00956514">
      <w:pPr>
        <w:ind w:left="284"/>
        <w:rPr>
          <w:rFonts w:cs="Arial"/>
          <w:bCs/>
          <w:color w:val="000000"/>
        </w:rPr>
      </w:pP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Vermittlung von Auszubildenden, die im Rahmen eines Berufsausbildungsvertrages nach dem Berufsbildungsgesetz</w:t>
      </w:r>
      <w:r>
        <w:rPr>
          <w:rFonts w:cs="Arial"/>
          <w:color w:val="000000"/>
        </w:rPr>
        <w:t xml:space="preserve"> </w:t>
      </w:r>
      <w:r w:rsidRPr="00937BE3">
        <w:rPr>
          <w:rFonts w:cs="Arial"/>
          <w:color w:val="000000"/>
        </w:rPr>
        <w:t>in einer außerbetrieblichen Einrichtung ausgebildet werden,</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 Vermittlung zur Arbeitsaufnahme in die Schweiz wegen der innerstaatlichen Regelungen der Schweiz,</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Saisonbeschäftigungen im europäischen Ausland,</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die Vermittlung in versicherungsfreie Beschäftigung nach § 27 SGB </w:t>
      </w:r>
      <w:proofErr w:type="spellStart"/>
      <w:r w:rsidRPr="00937BE3">
        <w:rPr>
          <w:rFonts w:cs="Arial"/>
          <w:color w:val="000000"/>
        </w:rPr>
        <w:t>lll</w:t>
      </w:r>
      <w:proofErr w:type="spellEnd"/>
      <w:r w:rsidRPr="00937BE3">
        <w:rPr>
          <w:rFonts w:cs="Arial"/>
          <w:color w:val="000000"/>
        </w:rPr>
        <w:t xml:space="preserve"> - insbesondere geringfügig Beschäftigte, </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lastRenderedPageBreak/>
        <w:t>die Beschäftigungs- oder Ausbildungsaufnahme des Teilnehmers beim Auftragnehmer selbst oder im Tochter-/Mutterunternehmen (</w:t>
      </w:r>
      <w:proofErr w:type="spellStart"/>
      <w:r w:rsidRPr="00937BE3">
        <w:rPr>
          <w:rFonts w:cs="Arial"/>
          <w:color w:val="000000"/>
        </w:rPr>
        <w:t>Legaldefinition</w:t>
      </w:r>
      <w:proofErr w:type="spellEnd"/>
      <w:r w:rsidRPr="00937BE3">
        <w:rPr>
          <w:rFonts w:cs="Arial"/>
          <w:color w:val="000000"/>
        </w:rPr>
        <w:t xml:space="preserve"> § 290 Abs. 1 HGB).</w:t>
      </w:r>
    </w:p>
    <w:p w:rsidR="00956514" w:rsidRPr="009D16D3" w:rsidRDefault="00956514" w:rsidP="00956514">
      <w:pPr>
        <w:ind w:left="284"/>
        <w:rPr>
          <w:rFonts w:cs="Arial"/>
          <w:b/>
          <w:bCs/>
          <w:color w:val="000000"/>
        </w:rPr>
      </w:pPr>
      <w:r w:rsidRPr="009D16D3">
        <w:rPr>
          <w:rFonts w:cs="Arial"/>
          <w:b/>
          <w:bCs/>
          <w:color w:val="000000"/>
        </w:rPr>
        <w:t>Änderungen gegenüber den bisher durchgeführten Maßnahmen:</w:t>
      </w:r>
    </w:p>
    <w:p w:rsidR="00956514" w:rsidRPr="00E46059" w:rsidRDefault="00956514" w:rsidP="00956514">
      <w:pPr>
        <w:spacing w:after="200" w:line="276" w:lineRule="auto"/>
        <w:ind w:firstLine="284"/>
        <w:rPr>
          <w:rFonts w:cs="Arial"/>
          <w:bCs/>
          <w:color w:val="000000"/>
        </w:rPr>
      </w:pPr>
      <w:r>
        <w:rPr>
          <w:rFonts w:cs="Arial"/>
          <w:bCs/>
          <w:color w:val="000000"/>
        </w:rPr>
        <w:t>E</w:t>
      </w:r>
      <w:r w:rsidRPr="00BF1C5D">
        <w:rPr>
          <w:rFonts w:cs="Arial"/>
          <w:bCs/>
          <w:color w:val="000000"/>
        </w:rPr>
        <w:t>ntfällt</w:t>
      </w:r>
      <w:r>
        <w:rPr>
          <w:rFonts w:cs="Arial"/>
          <w:bCs/>
          <w:color w:val="000000"/>
        </w:rPr>
        <w:t>.</w:t>
      </w:r>
    </w:p>
    <w:p w:rsidR="00956514" w:rsidRDefault="00956514" w:rsidP="00956514">
      <w:pPr>
        <w:spacing w:after="200" w:line="276" w:lineRule="auto"/>
        <w:rPr>
          <w:rFonts w:cs="Arial"/>
          <w:b/>
          <w:bCs/>
          <w:color w:val="000000"/>
        </w:rPr>
      </w:pPr>
      <w:r>
        <w:rPr>
          <w:rFonts w:cs="Arial"/>
          <w:b/>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V.3</w:t>
      </w:r>
    </w:p>
    <w:p w:rsidR="00956514" w:rsidRPr="00292E79" w:rsidRDefault="00956514" w:rsidP="00956514">
      <w:pPr>
        <w:spacing w:after="200" w:line="276" w:lineRule="auto"/>
        <w:ind w:firstLine="284"/>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"Assistierte Berufsausbildung"</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 45 Abs. 1 S. 1 Nr. 1, 2, 3 und 5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9D16D3">
        <w:rPr>
          <w:rFonts w:cs="Arial"/>
          <w:bCs/>
          <w:color w:val="000000"/>
        </w:rPr>
        <w:t>01.10.2015 - 30.09.2017</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2 </w:t>
      </w:r>
      <w:r w:rsidRPr="009D16D3">
        <w:rPr>
          <w:rFonts w:cs="Arial"/>
          <w:b/>
          <w:bCs/>
          <w:color w:val="000000"/>
        </w:rPr>
        <w:t>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Cs/>
          <w:color w:val="000000"/>
        </w:rPr>
        <w:t>01.10.2015</w:t>
      </w:r>
      <w:r>
        <w:rPr>
          <w:rFonts w:cs="Arial"/>
          <w:bCs/>
          <w:color w:val="000000"/>
        </w:rPr>
        <w:t xml:space="preserve"> </w:t>
      </w:r>
      <w:r w:rsidRPr="009D16D3">
        <w:rPr>
          <w:rFonts w:cs="Arial"/>
          <w:bCs/>
          <w:color w:val="000000"/>
        </w:rPr>
        <w:t>-</w:t>
      </w:r>
      <w:r>
        <w:rPr>
          <w:rFonts w:cs="Arial"/>
          <w:bCs/>
          <w:color w:val="000000"/>
        </w:rPr>
        <w:t xml:space="preserve"> </w:t>
      </w:r>
      <w:r w:rsidRPr="009D16D3">
        <w:rPr>
          <w:rFonts w:cs="Arial"/>
          <w:bCs/>
          <w:color w:val="000000"/>
        </w:rPr>
        <w:t>30.09.2019</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Cs/>
          <w:color w:val="000000"/>
        </w:rPr>
        <w:t>108</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111 %</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Pr>
          <w:rFonts w:cs="Arial"/>
          <w:b/>
          <w:bCs/>
          <w:color w:val="000000"/>
        </w:rPr>
        <w:t>Teilnehmerz</w:t>
      </w:r>
      <w:r w:rsidRPr="009D16D3">
        <w:rPr>
          <w:rFonts w:cs="Arial"/>
          <w:b/>
          <w:bCs/>
          <w:color w:val="000000"/>
        </w:rPr>
        <w:t>ahl mit Rahmenvereinbarung/ Aufstockung</w:t>
      </w:r>
      <w:r>
        <w:rPr>
          <w:rFonts w:cs="Arial"/>
          <w:b/>
          <w:bCs/>
          <w:color w:val="000000"/>
        </w:rPr>
        <w:t>:</w:t>
      </w:r>
      <w:r>
        <w:rPr>
          <w:rFonts w:cs="Arial"/>
          <w:b/>
          <w:bCs/>
          <w:color w:val="000000"/>
        </w:rPr>
        <w:tab/>
      </w:r>
      <w:r w:rsidRPr="009D16D3">
        <w:rPr>
          <w:rFonts w:cs="Arial"/>
          <w:color w:val="000000"/>
        </w:rPr>
        <w:t>120</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rPr>
        <w:t>18.635,00</w:t>
      </w:r>
      <w:r w:rsidRPr="009D16D3">
        <w:rPr>
          <w:rFonts w:cs="Arial"/>
          <w:bCs/>
          <w:color w:val="000000"/>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rPr>
        <w:t xml:space="preserve">483.600,00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color w:val="000000"/>
        </w:rPr>
        <w:t>Zielgruppe der Maßnahme sind nach den §§ 7 ff. SGB II erwerbsfähige Leistungsberechtigte bis 25 Jahre mit besonderem Unterstützungsbedarf.</w:t>
      </w: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Pr="009D16D3" w:rsidRDefault="00956514" w:rsidP="00956514">
      <w:pPr>
        <w:ind w:left="284"/>
        <w:rPr>
          <w:rFonts w:cs="Arial"/>
          <w:color w:val="000000"/>
        </w:rPr>
      </w:pPr>
      <w:r w:rsidRPr="009D16D3">
        <w:rPr>
          <w:rFonts w:cs="Arial"/>
          <w:color w:val="000000"/>
        </w:rPr>
        <w:t>Das Ziel der Maßnahme ist die nachhaltige Integration der Teilnehmer</w:t>
      </w:r>
      <w:r>
        <w:rPr>
          <w:rFonts w:cs="Arial"/>
          <w:color w:val="000000"/>
        </w:rPr>
        <w:t>/Teilnehmerinnen</w:t>
      </w:r>
      <w:r w:rsidRPr="009D16D3">
        <w:rPr>
          <w:rFonts w:cs="Arial"/>
          <w:color w:val="000000"/>
        </w:rPr>
        <w:t xml:space="preserve"> in den allgemeinen Ausbildungsmarkt. </w:t>
      </w: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Inhalte / Rahmenbedingungen:</w:t>
      </w:r>
    </w:p>
    <w:p w:rsidR="00956514" w:rsidRPr="009D16D3" w:rsidRDefault="00956514" w:rsidP="00956514">
      <w:pPr>
        <w:ind w:left="284"/>
        <w:rPr>
          <w:rFonts w:cs="Arial"/>
          <w:b/>
          <w:bCs/>
          <w:color w:val="000000"/>
        </w:rPr>
      </w:pP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 xml:space="preserve">Ganzheitliche Beratung, welche die gesamte Lebenslage der jungen Menschen in den Blick nimmt und Beschäftigungsfähigkeit abklärt, bearbeitet und herstellt. </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Neben der Entwicklung einer adäquaten Berufsperspektive und der Begleitung und Umsetzung einer erfolgversprechenden Bewerbungsstrategie müssen auch psyc</w:t>
      </w:r>
      <w:r>
        <w:rPr>
          <w:rFonts w:cs="Arial"/>
          <w:color w:val="000000"/>
        </w:rPr>
        <w:t>hosoziale Belange der Teilnehmenden</w:t>
      </w:r>
      <w:r w:rsidRPr="009D16D3">
        <w:rPr>
          <w:rFonts w:cs="Arial"/>
          <w:color w:val="000000"/>
        </w:rPr>
        <w:t xml:space="preserve"> in die Beratung einbezogen und bearbeitet werden. Dabei </w:t>
      </w:r>
      <w:r w:rsidRPr="009D16D3">
        <w:rPr>
          <w:rFonts w:cs="Arial"/>
          <w:color w:val="000000"/>
        </w:rPr>
        <w:lastRenderedPageBreak/>
        <w:t xml:space="preserve">soll die Beratung auf die Verbesserung der Ausbildungsreife ausgerichtet sein und nicht darauf, einzelne psychosoziale Themen für sich zu bearbeiten. </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Die nachhaltige Integration in den allgemeinen Ausbildungsmarkt soll dadurch erreicht werden, dass die Teilnehmer</w:t>
      </w:r>
      <w:r>
        <w:rPr>
          <w:rFonts w:cs="Arial"/>
          <w:color w:val="000000"/>
        </w:rPr>
        <w:t>/Teilnehmerinnen</w:t>
      </w:r>
      <w:r w:rsidRPr="009D16D3">
        <w:rPr>
          <w:rFonts w:cs="Arial"/>
          <w:color w:val="000000"/>
        </w:rPr>
        <w:t xml:space="preserve"> sich aktiv mit ihren Möglichkeiten und deren Umsetzbarkeit am Arbeitsmarkt auseinandersetzen und in die Lage versetzt werden, ihre Hilfebedürftigkeit aus eigener Kraft zu überwinden.</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Die Leistung soll diesen Prozess durch ein breites professionelles und methodisches Angebot initiieren, begleiten und unterstützen.</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Das Konzept muss sich am Case Management-Ansatz orientieren und konsequent modular aufgebaut sein. Die einzelnen Module müssen individuell zusammenstellbar sein und sich am spezifischen Unterstützungsbedarf der jeweiligen Teilnehmer</w:t>
      </w:r>
      <w:r>
        <w:rPr>
          <w:rFonts w:cs="Arial"/>
          <w:color w:val="000000"/>
        </w:rPr>
        <w:t>/Teilnehmerinnen</w:t>
      </w:r>
      <w:r w:rsidRPr="009D16D3">
        <w:rPr>
          <w:rFonts w:cs="Arial"/>
          <w:color w:val="000000"/>
        </w:rPr>
        <w:t xml:space="preserve"> orientieren. Hierfür dürfen keinerlei </w:t>
      </w:r>
      <w:proofErr w:type="spellStart"/>
      <w:r w:rsidRPr="009D16D3">
        <w:rPr>
          <w:rFonts w:cs="Arial"/>
          <w:color w:val="000000"/>
        </w:rPr>
        <w:t>unbetreute</w:t>
      </w:r>
      <w:proofErr w:type="spellEnd"/>
      <w:r w:rsidRPr="009D16D3">
        <w:rPr>
          <w:rFonts w:cs="Arial"/>
          <w:color w:val="000000"/>
        </w:rPr>
        <w:t xml:space="preserve"> Selbstlerneinheiten zum Einsatz kommen. </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Die weitere  inhaltliche Ausgestaltung der Maßnahme liegt unter Beachtung der in den Vergabeunterlagen genannten Vorgaben der Gestaltungsfreiheit des Auftragnehmers.</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Zuweisungsdauer: mindestens drei Monate; kann um max. weitere 9 Monate verlängert werden.</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Präsenzzeiten: durchschnittlich mindestens 1,5 Stunden pro Woche.</w:t>
      </w:r>
    </w:p>
    <w:p w:rsidR="00956514" w:rsidRPr="009D16D3" w:rsidRDefault="00956514" w:rsidP="00956514">
      <w:pPr>
        <w:ind w:left="284"/>
        <w:rPr>
          <w:rFonts w:cs="Arial"/>
          <w:b/>
          <w:bCs/>
          <w:color w:val="000000"/>
        </w:rPr>
      </w:pPr>
    </w:p>
    <w:p w:rsidR="00956514" w:rsidRPr="009D16D3" w:rsidRDefault="00956514" w:rsidP="00956514">
      <w:pPr>
        <w:spacing w:after="200" w:line="276" w:lineRule="auto"/>
        <w:ind w:firstLine="284"/>
        <w:rPr>
          <w:rFonts w:cs="Arial"/>
          <w:b/>
          <w:bCs/>
          <w:color w:val="000000"/>
        </w:rPr>
      </w:pPr>
      <w:r>
        <w:rPr>
          <w:rFonts w:cs="Arial"/>
          <w:b/>
          <w:bCs/>
          <w:color w:val="000000"/>
        </w:rPr>
        <w:t>Z</w:t>
      </w:r>
      <w:r w:rsidRPr="009D16D3">
        <w:rPr>
          <w:rFonts w:cs="Arial"/>
          <w:b/>
          <w:bCs/>
          <w:color w:val="000000"/>
        </w:rPr>
        <w:t>ielgrößen:</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Pr>
          <w:rFonts w:cs="Arial"/>
          <w:bCs/>
          <w:color w:val="000000"/>
        </w:rPr>
        <w:t>Hinweis: D</w:t>
      </w:r>
      <w:r w:rsidRPr="009D16D3">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9D16D3" w:rsidRDefault="00956514" w:rsidP="00956514">
      <w:pPr>
        <w:ind w:left="284"/>
        <w:rPr>
          <w:rFonts w:cs="Arial"/>
          <w:b/>
          <w:bCs/>
          <w:color w:val="000000"/>
        </w:rPr>
      </w:pP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Eingliederungsquote: 25 %*</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Nachbetreuungsquote: 70 % der eingegliederten Teilnehmer</w:t>
      </w:r>
      <w:r>
        <w:rPr>
          <w:rFonts w:cs="Arial"/>
          <w:color w:val="000000"/>
        </w:rPr>
        <w:t>innen und Teilnehmer</w:t>
      </w:r>
      <w:r w:rsidRPr="009D16D3">
        <w:rPr>
          <w:rFonts w:cs="Arial"/>
          <w:color w:val="000000"/>
        </w:rPr>
        <w:t xml:space="preserve"> muss eine 3-monatige Nachbetreuung angeboten werden.</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Praktikumsquote:</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Andere Ziele:</w:t>
      </w:r>
    </w:p>
    <w:p w:rsidR="00956514" w:rsidRPr="009D16D3" w:rsidRDefault="00956514" w:rsidP="00956514">
      <w:pPr>
        <w:ind w:left="284"/>
        <w:rPr>
          <w:rFonts w:cs="Arial"/>
          <w:bCs/>
          <w:color w:val="000000"/>
        </w:rPr>
      </w:pPr>
      <w:r w:rsidRPr="009D16D3">
        <w:rPr>
          <w:rFonts w:cs="Arial"/>
          <w:bCs/>
          <w:color w:val="000000"/>
        </w:rPr>
        <w:t>*Ein Teilnehmer</w:t>
      </w:r>
      <w:r>
        <w:rPr>
          <w:rFonts w:cs="Arial"/>
          <w:bCs/>
          <w:color w:val="000000"/>
        </w:rPr>
        <w:t>/eine Teilnehmerin</w:t>
      </w:r>
      <w:r w:rsidRPr="009D16D3">
        <w:rPr>
          <w:rFonts w:cs="Arial"/>
          <w:bCs/>
          <w:color w:val="000000"/>
        </w:rPr>
        <w:t xml:space="preserve"> ist erfolgreich eingegliedert, wenn er</w:t>
      </w:r>
      <w:r>
        <w:rPr>
          <w:rFonts w:cs="Arial"/>
          <w:bCs/>
          <w:color w:val="000000"/>
        </w:rPr>
        <w:t>/sie</w:t>
      </w:r>
      <w:r w:rsidRPr="009D16D3">
        <w:rPr>
          <w:rFonts w:cs="Arial"/>
          <w:bCs/>
          <w:color w:val="000000"/>
        </w:rPr>
        <w:t>:</w:t>
      </w:r>
    </w:p>
    <w:p w:rsidR="00956514" w:rsidRPr="009D16D3" w:rsidRDefault="00956514" w:rsidP="00956514">
      <w:pPr>
        <w:ind w:left="284"/>
        <w:rPr>
          <w:rFonts w:cs="Arial"/>
          <w:bCs/>
          <w:color w:val="000000"/>
        </w:rPr>
      </w:pPr>
    </w:p>
    <w:p w:rsidR="00956514" w:rsidRPr="009D16D3" w:rsidRDefault="00956514" w:rsidP="00956514">
      <w:pPr>
        <w:pStyle w:val="Listenabsatz"/>
        <w:numPr>
          <w:ilvl w:val="0"/>
          <w:numId w:val="18"/>
        </w:numPr>
        <w:spacing w:after="200" w:line="276" w:lineRule="auto"/>
        <w:ind w:left="709"/>
        <w:rPr>
          <w:rFonts w:cs="Arial"/>
        </w:rPr>
      </w:pPr>
      <w:r w:rsidRPr="009D16D3">
        <w:rPr>
          <w:rFonts w:cs="Arial"/>
          <w:bCs/>
          <w:color w:val="000000"/>
        </w:rPr>
        <w:t xml:space="preserve">eine mindestens 25 Stunden pro Woche umfassende, mittels schriftlichem Arbeitsvertrag vereinbarte, gemäß </w:t>
      </w:r>
      <w:r w:rsidRPr="009D16D3">
        <w:rPr>
          <w:rFonts w:cs="Arial"/>
        </w:rPr>
        <w:t xml:space="preserve">§ 25 Abs. 1 SGB III versicherungspflichtige Beschäftigung oder </w:t>
      </w:r>
    </w:p>
    <w:p w:rsidR="00956514" w:rsidRPr="009D16D3" w:rsidRDefault="00956514" w:rsidP="00956514">
      <w:pPr>
        <w:pStyle w:val="Listenabsatz"/>
        <w:numPr>
          <w:ilvl w:val="0"/>
          <w:numId w:val="18"/>
        </w:numPr>
        <w:autoSpaceDE w:val="0"/>
        <w:autoSpaceDN w:val="0"/>
        <w:adjustRightInd w:val="0"/>
        <w:spacing w:after="200" w:line="276" w:lineRule="auto"/>
        <w:ind w:left="709"/>
        <w:rPr>
          <w:rFonts w:cs="Arial"/>
        </w:rPr>
      </w:pPr>
      <w:r w:rsidRPr="009D16D3">
        <w:rPr>
          <w:rFonts w:cs="Arial"/>
        </w:rPr>
        <w:t xml:space="preserve">eine betriebliche Ausbildung nach dem Berufsbildungsgesetz (BBiG) bzw. Handwerksordnung (HwO), eine schulische Ausbildung oder Weiterbildung nach dem Berufsbildungsgesetz (BBiG) bzw. Handwerksordnung (HwO) drei Monate ununterbrochen ausgeübt hat und dies mittels schriftlicher Bestätigung des Arbeitgebers bzw. der Arbeitgeber oder der Bildungseinrichtung über das Weitervorliegen der </w:t>
      </w:r>
      <w:r w:rsidRPr="009D16D3">
        <w:rPr>
          <w:rFonts w:cs="Arial"/>
        </w:rPr>
        <w:lastRenderedPageBreak/>
        <w:t>Eingliederung, welche die genannten Voraussetzungen erfüllt, durch den Auftragnehmer während der Vertragslaufzeit laut Leistungsverzeichnis nachgewiesen wird.</w:t>
      </w:r>
    </w:p>
    <w:p w:rsidR="00956514" w:rsidRPr="009D16D3" w:rsidRDefault="00956514" w:rsidP="00956514">
      <w:pPr>
        <w:ind w:left="284"/>
        <w:rPr>
          <w:rFonts w:cs="Arial"/>
          <w:bCs/>
          <w:color w:val="000000"/>
        </w:rPr>
      </w:pPr>
      <w:r w:rsidRPr="009D16D3">
        <w:rPr>
          <w:rFonts w:cs="Arial"/>
          <w:bCs/>
          <w:color w:val="000000"/>
        </w:rPr>
        <w:t>Die Aufnahme der Beschäftigung oder betrieblichen Ausbildung muss innerhalb der individuellen</w:t>
      </w:r>
      <w:r>
        <w:rPr>
          <w:rFonts w:cs="Arial"/>
          <w:bCs/>
          <w:color w:val="000000"/>
        </w:rPr>
        <w:t xml:space="preserve"> Zuweisungsdauer der Teilnehmenden </w:t>
      </w:r>
      <w:r w:rsidRPr="009D16D3">
        <w:rPr>
          <w:rFonts w:cs="Arial"/>
          <w:bCs/>
          <w:color w:val="000000"/>
        </w:rPr>
        <w:t>liegen. Ein Beschäftigungs- oder Berufsausbildungswechsel ist unschädlich, wenn er nahtlos (=</w:t>
      </w:r>
      <w:r>
        <w:rPr>
          <w:rFonts w:cs="Arial"/>
          <w:bCs/>
          <w:color w:val="000000"/>
        </w:rPr>
        <w:t xml:space="preserve"> </w:t>
      </w:r>
      <w:r w:rsidRPr="009D16D3">
        <w:rPr>
          <w:rFonts w:cs="Arial"/>
          <w:bCs/>
          <w:color w:val="000000"/>
        </w:rPr>
        <w:t>innerhalb von 3 Werktagen) erfolgt.</w:t>
      </w:r>
    </w:p>
    <w:p w:rsidR="00956514" w:rsidRPr="009D16D3" w:rsidRDefault="00956514" w:rsidP="00956514">
      <w:pPr>
        <w:ind w:left="284"/>
        <w:rPr>
          <w:rFonts w:cs="Arial"/>
          <w:bCs/>
          <w:color w:val="000000"/>
        </w:rPr>
      </w:pPr>
      <w:r w:rsidRPr="009D16D3">
        <w:rPr>
          <w:rFonts w:cs="Arial"/>
          <w:bCs/>
          <w:color w:val="000000"/>
        </w:rPr>
        <w:t>Versicherungspflichtige Beschäftigungen mit einer Arbeitszeit von mindestens 25 Stunden wöchen</w:t>
      </w:r>
      <w:r>
        <w:rPr>
          <w:rFonts w:cs="Arial"/>
          <w:bCs/>
          <w:color w:val="000000"/>
        </w:rPr>
        <w:t>tlich in einem anderen Mitglied</w:t>
      </w:r>
      <w:r w:rsidRPr="009D16D3">
        <w:rPr>
          <w:rFonts w:cs="Arial"/>
          <w:bCs/>
          <w:color w:val="000000"/>
        </w:rPr>
        <w:t xml:space="preserve">staat der Europäischen Union oder einem anderen Vertragsstaat des Abkommens über den europäischen Wirtschaftsraum sind den oben definierten Beschäftigungen nach § 25 Abs. 1 SGB III gleichgestellt. </w:t>
      </w:r>
    </w:p>
    <w:p w:rsidR="00956514" w:rsidRPr="009D16D3" w:rsidRDefault="00956514" w:rsidP="00956514">
      <w:pPr>
        <w:ind w:left="284"/>
        <w:rPr>
          <w:rFonts w:cs="Arial"/>
          <w:bCs/>
          <w:color w:val="000000"/>
        </w:rPr>
      </w:pPr>
    </w:p>
    <w:p w:rsidR="00956514" w:rsidRPr="009D16D3" w:rsidRDefault="00956514" w:rsidP="00956514">
      <w:pPr>
        <w:ind w:left="284"/>
        <w:rPr>
          <w:rFonts w:cs="Arial"/>
          <w:bCs/>
          <w:color w:val="000000"/>
        </w:rPr>
      </w:pPr>
      <w:r w:rsidRPr="009D16D3">
        <w:rPr>
          <w:rFonts w:cs="Arial"/>
          <w:bCs/>
          <w:color w:val="000000"/>
        </w:rPr>
        <w:t>Nicht als versicherungspflichtige Beschäftigungen nach o.g. Definition gelten:</w:t>
      </w:r>
    </w:p>
    <w:p w:rsidR="00956514" w:rsidRPr="009D16D3" w:rsidRDefault="00956514" w:rsidP="00956514">
      <w:pPr>
        <w:ind w:left="284"/>
        <w:rPr>
          <w:rFonts w:cs="Arial"/>
          <w:bCs/>
          <w:color w:val="000000"/>
        </w:rPr>
      </w:pP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Vermittlung von Auszubildenden, die im Rahmen eines Berufsausbildungsvertrages nach dem Berufsbildungsgesetz</w:t>
      </w:r>
      <w:r>
        <w:rPr>
          <w:rFonts w:cs="Arial"/>
          <w:color w:val="000000"/>
        </w:rPr>
        <w:t xml:space="preserve"> </w:t>
      </w:r>
      <w:r w:rsidRPr="00937BE3">
        <w:rPr>
          <w:rFonts w:cs="Arial"/>
          <w:color w:val="000000"/>
        </w:rPr>
        <w:t>in einer außerbetrieblichen Einrichtung ausgebildet werden,</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Vermittlung zur Arbeitsaufnahme in die Schweiz wegen der innerstaatlichen Regelungen der Schweiz,</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Saisonbeschäftigungen im europäischen Ausland,</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die Vermittlung in versicherungsfreie Beschäftigung nach § 27 SGB </w:t>
      </w:r>
      <w:proofErr w:type="spellStart"/>
      <w:r w:rsidRPr="00937BE3">
        <w:rPr>
          <w:rFonts w:cs="Arial"/>
          <w:color w:val="000000"/>
        </w:rPr>
        <w:t>lll</w:t>
      </w:r>
      <w:proofErr w:type="spellEnd"/>
      <w:r w:rsidRPr="00937BE3">
        <w:rPr>
          <w:rFonts w:cs="Arial"/>
          <w:color w:val="000000"/>
        </w:rPr>
        <w:t xml:space="preserve"> - insbesondere geringfügig Beschäftigte, </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Beschäftigungs- oder Ausbildungsaufnahme des Teilnehmers</w:t>
      </w:r>
      <w:r>
        <w:rPr>
          <w:rFonts w:cs="Arial"/>
          <w:color w:val="000000"/>
        </w:rPr>
        <w:t>/der Teilnehmerin</w:t>
      </w:r>
      <w:r w:rsidRPr="00937BE3">
        <w:rPr>
          <w:rFonts w:cs="Arial"/>
          <w:color w:val="000000"/>
        </w:rPr>
        <w:t xml:space="preserve"> beim Auftragnehmer selbst oder im Tochter-/Mutterunternehmen (</w:t>
      </w:r>
      <w:proofErr w:type="spellStart"/>
      <w:r w:rsidRPr="00937BE3">
        <w:rPr>
          <w:rFonts w:cs="Arial"/>
          <w:color w:val="000000"/>
        </w:rPr>
        <w:t>Legaldefinition</w:t>
      </w:r>
      <w:proofErr w:type="spellEnd"/>
      <w:r w:rsidRPr="00937BE3">
        <w:rPr>
          <w:rFonts w:cs="Arial"/>
          <w:color w:val="000000"/>
        </w:rPr>
        <w:t xml:space="preserve"> § 290 Abs. 1 HGB).</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Änderungen gegenüber den bisher durchgeführten Maßnahmen:</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Cs/>
          <w:color w:val="000000"/>
        </w:rPr>
        <w:t>Keine.</w:t>
      </w:r>
    </w:p>
    <w:p w:rsidR="00956514" w:rsidRDefault="00956514" w:rsidP="00956514">
      <w:pPr>
        <w:ind w:left="284"/>
      </w:pPr>
    </w:p>
    <w:p w:rsidR="00956514" w:rsidRDefault="00956514" w:rsidP="00956514">
      <w:pPr>
        <w:spacing w:after="200" w:line="276" w:lineRule="auto"/>
        <w:ind w:firstLine="284"/>
        <w:rPr>
          <w:rFonts w:cs="Arial"/>
          <w:b/>
          <w:bCs/>
          <w:color w:val="000000"/>
        </w:rPr>
      </w:pPr>
      <w:r>
        <w:br w:type="page"/>
      </w: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V.4</w:t>
      </w:r>
    </w:p>
    <w:p w:rsidR="00956514" w:rsidRDefault="00956514" w:rsidP="00956514">
      <w:pPr>
        <w:tabs>
          <w:tab w:val="left" w:pos="6379"/>
        </w:tabs>
        <w:ind w:firstLine="284"/>
        <w:rPr>
          <w:rFonts w:cs="Arial"/>
          <w:bCs/>
          <w:color w:val="000000"/>
        </w:rPr>
      </w:pPr>
      <w:proofErr w:type="spellStart"/>
      <w:r>
        <w:rPr>
          <w:rFonts w:cs="Arial"/>
          <w:b/>
          <w:bCs/>
          <w:color w:val="000000"/>
        </w:rPr>
        <w:t>Maßnahmebezeichnung</w:t>
      </w:r>
      <w:proofErr w:type="spellEnd"/>
      <w:r>
        <w:rPr>
          <w:rFonts w:cs="Arial"/>
          <w:b/>
          <w:bCs/>
          <w:color w:val="000000"/>
        </w:rPr>
        <w:t>:</w:t>
      </w:r>
      <w:r>
        <w:rPr>
          <w:rFonts w:cs="Arial"/>
          <w:b/>
          <w:bCs/>
          <w:color w:val="000000"/>
        </w:rPr>
        <w:tab/>
      </w:r>
      <w:r w:rsidRPr="009D16D3">
        <w:rPr>
          <w:rFonts w:cs="Arial"/>
          <w:bCs/>
          <w:color w:val="000000"/>
        </w:rPr>
        <w:t>"</w:t>
      </w:r>
      <w:r w:rsidRPr="00DA5071">
        <w:rPr>
          <w:rFonts w:cs="Arial"/>
          <w:bCs/>
          <w:color w:val="000000"/>
        </w:rPr>
        <w:t>ESF-</w:t>
      </w:r>
      <w:proofErr w:type="spellStart"/>
      <w:r w:rsidRPr="00DA5071">
        <w:rPr>
          <w:rFonts w:cs="Arial"/>
          <w:bCs/>
          <w:color w:val="000000"/>
        </w:rPr>
        <w:t>Kofinanzierungszusage</w:t>
      </w:r>
      <w:proofErr w:type="spellEnd"/>
      <w:r w:rsidRPr="00DA5071">
        <w:rPr>
          <w:rFonts w:cs="Arial"/>
          <w:bCs/>
          <w:color w:val="000000"/>
        </w:rPr>
        <w:t xml:space="preserve"> </w:t>
      </w:r>
      <w:proofErr w:type="spellStart"/>
      <w:r w:rsidRPr="00DA5071">
        <w:rPr>
          <w:rFonts w:cs="Arial"/>
          <w:bCs/>
          <w:color w:val="000000"/>
        </w:rPr>
        <w:t>carpo</w:t>
      </w:r>
      <w:proofErr w:type="spellEnd"/>
      <w:r w:rsidRPr="00DA5071">
        <w:rPr>
          <w:rFonts w:cs="Arial"/>
          <w:bCs/>
          <w:color w:val="000000"/>
        </w:rPr>
        <w:t xml:space="preserve"> für Übergangszeitraum (Entscheidung über </w:t>
      </w:r>
    </w:p>
    <w:p w:rsidR="00956514" w:rsidRPr="00292E79" w:rsidRDefault="00956514" w:rsidP="00956514">
      <w:pPr>
        <w:tabs>
          <w:tab w:val="left" w:pos="6379"/>
        </w:tabs>
        <w:ind w:left="708"/>
        <w:rPr>
          <w:rFonts w:cs="Arial"/>
          <w:bCs/>
          <w:color w:val="000000"/>
        </w:rPr>
      </w:pPr>
      <w:r>
        <w:rPr>
          <w:rFonts w:cs="Arial"/>
          <w:bCs/>
          <w:color w:val="000000"/>
        </w:rPr>
        <w:tab/>
      </w:r>
      <w:r w:rsidRPr="00DA5071">
        <w:rPr>
          <w:rFonts w:cs="Arial"/>
          <w:bCs/>
          <w:color w:val="000000"/>
        </w:rPr>
        <w:t xml:space="preserve">Weiterführung </w:t>
      </w:r>
      <w:proofErr w:type="spellStart"/>
      <w:r w:rsidRPr="00DA5071">
        <w:rPr>
          <w:rFonts w:cs="Arial"/>
          <w:bCs/>
          <w:color w:val="000000"/>
        </w:rPr>
        <w:t>vsl</w:t>
      </w:r>
      <w:proofErr w:type="spellEnd"/>
      <w:r w:rsidRPr="00DA5071">
        <w:rPr>
          <w:rFonts w:cs="Arial"/>
          <w:bCs/>
          <w:color w:val="000000"/>
        </w:rPr>
        <w:t>. Frühjahr 2015)</w:t>
      </w:r>
      <w:r w:rsidRPr="009D16D3">
        <w:rPr>
          <w:rFonts w:cs="Arial"/>
          <w:bCs/>
          <w:color w:val="000000"/>
        </w:rPr>
        <w:t>"</w:t>
      </w:r>
    </w:p>
    <w:p w:rsidR="00956514"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w:t>
      </w:r>
      <w:r>
        <w:rPr>
          <w:rFonts w:cs="Arial"/>
          <w:bCs/>
          <w:color w:val="000000"/>
        </w:rPr>
        <w:t>§</w:t>
      </w:r>
      <w:r w:rsidRPr="009D16D3">
        <w:rPr>
          <w:rFonts w:cs="Arial"/>
          <w:bCs/>
          <w:color w:val="000000"/>
        </w:rPr>
        <w:t xml:space="preserve"> 45 Abs. 1 S. 1 Nr. 1</w:t>
      </w:r>
      <w:r>
        <w:rPr>
          <w:rFonts w:cs="Arial"/>
          <w:bCs/>
          <w:color w:val="000000"/>
        </w:rPr>
        <w:t>, 75</w:t>
      </w:r>
      <w:r w:rsidRPr="009D16D3">
        <w:rPr>
          <w:rFonts w:cs="Arial"/>
          <w:bCs/>
          <w:color w:val="000000"/>
        </w:rPr>
        <w:t xml:space="preserve">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Pr>
          <w:rFonts w:cs="Arial"/>
          <w:bCs/>
          <w:color w:val="000000"/>
        </w:rPr>
        <w:t>01.01</w:t>
      </w:r>
      <w:r w:rsidR="00E10848">
        <w:rPr>
          <w:rFonts w:cs="Arial"/>
          <w:bCs/>
          <w:color w:val="000000"/>
        </w:rPr>
        <w:t>.2015 - 1</w:t>
      </w:r>
      <w:r w:rsidRPr="009D16D3">
        <w:rPr>
          <w:rFonts w:cs="Arial"/>
          <w:bCs/>
          <w:color w:val="000000"/>
        </w:rPr>
        <w:t>0.0</w:t>
      </w:r>
      <w:r>
        <w:rPr>
          <w:rFonts w:cs="Arial"/>
          <w:bCs/>
          <w:color w:val="000000"/>
        </w:rPr>
        <w:t>4.2015</w:t>
      </w:r>
    </w:p>
    <w:p w:rsidR="00956514" w:rsidRPr="009D16D3" w:rsidRDefault="00956514" w:rsidP="00956514">
      <w:pPr>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00E10848">
        <w:rPr>
          <w:rFonts w:cs="Arial"/>
          <w:bCs/>
          <w:color w:val="000000"/>
        </w:rPr>
        <w:t>16</w:t>
      </w:r>
      <w:r w:rsidRPr="00DA5071">
        <w:rPr>
          <w:rFonts w:cs="Arial"/>
          <w:bCs/>
          <w:color w:val="000000"/>
        </w:rPr>
        <w:t xml:space="preserve"> Altteilnehmer aus 2014</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00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Pr>
          <w:rFonts w:cs="Arial"/>
          <w:b/>
          <w:bCs/>
          <w:color w:val="000000"/>
        </w:rPr>
        <w:t>Teilnehmerz</w:t>
      </w:r>
      <w:r w:rsidRPr="009D16D3">
        <w:rPr>
          <w:rFonts w:cs="Arial"/>
          <w:b/>
          <w:bCs/>
          <w:color w:val="000000"/>
        </w:rPr>
        <w:t>ahl mit Rahmenvereinbarung/ Aufstockung</w:t>
      </w:r>
      <w:r>
        <w:rPr>
          <w:rFonts w:cs="Arial"/>
          <w:b/>
          <w:bCs/>
          <w:color w:val="000000"/>
        </w:rPr>
        <w:t>:</w:t>
      </w:r>
      <w:r>
        <w:rPr>
          <w:rFonts w:cs="Arial"/>
          <w:b/>
          <w:bCs/>
          <w:color w:val="000000"/>
        </w:rPr>
        <w:tab/>
      </w:r>
      <w:r w:rsidR="00E10848">
        <w:rPr>
          <w:rFonts w:cs="Arial"/>
          <w:bCs/>
          <w:color w:val="000000"/>
        </w:rPr>
        <w:t>16</w:t>
      </w:r>
      <w:r w:rsidRPr="00DA5071">
        <w:rPr>
          <w:rFonts w:cs="Arial"/>
          <w:bCs/>
          <w:color w:val="000000"/>
        </w:rPr>
        <w:t xml:space="preserve"> Altteilnehmer aus 2014</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00E10848" w:rsidRPr="00E10848">
        <w:rPr>
          <w:rFonts w:cs="Arial"/>
        </w:rPr>
        <w:t>12.800</w:t>
      </w:r>
      <w:r w:rsidRPr="00E10848">
        <w:rPr>
          <w:rFonts w:cs="Arial"/>
        </w:rPr>
        <w:t xml:space="preserve"> 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00E10848">
        <w:rPr>
          <w:rFonts w:cs="Arial"/>
        </w:rPr>
        <w:t xml:space="preserve">12.800,00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Default="00956514" w:rsidP="00956514">
      <w:pPr>
        <w:ind w:left="284"/>
        <w:rPr>
          <w:rFonts w:cs="Arial"/>
          <w:color w:val="000000"/>
        </w:rPr>
      </w:pPr>
    </w:p>
    <w:p w:rsidR="00956514" w:rsidRPr="00DA5071" w:rsidRDefault="00956514" w:rsidP="00956514">
      <w:pPr>
        <w:ind w:left="284"/>
        <w:rPr>
          <w:rFonts w:cs="Arial"/>
          <w:color w:val="000000"/>
        </w:rPr>
      </w:pPr>
      <w:r w:rsidRPr="00DA5071">
        <w:rPr>
          <w:rFonts w:cs="Arial"/>
          <w:color w:val="000000"/>
        </w:rPr>
        <w:t xml:space="preserve">Zielgruppe von </w:t>
      </w:r>
      <w:proofErr w:type="spellStart"/>
      <w:r w:rsidRPr="00DA5071">
        <w:rPr>
          <w:rFonts w:cs="Arial"/>
          <w:color w:val="000000"/>
        </w:rPr>
        <w:t>carpo</w:t>
      </w:r>
      <w:proofErr w:type="spellEnd"/>
      <w:r w:rsidRPr="00DA5071">
        <w:rPr>
          <w:rFonts w:cs="Arial"/>
          <w:color w:val="000000"/>
        </w:rPr>
        <w:t xml:space="preserve"> sind </w:t>
      </w:r>
      <w:r w:rsidRPr="009D16D3">
        <w:rPr>
          <w:rFonts w:cs="Arial"/>
          <w:color w:val="000000"/>
        </w:rPr>
        <w:t>nach den</w:t>
      </w:r>
      <w:r>
        <w:rPr>
          <w:rFonts w:cs="Arial"/>
          <w:color w:val="000000"/>
        </w:rPr>
        <w:t xml:space="preserve"> §§ 7 ff. SGB II erwerbsfähige l</w:t>
      </w:r>
      <w:r w:rsidRPr="009D16D3">
        <w:rPr>
          <w:rFonts w:cs="Arial"/>
          <w:color w:val="000000"/>
        </w:rPr>
        <w:t>eistungsberechtigte</w:t>
      </w:r>
      <w:r w:rsidRPr="00DA5071">
        <w:rPr>
          <w:rFonts w:cs="Arial"/>
          <w:color w:val="000000"/>
        </w:rPr>
        <w:t xml:space="preserve"> Jugendliche mit besonderem Unterstützungsbedarf und Vermittlungshemmnissen, denen die Aufnahme und Durchführung einer beruflichen Erstausbildung auf dem ersten Ausbildungsmarkt ohne weitergehende Unterstützungs- und Förderangebote nicht möglich ist. Zur Zielgruppe gehören insbesondere Altbewerber/innen, junge Eltern, Jugendliche mit genderuntypischen beruflichen Interessen und Jugendliche mit Migrationshintergrund. </w:t>
      </w: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Pr="009D16D3" w:rsidRDefault="00956514" w:rsidP="00956514">
      <w:pPr>
        <w:ind w:left="284"/>
        <w:rPr>
          <w:rFonts w:cs="Arial"/>
          <w:color w:val="000000"/>
        </w:rPr>
      </w:pPr>
      <w:r w:rsidRPr="009D16D3">
        <w:rPr>
          <w:rFonts w:cs="Arial"/>
          <w:color w:val="000000"/>
        </w:rPr>
        <w:t>Das Ziel der Maßnahme ist die nachhaltige Integration der Teilnehmer</w:t>
      </w:r>
      <w:r>
        <w:rPr>
          <w:rFonts w:cs="Arial"/>
          <w:color w:val="000000"/>
        </w:rPr>
        <w:t>/Teilnehmerinnen</w:t>
      </w:r>
      <w:r w:rsidRPr="009D16D3">
        <w:rPr>
          <w:rFonts w:cs="Arial"/>
          <w:color w:val="000000"/>
        </w:rPr>
        <w:t xml:space="preserve"> in den allgemeinen Ausbildungsmarkt. </w:t>
      </w: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Inhalte / Rahmenbedingungen:</w:t>
      </w:r>
    </w:p>
    <w:p w:rsidR="00956514" w:rsidRDefault="00956514" w:rsidP="00956514">
      <w:pPr>
        <w:ind w:left="284"/>
        <w:rPr>
          <w:rFonts w:cs="Arial"/>
          <w:b/>
          <w:bCs/>
          <w:color w:val="000000"/>
        </w:rPr>
      </w:pPr>
    </w:p>
    <w:p w:rsidR="00956514" w:rsidRPr="00DA5071" w:rsidRDefault="00956514" w:rsidP="00956514">
      <w:pPr>
        <w:ind w:left="284"/>
        <w:rPr>
          <w:rFonts w:cs="Arial"/>
          <w:color w:val="000000"/>
        </w:rPr>
      </w:pPr>
      <w:proofErr w:type="spellStart"/>
      <w:r w:rsidRPr="00DA5071">
        <w:rPr>
          <w:rFonts w:cs="Arial"/>
          <w:color w:val="000000"/>
        </w:rPr>
        <w:t>carpo</w:t>
      </w:r>
      <w:proofErr w:type="spellEnd"/>
      <w:r w:rsidRPr="00DA5071">
        <w:rPr>
          <w:rFonts w:cs="Arial"/>
          <w:color w:val="000000"/>
        </w:rPr>
        <w:t xml:space="preserve"> besteht aus einer Vorbereitungsmaßnahme und ausbildungsbegleitenden Hilfen (</w:t>
      </w:r>
      <w:proofErr w:type="spellStart"/>
      <w:r w:rsidRPr="00DA5071">
        <w:rPr>
          <w:rFonts w:cs="Arial"/>
          <w:color w:val="000000"/>
        </w:rPr>
        <w:t>abH</w:t>
      </w:r>
      <w:proofErr w:type="spellEnd"/>
      <w:r w:rsidRPr="00DA5071">
        <w:rPr>
          <w:rFonts w:cs="Arial"/>
          <w:color w:val="000000"/>
        </w:rPr>
        <w:t>)</w:t>
      </w:r>
      <w:r>
        <w:rPr>
          <w:rFonts w:cs="Arial"/>
          <w:color w:val="000000"/>
        </w:rPr>
        <w:t>:</w:t>
      </w:r>
    </w:p>
    <w:p w:rsidR="00956514" w:rsidRDefault="00956514" w:rsidP="00956514">
      <w:pPr>
        <w:ind w:left="284"/>
        <w:rPr>
          <w:rFonts w:cs="Arial"/>
          <w:b/>
          <w:bCs/>
          <w:color w:val="000000"/>
        </w:rPr>
      </w:pPr>
    </w:p>
    <w:p w:rsidR="00956514" w:rsidRPr="00284486" w:rsidRDefault="00956514" w:rsidP="00956514">
      <w:pPr>
        <w:autoSpaceDE w:val="0"/>
        <w:autoSpaceDN w:val="0"/>
        <w:adjustRightInd w:val="0"/>
        <w:ind w:left="284"/>
        <w:rPr>
          <w:rFonts w:cs="Arial"/>
        </w:rPr>
      </w:pPr>
      <w:r w:rsidRPr="00284486">
        <w:rPr>
          <w:rFonts w:cs="Arial"/>
        </w:rPr>
        <w:t xml:space="preserve">Die Vorbereitungsmaßnahme umfasst fünf Bereiche, von denen drei von jedem Teilnehmer durchlaufen werden müssen und zwei je nach Bedarf durchgeführt werden können.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ind w:firstLine="284"/>
        <w:rPr>
          <w:rFonts w:cs="Arial"/>
        </w:rPr>
      </w:pPr>
      <w:r w:rsidRPr="00284486">
        <w:rPr>
          <w:rFonts w:cs="Arial"/>
        </w:rPr>
        <w:lastRenderedPageBreak/>
        <w:t xml:space="preserve">Folgende Teile sind mit jedem Teilnehmer durchzuführen: </w:t>
      </w: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27"/>
        </w:numPr>
        <w:autoSpaceDE w:val="0"/>
        <w:autoSpaceDN w:val="0"/>
        <w:adjustRightInd w:val="0"/>
        <w:rPr>
          <w:rFonts w:cs="Arial"/>
        </w:rPr>
      </w:pPr>
      <w:r w:rsidRPr="00284486">
        <w:rPr>
          <w:rFonts w:cs="Arial"/>
          <w:u w:val="single"/>
        </w:rPr>
        <w:t xml:space="preserve">Intensive sozialpädagogische Beratung und Begleitung </w:t>
      </w:r>
    </w:p>
    <w:p w:rsidR="00956514" w:rsidRPr="00284486" w:rsidRDefault="00956514" w:rsidP="00956514">
      <w:pPr>
        <w:autoSpaceDE w:val="0"/>
        <w:autoSpaceDN w:val="0"/>
        <w:adjustRightInd w:val="0"/>
        <w:ind w:left="720"/>
        <w:rPr>
          <w:rFonts w:cs="Arial"/>
        </w:rPr>
      </w:pP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Erfassung und Aufarbeitung der bisherigen Lebens- und Lerngeschichte des Teilnehmers als Basis für die Planung der weiteren Schritte</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Unterstützung der Teilnehmer beim Fällen einer konkreten und realisierbaren Berufswahlentscheidung</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Unterstützung der Teilnehmer bei der konkreten Suche nach Betrieben für eine betriebliche Erprobung bzw. Ausbildungsstellensuche</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Unterstützung der Teilnehmer bei der Klärung aller Fragen und Rahmenbedingungen rund um die Ausbildung: Vollzeit- / Teilzeitausbildung, Berufsschule, Einkommenssicherung, Wohnen, Mobilität, Kinderbetreuung etc.</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 xml:space="preserve">Erarbeitung eines individuellen Begleitplans </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 xml:space="preserve">Erstellen eines Wochenplans mit allen Aufgaben </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 xml:space="preserve">Auseinandersetzung mit Themen wie: Anforderungen der Arbeit – Klima im Betrieb – Lernen in der Berufsschule </w:t>
      </w:r>
    </w:p>
    <w:p w:rsidR="00956514" w:rsidRPr="00284486" w:rsidRDefault="00956514" w:rsidP="00956514">
      <w:pPr>
        <w:numPr>
          <w:ilvl w:val="0"/>
          <w:numId w:val="28"/>
        </w:numPr>
        <w:autoSpaceDE w:val="0"/>
        <w:autoSpaceDN w:val="0"/>
        <w:adjustRightInd w:val="0"/>
        <w:ind w:left="709" w:hanging="284"/>
        <w:rPr>
          <w:rFonts w:cs="Arial"/>
        </w:rPr>
      </w:pPr>
      <w:r w:rsidRPr="00284486">
        <w:rPr>
          <w:rFonts w:cs="Arial"/>
        </w:rPr>
        <w:t xml:space="preserve">Kontakte mit Eltern u.a.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27"/>
        </w:numPr>
        <w:autoSpaceDE w:val="0"/>
        <w:autoSpaceDN w:val="0"/>
        <w:adjustRightInd w:val="0"/>
        <w:rPr>
          <w:rFonts w:cs="Arial"/>
          <w:u w:val="single"/>
        </w:rPr>
      </w:pPr>
      <w:r w:rsidRPr="00284486">
        <w:rPr>
          <w:rFonts w:cs="Arial"/>
          <w:u w:val="single"/>
        </w:rPr>
        <w:t>Berufliche Themen</w:t>
      </w: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29"/>
        </w:numPr>
        <w:autoSpaceDE w:val="0"/>
        <w:autoSpaceDN w:val="0"/>
        <w:adjustRightInd w:val="0"/>
        <w:ind w:hanging="294"/>
        <w:rPr>
          <w:rFonts w:cs="Arial"/>
        </w:rPr>
      </w:pPr>
      <w:r w:rsidRPr="00284486">
        <w:rPr>
          <w:rFonts w:cs="Arial"/>
        </w:rPr>
        <w:t>Profiling</w:t>
      </w:r>
    </w:p>
    <w:p w:rsidR="00956514" w:rsidRPr="00284486" w:rsidRDefault="00956514" w:rsidP="00956514">
      <w:pPr>
        <w:numPr>
          <w:ilvl w:val="0"/>
          <w:numId w:val="29"/>
        </w:numPr>
        <w:autoSpaceDE w:val="0"/>
        <w:autoSpaceDN w:val="0"/>
        <w:adjustRightInd w:val="0"/>
        <w:ind w:hanging="294"/>
        <w:rPr>
          <w:rFonts w:cs="Arial"/>
        </w:rPr>
      </w:pPr>
      <w:r w:rsidRPr="00284486">
        <w:rPr>
          <w:rFonts w:cs="Arial"/>
        </w:rPr>
        <w:t xml:space="preserve">Berufsorientierung als Vorbereitung auf eine individuell sinnvolle und realisierbare Berufswahlentscheidung </w:t>
      </w:r>
    </w:p>
    <w:p w:rsidR="00956514" w:rsidRPr="00284486" w:rsidRDefault="00956514" w:rsidP="00956514">
      <w:pPr>
        <w:numPr>
          <w:ilvl w:val="0"/>
          <w:numId w:val="29"/>
        </w:numPr>
        <w:autoSpaceDE w:val="0"/>
        <w:autoSpaceDN w:val="0"/>
        <w:adjustRightInd w:val="0"/>
        <w:ind w:hanging="294"/>
        <w:rPr>
          <w:rFonts w:cs="Arial"/>
        </w:rPr>
      </w:pPr>
      <w:r w:rsidRPr="00284486">
        <w:rPr>
          <w:rFonts w:cs="Arial"/>
        </w:rPr>
        <w:t xml:space="preserve">Bewerbungstraining </w:t>
      </w:r>
    </w:p>
    <w:p w:rsidR="00956514" w:rsidRPr="00284486" w:rsidRDefault="00956514" w:rsidP="00956514">
      <w:pPr>
        <w:numPr>
          <w:ilvl w:val="0"/>
          <w:numId w:val="29"/>
        </w:numPr>
        <w:autoSpaceDE w:val="0"/>
        <w:autoSpaceDN w:val="0"/>
        <w:adjustRightInd w:val="0"/>
        <w:ind w:hanging="294"/>
        <w:rPr>
          <w:rFonts w:cs="Arial"/>
        </w:rPr>
      </w:pPr>
      <w:r w:rsidRPr="00284486">
        <w:rPr>
          <w:rFonts w:cs="Arial"/>
        </w:rPr>
        <w:t xml:space="preserve">EDV Training als Basis für die Erstellung von Bewerbungsunterlagen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27"/>
        </w:numPr>
        <w:autoSpaceDE w:val="0"/>
        <w:autoSpaceDN w:val="0"/>
        <w:adjustRightInd w:val="0"/>
        <w:rPr>
          <w:rFonts w:cs="Arial"/>
        </w:rPr>
      </w:pPr>
      <w:r w:rsidRPr="00284486">
        <w:rPr>
          <w:rFonts w:cs="Arial"/>
          <w:u w:val="single"/>
        </w:rPr>
        <w:t>betriebliche Erprobung</w:t>
      </w:r>
    </w:p>
    <w:p w:rsidR="00956514" w:rsidRPr="00284486" w:rsidRDefault="00956514" w:rsidP="00956514">
      <w:pPr>
        <w:autoSpaceDE w:val="0"/>
        <w:autoSpaceDN w:val="0"/>
        <w:adjustRightInd w:val="0"/>
        <w:ind w:left="720"/>
        <w:rPr>
          <w:rFonts w:cs="Arial"/>
        </w:rPr>
      </w:pPr>
    </w:p>
    <w:p w:rsidR="00956514" w:rsidRPr="00284486" w:rsidRDefault="00956514" w:rsidP="00956514">
      <w:pPr>
        <w:numPr>
          <w:ilvl w:val="0"/>
          <w:numId w:val="30"/>
        </w:numPr>
        <w:autoSpaceDE w:val="0"/>
        <w:autoSpaceDN w:val="0"/>
        <w:adjustRightInd w:val="0"/>
        <w:ind w:left="709" w:hanging="283"/>
        <w:rPr>
          <w:rFonts w:cs="Arial"/>
        </w:rPr>
      </w:pPr>
      <w:r w:rsidRPr="00284486">
        <w:rPr>
          <w:rFonts w:cs="Arial"/>
        </w:rPr>
        <w:t>Unterstützung der Teilnehmer bei der Suche nach einem oder mehreren Betrieben für eine betriebliche Erprobung</w:t>
      </w:r>
    </w:p>
    <w:p w:rsidR="00956514" w:rsidRPr="00284486" w:rsidRDefault="00956514" w:rsidP="00956514">
      <w:pPr>
        <w:numPr>
          <w:ilvl w:val="0"/>
          <w:numId w:val="30"/>
        </w:numPr>
        <w:autoSpaceDE w:val="0"/>
        <w:autoSpaceDN w:val="0"/>
        <w:adjustRightInd w:val="0"/>
        <w:ind w:left="709" w:hanging="283"/>
        <w:rPr>
          <w:rFonts w:cs="Arial"/>
        </w:rPr>
      </w:pPr>
      <w:r w:rsidRPr="00284486">
        <w:rPr>
          <w:rFonts w:cs="Arial"/>
        </w:rPr>
        <w:t>Akquisition von zusätzlichen Stellen zur betrieblichen Erprobung durch den Auftragnehmer (wenn erforderlich)</w:t>
      </w:r>
    </w:p>
    <w:p w:rsidR="00956514" w:rsidRPr="00284486" w:rsidRDefault="00956514" w:rsidP="00956514">
      <w:pPr>
        <w:numPr>
          <w:ilvl w:val="0"/>
          <w:numId w:val="30"/>
        </w:numPr>
        <w:autoSpaceDE w:val="0"/>
        <w:autoSpaceDN w:val="0"/>
        <w:adjustRightInd w:val="0"/>
        <w:ind w:left="709" w:hanging="283"/>
        <w:rPr>
          <w:rFonts w:cs="Arial"/>
        </w:rPr>
      </w:pPr>
      <w:r w:rsidRPr="00284486">
        <w:rPr>
          <w:rFonts w:cs="Arial"/>
        </w:rPr>
        <w:t xml:space="preserve">Vorbereitung, Begleitung und Auswertung der betrieblichen Erprobung mit dem Teilnehmer und den betrieblichen </w:t>
      </w:r>
      <w:proofErr w:type="spellStart"/>
      <w:r w:rsidRPr="00284486">
        <w:rPr>
          <w:rFonts w:cs="Arial"/>
        </w:rPr>
        <w:t>Anleitern</w:t>
      </w:r>
      <w:proofErr w:type="spellEnd"/>
      <w:r w:rsidRPr="00284486">
        <w:rPr>
          <w:rFonts w:cs="Arial"/>
        </w:rPr>
        <w:t xml:space="preserve">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ind w:firstLine="360"/>
        <w:rPr>
          <w:rFonts w:cs="Arial"/>
        </w:rPr>
      </w:pPr>
      <w:r w:rsidRPr="00284486">
        <w:rPr>
          <w:rFonts w:cs="Arial"/>
        </w:rPr>
        <w:t xml:space="preserve">Folgende Teile sind je nach Bedarf der Teilnehmer durchzuführen: </w:t>
      </w: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31"/>
        </w:numPr>
        <w:autoSpaceDE w:val="0"/>
        <w:autoSpaceDN w:val="0"/>
        <w:adjustRightInd w:val="0"/>
        <w:rPr>
          <w:rFonts w:cs="Arial"/>
        </w:rPr>
      </w:pPr>
      <w:r w:rsidRPr="00284486">
        <w:rPr>
          <w:rFonts w:cs="Arial"/>
          <w:u w:val="single"/>
        </w:rPr>
        <w:t>Soziale und Persönlichkeitsentwicklung (fakultativ)</w:t>
      </w:r>
    </w:p>
    <w:p w:rsidR="00956514" w:rsidRPr="00284486" w:rsidRDefault="00956514" w:rsidP="00956514">
      <w:pPr>
        <w:autoSpaceDE w:val="0"/>
        <w:autoSpaceDN w:val="0"/>
        <w:adjustRightInd w:val="0"/>
        <w:ind w:left="720"/>
        <w:rPr>
          <w:rFonts w:cs="Arial"/>
        </w:rPr>
      </w:pPr>
    </w:p>
    <w:p w:rsidR="00956514" w:rsidRPr="00284486" w:rsidRDefault="00956514" w:rsidP="00956514">
      <w:pPr>
        <w:numPr>
          <w:ilvl w:val="0"/>
          <w:numId w:val="32"/>
        </w:numPr>
        <w:autoSpaceDE w:val="0"/>
        <w:autoSpaceDN w:val="0"/>
        <w:adjustRightInd w:val="0"/>
        <w:ind w:hanging="294"/>
        <w:rPr>
          <w:rFonts w:cs="Arial"/>
        </w:rPr>
      </w:pPr>
      <w:r w:rsidRPr="00284486">
        <w:rPr>
          <w:rFonts w:cs="Arial"/>
        </w:rPr>
        <w:t>Selbstbild und Selbstvertrauen</w:t>
      </w:r>
    </w:p>
    <w:p w:rsidR="00956514" w:rsidRPr="00284486" w:rsidRDefault="00956514" w:rsidP="00956514">
      <w:pPr>
        <w:numPr>
          <w:ilvl w:val="0"/>
          <w:numId w:val="32"/>
        </w:numPr>
        <w:autoSpaceDE w:val="0"/>
        <w:autoSpaceDN w:val="0"/>
        <w:adjustRightInd w:val="0"/>
        <w:ind w:hanging="294"/>
        <w:rPr>
          <w:rFonts w:cs="Arial"/>
        </w:rPr>
      </w:pPr>
      <w:r w:rsidRPr="00284486">
        <w:rPr>
          <w:rFonts w:cs="Arial"/>
        </w:rPr>
        <w:t xml:space="preserve">Persönliches Auftreten </w:t>
      </w:r>
    </w:p>
    <w:p w:rsidR="00956514" w:rsidRPr="00284486" w:rsidRDefault="00956514" w:rsidP="00956514">
      <w:pPr>
        <w:numPr>
          <w:ilvl w:val="0"/>
          <w:numId w:val="32"/>
        </w:numPr>
        <w:autoSpaceDE w:val="0"/>
        <w:autoSpaceDN w:val="0"/>
        <w:adjustRightInd w:val="0"/>
        <w:ind w:hanging="294"/>
        <w:rPr>
          <w:rFonts w:cs="Arial"/>
        </w:rPr>
      </w:pPr>
      <w:r w:rsidRPr="00284486">
        <w:rPr>
          <w:rFonts w:cs="Arial"/>
        </w:rPr>
        <w:t xml:space="preserve">Kommunikations- und Konflikttraining </w:t>
      </w:r>
    </w:p>
    <w:p w:rsidR="00956514" w:rsidRPr="00284486" w:rsidRDefault="00956514" w:rsidP="00956514">
      <w:pPr>
        <w:numPr>
          <w:ilvl w:val="0"/>
          <w:numId w:val="32"/>
        </w:numPr>
        <w:autoSpaceDE w:val="0"/>
        <w:autoSpaceDN w:val="0"/>
        <w:adjustRightInd w:val="0"/>
        <w:ind w:hanging="294"/>
        <w:rPr>
          <w:rFonts w:cs="Arial"/>
        </w:rPr>
      </w:pPr>
      <w:r w:rsidRPr="00284486">
        <w:rPr>
          <w:rFonts w:cs="Arial"/>
        </w:rPr>
        <w:lastRenderedPageBreak/>
        <w:t xml:space="preserve">Verhalten im Betrieb und Arbeiten im Team </w:t>
      </w:r>
    </w:p>
    <w:p w:rsidR="00956514" w:rsidRPr="00284486" w:rsidRDefault="00956514" w:rsidP="00956514">
      <w:pPr>
        <w:numPr>
          <w:ilvl w:val="0"/>
          <w:numId w:val="32"/>
        </w:numPr>
        <w:autoSpaceDE w:val="0"/>
        <w:autoSpaceDN w:val="0"/>
        <w:adjustRightInd w:val="0"/>
        <w:ind w:hanging="294"/>
        <w:rPr>
          <w:rFonts w:cs="Arial"/>
        </w:rPr>
      </w:pPr>
      <w:r w:rsidRPr="00284486">
        <w:rPr>
          <w:rFonts w:cs="Arial"/>
        </w:rPr>
        <w:t>Gruppen- und erlebnispädagogische Maßnahmen</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31"/>
        </w:numPr>
        <w:autoSpaceDE w:val="0"/>
        <w:autoSpaceDN w:val="0"/>
        <w:adjustRightInd w:val="0"/>
        <w:rPr>
          <w:rFonts w:cs="Arial"/>
        </w:rPr>
      </w:pPr>
      <w:r w:rsidRPr="00284486">
        <w:rPr>
          <w:rFonts w:cs="Arial"/>
          <w:u w:val="single"/>
        </w:rPr>
        <w:t>Sachthemen und Allgemeinbildung (fakultativ)</w:t>
      </w:r>
      <w:r w:rsidRPr="00284486">
        <w:rPr>
          <w:rFonts w:cs="Arial"/>
        </w:rPr>
        <w:t xml:space="preserve"> </w:t>
      </w:r>
    </w:p>
    <w:p w:rsidR="00956514" w:rsidRPr="00284486" w:rsidRDefault="00956514" w:rsidP="00956514">
      <w:pPr>
        <w:autoSpaceDE w:val="0"/>
        <w:autoSpaceDN w:val="0"/>
        <w:adjustRightInd w:val="0"/>
        <w:ind w:left="720"/>
        <w:rPr>
          <w:rFonts w:cs="Arial"/>
        </w:rPr>
      </w:pP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Deutsch</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 xml:space="preserve">Mathematik </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 xml:space="preserve">Grundlagen EDV </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 xml:space="preserve">Rahmenbedingungen der Ausbildung (Rechte und Pflichten, Teilzeitausbildung, Vollzeitausbildung, Berufsschule, Ausbildungsvergütung, Berufsausbildungsbeihilfe, Gesundheitszeugnis etc.) </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Gesundheit</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 xml:space="preserve">Kinderbetreuung und Erziehungsfragen </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 xml:space="preserve">Handhabung des Ausbildungsnachweisheftes </w:t>
      </w:r>
    </w:p>
    <w:p w:rsidR="00956514" w:rsidRPr="00284486" w:rsidRDefault="00956514" w:rsidP="00956514">
      <w:pPr>
        <w:numPr>
          <w:ilvl w:val="0"/>
          <w:numId w:val="33"/>
        </w:numPr>
        <w:autoSpaceDE w:val="0"/>
        <w:autoSpaceDN w:val="0"/>
        <w:adjustRightInd w:val="0"/>
        <w:ind w:hanging="294"/>
        <w:rPr>
          <w:rFonts w:cs="Arial"/>
        </w:rPr>
      </w:pPr>
      <w:r w:rsidRPr="00284486">
        <w:rPr>
          <w:rFonts w:cs="Arial"/>
        </w:rPr>
        <w:t xml:space="preserve">Aufgaben der Kammern (u.a. Ausbildungsberatung) </w:t>
      </w:r>
    </w:p>
    <w:p w:rsidR="00956514" w:rsidRPr="00284486" w:rsidRDefault="00956514" w:rsidP="00956514">
      <w:pPr>
        <w:autoSpaceDE w:val="0"/>
        <w:autoSpaceDN w:val="0"/>
        <w:adjustRightInd w:val="0"/>
        <w:rPr>
          <w:rFonts w:cs="Arial"/>
          <w:b/>
        </w:rPr>
      </w:pPr>
    </w:p>
    <w:p w:rsidR="00956514" w:rsidRPr="00284486" w:rsidRDefault="00956514" w:rsidP="00956514">
      <w:pPr>
        <w:autoSpaceDE w:val="0"/>
        <w:autoSpaceDN w:val="0"/>
        <w:adjustRightInd w:val="0"/>
        <w:rPr>
          <w:rFonts w:cs="Arial"/>
          <w:b/>
        </w:rPr>
      </w:pPr>
    </w:p>
    <w:p w:rsidR="00956514" w:rsidRPr="00284486" w:rsidRDefault="00956514" w:rsidP="00956514">
      <w:pPr>
        <w:autoSpaceDE w:val="0"/>
        <w:autoSpaceDN w:val="0"/>
        <w:adjustRightInd w:val="0"/>
        <w:ind w:firstLine="426"/>
        <w:rPr>
          <w:rFonts w:cs="Arial"/>
          <w:b/>
        </w:rPr>
      </w:pPr>
      <w:r w:rsidRPr="00284486">
        <w:rPr>
          <w:rFonts w:cs="Arial"/>
          <w:b/>
        </w:rPr>
        <w:t>Ausbildungsbegleitende Hilfen (</w:t>
      </w:r>
      <w:proofErr w:type="spellStart"/>
      <w:r w:rsidRPr="00284486">
        <w:rPr>
          <w:rFonts w:cs="Arial"/>
          <w:b/>
        </w:rPr>
        <w:t>abH</w:t>
      </w:r>
      <w:proofErr w:type="spellEnd"/>
      <w:r w:rsidRPr="00284486">
        <w:rPr>
          <w:rFonts w:cs="Arial"/>
          <w:b/>
        </w:rPr>
        <w:t>):</w:t>
      </w:r>
    </w:p>
    <w:p w:rsidR="00956514" w:rsidRPr="00284486" w:rsidRDefault="00956514" w:rsidP="00956514">
      <w:pPr>
        <w:autoSpaceDE w:val="0"/>
        <w:autoSpaceDN w:val="0"/>
        <w:adjustRightInd w:val="0"/>
        <w:ind w:left="426"/>
        <w:rPr>
          <w:rFonts w:cs="Arial"/>
        </w:rPr>
      </w:pPr>
      <w:r w:rsidRPr="00284486">
        <w:rPr>
          <w:rFonts w:cs="Arial"/>
        </w:rPr>
        <w:t xml:space="preserve">Durch die ausbildungsbegleitenden Hilfen sollen die Teilnehmer bei der Fortsetzung sowie bei dem erfolgreichen erstmaligen Abschluss einer Berufsausbildung und damit bei einer beruflichen Integration in den ersten Arbeitsmarkt unterstützt werden.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ind w:left="360"/>
        <w:rPr>
          <w:rFonts w:cs="Arial"/>
        </w:rPr>
      </w:pPr>
      <w:r w:rsidRPr="00284486">
        <w:rPr>
          <w:rFonts w:cs="Arial"/>
        </w:rPr>
        <w:t xml:space="preserve">Die Begleitung während der Ausbildung beginnt mit dem Ausbildungsbeginn und endet mit dem Abschluss der Ausbildung. Sie umfasst insgesamt drei Angebotsbereiche: </w:t>
      </w: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34"/>
        </w:numPr>
        <w:autoSpaceDE w:val="0"/>
        <w:autoSpaceDN w:val="0"/>
        <w:adjustRightInd w:val="0"/>
        <w:rPr>
          <w:rFonts w:cs="Arial"/>
          <w:u w:val="single"/>
        </w:rPr>
      </w:pPr>
      <w:r w:rsidRPr="00284486">
        <w:rPr>
          <w:rFonts w:cs="Arial"/>
          <w:u w:val="single"/>
        </w:rPr>
        <w:t xml:space="preserve">Intensive individuelle sozialpädagogische Beratung und Begleitung (obligatorisch) </w:t>
      </w:r>
    </w:p>
    <w:p w:rsidR="00956514" w:rsidRPr="00284486" w:rsidRDefault="00956514" w:rsidP="00956514">
      <w:pPr>
        <w:autoSpaceDE w:val="0"/>
        <w:autoSpaceDN w:val="0"/>
        <w:adjustRightInd w:val="0"/>
        <w:ind w:left="720"/>
        <w:rPr>
          <w:rFonts w:cs="Arial"/>
        </w:rPr>
      </w:pPr>
      <w:r w:rsidRPr="00284486">
        <w:rPr>
          <w:rFonts w:cs="Arial"/>
        </w:rPr>
        <w:t>Die intensive sozialpädagogische Beratung und Begleitung umfasst die Unterstützung der Teilnehmer bei allen denkbaren persönlichen Frage- und Problemstellungen, die während der Ausbildung auftreten können, z.B.:</w:t>
      </w:r>
    </w:p>
    <w:p w:rsidR="00956514" w:rsidRPr="00284486" w:rsidRDefault="00956514" w:rsidP="00956514">
      <w:pPr>
        <w:autoSpaceDE w:val="0"/>
        <w:autoSpaceDN w:val="0"/>
        <w:adjustRightInd w:val="0"/>
        <w:ind w:left="720"/>
        <w:rPr>
          <w:rFonts w:cs="Arial"/>
          <w:u w:val="single"/>
        </w:rPr>
      </w:pP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Fortführung des individuellen Begleitplans mit regelmäßiger Überprüfung der Lernerfolge, um Probleme frühzeitig zu erkennen (z.B. durch Auswertung des Berichtshefts, Kontakten zum Betrieb und zur Berufsschule, Gespräche mit Teilnehmern und ggf. auch den Eltern)</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Aufarbeitung von Alltagskonflikten und/oder Reibungen in der Berufsschule oder im Betrieb, die ohne Klärung zum Abbruch der Ausbildung führen können. Insofern geht es darum, im Sinne eines Frühwarnsystems regelmäßig mit allen Beteiligten zu kommunizieren.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Unterstützung bei Alltagsproblemen z.B. bei der Kinderbetreuung, in finanziellen Fragen (z.B. Schuldenproblemen) oder im Umgang mit Behörden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Unterstützung bei familiären und persönlichen Problemen (z.B. Beziehungsproblemen)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Unterstützung bei gesundheitlichen Problemen und psychischen Belastungen (z.B. hinsichtlich eines konstruktiven Umgangs mit Schwierigkeiten, Misserfolgen und Enttäuschungen)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lastRenderedPageBreak/>
        <w:t xml:space="preserve">Krisenintervention bei Konflikten im Betrieb, in der Berufsschule oder im privaten Umfeld, insbesondere dann wenn diese Konflikte den Ausbildungserfolg gefährden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Hinweise und Konfliktmoderation zu Urlaubsplanung, Überstunden, Arbeitszeiten etc.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Ermitteln von Zusatzqualifikationen </w:t>
      </w:r>
    </w:p>
    <w:p w:rsidR="00956514" w:rsidRPr="00284486" w:rsidRDefault="00956514" w:rsidP="00956514">
      <w:pPr>
        <w:numPr>
          <w:ilvl w:val="0"/>
          <w:numId w:val="35"/>
        </w:numPr>
        <w:autoSpaceDE w:val="0"/>
        <w:autoSpaceDN w:val="0"/>
        <w:adjustRightInd w:val="0"/>
        <w:ind w:hanging="294"/>
        <w:rPr>
          <w:rFonts w:cs="Arial"/>
        </w:rPr>
      </w:pPr>
      <w:r w:rsidRPr="00284486">
        <w:rPr>
          <w:rFonts w:cs="Arial"/>
        </w:rPr>
        <w:t xml:space="preserve">Übergang an der 2. Schwelle unterstützen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34"/>
        </w:numPr>
        <w:autoSpaceDE w:val="0"/>
        <w:autoSpaceDN w:val="0"/>
        <w:adjustRightInd w:val="0"/>
        <w:rPr>
          <w:rFonts w:cs="Arial"/>
        </w:rPr>
      </w:pPr>
      <w:r w:rsidRPr="00284486">
        <w:rPr>
          <w:rFonts w:cs="Arial"/>
          <w:u w:val="single"/>
        </w:rPr>
        <w:t>Kooperation mit Berufsschule und Betrieb (obligatorisch)</w:t>
      </w:r>
      <w:r w:rsidRPr="00284486">
        <w:rPr>
          <w:rFonts w:cs="Arial"/>
        </w:rPr>
        <w:t xml:space="preserve"> </w:t>
      </w:r>
    </w:p>
    <w:p w:rsidR="00956514" w:rsidRPr="00284486" w:rsidRDefault="00956514" w:rsidP="00956514">
      <w:pPr>
        <w:autoSpaceDE w:val="0"/>
        <w:autoSpaceDN w:val="0"/>
        <w:adjustRightInd w:val="0"/>
        <w:ind w:left="360"/>
        <w:rPr>
          <w:rFonts w:cs="Arial"/>
        </w:rPr>
      </w:pPr>
    </w:p>
    <w:p w:rsidR="00956514" w:rsidRPr="00284486" w:rsidRDefault="00956514" w:rsidP="00956514">
      <w:pPr>
        <w:numPr>
          <w:ilvl w:val="0"/>
          <w:numId w:val="36"/>
        </w:numPr>
        <w:autoSpaceDE w:val="0"/>
        <w:autoSpaceDN w:val="0"/>
        <w:adjustRightInd w:val="0"/>
        <w:ind w:left="709" w:hanging="283"/>
        <w:rPr>
          <w:rFonts w:cs="Arial"/>
        </w:rPr>
      </w:pPr>
      <w:r w:rsidRPr="00284486">
        <w:rPr>
          <w:rFonts w:cs="Arial"/>
        </w:rPr>
        <w:t xml:space="preserve">Sicherstellung der Kommunikation zwischen Berufsschulen und Ausbildungsbetrieben durch regelmäßige Kontakte zu Lehrern und betrieblichen </w:t>
      </w:r>
      <w:proofErr w:type="spellStart"/>
      <w:r w:rsidRPr="00284486">
        <w:rPr>
          <w:rFonts w:cs="Arial"/>
        </w:rPr>
        <w:t>Anleitern</w:t>
      </w:r>
      <w:proofErr w:type="spellEnd"/>
    </w:p>
    <w:p w:rsidR="00956514" w:rsidRPr="00284486" w:rsidRDefault="00956514" w:rsidP="00956514">
      <w:pPr>
        <w:numPr>
          <w:ilvl w:val="0"/>
          <w:numId w:val="36"/>
        </w:numPr>
        <w:autoSpaceDE w:val="0"/>
        <w:autoSpaceDN w:val="0"/>
        <w:adjustRightInd w:val="0"/>
        <w:ind w:left="709" w:hanging="283"/>
        <w:rPr>
          <w:rFonts w:cs="Arial"/>
        </w:rPr>
      </w:pPr>
      <w:r w:rsidRPr="00284486">
        <w:rPr>
          <w:rFonts w:cs="Arial"/>
        </w:rPr>
        <w:t xml:space="preserve">Kontinuierliche Feststellung des individuellen Unterstützungsbedarfs der Teilnehmer </w:t>
      </w:r>
    </w:p>
    <w:p w:rsidR="00956514" w:rsidRPr="00284486" w:rsidRDefault="00956514" w:rsidP="00956514">
      <w:pPr>
        <w:numPr>
          <w:ilvl w:val="0"/>
          <w:numId w:val="36"/>
        </w:numPr>
        <w:autoSpaceDE w:val="0"/>
        <w:autoSpaceDN w:val="0"/>
        <w:adjustRightInd w:val="0"/>
        <w:ind w:left="709" w:hanging="283"/>
        <w:rPr>
          <w:rFonts w:cs="Arial"/>
        </w:rPr>
      </w:pPr>
      <w:r w:rsidRPr="00284486">
        <w:rPr>
          <w:rFonts w:cs="Arial"/>
        </w:rPr>
        <w:t xml:space="preserve">Abstimmung der Unterstützungsangebote unter den Akteuren </w:t>
      </w:r>
    </w:p>
    <w:p w:rsidR="00956514" w:rsidRPr="00284486" w:rsidRDefault="00956514" w:rsidP="00956514">
      <w:pPr>
        <w:autoSpaceDE w:val="0"/>
        <w:autoSpaceDN w:val="0"/>
        <w:adjustRightInd w:val="0"/>
        <w:rPr>
          <w:rFonts w:cs="Arial"/>
        </w:rPr>
      </w:pPr>
    </w:p>
    <w:p w:rsidR="00956514" w:rsidRPr="00284486" w:rsidRDefault="00956514" w:rsidP="00956514">
      <w:pPr>
        <w:autoSpaceDE w:val="0"/>
        <w:autoSpaceDN w:val="0"/>
        <w:adjustRightInd w:val="0"/>
        <w:rPr>
          <w:rFonts w:cs="Arial"/>
        </w:rPr>
      </w:pPr>
    </w:p>
    <w:p w:rsidR="00956514" w:rsidRPr="00284486" w:rsidRDefault="00956514" w:rsidP="00956514">
      <w:pPr>
        <w:numPr>
          <w:ilvl w:val="0"/>
          <w:numId w:val="34"/>
        </w:numPr>
        <w:autoSpaceDE w:val="0"/>
        <w:autoSpaceDN w:val="0"/>
        <w:adjustRightInd w:val="0"/>
        <w:rPr>
          <w:rFonts w:cs="Arial"/>
          <w:u w:val="single"/>
        </w:rPr>
      </w:pPr>
      <w:r w:rsidRPr="00284486">
        <w:rPr>
          <w:rFonts w:cs="Arial"/>
          <w:u w:val="single"/>
        </w:rPr>
        <w:t xml:space="preserve">Fach- und berufsbezogene Angebote (fakultativ) – Gruppe und individuell </w:t>
      </w:r>
    </w:p>
    <w:p w:rsidR="00956514" w:rsidRPr="00284486" w:rsidRDefault="00956514" w:rsidP="00956514">
      <w:pPr>
        <w:autoSpaceDE w:val="0"/>
        <w:autoSpaceDN w:val="0"/>
        <w:adjustRightInd w:val="0"/>
        <w:ind w:left="720"/>
        <w:rPr>
          <w:rFonts w:cs="Arial"/>
        </w:rPr>
      </w:pPr>
      <w:r w:rsidRPr="00284486">
        <w:rPr>
          <w:rFonts w:cs="Arial"/>
        </w:rPr>
        <w:t>Für alle Teilnehmer werden in Abhängigkeit von ihren individuellen Bedürfnissen zusätzliche Austausch- und Lernangebote durchgeführt, die sie darin unterstützen, die persönlichen und berufstheoretischen Anforderungen der Ausbildung zu bewältigen. Dies erfolgt in unterschiedlichen Formen wie z.B.:</w:t>
      </w:r>
    </w:p>
    <w:p w:rsidR="00956514" w:rsidRPr="00284486" w:rsidRDefault="00956514" w:rsidP="00956514">
      <w:pPr>
        <w:autoSpaceDE w:val="0"/>
        <w:autoSpaceDN w:val="0"/>
        <w:adjustRightInd w:val="0"/>
        <w:ind w:left="720"/>
        <w:rPr>
          <w:rFonts w:cs="Arial"/>
          <w:u w:val="single"/>
        </w:rPr>
      </w:pPr>
    </w:p>
    <w:p w:rsidR="00956514" w:rsidRPr="00284486" w:rsidRDefault="00956514" w:rsidP="00956514">
      <w:pPr>
        <w:numPr>
          <w:ilvl w:val="0"/>
          <w:numId w:val="37"/>
        </w:numPr>
        <w:autoSpaceDE w:val="0"/>
        <w:autoSpaceDN w:val="0"/>
        <w:adjustRightInd w:val="0"/>
        <w:ind w:hanging="294"/>
        <w:rPr>
          <w:rFonts w:cs="Arial"/>
        </w:rPr>
      </w:pPr>
      <w:r w:rsidRPr="00284486">
        <w:rPr>
          <w:rFonts w:cs="Arial"/>
        </w:rPr>
        <w:t>Lern- und Austauschgruppen (z.B. Lernstrategien, Präsentation, sozialpädagogische Gruppenangebote, Kommunikationstraining, Erfahrungsaustausch, Freizeitaktivitäten etc.)</w:t>
      </w:r>
    </w:p>
    <w:p w:rsidR="00956514" w:rsidRPr="00284486" w:rsidRDefault="00956514" w:rsidP="00956514">
      <w:pPr>
        <w:numPr>
          <w:ilvl w:val="0"/>
          <w:numId w:val="37"/>
        </w:numPr>
        <w:autoSpaceDE w:val="0"/>
        <w:autoSpaceDN w:val="0"/>
        <w:adjustRightInd w:val="0"/>
        <w:ind w:hanging="294"/>
        <w:rPr>
          <w:rFonts w:cs="Arial"/>
        </w:rPr>
      </w:pPr>
      <w:r w:rsidRPr="00284486">
        <w:rPr>
          <w:rFonts w:cs="Arial"/>
        </w:rPr>
        <w:t xml:space="preserve">Stütz- und Förderunterricht zur fachtheoretischen und fachpraktischen Förderung </w:t>
      </w:r>
    </w:p>
    <w:p w:rsidR="00956514" w:rsidRPr="00284486" w:rsidRDefault="00956514" w:rsidP="00956514">
      <w:pPr>
        <w:numPr>
          <w:ilvl w:val="0"/>
          <w:numId w:val="37"/>
        </w:numPr>
        <w:autoSpaceDE w:val="0"/>
        <w:autoSpaceDN w:val="0"/>
        <w:adjustRightInd w:val="0"/>
        <w:ind w:hanging="294"/>
        <w:rPr>
          <w:rFonts w:cs="Arial"/>
        </w:rPr>
      </w:pPr>
      <w:r w:rsidRPr="00284486">
        <w:rPr>
          <w:rFonts w:cs="Arial"/>
        </w:rPr>
        <w:t>Angebote zur Prüfungsvorbereitung</w:t>
      </w:r>
    </w:p>
    <w:p w:rsidR="00956514" w:rsidRPr="00284486" w:rsidRDefault="00956514" w:rsidP="00956514">
      <w:pPr>
        <w:ind w:left="284"/>
        <w:rPr>
          <w:rFonts w:cs="Arial"/>
          <w:b/>
          <w:bCs/>
          <w:color w:val="000000"/>
        </w:rPr>
      </w:pPr>
    </w:p>
    <w:p w:rsidR="00956514" w:rsidRPr="00284486" w:rsidRDefault="00956514" w:rsidP="00956514">
      <w:pPr>
        <w:pStyle w:val="Listenabsatz"/>
        <w:numPr>
          <w:ilvl w:val="0"/>
          <w:numId w:val="17"/>
        </w:numPr>
        <w:spacing w:after="200" w:line="276" w:lineRule="auto"/>
        <w:ind w:left="709" w:hanging="283"/>
        <w:rPr>
          <w:rFonts w:cs="Arial"/>
          <w:color w:val="000000"/>
        </w:rPr>
      </w:pPr>
      <w:r w:rsidRPr="00284486">
        <w:rPr>
          <w:rFonts w:cs="Arial"/>
          <w:color w:val="000000"/>
        </w:rPr>
        <w:t xml:space="preserve">Ganzheitliche Beratung, welche die gesamte Lebenslage der jungen Menschen in den Blick nimmt und Beschäftigungsfähigkeit abklärt, bearbeitet und herstellt. </w:t>
      </w:r>
    </w:p>
    <w:p w:rsidR="00956514" w:rsidRPr="00284486" w:rsidRDefault="00956514" w:rsidP="00956514">
      <w:pPr>
        <w:pStyle w:val="Listenabsatz"/>
        <w:numPr>
          <w:ilvl w:val="0"/>
          <w:numId w:val="17"/>
        </w:numPr>
        <w:spacing w:after="200" w:line="276" w:lineRule="auto"/>
        <w:ind w:left="709" w:hanging="283"/>
        <w:rPr>
          <w:rFonts w:cs="Arial"/>
          <w:color w:val="000000"/>
        </w:rPr>
      </w:pPr>
      <w:r w:rsidRPr="00284486">
        <w:rPr>
          <w:rFonts w:cs="Arial"/>
          <w:color w:val="000000"/>
        </w:rPr>
        <w:t xml:space="preserve">Neben der Entwicklung einer adäquaten Berufsperspektive und der Begleitung und Umsetzung einer erfolgversprechenden Bewerbungsstrategie müssen auch psychosoziale Belange der Teilnehmenden in die Beratung einbezogen und bearbeitet werden. Dabei soll die Beratung auf die Verbesserung der Ausbildungsreife ausgerichtet sein und nicht darauf, einzelne psychosoziale Themen für sich zu bearbeiten. </w:t>
      </w:r>
    </w:p>
    <w:p w:rsidR="00956514" w:rsidRPr="00284486" w:rsidRDefault="00956514" w:rsidP="00956514">
      <w:pPr>
        <w:pStyle w:val="Listenabsatz"/>
        <w:numPr>
          <w:ilvl w:val="0"/>
          <w:numId w:val="17"/>
        </w:numPr>
        <w:spacing w:after="200" w:line="276" w:lineRule="auto"/>
        <w:ind w:left="709" w:hanging="283"/>
        <w:rPr>
          <w:rFonts w:cs="Arial"/>
          <w:color w:val="000000"/>
        </w:rPr>
      </w:pPr>
      <w:r w:rsidRPr="00284486">
        <w:rPr>
          <w:rFonts w:cs="Arial"/>
          <w:color w:val="000000"/>
        </w:rPr>
        <w:t>Die nachhaltige Integration in den allgemeinen Ausbildungsmarkt soll dadurch erreicht werden, dass die Teilnehmer/Teilnehmerinnen sich aktiv mit ihren Möglichkeiten und deren Umsetzbarkeit am Arbeitsmarkt auseinandersetzen und in die Lage versetzt werden, ihre Hilfebedürftigkeit aus eigener Kraft zu überwinden.</w:t>
      </w:r>
    </w:p>
    <w:p w:rsidR="00956514" w:rsidRPr="00284486" w:rsidRDefault="00956514" w:rsidP="00956514">
      <w:pPr>
        <w:pStyle w:val="Listenabsatz"/>
        <w:numPr>
          <w:ilvl w:val="0"/>
          <w:numId w:val="17"/>
        </w:numPr>
        <w:spacing w:after="200" w:line="276" w:lineRule="auto"/>
        <w:ind w:left="709" w:hanging="283"/>
        <w:rPr>
          <w:rFonts w:cs="Arial"/>
          <w:color w:val="000000"/>
        </w:rPr>
      </w:pPr>
      <w:r w:rsidRPr="00284486">
        <w:rPr>
          <w:rFonts w:cs="Arial"/>
          <w:color w:val="000000"/>
        </w:rPr>
        <w:t>Die Leistung soll diesen Prozess durch ein breites professionelles und methodisches Angebot initiieren, begleiten und unterstützen.</w:t>
      </w:r>
    </w:p>
    <w:p w:rsidR="00956514" w:rsidRPr="00284486" w:rsidRDefault="00956514" w:rsidP="00956514">
      <w:pPr>
        <w:pStyle w:val="Listenabsatz"/>
        <w:numPr>
          <w:ilvl w:val="0"/>
          <w:numId w:val="17"/>
        </w:numPr>
        <w:spacing w:after="200" w:line="276" w:lineRule="auto"/>
        <w:ind w:left="709" w:hanging="283"/>
        <w:rPr>
          <w:rFonts w:cs="Arial"/>
          <w:color w:val="000000"/>
        </w:rPr>
      </w:pPr>
      <w:r w:rsidRPr="00284486">
        <w:rPr>
          <w:rFonts w:cs="Arial"/>
          <w:color w:val="000000"/>
        </w:rPr>
        <w:lastRenderedPageBreak/>
        <w:t xml:space="preserve">Das Konzept muss sich am Case Management-Ansatz orientieren und konsequent modular aufgebaut sein. Die einzelnen Module müssen individuell zusammenstellbar sein und sich am spezifischen Unterstützungsbedarf der jeweiligen Teilnehmer/Teilnehmerinnen orientieren. Hierfür dürfen keinerlei </w:t>
      </w:r>
      <w:proofErr w:type="spellStart"/>
      <w:r w:rsidRPr="00284486">
        <w:rPr>
          <w:rFonts w:cs="Arial"/>
          <w:color w:val="000000"/>
        </w:rPr>
        <w:t>unbetreute</w:t>
      </w:r>
      <w:proofErr w:type="spellEnd"/>
      <w:r w:rsidRPr="00284486">
        <w:rPr>
          <w:rFonts w:cs="Arial"/>
          <w:color w:val="000000"/>
        </w:rPr>
        <w:t xml:space="preserve"> Selbstlerneinheiten zum Einsatz kommen. </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Die weitere  inhaltliche Ausgestaltung der Maßnahme liegt unter Beachtung der in den Vergabeunterlagen genannten Vorgaben der Gestaltungsfreiheit des Auftragnehmers.</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Zuweisungsdauer: mindestens drei Monate; kann um max. weitere 9 Monate verlängert werden.</w:t>
      </w: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Präsenzzeiten: durchschnittlich mindestens 1,5 Stunden pro Woche.</w:t>
      </w:r>
    </w:p>
    <w:p w:rsidR="00956514" w:rsidRPr="009D16D3" w:rsidRDefault="00956514" w:rsidP="00956514">
      <w:pPr>
        <w:rPr>
          <w:rFonts w:cs="Arial"/>
          <w:b/>
          <w:bCs/>
          <w:color w:val="000000"/>
        </w:rPr>
      </w:pPr>
    </w:p>
    <w:p w:rsidR="00956514" w:rsidRPr="009D16D3" w:rsidRDefault="00956514" w:rsidP="00956514">
      <w:pPr>
        <w:ind w:left="284"/>
        <w:rPr>
          <w:rFonts w:cs="Arial"/>
          <w:b/>
          <w:bCs/>
          <w:color w:val="000000"/>
        </w:rPr>
      </w:pPr>
      <w:r>
        <w:rPr>
          <w:rFonts w:cs="Arial"/>
          <w:b/>
          <w:bCs/>
          <w:color w:val="000000"/>
        </w:rPr>
        <w:t>Begründung für die Vergabe</w:t>
      </w:r>
      <w:r w:rsidRPr="009D16D3">
        <w:rPr>
          <w:rFonts w:cs="Arial"/>
          <w:b/>
          <w:bCs/>
          <w:color w:val="000000"/>
        </w:rPr>
        <w:t>:</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Pr>
          <w:rFonts w:cs="Arial"/>
          <w:bCs/>
          <w:color w:val="000000"/>
        </w:rPr>
        <w:t>Ursprünglich war seitens des Landes-ESF geplant, dass eine weitere Förderperiode angeschlossen wird. Da derzeit seitens der Bundesagentur für Arbeit geplant ist, für die assistierte Ausbildung eine eigene Rechtsgrundlage schaffen zu lassen, wurden zur Überbrückung für die Altteilnehmer bis zum  voraussichtlichen Abschluss des Ver</w:t>
      </w:r>
      <w:r w:rsidR="00E10848">
        <w:rPr>
          <w:rFonts w:cs="Arial"/>
          <w:bCs/>
          <w:color w:val="000000"/>
        </w:rPr>
        <w:t>fahrens weitere ESF-Mittel bis 1</w:t>
      </w:r>
      <w:r>
        <w:rPr>
          <w:rFonts w:cs="Arial"/>
          <w:bCs/>
          <w:color w:val="000000"/>
        </w:rPr>
        <w:t xml:space="preserve">0.04.2015 zur Verfügung gestellt. Das Jobcenter Stuttgart </w:t>
      </w:r>
      <w:proofErr w:type="spellStart"/>
      <w:r>
        <w:rPr>
          <w:rFonts w:cs="Arial"/>
          <w:bCs/>
          <w:color w:val="000000"/>
        </w:rPr>
        <w:t>kofinanziert</w:t>
      </w:r>
      <w:proofErr w:type="spellEnd"/>
      <w:r>
        <w:rPr>
          <w:rFonts w:cs="Arial"/>
          <w:bCs/>
          <w:color w:val="000000"/>
        </w:rPr>
        <w:t xml:space="preserve"> dieses Vorhaben im o.g. Umfang.</w:t>
      </w:r>
    </w:p>
    <w:p w:rsidR="00956514" w:rsidRDefault="00956514" w:rsidP="00956514">
      <w:pPr>
        <w:spacing w:after="200" w:line="276" w:lineRule="auto"/>
      </w:pPr>
      <w: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V.5</w:t>
      </w:r>
    </w:p>
    <w:p w:rsidR="00956514" w:rsidRPr="00292E79" w:rsidRDefault="00956514" w:rsidP="00956514">
      <w:pPr>
        <w:tabs>
          <w:tab w:val="left" w:pos="6379"/>
        </w:tabs>
        <w:ind w:left="6372" w:hanging="6088"/>
        <w:rPr>
          <w:rFonts w:cs="Arial"/>
          <w:bCs/>
          <w:color w:val="000000"/>
        </w:rPr>
      </w:pPr>
      <w:proofErr w:type="spellStart"/>
      <w:r>
        <w:rPr>
          <w:rFonts w:cs="Arial"/>
          <w:b/>
          <w:bCs/>
          <w:color w:val="000000"/>
        </w:rPr>
        <w:t>Maßnahmebezeichnung</w:t>
      </w:r>
      <w:proofErr w:type="spellEnd"/>
      <w:r>
        <w:rPr>
          <w:rFonts w:cs="Arial"/>
          <w:b/>
          <w:bCs/>
          <w:color w:val="000000"/>
        </w:rPr>
        <w:t>:</w:t>
      </w:r>
      <w:r>
        <w:rPr>
          <w:rFonts w:cs="Arial"/>
          <w:b/>
          <w:bCs/>
          <w:color w:val="000000"/>
        </w:rPr>
        <w:tab/>
      </w:r>
      <w:r w:rsidRPr="009D16D3">
        <w:rPr>
          <w:rFonts w:cs="Arial"/>
          <w:bCs/>
          <w:color w:val="000000"/>
        </w:rPr>
        <w:t>"</w:t>
      </w:r>
      <w:r w:rsidRPr="00284486">
        <w:rPr>
          <w:rFonts w:cs="Arial"/>
          <w:bCs/>
          <w:color w:val="000000"/>
        </w:rPr>
        <w:t>ESF-</w:t>
      </w:r>
      <w:proofErr w:type="spellStart"/>
      <w:r w:rsidRPr="00284486">
        <w:rPr>
          <w:rFonts w:cs="Arial"/>
          <w:bCs/>
          <w:color w:val="000000"/>
        </w:rPr>
        <w:t>Kofinanzierungszusage</w:t>
      </w:r>
      <w:proofErr w:type="spellEnd"/>
      <w:r w:rsidRPr="00284486">
        <w:rPr>
          <w:rFonts w:cs="Arial"/>
          <w:bCs/>
          <w:color w:val="000000"/>
        </w:rPr>
        <w:t xml:space="preserve"> </w:t>
      </w:r>
      <w:proofErr w:type="spellStart"/>
      <w:r w:rsidRPr="00284486">
        <w:rPr>
          <w:rFonts w:cs="Arial"/>
          <w:bCs/>
          <w:color w:val="000000"/>
        </w:rPr>
        <w:t>carpo</w:t>
      </w:r>
      <w:proofErr w:type="spellEnd"/>
      <w:r w:rsidRPr="00284486">
        <w:rPr>
          <w:rFonts w:cs="Arial"/>
          <w:bCs/>
          <w:color w:val="000000"/>
        </w:rPr>
        <w:t xml:space="preserve"> für Übergangszeitraum (Entscheidung, ob für Übergangszeitraum Neuteilnehmer über Landes-ESF gefördert werden frühestens 12/2014)</w:t>
      </w:r>
      <w:r w:rsidRPr="009D16D3">
        <w:rPr>
          <w:rFonts w:cs="Arial"/>
          <w:bCs/>
          <w:color w:val="000000"/>
        </w:rPr>
        <w:t>"</w:t>
      </w:r>
    </w:p>
    <w:p w:rsidR="00956514"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w:t>
      </w:r>
      <w:r>
        <w:rPr>
          <w:rFonts w:cs="Arial"/>
          <w:bCs/>
          <w:color w:val="000000"/>
        </w:rPr>
        <w:t>§</w:t>
      </w:r>
      <w:r w:rsidRPr="009D16D3">
        <w:rPr>
          <w:rFonts w:cs="Arial"/>
          <w:bCs/>
          <w:color w:val="000000"/>
        </w:rPr>
        <w:t xml:space="preserve"> 45 Abs. 1 S. 1 Nr. 1</w:t>
      </w:r>
      <w:r>
        <w:rPr>
          <w:rFonts w:cs="Arial"/>
          <w:bCs/>
          <w:color w:val="000000"/>
        </w:rPr>
        <w:t>, 75</w:t>
      </w:r>
      <w:r w:rsidRPr="009D16D3">
        <w:rPr>
          <w:rFonts w:cs="Arial"/>
          <w:bCs/>
          <w:color w:val="000000"/>
        </w:rPr>
        <w:t xml:space="preserve">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Pr>
          <w:rFonts w:cs="Arial"/>
          <w:bCs/>
          <w:color w:val="000000"/>
        </w:rPr>
        <w:t>01.01</w:t>
      </w:r>
      <w:r w:rsidRPr="009D16D3">
        <w:rPr>
          <w:rFonts w:cs="Arial"/>
          <w:bCs/>
          <w:color w:val="000000"/>
        </w:rPr>
        <w:t>.2015 - 30.0</w:t>
      </w:r>
      <w:r>
        <w:rPr>
          <w:rFonts w:cs="Arial"/>
          <w:bCs/>
          <w:color w:val="000000"/>
        </w:rPr>
        <w:t>4.2015</w:t>
      </w:r>
    </w:p>
    <w:p w:rsidR="00956514" w:rsidRPr="009D16D3" w:rsidRDefault="00956514" w:rsidP="00956514">
      <w:pPr>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284486">
        <w:rPr>
          <w:rFonts w:cs="Arial"/>
          <w:bCs/>
          <w:color w:val="000000"/>
        </w:rPr>
        <w:tab/>
        <w:t>16</w:t>
      </w:r>
      <w:r w:rsidRPr="00DA5071">
        <w:rPr>
          <w:rFonts w:cs="Arial"/>
          <w:bCs/>
          <w:color w:val="000000"/>
        </w:rPr>
        <w:t xml:space="preserve"> </w:t>
      </w:r>
      <w:r>
        <w:rPr>
          <w:rFonts w:cs="Arial"/>
          <w:bCs/>
          <w:color w:val="000000"/>
        </w:rPr>
        <w:t>Neut</w:t>
      </w:r>
      <w:r w:rsidRPr="00DA5071">
        <w:rPr>
          <w:rFonts w:cs="Arial"/>
          <w:bCs/>
          <w:color w:val="000000"/>
        </w:rPr>
        <w:t>eilnehmer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00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Pr>
          <w:rFonts w:cs="Arial"/>
          <w:b/>
          <w:bCs/>
          <w:color w:val="000000"/>
        </w:rPr>
        <w:t>Teilnehmerz</w:t>
      </w:r>
      <w:r w:rsidRPr="009D16D3">
        <w:rPr>
          <w:rFonts w:cs="Arial"/>
          <w:b/>
          <w:bCs/>
          <w:color w:val="000000"/>
        </w:rPr>
        <w:t>ahl mit Rahmenvereinbarung/ Aufstockung</w:t>
      </w:r>
      <w:r>
        <w:rPr>
          <w:rFonts w:cs="Arial"/>
          <w:b/>
          <w:bCs/>
          <w:color w:val="000000"/>
        </w:rPr>
        <w:t>:</w:t>
      </w:r>
      <w:r>
        <w:rPr>
          <w:rFonts w:cs="Arial"/>
          <w:b/>
          <w:bCs/>
          <w:color w:val="000000"/>
        </w:rPr>
        <w:tab/>
      </w:r>
      <w:r w:rsidRPr="00284486">
        <w:rPr>
          <w:rFonts w:cs="Arial"/>
          <w:bCs/>
          <w:color w:val="000000"/>
        </w:rPr>
        <w:t>16</w:t>
      </w:r>
      <w:r w:rsidRPr="00DA5071">
        <w:rPr>
          <w:rFonts w:cs="Arial"/>
          <w:bCs/>
          <w:color w:val="000000"/>
        </w:rPr>
        <w:t xml:space="preserve"> </w:t>
      </w:r>
      <w:r>
        <w:rPr>
          <w:rFonts w:cs="Arial"/>
          <w:bCs/>
          <w:color w:val="000000"/>
        </w:rPr>
        <w:t>Neut</w:t>
      </w:r>
      <w:r w:rsidRPr="00DA5071">
        <w:rPr>
          <w:rFonts w:cs="Arial"/>
          <w:bCs/>
          <w:color w:val="000000"/>
        </w:rPr>
        <w:t>eilnehmer</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Pr>
          <w:rFonts w:cs="Arial"/>
        </w:rPr>
        <w:t>12</w:t>
      </w:r>
      <w:r w:rsidRPr="009D16D3">
        <w:rPr>
          <w:rFonts w:cs="Arial"/>
        </w:rPr>
        <w:t>.</w:t>
      </w:r>
      <w:r>
        <w:rPr>
          <w:rFonts w:cs="Arial"/>
        </w:rPr>
        <w:t>800</w:t>
      </w:r>
      <w:r w:rsidRPr="009D16D3">
        <w:rPr>
          <w:rFonts w:cs="Arial"/>
        </w:rPr>
        <w:t>,00</w:t>
      </w:r>
      <w:r w:rsidRPr="009D16D3">
        <w:rPr>
          <w:rFonts w:cs="Arial"/>
          <w:bCs/>
          <w:color w:val="000000"/>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284486" w:rsidRDefault="00956514" w:rsidP="00956514">
      <w:pPr>
        <w:ind w:left="284"/>
        <w:rPr>
          <w:rFonts w:cs="Arial"/>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Pr>
          <w:rFonts w:cs="Arial"/>
        </w:rPr>
        <w:t>12</w:t>
      </w:r>
      <w:r w:rsidRPr="009D16D3">
        <w:rPr>
          <w:rFonts w:cs="Arial"/>
        </w:rPr>
        <w:t>.</w:t>
      </w:r>
      <w:r>
        <w:rPr>
          <w:rFonts w:cs="Arial"/>
        </w:rPr>
        <w:t>800</w:t>
      </w:r>
      <w:r w:rsidRPr="009D16D3">
        <w:rPr>
          <w:rFonts w:cs="Arial"/>
        </w:rPr>
        <w:t>,00</w:t>
      </w:r>
      <w:r w:rsidRPr="009D16D3">
        <w:rPr>
          <w:rFonts w:cs="Arial"/>
          <w:bCs/>
          <w:color w:val="000000"/>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r>
        <w:rPr>
          <w:rFonts w:cs="Arial"/>
          <w:b/>
          <w:bCs/>
          <w:color w:val="000000"/>
        </w:rPr>
        <w:t xml:space="preserve">, </w:t>
      </w:r>
      <w:r w:rsidRPr="009D16D3">
        <w:rPr>
          <w:rFonts w:cs="Arial"/>
          <w:b/>
          <w:bCs/>
          <w:color w:val="000000"/>
        </w:rPr>
        <w:t>Zielsetzung</w:t>
      </w:r>
      <w:r>
        <w:rPr>
          <w:rFonts w:cs="Arial"/>
          <w:b/>
          <w:bCs/>
          <w:color w:val="000000"/>
        </w:rPr>
        <w:t xml:space="preserve">, </w:t>
      </w:r>
      <w:r w:rsidRPr="009D16D3">
        <w:rPr>
          <w:rFonts w:cs="Arial"/>
          <w:b/>
          <w:bCs/>
          <w:color w:val="000000"/>
        </w:rPr>
        <w:t>Inhalte / Rahmenbedingungen:</w:t>
      </w:r>
    </w:p>
    <w:p w:rsidR="00956514" w:rsidRDefault="00956514" w:rsidP="00956514">
      <w:pPr>
        <w:rPr>
          <w:rFonts w:cs="Arial"/>
          <w:b/>
          <w:bCs/>
          <w:color w:val="000000"/>
        </w:rPr>
      </w:pPr>
    </w:p>
    <w:p w:rsidR="00956514" w:rsidRPr="00292E79" w:rsidRDefault="00956514" w:rsidP="00956514">
      <w:pPr>
        <w:tabs>
          <w:tab w:val="left" w:pos="6379"/>
        </w:tabs>
        <w:ind w:firstLine="284"/>
        <w:rPr>
          <w:rFonts w:cs="Arial"/>
          <w:bCs/>
          <w:color w:val="000000"/>
        </w:rPr>
      </w:pPr>
      <w:r w:rsidRPr="00284486">
        <w:rPr>
          <w:rFonts w:cs="Arial"/>
          <w:bCs/>
          <w:color w:val="000000"/>
        </w:rPr>
        <w:t xml:space="preserve">s. oben </w:t>
      </w:r>
      <w:r w:rsidRPr="009D16D3">
        <w:rPr>
          <w:rFonts w:cs="Arial"/>
          <w:bCs/>
          <w:color w:val="000000"/>
        </w:rPr>
        <w:t>"</w:t>
      </w:r>
      <w:r w:rsidRPr="00DA5071">
        <w:rPr>
          <w:rFonts w:cs="Arial"/>
          <w:bCs/>
          <w:color w:val="000000"/>
        </w:rPr>
        <w:t>ESF-</w:t>
      </w:r>
      <w:proofErr w:type="spellStart"/>
      <w:r w:rsidRPr="00DA5071">
        <w:rPr>
          <w:rFonts w:cs="Arial"/>
          <w:bCs/>
          <w:color w:val="000000"/>
        </w:rPr>
        <w:t>Kofinanzierungszusage</w:t>
      </w:r>
      <w:proofErr w:type="spellEnd"/>
      <w:r w:rsidRPr="00DA5071">
        <w:rPr>
          <w:rFonts w:cs="Arial"/>
          <w:bCs/>
          <w:color w:val="000000"/>
        </w:rPr>
        <w:t xml:space="preserve"> </w:t>
      </w:r>
      <w:proofErr w:type="spellStart"/>
      <w:r w:rsidRPr="00DA5071">
        <w:rPr>
          <w:rFonts w:cs="Arial"/>
          <w:bCs/>
          <w:color w:val="000000"/>
        </w:rPr>
        <w:t>carpo</w:t>
      </w:r>
      <w:proofErr w:type="spellEnd"/>
      <w:r w:rsidRPr="00DA5071">
        <w:rPr>
          <w:rFonts w:cs="Arial"/>
          <w:bCs/>
          <w:color w:val="000000"/>
        </w:rPr>
        <w:t xml:space="preserve"> für Übergangszeitraum (Entscheidung über </w:t>
      </w:r>
      <w:r>
        <w:rPr>
          <w:rFonts w:cs="Arial"/>
          <w:bCs/>
          <w:color w:val="000000"/>
        </w:rPr>
        <w:t>W</w:t>
      </w:r>
      <w:r w:rsidRPr="00DA5071">
        <w:rPr>
          <w:rFonts w:cs="Arial"/>
          <w:bCs/>
          <w:color w:val="000000"/>
        </w:rPr>
        <w:t xml:space="preserve">eiterführung </w:t>
      </w:r>
      <w:proofErr w:type="spellStart"/>
      <w:r w:rsidRPr="00DA5071">
        <w:rPr>
          <w:rFonts w:cs="Arial"/>
          <w:bCs/>
          <w:color w:val="000000"/>
        </w:rPr>
        <w:t>vsl</w:t>
      </w:r>
      <w:proofErr w:type="spellEnd"/>
      <w:r w:rsidRPr="00DA5071">
        <w:rPr>
          <w:rFonts w:cs="Arial"/>
          <w:bCs/>
          <w:color w:val="000000"/>
        </w:rPr>
        <w:t>. Frühjahr 2015)</w:t>
      </w:r>
      <w:r w:rsidRPr="009D16D3">
        <w:rPr>
          <w:rFonts w:cs="Arial"/>
          <w:bCs/>
          <w:color w:val="000000"/>
        </w:rPr>
        <w:t>"</w:t>
      </w:r>
      <w:r>
        <w:rPr>
          <w:rFonts w:cs="Arial"/>
          <w:bCs/>
          <w:color w:val="000000"/>
        </w:rPr>
        <w:t>.</w:t>
      </w:r>
    </w:p>
    <w:p w:rsidR="00956514" w:rsidRPr="009D16D3" w:rsidRDefault="00956514" w:rsidP="00956514">
      <w:pPr>
        <w:rPr>
          <w:rFonts w:cs="Arial"/>
          <w:b/>
          <w:bCs/>
          <w:color w:val="000000"/>
        </w:rPr>
      </w:pPr>
    </w:p>
    <w:p w:rsidR="00956514" w:rsidRPr="009D16D3" w:rsidRDefault="00956514" w:rsidP="00956514">
      <w:pPr>
        <w:ind w:left="284"/>
        <w:rPr>
          <w:rFonts w:cs="Arial"/>
          <w:b/>
          <w:bCs/>
          <w:color w:val="000000"/>
        </w:rPr>
      </w:pPr>
      <w:r>
        <w:rPr>
          <w:rFonts w:cs="Arial"/>
          <w:b/>
          <w:bCs/>
          <w:color w:val="000000"/>
        </w:rPr>
        <w:t>Begründung für die Vergabe</w:t>
      </w:r>
      <w:r w:rsidRPr="009D16D3">
        <w:rPr>
          <w:rFonts w:cs="Arial"/>
          <w:b/>
          <w:bCs/>
          <w:color w:val="000000"/>
        </w:rPr>
        <w:t>:</w:t>
      </w:r>
    </w:p>
    <w:p w:rsidR="00956514" w:rsidRPr="009D16D3" w:rsidRDefault="00956514" w:rsidP="00956514">
      <w:pPr>
        <w:ind w:left="284"/>
        <w:rPr>
          <w:rFonts w:cs="Arial"/>
          <w:b/>
          <w:bCs/>
          <w:color w:val="000000"/>
        </w:rPr>
      </w:pPr>
    </w:p>
    <w:p w:rsidR="00956514" w:rsidRDefault="00956514" w:rsidP="00956514">
      <w:pPr>
        <w:ind w:left="284"/>
        <w:rPr>
          <w:rFonts w:cs="Arial"/>
          <w:bCs/>
          <w:color w:val="000000"/>
        </w:rPr>
      </w:pPr>
      <w:r>
        <w:rPr>
          <w:rFonts w:cs="Arial"/>
          <w:bCs/>
          <w:color w:val="000000"/>
        </w:rPr>
        <w:t xml:space="preserve">Ursprünglich war seitens des Landes-ESF geplant, dass eine weitere Förderperiode angeschlossen wird. Da derzeit seitens der Bundesagentur für Arbeit geplant ist, für die assistierte Ausbildung eine eigene Rechtsgrundlage schaffen zu lassen, wurden zur Überbrückung für die Altteilnehmer bis zum voraussichtlichen Abschluss des Verfahrens weitere ESF-Mittel bis 30.04.2015 zur Verfügung gestellt. </w:t>
      </w:r>
    </w:p>
    <w:p w:rsidR="00956514" w:rsidRPr="009D16D3" w:rsidRDefault="00956514" w:rsidP="00956514">
      <w:pPr>
        <w:ind w:left="284"/>
        <w:rPr>
          <w:rFonts w:cs="Arial"/>
          <w:bCs/>
          <w:color w:val="000000"/>
        </w:rPr>
      </w:pPr>
      <w:r>
        <w:rPr>
          <w:rFonts w:cs="Arial"/>
          <w:bCs/>
          <w:color w:val="000000"/>
        </w:rPr>
        <w:t xml:space="preserve">Derzeit ist offen, ob das Land ab 01.01.2015 auch für Neuteilnehmer Mittel zur Verfügung stellt. Sollte dies eintreten, wird das Jobcenter Stuttgart dieses Vorhaben im o.g. Umfang </w:t>
      </w:r>
      <w:proofErr w:type="spellStart"/>
      <w:r>
        <w:rPr>
          <w:rFonts w:cs="Arial"/>
          <w:bCs/>
          <w:color w:val="000000"/>
        </w:rPr>
        <w:t>kofinanzieren</w:t>
      </w:r>
      <w:proofErr w:type="spellEnd"/>
      <w:r>
        <w:rPr>
          <w:rFonts w:cs="Arial"/>
          <w:bCs/>
          <w:color w:val="000000"/>
        </w:rPr>
        <w:t>.</w:t>
      </w:r>
    </w:p>
    <w:p w:rsidR="00956514" w:rsidRDefault="00956514" w:rsidP="00956514">
      <w:pPr>
        <w:spacing w:after="200" w:line="276" w:lineRule="auto"/>
      </w:pPr>
    </w:p>
    <w:p w:rsidR="00956514" w:rsidRDefault="00956514" w:rsidP="00956514">
      <w:pPr>
        <w:spacing w:after="200" w:line="276" w:lineRule="auto"/>
        <w:rPr>
          <w:rFonts w:cs="Arial"/>
          <w:b/>
          <w:bCs/>
          <w:color w:val="000000"/>
        </w:rPr>
      </w:pPr>
      <w:r>
        <w:rPr>
          <w:rFonts w:cs="Arial"/>
          <w:b/>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V.6</w:t>
      </w:r>
    </w:p>
    <w:p w:rsidR="00956514" w:rsidRPr="00292E79" w:rsidRDefault="00956514" w:rsidP="00956514">
      <w:pPr>
        <w:spacing w:after="200" w:line="276" w:lineRule="auto"/>
        <w:ind w:firstLine="284"/>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w:t>
      </w:r>
      <w:r w:rsidRPr="00BF1C5D">
        <w:rPr>
          <w:rFonts w:cs="Arial"/>
          <w:bCs/>
          <w:color w:val="000000"/>
        </w:rPr>
        <w:t>Aktivierungshilfen für Lernbehinderte</w:t>
      </w:r>
      <w:r w:rsidRPr="009D16D3">
        <w:rPr>
          <w:rFonts w:cs="Arial"/>
          <w:bCs/>
          <w:color w:val="000000"/>
        </w:rPr>
        <w:t>"</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 45 Abs. 1 S. 1 Nr. 1, 2, 3 und 5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BF1C5D">
        <w:rPr>
          <w:rFonts w:cs="Arial"/>
          <w:bCs/>
          <w:color w:val="000000"/>
        </w:rPr>
        <w:t>29.02.2016-28.02.2017</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3 </w:t>
      </w:r>
      <w:r w:rsidRPr="009D16D3">
        <w:rPr>
          <w:rFonts w:cs="Arial"/>
          <w:b/>
          <w:bCs/>
          <w:color w:val="000000"/>
        </w:rPr>
        <w:t>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BF1C5D">
        <w:rPr>
          <w:rFonts w:cs="Arial"/>
          <w:bCs/>
          <w:color w:val="000000"/>
        </w:rPr>
        <w:t>29.02.2016-28.02.2020</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Pr>
          <w:rFonts w:cs="Arial"/>
          <w:b/>
          <w:bCs/>
          <w:color w:val="000000"/>
        </w:rPr>
        <w:t>plätze</w:t>
      </w:r>
      <w:r w:rsidRPr="009D16D3">
        <w:rPr>
          <w:rFonts w:cs="Arial"/>
          <w:b/>
          <w:bCs/>
          <w:color w:val="000000"/>
        </w:rPr>
        <w:t>:</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BF1C5D">
        <w:rPr>
          <w:rFonts w:cs="Arial"/>
          <w:bCs/>
          <w:color w:val="000000"/>
        </w:rPr>
        <w:tab/>
        <w:t>12</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20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Platzzahl mit Rahmenvereinbarung/ Aufstockung</w:t>
      </w:r>
      <w:r>
        <w:rPr>
          <w:rFonts w:cs="Arial"/>
          <w:b/>
          <w:bCs/>
          <w:color w:val="000000"/>
        </w:rPr>
        <w:t>:</w:t>
      </w:r>
      <w:r>
        <w:rPr>
          <w:rFonts w:cs="Arial"/>
          <w:b/>
          <w:bCs/>
          <w:color w:val="000000"/>
        </w:rPr>
        <w:tab/>
      </w:r>
      <w:r>
        <w:rPr>
          <w:rFonts w:cs="Arial"/>
          <w:b/>
          <w:bCs/>
          <w:color w:val="000000"/>
        </w:rPr>
        <w:tab/>
      </w:r>
      <w:r w:rsidRPr="009D16D3">
        <w:rPr>
          <w:rFonts w:cs="Arial"/>
          <w:color w:val="000000"/>
        </w:rPr>
        <w:t>1</w:t>
      </w:r>
      <w:r>
        <w:rPr>
          <w:rFonts w:cs="Arial"/>
          <w:color w:val="000000"/>
        </w:rPr>
        <w:t>5</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Pr="00A618BC">
        <w:rPr>
          <w:rFonts w:cs="Arial"/>
          <w:bCs/>
          <w:color w:val="000000"/>
        </w:rPr>
        <w:t>0</w:t>
      </w:r>
      <w:r w:rsidRPr="00A618BC">
        <w:rPr>
          <w:rFonts w:cs="Arial"/>
        </w:rPr>
        <w:t>,00</w:t>
      </w:r>
      <w:r w:rsidRPr="00A618BC">
        <w:rPr>
          <w:rFonts w:cs="Arial"/>
          <w:bCs/>
          <w:color w:val="000000"/>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Pr="00DE332B">
        <w:rPr>
          <w:rFonts w:cs="Arial"/>
        </w:rPr>
        <w:t>637.659,86</w:t>
      </w:r>
      <w:r w:rsidRPr="009D16D3">
        <w:rPr>
          <w:rFonts w:cs="Arial"/>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Pr="009D16D3" w:rsidRDefault="00956514" w:rsidP="00956514">
      <w:pPr>
        <w:ind w:left="284"/>
        <w:rPr>
          <w:rFonts w:cs="Arial"/>
          <w:b/>
          <w:bCs/>
          <w:color w:val="000000"/>
        </w:rPr>
      </w:pPr>
    </w:p>
    <w:p w:rsidR="00956514" w:rsidRPr="005011E6" w:rsidRDefault="00956514" w:rsidP="00956514">
      <w:pPr>
        <w:ind w:left="284"/>
      </w:pPr>
      <w:r w:rsidRPr="009D16D3">
        <w:rPr>
          <w:rFonts w:cs="Arial"/>
          <w:color w:val="000000"/>
        </w:rPr>
        <w:t>Zielgruppe der Maßnahme sind nach den</w:t>
      </w:r>
      <w:r>
        <w:rPr>
          <w:rFonts w:cs="Arial"/>
          <w:color w:val="000000"/>
        </w:rPr>
        <w:t xml:space="preserve"> §§ 7 ff. SGB II erwerbsfähige l</w:t>
      </w:r>
      <w:r w:rsidRPr="009D16D3">
        <w:rPr>
          <w:rFonts w:cs="Arial"/>
          <w:color w:val="000000"/>
        </w:rPr>
        <w:t xml:space="preserve">eistungsberechtigte </w:t>
      </w:r>
      <w:r>
        <w:rPr>
          <w:rFonts w:cs="Arial"/>
          <w:color w:val="000000"/>
        </w:rPr>
        <w:t>l</w:t>
      </w:r>
      <w:r w:rsidRPr="005011E6">
        <w:t>ernbehinderte junge Menschen mit gesundheitlichen Einschränkungen</w:t>
      </w:r>
      <w:r>
        <w:t>, die für Leistungen zur Teilhabe am Arbeitsleben in Betracht kommen.</w:t>
      </w:r>
    </w:p>
    <w:p w:rsidR="00956514" w:rsidRPr="009D16D3" w:rsidRDefault="00956514" w:rsidP="00956514">
      <w:pPr>
        <w:ind w:left="284"/>
        <w:rPr>
          <w:rFonts w:cs="Arial"/>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Default="00956514" w:rsidP="00956514">
      <w:pPr>
        <w:ind w:left="284"/>
        <w:rPr>
          <w:rFonts w:cs="Arial"/>
          <w:b/>
          <w:bCs/>
          <w:color w:val="000000"/>
        </w:rPr>
      </w:pPr>
      <w:r>
        <w:rPr>
          <w:rFonts w:cs="Arial"/>
          <w:color w:val="000000"/>
        </w:rPr>
        <w:t xml:space="preserve">Vermittlung in </w:t>
      </w:r>
      <w:r>
        <w:t>Leistungen zur Teilhabe am Arbeitsleben.</w:t>
      </w:r>
    </w:p>
    <w:p w:rsidR="00956514"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Inhalte / Rahmenbedingungen:</w:t>
      </w:r>
    </w:p>
    <w:p w:rsidR="00956514" w:rsidRPr="009D16D3" w:rsidRDefault="00956514" w:rsidP="00956514">
      <w:pPr>
        <w:ind w:left="284"/>
        <w:rPr>
          <w:rFonts w:cs="Arial"/>
          <w:b/>
          <w:bCs/>
          <w:color w:val="000000"/>
        </w:rPr>
      </w:pPr>
    </w:p>
    <w:p w:rsidR="00956514" w:rsidRPr="00A618BC" w:rsidRDefault="00956514" w:rsidP="00956514">
      <w:pPr>
        <w:pStyle w:val="Listenabsatz"/>
        <w:numPr>
          <w:ilvl w:val="0"/>
          <w:numId w:val="17"/>
        </w:numPr>
        <w:spacing w:after="200" w:line="276" w:lineRule="auto"/>
        <w:ind w:left="709" w:hanging="283"/>
        <w:rPr>
          <w:rFonts w:cs="Arial"/>
          <w:color w:val="000000"/>
        </w:rPr>
      </w:pPr>
      <w:r>
        <w:rPr>
          <w:rFonts w:cs="Arial"/>
          <w:color w:val="000000"/>
        </w:rPr>
        <w:t>Einstiegsphase inkl. A</w:t>
      </w:r>
      <w:r w:rsidRPr="00A618BC">
        <w:rPr>
          <w:rFonts w:cs="Arial"/>
          <w:color w:val="000000"/>
        </w:rPr>
        <w:t xml:space="preserve">ufsuchender Beratung zur Motivation zur Teilnahme an der Maßnahme </w:t>
      </w:r>
    </w:p>
    <w:p w:rsidR="00956514" w:rsidRPr="00A618BC"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t>Projektansätze</w:t>
      </w:r>
    </w:p>
    <w:p w:rsidR="00956514" w:rsidRPr="00A618BC"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t>Querschnittsaufgaben: Schlüsselkompetenzen und Sozialpädagogische Begleitung</w:t>
      </w:r>
    </w:p>
    <w:p w:rsidR="00956514" w:rsidRPr="00A618BC"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lastRenderedPageBreak/>
        <w:t>Fördereinheiten: Motivationstraining mit erlebnispädagogischen Anteilen, Berufsorientierung, allgemeiner Grundlagenbereich, Bewerbungstraining, betriebliche Erfahrungen, Grundlagen gesunder Lebensf</w:t>
      </w:r>
      <w:r w:rsidRPr="00A618BC">
        <w:rPr>
          <w:rFonts w:cs="Arial" w:hint="eastAsia"/>
          <w:color w:val="000000"/>
        </w:rPr>
        <w:t>ü</w:t>
      </w:r>
      <w:r w:rsidRPr="00A618BC">
        <w:rPr>
          <w:rFonts w:cs="Arial"/>
          <w:color w:val="000000"/>
        </w:rPr>
        <w:t>hrung, Sprachf</w:t>
      </w:r>
      <w:r w:rsidRPr="00A618BC">
        <w:rPr>
          <w:rFonts w:cs="Arial" w:hint="eastAsia"/>
          <w:color w:val="000000"/>
        </w:rPr>
        <w:t>ö</w:t>
      </w:r>
      <w:r w:rsidRPr="00A618BC">
        <w:rPr>
          <w:rFonts w:cs="Arial"/>
          <w:color w:val="000000"/>
        </w:rPr>
        <w:t>rderung, Suchtprävention, Schuldenpr</w:t>
      </w:r>
      <w:r w:rsidRPr="00A618BC">
        <w:rPr>
          <w:rFonts w:cs="Arial" w:hint="eastAsia"/>
          <w:color w:val="000000"/>
        </w:rPr>
        <w:t>ä</w:t>
      </w:r>
      <w:r w:rsidRPr="00A618BC">
        <w:rPr>
          <w:rFonts w:cs="Arial"/>
          <w:color w:val="000000"/>
        </w:rPr>
        <w:t>vention</w:t>
      </w:r>
    </w:p>
    <w:p w:rsidR="00956514" w:rsidRPr="009D16D3" w:rsidRDefault="00956514" w:rsidP="00956514">
      <w:pPr>
        <w:ind w:left="284"/>
        <w:rPr>
          <w:rFonts w:cs="Arial"/>
          <w:b/>
          <w:bCs/>
          <w:color w:val="000000"/>
        </w:rPr>
      </w:pPr>
      <w:r w:rsidRPr="009D16D3">
        <w:rPr>
          <w:rFonts w:cs="Arial"/>
          <w:b/>
          <w:bCs/>
          <w:color w:val="000000"/>
        </w:rPr>
        <w:t>Zielgrößen:</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Pr>
          <w:rFonts w:cs="Arial"/>
          <w:bCs/>
          <w:color w:val="000000"/>
        </w:rPr>
        <w:t>Hinweis: D</w:t>
      </w:r>
      <w:r w:rsidRPr="009D16D3">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9D16D3" w:rsidRDefault="00956514" w:rsidP="00956514">
      <w:pPr>
        <w:ind w:left="284"/>
        <w:rPr>
          <w:rFonts w:cs="Arial"/>
          <w:b/>
          <w:bCs/>
          <w:color w:val="000000"/>
        </w:rPr>
      </w:pPr>
    </w:p>
    <w:p w:rsidR="00956514" w:rsidRPr="009D16D3" w:rsidRDefault="00956514" w:rsidP="00956514">
      <w:pPr>
        <w:pStyle w:val="Listenabsatz"/>
        <w:numPr>
          <w:ilvl w:val="0"/>
          <w:numId w:val="17"/>
        </w:numPr>
        <w:spacing w:after="200" w:line="276" w:lineRule="auto"/>
        <w:ind w:left="709" w:hanging="283"/>
        <w:rPr>
          <w:rFonts w:cs="Arial"/>
          <w:color w:val="000000"/>
        </w:rPr>
      </w:pPr>
      <w:r w:rsidRPr="009D16D3">
        <w:rPr>
          <w:rFonts w:cs="Arial"/>
          <w:color w:val="000000"/>
        </w:rPr>
        <w:t xml:space="preserve">Eingliederungsquote: </w:t>
      </w:r>
      <w:r>
        <w:rPr>
          <w:rFonts w:cs="Arial"/>
          <w:color w:val="000000"/>
        </w:rPr>
        <w:t>30</w:t>
      </w:r>
      <w:r w:rsidRPr="009D16D3">
        <w:rPr>
          <w:rFonts w:cs="Arial"/>
          <w:color w:val="000000"/>
        </w:rPr>
        <w:t xml:space="preserve"> %*</w:t>
      </w:r>
    </w:p>
    <w:p w:rsidR="00956514" w:rsidRPr="00A618BC" w:rsidRDefault="00956514" w:rsidP="00956514">
      <w:pPr>
        <w:ind w:left="284"/>
        <w:rPr>
          <w:rFonts w:cs="Arial"/>
          <w:bCs/>
          <w:color w:val="000000"/>
        </w:rPr>
      </w:pPr>
      <w:r w:rsidRPr="009D16D3">
        <w:rPr>
          <w:rFonts w:cs="Arial"/>
          <w:bCs/>
          <w:color w:val="000000"/>
        </w:rPr>
        <w:t>*Ein Teilnehmer</w:t>
      </w:r>
      <w:r>
        <w:rPr>
          <w:rFonts w:cs="Arial"/>
          <w:bCs/>
          <w:color w:val="000000"/>
        </w:rPr>
        <w:t>/eine Teilnehmerin</w:t>
      </w:r>
      <w:r w:rsidRPr="009D16D3">
        <w:rPr>
          <w:rFonts w:cs="Arial"/>
          <w:bCs/>
          <w:color w:val="000000"/>
        </w:rPr>
        <w:t xml:space="preserve"> ist er</w:t>
      </w:r>
      <w:r>
        <w:rPr>
          <w:rFonts w:cs="Arial"/>
          <w:bCs/>
          <w:color w:val="000000"/>
        </w:rPr>
        <w:t>folgreich eingegliedert, wenn</w:t>
      </w:r>
      <w:r w:rsidRPr="00A618BC">
        <w:rPr>
          <w:rFonts w:cs="Arial"/>
          <w:bCs/>
          <w:color w:val="000000"/>
        </w:rPr>
        <w:t xml:space="preserve"> ihm</w:t>
      </w:r>
      <w:r>
        <w:rPr>
          <w:rFonts w:cs="Arial"/>
          <w:bCs/>
          <w:color w:val="000000"/>
        </w:rPr>
        <w:t>/ihr</w:t>
      </w:r>
      <w:r w:rsidRPr="00A618BC">
        <w:rPr>
          <w:rFonts w:cs="Arial"/>
          <w:bCs/>
          <w:color w:val="000000"/>
        </w:rPr>
        <w:t xml:space="preserve"> die Teilnahme an einer Maßnahme der Rehabilitation beim zuständigen Träger nach § 6 SGB IX bewilligt worden ist. Der Teilnehmer</w:t>
      </w:r>
      <w:r>
        <w:rPr>
          <w:rFonts w:cs="Arial"/>
          <w:bCs/>
          <w:color w:val="000000"/>
        </w:rPr>
        <w:t>/die Teilnehmerin</w:t>
      </w:r>
      <w:r w:rsidRPr="00A618BC">
        <w:rPr>
          <w:rFonts w:cs="Arial"/>
          <w:bCs/>
          <w:color w:val="000000"/>
        </w:rPr>
        <w:t xml:space="preserve"> soll durch Herstellung der Rehabilitationsfähigkeit an einer rehabilitationsspezifischen Ausbildung teilnehmen können.</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Änderungen gegenüber den bisher durchgeführten Maßnahmen:</w:t>
      </w:r>
    </w:p>
    <w:p w:rsidR="00956514" w:rsidRPr="009D16D3" w:rsidRDefault="00956514" w:rsidP="00956514">
      <w:pPr>
        <w:ind w:left="284"/>
        <w:rPr>
          <w:rFonts w:cs="Arial"/>
          <w:b/>
          <w:bCs/>
          <w:color w:val="000000"/>
        </w:rPr>
      </w:pPr>
    </w:p>
    <w:p w:rsidR="00956514" w:rsidRDefault="00956514" w:rsidP="00956514">
      <w:pPr>
        <w:ind w:left="284"/>
        <w:rPr>
          <w:rFonts w:cs="Arial"/>
          <w:bCs/>
          <w:color w:val="000000"/>
        </w:rPr>
      </w:pPr>
      <w:r>
        <w:rPr>
          <w:rFonts w:cs="Arial"/>
          <w:bCs/>
          <w:color w:val="000000"/>
        </w:rPr>
        <w:t>Das Verfahren wird vom medizinisch-psychologischen Dienst des Jobcenters begleitet.</w:t>
      </w:r>
    </w:p>
    <w:p w:rsidR="00956514" w:rsidRDefault="00956514" w:rsidP="00956514">
      <w:pPr>
        <w:spacing w:after="200" w:line="276" w:lineRule="auto"/>
        <w:rPr>
          <w:rFonts w:cs="Arial"/>
          <w:bCs/>
          <w:color w:val="000000"/>
        </w:rPr>
      </w:pPr>
      <w:r>
        <w:rPr>
          <w:rFonts w:cs="Arial"/>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V.7</w:t>
      </w:r>
    </w:p>
    <w:p w:rsidR="00956514" w:rsidRPr="00292E79" w:rsidRDefault="00956514" w:rsidP="00956514">
      <w:pPr>
        <w:spacing w:after="200" w:line="276" w:lineRule="auto"/>
        <w:ind w:firstLine="284"/>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w:t>
      </w:r>
      <w:r>
        <w:rPr>
          <w:rFonts w:cs="Arial"/>
          <w:bCs/>
          <w:color w:val="000000"/>
        </w:rPr>
        <w:t>Sprungbrett Ausbildung</w:t>
      </w:r>
      <w:r w:rsidRPr="009D16D3">
        <w:rPr>
          <w:rFonts w:cs="Arial"/>
          <w:bCs/>
          <w:color w:val="000000"/>
        </w:rPr>
        <w:t>"</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 45 Abs. 1 S. 1 Nr. 1, 2, 3 und 5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Pr>
          <w:rFonts w:cs="Arial"/>
          <w:bCs/>
          <w:color w:val="000000"/>
        </w:rPr>
        <w:t>13.04.2015</w:t>
      </w:r>
      <w:r w:rsidRPr="00A618BC">
        <w:rPr>
          <w:rFonts w:cs="Arial"/>
          <w:bCs/>
          <w:color w:val="000000"/>
        </w:rPr>
        <w:t>-08.07.2016</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inkl. 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A618BC">
        <w:rPr>
          <w:rFonts w:cs="Arial"/>
          <w:bCs/>
          <w:color w:val="000000"/>
        </w:rPr>
        <w:t>13.04.2015-08.07.2016</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sidRPr="009D16D3">
        <w:rPr>
          <w:rFonts w:cs="Arial"/>
          <w:b/>
          <w:bCs/>
          <w:color w:val="000000"/>
        </w:rPr>
        <w:tab/>
      </w:r>
      <w:r>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BF1C5D">
        <w:rPr>
          <w:rFonts w:cs="Arial"/>
          <w:bCs/>
          <w:color w:val="000000"/>
        </w:rPr>
        <w:tab/>
      </w:r>
      <w:r>
        <w:rPr>
          <w:rFonts w:cs="Arial"/>
          <w:bCs/>
          <w:color w:val="000000"/>
        </w:rPr>
        <w:t>60</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00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Platzzahl mit Rahmenvereinbarung/ Aufstockung</w:t>
      </w:r>
      <w:r>
        <w:rPr>
          <w:rFonts w:cs="Arial"/>
          <w:b/>
          <w:bCs/>
          <w:color w:val="000000"/>
        </w:rPr>
        <w:t>:</w:t>
      </w:r>
      <w:r>
        <w:rPr>
          <w:rFonts w:cs="Arial"/>
          <w:b/>
          <w:bCs/>
          <w:color w:val="000000"/>
        </w:rPr>
        <w:tab/>
      </w:r>
      <w:r>
        <w:rPr>
          <w:rFonts w:cs="Arial"/>
          <w:b/>
          <w:bCs/>
          <w:color w:val="000000"/>
        </w:rPr>
        <w:tab/>
      </w:r>
      <w:r>
        <w:rPr>
          <w:rFonts w:cs="Arial"/>
          <w:color w:val="000000"/>
        </w:rPr>
        <w:t>60</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Pr="00793E5B">
        <w:rPr>
          <w:rFonts w:eastAsia="Times New Roman" w:cs="Arial"/>
          <w:lang w:eastAsia="de-DE"/>
        </w:rPr>
        <w:t xml:space="preserve">78.274,85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Pr="00793E5B">
        <w:rPr>
          <w:rFonts w:eastAsia="Times New Roman" w:cs="Arial"/>
          <w:lang w:eastAsia="de-DE"/>
        </w:rPr>
        <w:t>201.438,49</w:t>
      </w:r>
      <w:r w:rsidRPr="00793E5B">
        <w:rPr>
          <w:rFonts w:eastAsia="Times New Roman" w:cs="Arial"/>
          <w:color w:val="3F3F76"/>
          <w:sz w:val="20"/>
          <w:szCs w:val="20"/>
          <w:lang w:eastAsia="de-DE"/>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Pr="009D16D3" w:rsidRDefault="00956514" w:rsidP="00956514">
      <w:pPr>
        <w:ind w:left="284"/>
        <w:rPr>
          <w:rFonts w:cs="Arial"/>
          <w:b/>
          <w:bCs/>
          <w:color w:val="000000"/>
        </w:rPr>
      </w:pPr>
    </w:p>
    <w:p w:rsidR="00956514" w:rsidRPr="005011E6" w:rsidRDefault="00956514" w:rsidP="00956514">
      <w:pPr>
        <w:ind w:left="284"/>
      </w:pPr>
      <w:r w:rsidRPr="00A618BC">
        <w:t>Zielgruppe der Maßnahme sind nach den §§ 7 ff. SGB II erwerbsfä</w:t>
      </w:r>
      <w:r>
        <w:t>hige l</w:t>
      </w:r>
      <w:r w:rsidRPr="00A618BC">
        <w:t>eistungsberec</w:t>
      </w:r>
      <w:r>
        <w:t>htigte Jugendliche bis 25 Jahre</w:t>
      </w:r>
      <w:r w:rsidRPr="00A618BC">
        <w:t xml:space="preserve"> (in A</w:t>
      </w:r>
      <w:r>
        <w:t>usnahmefällen auch bis 27 Jahre</w:t>
      </w:r>
      <w:r w:rsidRPr="00A618BC">
        <w:t>) ohne Ausbildungs- oder Arbeitsplatz mit geringen Qualifikationen und vielschichtigen Vermittlungshem</w:t>
      </w:r>
      <w:r>
        <w:t>m</w:t>
      </w:r>
      <w:r w:rsidRPr="00A618BC">
        <w:t>nissen. Es handelt sich um Schulabgänger</w:t>
      </w:r>
      <w:r>
        <w:t>/Schulabgängerinnen</w:t>
      </w:r>
      <w:r w:rsidRPr="00A618BC">
        <w:t>, die in der Regel einen Hauptschulabschluss mitbringen und arbeitsmotiviert sind, jedoch individuelle Unterstützung und Förderung bei der Ausbildungs- oder Arbeitsplatzsuche benötigen.</w:t>
      </w:r>
    </w:p>
    <w:p w:rsidR="00956514" w:rsidRPr="009D16D3" w:rsidRDefault="00956514" w:rsidP="00956514">
      <w:pPr>
        <w:ind w:left="284"/>
        <w:rPr>
          <w:rFonts w:cs="Arial"/>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Pr="00A618BC" w:rsidRDefault="00956514" w:rsidP="00956514">
      <w:pPr>
        <w:ind w:left="284"/>
        <w:rPr>
          <w:rFonts w:cs="Arial"/>
          <w:bCs/>
          <w:color w:val="000000"/>
        </w:rPr>
      </w:pPr>
      <w:r w:rsidRPr="00A618BC">
        <w:rPr>
          <w:rFonts w:cs="Arial"/>
          <w:bCs/>
          <w:color w:val="000000"/>
        </w:rPr>
        <w:t xml:space="preserve">Die Jugendlichen sollen nachhaltig in Ausbildung oder in Einzelfällen auch direkt in den ersten Arbeitsmarkt integriert werden. </w:t>
      </w:r>
    </w:p>
    <w:p w:rsidR="00956514" w:rsidRPr="00A618BC" w:rsidRDefault="00956514" w:rsidP="00956514">
      <w:pPr>
        <w:ind w:left="284"/>
        <w:rPr>
          <w:rFonts w:cs="Arial"/>
          <w:bCs/>
          <w:color w:val="000000"/>
        </w:rPr>
      </w:pPr>
      <w:r w:rsidRPr="00A618BC">
        <w:rPr>
          <w:rFonts w:cs="Arial"/>
          <w:bCs/>
          <w:color w:val="000000"/>
        </w:rPr>
        <w:t>Die Jugendlichen sollen sich ihren Ausbildungs- oder Arbeitsplatz durch Unterstützung, Erkennen der eigenen Chancen und durch ein vielschichtiges Netzwerk möglicher Ausbildungsunternehmen selbst erarbeiten. Soziale Kompetenzen sowie berufliche Kompetenzen sollen ausgebaut werden, damit sich die Jugendlichen erfolgreich, kompetent und selbstsicher auf dem zukünftigen Arbeitsmarkt bewegen können. Durch Praktika bei Partnerunternehmen sollen die Jugendlichen praktische Erfahrungen sammeln, eigene Interessen und Potentiale erkennen sowie Kontakte zu möglichen Ausbildungsunternehmen knüpfen.</w:t>
      </w:r>
    </w:p>
    <w:p w:rsidR="00956514" w:rsidRDefault="00956514" w:rsidP="00956514">
      <w:pPr>
        <w:spacing w:after="200" w:line="276" w:lineRule="auto"/>
        <w:rPr>
          <w:rFonts w:cs="Arial"/>
          <w:b/>
          <w:bCs/>
          <w:color w:val="000000"/>
        </w:rPr>
      </w:pPr>
      <w:r>
        <w:rPr>
          <w:rFonts w:cs="Arial"/>
          <w:b/>
          <w:bCs/>
          <w:color w:val="000000"/>
        </w:rPr>
        <w:br w:type="page"/>
      </w:r>
    </w:p>
    <w:p w:rsidR="00956514" w:rsidRPr="009D16D3" w:rsidRDefault="00956514" w:rsidP="00956514">
      <w:pPr>
        <w:ind w:left="284"/>
        <w:rPr>
          <w:rFonts w:cs="Arial"/>
          <w:b/>
          <w:bCs/>
          <w:color w:val="000000"/>
        </w:rPr>
      </w:pPr>
      <w:r w:rsidRPr="009D16D3">
        <w:rPr>
          <w:rFonts w:cs="Arial"/>
          <w:b/>
          <w:bCs/>
          <w:color w:val="000000"/>
        </w:rPr>
        <w:lastRenderedPageBreak/>
        <w:t>Inhalte / Rahmenbedingungen:</w:t>
      </w:r>
    </w:p>
    <w:p w:rsidR="00956514" w:rsidRPr="009D16D3" w:rsidRDefault="00956514" w:rsidP="00956514">
      <w:pPr>
        <w:ind w:left="284"/>
        <w:rPr>
          <w:rFonts w:cs="Arial"/>
          <w:b/>
          <w:bCs/>
          <w:color w:val="000000"/>
        </w:rPr>
      </w:pPr>
    </w:p>
    <w:p w:rsidR="00956514" w:rsidRPr="00A618BC"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t xml:space="preserve">Informationsworkshop </w:t>
      </w:r>
      <w:r>
        <w:rPr>
          <w:rFonts w:cs="Arial"/>
          <w:color w:val="000000"/>
        </w:rPr>
        <w:t xml:space="preserve">mit </w:t>
      </w:r>
      <w:r w:rsidRPr="00A618BC">
        <w:rPr>
          <w:rFonts w:cs="Arial"/>
          <w:color w:val="000000"/>
        </w:rPr>
        <w:t>Einzelgespräche</w:t>
      </w:r>
      <w:r>
        <w:rPr>
          <w:rFonts w:cs="Arial"/>
          <w:color w:val="000000"/>
        </w:rPr>
        <w:t>n zur Feststellung der</w:t>
      </w:r>
      <w:r w:rsidRPr="00A618BC">
        <w:rPr>
          <w:rFonts w:cs="Arial"/>
          <w:color w:val="000000"/>
        </w:rPr>
        <w:t xml:space="preserve"> Motivation und Einstell</w:t>
      </w:r>
      <w:r>
        <w:rPr>
          <w:rFonts w:cs="Arial"/>
          <w:color w:val="000000"/>
        </w:rPr>
        <w:t>ung im Hinblick auf Zukunft und</w:t>
      </w:r>
      <w:r w:rsidRPr="00A618BC">
        <w:rPr>
          <w:rFonts w:cs="Arial"/>
          <w:color w:val="000000"/>
        </w:rPr>
        <w:t xml:space="preserve"> Ausbildung</w:t>
      </w:r>
      <w:r>
        <w:rPr>
          <w:rFonts w:cs="Arial"/>
          <w:color w:val="000000"/>
        </w:rPr>
        <w:t>.</w:t>
      </w:r>
    </w:p>
    <w:p w:rsidR="00956514"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t>Orientierung (Dauer: ca. 6 Wochen)</w:t>
      </w:r>
    </w:p>
    <w:p w:rsidR="00956514"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t>Qualifizierung im Praktikum (Dauer: ca. 6 Wochen)</w:t>
      </w:r>
    </w:p>
    <w:p w:rsidR="00956514" w:rsidRPr="00A618BC" w:rsidRDefault="00956514" w:rsidP="00956514">
      <w:pPr>
        <w:pStyle w:val="Listenabsatz"/>
        <w:numPr>
          <w:ilvl w:val="0"/>
          <w:numId w:val="17"/>
        </w:numPr>
        <w:spacing w:after="200" w:line="276" w:lineRule="auto"/>
        <w:ind w:left="709" w:hanging="283"/>
        <w:rPr>
          <w:rFonts w:cs="Arial"/>
          <w:color w:val="000000"/>
        </w:rPr>
      </w:pPr>
      <w:r w:rsidRPr="00A618BC">
        <w:rPr>
          <w:rFonts w:cs="Arial"/>
          <w:color w:val="000000"/>
        </w:rPr>
        <w:t>Probepraktikum (Dauer: ca. 11 Wochen)</w:t>
      </w:r>
    </w:p>
    <w:p w:rsidR="00956514" w:rsidRPr="009D16D3" w:rsidRDefault="00956514" w:rsidP="00956514">
      <w:pPr>
        <w:ind w:left="284"/>
        <w:rPr>
          <w:rFonts w:cs="Arial"/>
          <w:b/>
          <w:bCs/>
          <w:color w:val="000000"/>
        </w:rPr>
      </w:pPr>
      <w:r w:rsidRPr="009D16D3">
        <w:rPr>
          <w:rFonts w:cs="Arial"/>
          <w:b/>
          <w:bCs/>
          <w:color w:val="000000"/>
        </w:rPr>
        <w:t>Zielgrößen:</w:t>
      </w:r>
    </w:p>
    <w:p w:rsidR="00956514" w:rsidRPr="009D16D3" w:rsidRDefault="00956514" w:rsidP="00956514">
      <w:pPr>
        <w:ind w:left="284"/>
        <w:rPr>
          <w:rFonts w:cs="Arial"/>
          <w:b/>
          <w:bCs/>
          <w:color w:val="000000"/>
        </w:rPr>
      </w:pPr>
    </w:p>
    <w:p w:rsidR="00956514" w:rsidRDefault="00956514" w:rsidP="00956514">
      <w:pPr>
        <w:ind w:left="284"/>
        <w:rPr>
          <w:rFonts w:cs="Arial"/>
          <w:bCs/>
          <w:color w:val="000000"/>
        </w:rPr>
      </w:pPr>
      <w:r>
        <w:rPr>
          <w:rFonts w:cs="Arial"/>
          <w:bCs/>
          <w:color w:val="000000"/>
        </w:rPr>
        <w:t>Hinweis: D</w:t>
      </w:r>
      <w:r w:rsidRPr="009D16D3">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9D16D3" w:rsidRDefault="00956514" w:rsidP="00956514">
      <w:pPr>
        <w:ind w:left="284"/>
        <w:rPr>
          <w:rFonts w:cs="Arial"/>
          <w:bCs/>
          <w:color w:val="000000"/>
        </w:rPr>
      </w:pPr>
    </w:p>
    <w:p w:rsidR="00956514" w:rsidRPr="009D16D3" w:rsidRDefault="00956514" w:rsidP="00956514">
      <w:pPr>
        <w:numPr>
          <w:ilvl w:val="0"/>
          <w:numId w:val="16"/>
        </w:numPr>
        <w:ind w:left="709"/>
        <w:rPr>
          <w:rFonts w:cs="Arial"/>
          <w:color w:val="000000"/>
        </w:rPr>
      </w:pPr>
      <w:r w:rsidRPr="009D16D3">
        <w:rPr>
          <w:rFonts w:cs="Arial"/>
          <w:color w:val="000000"/>
        </w:rPr>
        <w:t>Eingliederungsquote: 25 %*</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Cs/>
          <w:color w:val="000000"/>
        </w:rPr>
        <w:t>*Ein Teilnehmer</w:t>
      </w:r>
      <w:r>
        <w:rPr>
          <w:rFonts w:cs="Arial"/>
          <w:bCs/>
          <w:color w:val="000000"/>
        </w:rPr>
        <w:t>/eine Teilnehmerin</w:t>
      </w:r>
      <w:r w:rsidRPr="009D16D3">
        <w:rPr>
          <w:rFonts w:cs="Arial"/>
          <w:bCs/>
          <w:color w:val="000000"/>
        </w:rPr>
        <w:t xml:space="preserve"> ist erfolgreich eingegliedert, wenn er</w:t>
      </w:r>
      <w:r>
        <w:rPr>
          <w:rFonts w:cs="Arial"/>
          <w:bCs/>
          <w:color w:val="000000"/>
        </w:rPr>
        <w:t>/sie</w:t>
      </w:r>
      <w:r w:rsidRPr="009D16D3">
        <w:rPr>
          <w:rFonts w:cs="Arial"/>
          <w:bCs/>
          <w:color w:val="000000"/>
        </w:rPr>
        <w:t>:</w:t>
      </w:r>
    </w:p>
    <w:p w:rsidR="00956514" w:rsidRPr="009D16D3" w:rsidRDefault="00956514" w:rsidP="00956514">
      <w:pPr>
        <w:ind w:left="284"/>
        <w:rPr>
          <w:rFonts w:cs="Arial"/>
          <w:bCs/>
          <w:color w:val="000000"/>
        </w:rPr>
      </w:pPr>
    </w:p>
    <w:p w:rsidR="00956514" w:rsidRPr="009D16D3" w:rsidRDefault="00956514" w:rsidP="00956514">
      <w:pPr>
        <w:pStyle w:val="Listenabsatz"/>
        <w:numPr>
          <w:ilvl w:val="0"/>
          <w:numId w:val="20"/>
        </w:numPr>
        <w:spacing w:after="200" w:line="276" w:lineRule="auto"/>
        <w:rPr>
          <w:rFonts w:cs="Arial"/>
        </w:rPr>
      </w:pPr>
      <w:r w:rsidRPr="009D16D3">
        <w:rPr>
          <w:rFonts w:cs="Arial"/>
          <w:bCs/>
          <w:color w:val="000000"/>
        </w:rPr>
        <w:t xml:space="preserve">eine mindestens 25 Stunden pro Woche umfassende, mittels schriftlichem Arbeitsvertrag vereinbarte, gemäß </w:t>
      </w:r>
      <w:r w:rsidRPr="009D16D3">
        <w:rPr>
          <w:rFonts w:cs="Arial"/>
        </w:rPr>
        <w:t xml:space="preserve">§ 25 Abs. 1 SGB III versicherungspflichtige Beschäftigung oder </w:t>
      </w:r>
    </w:p>
    <w:p w:rsidR="00956514" w:rsidRPr="009D16D3" w:rsidRDefault="00956514" w:rsidP="00956514">
      <w:pPr>
        <w:pStyle w:val="Listenabsatz"/>
        <w:numPr>
          <w:ilvl w:val="0"/>
          <w:numId w:val="20"/>
        </w:numPr>
        <w:autoSpaceDE w:val="0"/>
        <w:autoSpaceDN w:val="0"/>
        <w:adjustRightInd w:val="0"/>
        <w:spacing w:after="200" w:line="276" w:lineRule="auto"/>
        <w:ind w:left="709"/>
        <w:rPr>
          <w:rFonts w:cs="Arial"/>
        </w:rPr>
      </w:pPr>
      <w:r w:rsidRPr="009D16D3">
        <w:rPr>
          <w:rFonts w:cs="Arial"/>
        </w:rPr>
        <w:t>eine betriebliche Ausbildung nach dem Berufsbildungsgesetz (BBiG) bzw. Handwerksordnung (HwO), eine schulische Ausbildung oder Weiterbildung nach dem Berufsbildungsgesetz (BBiG) bzw. Handwerksordnung (HwO) drei Monate ununterbrochen ausgeübt hat und dies mittels schriftlicher Bestätigung des Arbeitgebers bzw. der Arbeitgeber oder der Bildungseinrichtung über das Weitervorliegen der Eingliederung, welche die genannten Voraussetzungen erfüllt, durch den Auftragnehmer während der Vertragslaufzeit laut Leistungsverzeichnis nachgewiesen wird.</w:t>
      </w:r>
    </w:p>
    <w:p w:rsidR="00956514" w:rsidRPr="009D16D3" w:rsidRDefault="00956514" w:rsidP="00956514">
      <w:pPr>
        <w:ind w:left="284"/>
        <w:rPr>
          <w:rFonts w:cs="Arial"/>
          <w:bCs/>
          <w:color w:val="000000"/>
        </w:rPr>
      </w:pPr>
      <w:r w:rsidRPr="009D16D3">
        <w:rPr>
          <w:rFonts w:cs="Arial"/>
          <w:bCs/>
          <w:color w:val="000000"/>
        </w:rPr>
        <w:t>Die Aufnahme der Beschäftigung oder betrieblichen Ausbildung muss innerhalb der i</w:t>
      </w:r>
      <w:r>
        <w:rPr>
          <w:rFonts w:cs="Arial"/>
          <w:bCs/>
          <w:color w:val="000000"/>
        </w:rPr>
        <w:t>ndividuellen Zuweisungsdauer der Teilnehmenden</w:t>
      </w:r>
      <w:r w:rsidRPr="009D16D3">
        <w:rPr>
          <w:rFonts w:cs="Arial"/>
          <w:bCs/>
          <w:color w:val="000000"/>
        </w:rPr>
        <w:t xml:space="preserve"> liegen. Ein Beschäftigungs- oder Berufsausbildungswechsel ist unschädlich, wenn er nahtlos (=</w:t>
      </w:r>
      <w:r>
        <w:rPr>
          <w:rFonts w:cs="Arial"/>
          <w:bCs/>
          <w:color w:val="000000"/>
        </w:rPr>
        <w:t xml:space="preserve"> </w:t>
      </w:r>
      <w:r w:rsidRPr="009D16D3">
        <w:rPr>
          <w:rFonts w:cs="Arial"/>
          <w:bCs/>
          <w:color w:val="000000"/>
        </w:rPr>
        <w:t>innerhalb von 3 Werktagen) erfolgt.</w:t>
      </w:r>
    </w:p>
    <w:p w:rsidR="00956514" w:rsidRPr="009D16D3" w:rsidRDefault="00956514" w:rsidP="00956514">
      <w:pPr>
        <w:ind w:left="284"/>
        <w:rPr>
          <w:rFonts w:cs="Arial"/>
          <w:bCs/>
          <w:color w:val="000000"/>
        </w:rPr>
      </w:pPr>
      <w:r w:rsidRPr="009D16D3">
        <w:rPr>
          <w:rFonts w:cs="Arial"/>
          <w:bCs/>
          <w:color w:val="000000"/>
        </w:rPr>
        <w:t>Versicherungspflichtige Beschäftigungen mit einer Arbeitszeit von mindestens 25 Stunden wöchen</w:t>
      </w:r>
      <w:r>
        <w:rPr>
          <w:rFonts w:cs="Arial"/>
          <w:bCs/>
          <w:color w:val="000000"/>
        </w:rPr>
        <w:t>tlich in einem anderen Mitglied</w:t>
      </w:r>
      <w:r w:rsidRPr="009D16D3">
        <w:rPr>
          <w:rFonts w:cs="Arial"/>
          <w:bCs/>
          <w:color w:val="000000"/>
        </w:rPr>
        <w:t xml:space="preserve">staat der Europäischen Union oder einem anderen Vertragsstaat des Abkommens über den europäischen Wirtschaftsraum sind den oben definierten Beschäftigungen nach § 25 Abs. 1 SGB III gleichgestellt. </w:t>
      </w:r>
    </w:p>
    <w:p w:rsidR="00956514" w:rsidRPr="009D16D3" w:rsidRDefault="00956514" w:rsidP="00956514">
      <w:pPr>
        <w:ind w:left="284"/>
        <w:rPr>
          <w:rFonts w:cs="Arial"/>
          <w:bCs/>
          <w:color w:val="000000"/>
        </w:rPr>
      </w:pPr>
    </w:p>
    <w:p w:rsidR="00956514" w:rsidRDefault="00956514" w:rsidP="00956514">
      <w:pPr>
        <w:spacing w:after="200" w:line="276" w:lineRule="auto"/>
        <w:rPr>
          <w:rFonts w:cs="Arial"/>
          <w:bCs/>
          <w:color w:val="000000"/>
        </w:rPr>
      </w:pPr>
      <w:r>
        <w:rPr>
          <w:rFonts w:cs="Arial"/>
          <w:bCs/>
          <w:color w:val="000000"/>
        </w:rPr>
        <w:br w:type="page"/>
      </w:r>
    </w:p>
    <w:p w:rsidR="00956514" w:rsidRPr="009D16D3" w:rsidRDefault="00956514" w:rsidP="00956514">
      <w:pPr>
        <w:ind w:left="284"/>
        <w:rPr>
          <w:rFonts w:cs="Arial"/>
          <w:bCs/>
          <w:color w:val="000000"/>
        </w:rPr>
      </w:pPr>
      <w:r w:rsidRPr="009D16D3">
        <w:rPr>
          <w:rFonts w:cs="Arial"/>
          <w:bCs/>
          <w:color w:val="000000"/>
        </w:rPr>
        <w:lastRenderedPageBreak/>
        <w:t>Nicht als versicherungspflichtige Beschäftigungen nach o.</w:t>
      </w:r>
      <w:r>
        <w:rPr>
          <w:rFonts w:cs="Arial"/>
          <w:bCs/>
          <w:color w:val="000000"/>
        </w:rPr>
        <w:t xml:space="preserve"> </w:t>
      </w:r>
      <w:r w:rsidRPr="009D16D3">
        <w:rPr>
          <w:rFonts w:cs="Arial"/>
          <w:bCs/>
          <w:color w:val="000000"/>
        </w:rPr>
        <w:t>g. Definition gelten:</w:t>
      </w:r>
    </w:p>
    <w:p w:rsidR="00956514" w:rsidRPr="009D16D3" w:rsidRDefault="00956514" w:rsidP="00956514">
      <w:pPr>
        <w:ind w:left="284"/>
        <w:rPr>
          <w:rFonts w:cs="Arial"/>
          <w:bCs/>
          <w:color w:val="000000"/>
        </w:rPr>
      </w:pP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Vermittlung von Auszubildenden, die im Rahmen eines Berufsausbildungsvertrages nach dem Berufsbildungsgesetz</w:t>
      </w:r>
      <w:r>
        <w:rPr>
          <w:rFonts w:cs="Arial"/>
          <w:color w:val="000000"/>
        </w:rPr>
        <w:t xml:space="preserve"> </w:t>
      </w:r>
      <w:r w:rsidRPr="00937BE3">
        <w:rPr>
          <w:rFonts w:cs="Arial"/>
          <w:color w:val="000000"/>
        </w:rPr>
        <w:t>in einer außerbetrieblichen Einrichtung ausgebildet werden,</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Vermittlung zur Arbeitsaufnahme in die Schweiz wegen der innerstaatlichen Regelungen der Schweiz,</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Saisonbeschäftigungen im europäischen Ausland,</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die Vermittlung in versicherungsfreie Beschäftigung nach § 27 SGB </w:t>
      </w:r>
      <w:proofErr w:type="spellStart"/>
      <w:r w:rsidRPr="00937BE3">
        <w:rPr>
          <w:rFonts w:cs="Arial"/>
          <w:color w:val="000000"/>
        </w:rPr>
        <w:t>lll</w:t>
      </w:r>
      <w:proofErr w:type="spellEnd"/>
      <w:r w:rsidRPr="00937BE3">
        <w:rPr>
          <w:rFonts w:cs="Arial"/>
          <w:color w:val="000000"/>
        </w:rPr>
        <w:t xml:space="preserve"> - insbesondere geringfügig Beschäftigte, </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Beschäftigungs- oder Ausbildungsaufnahme des Teilnehmers beim Auftragnehmer selbst oder im Tochter-/Mutterunternehmen (</w:t>
      </w:r>
      <w:proofErr w:type="spellStart"/>
      <w:r w:rsidRPr="00937BE3">
        <w:rPr>
          <w:rFonts w:cs="Arial"/>
          <w:color w:val="000000"/>
        </w:rPr>
        <w:t>Legaldefinition</w:t>
      </w:r>
      <w:proofErr w:type="spellEnd"/>
      <w:r w:rsidRPr="00937BE3">
        <w:rPr>
          <w:rFonts w:cs="Arial"/>
          <w:color w:val="000000"/>
        </w:rPr>
        <w:t xml:space="preserve"> § 290 Abs. 1 HGB).</w:t>
      </w:r>
    </w:p>
    <w:p w:rsidR="00956514" w:rsidRPr="009D16D3" w:rsidRDefault="00956514" w:rsidP="00956514">
      <w:pPr>
        <w:ind w:left="284"/>
        <w:rPr>
          <w:rFonts w:cs="Arial"/>
          <w:b/>
          <w:bCs/>
          <w:color w:val="000000"/>
        </w:rPr>
      </w:pPr>
      <w:r w:rsidRPr="009D16D3">
        <w:rPr>
          <w:rFonts w:cs="Arial"/>
          <w:b/>
          <w:bCs/>
          <w:color w:val="000000"/>
        </w:rPr>
        <w:t>Änderungen gegenüber den bisher durchgeführten Maßnahmen:</w:t>
      </w:r>
    </w:p>
    <w:p w:rsidR="00956514" w:rsidRPr="009D16D3" w:rsidRDefault="00956514" w:rsidP="00956514">
      <w:pPr>
        <w:ind w:left="284"/>
        <w:rPr>
          <w:rFonts w:cs="Arial"/>
          <w:b/>
          <w:bCs/>
          <w:color w:val="000000"/>
        </w:rPr>
      </w:pPr>
    </w:p>
    <w:p w:rsidR="00956514" w:rsidRDefault="00956514" w:rsidP="00956514">
      <w:pPr>
        <w:ind w:left="284"/>
        <w:rPr>
          <w:rFonts w:cs="Arial"/>
          <w:bCs/>
          <w:color w:val="000000"/>
        </w:rPr>
      </w:pPr>
      <w:r>
        <w:rPr>
          <w:rFonts w:cs="Arial"/>
          <w:bCs/>
          <w:color w:val="000000"/>
        </w:rPr>
        <w:t>Keine</w:t>
      </w:r>
      <w:r w:rsidRPr="009D16D3">
        <w:rPr>
          <w:rFonts w:cs="Arial"/>
          <w:bCs/>
          <w:color w:val="000000"/>
        </w:rPr>
        <w:t>.</w:t>
      </w:r>
    </w:p>
    <w:p w:rsidR="00956514" w:rsidRDefault="00956514" w:rsidP="00956514">
      <w:pPr>
        <w:ind w:left="284"/>
        <w:rPr>
          <w:rFonts w:cs="Arial"/>
          <w:bCs/>
          <w:color w:val="000000"/>
        </w:rPr>
      </w:pPr>
    </w:p>
    <w:p w:rsidR="00956514" w:rsidRDefault="00956514" w:rsidP="00956514">
      <w:pPr>
        <w:spacing w:after="200" w:line="276" w:lineRule="auto"/>
        <w:rPr>
          <w:rFonts w:cs="Arial"/>
          <w:bCs/>
          <w:color w:val="000000"/>
        </w:rPr>
      </w:pPr>
      <w:r>
        <w:rPr>
          <w:rFonts w:cs="Arial"/>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V.8</w:t>
      </w:r>
    </w:p>
    <w:p w:rsidR="00956514" w:rsidRPr="00292E79" w:rsidRDefault="00956514" w:rsidP="00956514">
      <w:pPr>
        <w:spacing w:after="200" w:line="276" w:lineRule="auto"/>
        <w:ind w:firstLine="284"/>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w:t>
      </w:r>
      <w:r>
        <w:rPr>
          <w:rFonts w:cs="Arial"/>
          <w:bCs/>
          <w:color w:val="000000"/>
        </w:rPr>
        <w:t>Sprungbrett Ausbildung</w:t>
      </w:r>
      <w:r w:rsidRPr="009D16D3">
        <w:rPr>
          <w:rFonts w:cs="Arial"/>
          <w:bCs/>
          <w:color w:val="000000"/>
        </w:rPr>
        <w:t>"</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sidRPr="009D16D3">
        <w:rPr>
          <w:rFonts w:cs="Arial"/>
          <w:bCs/>
          <w:color w:val="000000"/>
        </w:rPr>
        <w:t xml:space="preserve">§ 16 SGB II </w:t>
      </w:r>
      <w:proofErr w:type="spellStart"/>
      <w:r w:rsidRPr="009D16D3">
        <w:rPr>
          <w:rFonts w:cs="Arial"/>
          <w:bCs/>
          <w:color w:val="000000"/>
        </w:rPr>
        <w:t>i.V.m</w:t>
      </w:r>
      <w:proofErr w:type="spellEnd"/>
      <w:r w:rsidRPr="009D16D3">
        <w:rPr>
          <w:rFonts w:cs="Arial"/>
          <w:bCs/>
          <w:color w:val="000000"/>
        </w:rPr>
        <w:t>. § 45 Abs. 1 S. 1 Nr. 1, 2, 3 und 5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Pr>
          <w:rFonts w:cs="Arial"/>
          <w:bCs/>
          <w:color w:val="000000"/>
        </w:rPr>
        <w:t>11.04.2016</w:t>
      </w:r>
      <w:r w:rsidRPr="00A5280B">
        <w:rPr>
          <w:rFonts w:cs="Arial"/>
          <w:bCs/>
          <w:color w:val="000000"/>
        </w:rPr>
        <w:t>-07.07.2017</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3 </w:t>
      </w:r>
      <w:r w:rsidRPr="009D16D3">
        <w:rPr>
          <w:rFonts w:cs="Arial"/>
          <w:b/>
          <w:bCs/>
          <w:color w:val="000000"/>
        </w:rPr>
        <w:t>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A5280B">
        <w:rPr>
          <w:rFonts w:cs="Arial"/>
          <w:bCs/>
          <w:color w:val="000000"/>
        </w:rPr>
        <w:t>11.04.2016 - 07.07.2020</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sidRPr="009D16D3">
        <w:rPr>
          <w:rFonts w:cs="Arial"/>
          <w:b/>
          <w:bCs/>
          <w:color w:val="000000"/>
        </w:rPr>
        <w:tab/>
      </w:r>
      <w:r>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BF1C5D">
        <w:rPr>
          <w:rFonts w:cs="Arial"/>
          <w:bCs/>
          <w:color w:val="000000"/>
        </w:rPr>
        <w:tab/>
      </w:r>
      <w:r>
        <w:rPr>
          <w:rFonts w:cs="Arial"/>
          <w:bCs/>
          <w:color w:val="000000"/>
        </w:rPr>
        <w:t>60</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sidRPr="009D16D3">
        <w:rPr>
          <w:rFonts w:cs="Arial"/>
        </w:rPr>
        <w:tab/>
      </w:r>
      <w:r w:rsidRPr="009D16D3">
        <w:rPr>
          <w:rFonts w:cs="Arial"/>
        </w:rPr>
        <w:tab/>
      </w:r>
      <w:r>
        <w:rPr>
          <w:rFonts w:cs="Arial"/>
        </w:rPr>
        <w:t>60-</w:t>
      </w:r>
      <w:r w:rsidRPr="009D16D3">
        <w:rPr>
          <w:rFonts w:cs="Arial"/>
          <w:bCs/>
          <w:color w:val="000000"/>
        </w:rPr>
        <w:t>1</w:t>
      </w:r>
      <w:r>
        <w:rPr>
          <w:rFonts w:cs="Arial"/>
          <w:bCs/>
          <w:color w:val="000000"/>
        </w:rPr>
        <w:t>20</w:t>
      </w:r>
      <w:r w:rsidRPr="009D16D3">
        <w:rPr>
          <w:rFonts w:cs="Arial"/>
          <w:bCs/>
          <w:color w:val="000000"/>
        </w:rPr>
        <w:t xml:space="preserve"> %</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Platzzahl mit Rahmenvereinbarung/ Aufstockung</w:t>
      </w:r>
      <w:r>
        <w:rPr>
          <w:rFonts w:cs="Arial"/>
          <w:b/>
          <w:bCs/>
          <w:color w:val="000000"/>
        </w:rPr>
        <w:t>:</w:t>
      </w:r>
      <w:r>
        <w:rPr>
          <w:rFonts w:cs="Arial"/>
          <w:b/>
          <w:bCs/>
          <w:color w:val="000000"/>
        </w:rPr>
        <w:tab/>
      </w:r>
      <w:r>
        <w:rPr>
          <w:rFonts w:cs="Arial"/>
          <w:b/>
          <w:bCs/>
          <w:color w:val="000000"/>
        </w:rPr>
        <w:tab/>
      </w:r>
      <w:r>
        <w:rPr>
          <w:rFonts w:cs="Arial"/>
          <w:color w:val="000000"/>
        </w:rPr>
        <w:t>72</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Pr="00A5280B">
        <w:rPr>
          <w:rFonts w:cs="Arial"/>
          <w:bCs/>
          <w:color w:val="000000"/>
        </w:rPr>
        <w:t>0</w:t>
      </w:r>
      <w:r w:rsidRPr="00A5280B">
        <w:rPr>
          <w:rFonts w:eastAsia="Times New Roman" w:cs="Arial"/>
          <w:lang w:eastAsia="de-DE"/>
        </w:rPr>
        <w:t xml:space="preserve">,00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Pr="00A5280B">
        <w:rPr>
          <w:rFonts w:eastAsia="Times New Roman" w:cs="Arial"/>
          <w:lang w:eastAsia="de-DE"/>
        </w:rPr>
        <w:t xml:space="preserve">988.878,48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r>
        <w:rPr>
          <w:rFonts w:cs="Arial"/>
          <w:b/>
          <w:bCs/>
          <w:color w:val="000000"/>
        </w:rPr>
        <w:t xml:space="preserve">, </w:t>
      </w:r>
      <w:r w:rsidRPr="009D16D3">
        <w:rPr>
          <w:rFonts w:cs="Arial"/>
          <w:b/>
          <w:bCs/>
          <w:color w:val="000000"/>
        </w:rPr>
        <w:t>Zielsetzung</w:t>
      </w:r>
      <w:r>
        <w:rPr>
          <w:rFonts w:cs="Arial"/>
          <w:b/>
          <w:bCs/>
          <w:color w:val="000000"/>
        </w:rPr>
        <w:t xml:space="preserve">, </w:t>
      </w:r>
      <w:r w:rsidRPr="009D16D3">
        <w:rPr>
          <w:rFonts w:cs="Arial"/>
          <w:b/>
          <w:bCs/>
          <w:color w:val="000000"/>
        </w:rPr>
        <w:t>Inhalte / Rahmenbedingungen</w:t>
      </w:r>
      <w:r>
        <w:rPr>
          <w:rFonts w:cs="Arial"/>
          <w:b/>
          <w:bCs/>
          <w:color w:val="000000"/>
        </w:rPr>
        <w:t xml:space="preserve">, </w:t>
      </w:r>
      <w:r w:rsidRPr="009D16D3">
        <w:rPr>
          <w:rFonts w:cs="Arial"/>
          <w:b/>
          <w:bCs/>
          <w:color w:val="000000"/>
        </w:rPr>
        <w:t>Zielgrößen</w:t>
      </w:r>
      <w:r>
        <w:rPr>
          <w:rFonts w:cs="Arial"/>
          <w:b/>
          <w:bCs/>
          <w:color w:val="000000"/>
        </w:rPr>
        <w:t xml:space="preserve">, </w:t>
      </w:r>
      <w:r w:rsidRPr="009D16D3">
        <w:rPr>
          <w:rFonts w:cs="Arial"/>
          <w:b/>
          <w:bCs/>
          <w:color w:val="000000"/>
        </w:rPr>
        <w:t>Änderungen gegenüber den bisher durchgeführten Maßnahmen:</w:t>
      </w:r>
    </w:p>
    <w:p w:rsidR="00956514" w:rsidRPr="009D16D3" w:rsidRDefault="00956514" w:rsidP="00956514">
      <w:pPr>
        <w:ind w:left="284"/>
        <w:rPr>
          <w:rFonts w:cs="Arial"/>
          <w:b/>
          <w:bCs/>
          <w:color w:val="000000"/>
        </w:rPr>
      </w:pPr>
    </w:p>
    <w:p w:rsidR="00956514" w:rsidRDefault="00956514" w:rsidP="00956514">
      <w:pPr>
        <w:ind w:left="284"/>
        <w:rPr>
          <w:rFonts w:cs="Arial"/>
          <w:bCs/>
          <w:color w:val="000000"/>
        </w:rPr>
      </w:pPr>
      <w:r>
        <w:rPr>
          <w:rFonts w:cs="Arial"/>
          <w:bCs/>
          <w:color w:val="000000"/>
        </w:rPr>
        <w:t xml:space="preserve">s. </w:t>
      </w:r>
      <w:r w:rsidRPr="009D16D3">
        <w:rPr>
          <w:rFonts w:cs="Arial"/>
          <w:bCs/>
          <w:color w:val="000000"/>
        </w:rPr>
        <w:t>"</w:t>
      </w:r>
      <w:r>
        <w:rPr>
          <w:rFonts w:cs="Arial"/>
          <w:bCs/>
          <w:color w:val="000000"/>
        </w:rPr>
        <w:t>Sprungbrett Ausbildung</w:t>
      </w:r>
      <w:r w:rsidRPr="009D16D3">
        <w:rPr>
          <w:rFonts w:cs="Arial"/>
          <w:bCs/>
          <w:color w:val="000000"/>
        </w:rPr>
        <w:t>"</w:t>
      </w:r>
      <w:r>
        <w:rPr>
          <w:rFonts w:cs="Arial"/>
          <w:bCs/>
          <w:color w:val="000000"/>
        </w:rPr>
        <w:t xml:space="preserve"> mit Laufzeit 13.04.2015</w:t>
      </w:r>
      <w:r w:rsidRPr="00A618BC">
        <w:rPr>
          <w:rFonts w:cs="Arial"/>
          <w:bCs/>
          <w:color w:val="000000"/>
        </w:rPr>
        <w:t>-08.07.2016</w:t>
      </w:r>
      <w:r>
        <w:rPr>
          <w:rFonts w:cs="Arial"/>
          <w:bCs/>
          <w:color w:val="000000"/>
        </w:rPr>
        <w:t xml:space="preserve"> oben.</w:t>
      </w:r>
    </w:p>
    <w:p w:rsidR="00956514" w:rsidRDefault="00956514" w:rsidP="00956514">
      <w:pPr>
        <w:spacing w:after="200" w:line="276" w:lineRule="auto"/>
        <w:rPr>
          <w:rFonts w:cs="Arial"/>
          <w:bCs/>
          <w:color w:val="000000"/>
        </w:rPr>
      </w:pPr>
      <w:r>
        <w:rPr>
          <w:rFonts w:cs="Arial"/>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V.9</w:t>
      </w:r>
    </w:p>
    <w:p w:rsidR="00956514" w:rsidRPr="00BB1BA2" w:rsidRDefault="00956514" w:rsidP="00956514">
      <w:pPr>
        <w:ind w:left="6372" w:hanging="6088"/>
        <w:rPr>
          <w:rFonts w:cs="Arial"/>
          <w:b/>
          <w:bCs/>
        </w:rPr>
      </w:pPr>
      <w:proofErr w:type="spellStart"/>
      <w:r w:rsidRPr="001F40AD">
        <w:rPr>
          <w:rFonts w:cs="Arial"/>
          <w:b/>
          <w:bCs/>
          <w:color w:val="000000"/>
        </w:rPr>
        <w:t>Maßnahmebezeichnung</w:t>
      </w:r>
      <w:proofErr w:type="spellEnd"/>
      <w:r w:rsidRPr="001F40AD">
        <w:rPr>
          <w:rFonts w:cs="Arial"/>
          <w:b/>
          <w:bCs/>
          <w:color w:val="000000"/>
        </w:rPr>
        <w:t>:</w:t>
      </w:r>
      <w:r w:rsidRPr="001F40AD">
        <w:rPr>
          <w:rFonts w:cs="Arial"/>
          <w:b/>
          <w:bCs/>
          <w:color w:val="000000"/>
        </w:rPr>
        <w:tab/>
      </w:r>
      <w:r w:rsidRPr="001F40AD">
        <w:rPr>
          <w:rFonts w:cs="Arial"/>
          <w:bCs/>
          <w:color w:val="000000" w:themeColor="text1"/>
        </w:rPr>
        <w:t xml:space="preserve">„Durchstarten!" (Nachfolge </w:t>
      </w:r>
      <w:proofErr w:type="spellStart"/>
      <w:r w:rsidRPr="001F40AD">
        <w:rPr>
          <w:rFonts w:cs="Arial"/>
          <w:bCs/>
          <w:color w:val="000000" w:themeColor="text1"/>
        </w:rPr>
        <w:t>Ganzil</w:t>
      </w:r>
      <w:proofErr w:type="spellEnd"/>
      <w:r w:rsidRPr="001F40AD">
        <w:rPr>
          <w:rFonts w:cs="Arial"/>
          <w:bCs/>
          <w:color w:val="000000" w:themeColor="text1"/>
        </w:rPr>
        <w:t xml:space="preserve"> II)</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Rechtsgrundlage: </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 16 SGB II </w:t>
      </w:r>
      <w:proofErr w:type="spellStart"/>
      <w:r w:rsidRPr="001F40AD">
        <w:rPr>
          <w:rFonts w:cs="Arial"/>
          <w:bCs/>
          <w:color w:val="000000"/>
        </w:rPr>
        <w:t>i.V.m</w:t>
      </w:r>
      <w:proofErr w:type="spellEnd"/>
      <w:r w:rsidRPr="001F40AD">
        <w:rPr>
          <w:rFonts w:cs="Arial"/>
          <w:bCs/>
          <w:color w:val="000000"/>
        </w:rPr>
        <w:t>. § 45 Abs. 1 S. 1 Nr. 1, 2, 3 und 5 SGB III</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Laufzeit 1. Vertragszeitraum:</w:t>
      </w:r>
      <w:r w:rsidRPr="001F40AD">
        <w:rPr>
          <w:rFonts w:cs="Arial"/>
        </w:rPr>
        <w:t xml:space="preserve"> </w:t>
      </w:r>
      <w:r w:rsidRPr="001F40AD">
        <w:rPr>
          <w:rFonts w:cs="Arial"/>
        </w:rPr>
        <w:tab/>
      </w:r>
      <w:r w:rsidRPr="001F40AD">
        <w:rPr>
          <w:rFonts w:cs="Arial"/>
        </w:rPr>
        <w:tab/>
      </w:r>
      <w:r w:rsidRPr="001F40AD">
        <w:rPr>
          <w:rFonts w:cs="Arial"/>
        </w:rPr>
        <w:tab/>
      </w:r>
      <w:r w:rsidRPr="001F40AD">
        <w:rPr>
          <w:rFonts w:cs="Arial"/>
        </w:rPr>
        <w:tab/>
      </w:r>
      <w:r w:rsidRPr="001F40AD">
        <w:rPr>
          <w:rFonts w:cs="Arial"/>
        </w:rPr>
        <w:tab/>
      </w:r>
      <w:r w:rsidRPr="001F40AD">
        <w:rPr>
          <w:rFonts w:cs="Arial"/>
          <w:bCs/>
          <w:color w:val="000000"/>
        </w:rPr>
        <w:t>01.06.2015-30.11.2016</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Laufzeit inkl. 2 Optionen:</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01.06.2015-30.11.2018</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Teilnehmer:</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408</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Rahmenvereinbarung bzw. Aufstockung:</w:t>
      </w:r>
      <w:r w:rsidRPr="001F40AD">
        <w:rPr>
          <w:rFonts w:cs="Arial"/>
        </w:rPr>
        <w:t xml:space="preserve"> </w:t>
      </w:r>
      <w:r w:rsidRPr="001F40AD">
        <w:rPr>
          <w:rFonts w:cs="Arial"/>
        </w:rPr>
        <w:tab/>
      </w:r>
      <w:r w:rsidRPr="001F40AD">
        <w:rPr>
          <w:rFonts w:cs="Arial"/>
        </w:rPr>
        <w:tab/>
      </w:r>
      <w:r w:rsidRPr="001F40AD">
        <w:rPr>
          <w:rFonts w:cs="Arial"/>
        </w:rPr>
        <w:tab/>
        <w:t>60-</w:t>
      </w:r>
      <w:r w:rsidRPr="001F40AD">
        <w:rPr>
          <w:rFonts w:cs="Arial"/>
          <w:bCs/>
          <w:color w:val="000000"/>
        </w:rPr>
        <w:t>120 %</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Teilnehmerzahl mit Rahmenvereinbarung/ Aufstockung:</w:t>
      </w:r>
      <w:r w:rsidRPr="001F40AD">
        <w:rPr>
          <w:rFonts w:cs="Arial"/>
          <w:b/>
          <w:bCs/>
          <w:color w:val="000000"/>
        </w:rPr>
        <w:tab/>
      </w:r>
      <w:r w:rsidRPr="001F40AD">
        <w:rPr>
          <w:rFonts w:cs="Arial"/>
          <w:color w:val="000000"/>
        </w:rPr>
        <w:t>490</w:t>
      </w:r>
    </w:p>
    <w:p w:rsidR="00956514" w:rsidRPr="001F40AD" w:rsidRDefault="00956514" w:rsidP="00956514">
      <w:pPr>
        <w:ind w:left="284"/>
        <w:rPr>
          <w:rFonts w:cs="Arial"/>
          <w:b/>
          <w:bCs/>
          <w:color w:val="000000"/>
        </w:rPr>
      </w:pPr>
    </w:p>
    <w:p w:rsidR="00956514" w:rsidRPr="001F40AD" w:rsidRDefault="00956514" w:rsidP="00956514">
      <w:pPr>
        <w:ind w:left="284"/>
        <w:rPr>
          <w:rFonts w:cs="Arial"/>
          <w:color w:val="000000"/>
        </w:rPr>
      </w:pPr>
      <w:r w:rsidRPr="001F40AD">
        <w:rPr>
          <w:rFonts w:cs="Arial"/>
          <w:b/>
          <w:bCs/>
          <w:color w:val="000000"/>
        </w:rPr>
        <w:t>Kostenschätzung 2015 ohne Aufstockung:</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eastAsia="Times New Roman" w:cs="Arial"/>
          <w:lang w:eastAsia="de-DE"/>
        </w:rPr>
        <w:t xml:space="preserve">426.000,00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 xml:space="preserve">Kostenschätzung </w:t>
      </w:r>
    </w:p>
    <w:p w:rsidR="00956514" w:rsidRPr="001F40AD" w:rsidRDefault="00956514" w:rsidP="00956514">
      <w:pPr>
        <w:ind w:left="284"/>
        <w:rPr>
          <w:rFonts w:eastAsia="Times New Roman" w:cs="Arial"/>
          <w:lang w:eastAsia="de-DE"/>
        </w:rPr>
      </w:pPr>
      <w:r w:rsidRPr="001F40AD">
        <w:rPr>
          <w:rFonts w:cs="Arial"/>
          <w:b/>
          <w:bCs/>
          <w:color w:val="000000"/>
        </w:rPr>
        <w:t>gesamt inkl. Optionen und Aufstockung:</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eastAsia="Times New Roman" w:cs="Arial"/>
          <w:lang w:eastAsia="de-DE"/>
        </w:rPr>
        <w:t xml:space="preserve">4.693.429,44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Zielgruppe:</w:t>
      </w:r>
    </w:p>
    <w:p w:rsidR="00956514" w:rsidRPr="001F40AD" w:rsidRDefault="00956514" w:rsidP="00956514">
      <w:pPr>
        <w:ind w:left="284"/>
        <w:rPr>
          <w:rFonts w:cs="Arial"/>
          <w:b/>
          <w:bCs/>
          <w:color w:val="000000"/>
        </w:rPr>
      </w:pPr>
    </w:p>
    <w:p w:rsidR="00956514" w:rsidRPr="001F40AD" w:rsidRDefault="00956514" w:rsidP="00956514">
      <w:pPr>
        <w:ind w:left="284"/>
        <w:rPr>
          <w:rFonts w:cs="Arial"/>
          <w:color w:val="000000"/>
        </w:rPr>
      </w:pPr>
      <w:r w:rsidRPr="001F40AD">
        <w:rPr>
          <w:rFonts w:cs="Arial"/>
          <w:color w:val="000000"/>
        </w:rPr>
        <w:t>Erwerbsfähige Leistungsberechtigte mit Aktivierungs- und Unterstützungsbedarf mit vergleichsweise guten Vermittlungschancen, bei denen allerdings ohne Intervention der Eintritt der Langzeitarbeitslosigkeit droht.</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Zielsetzung:</w:t>
      </w:r>
    </w:p>
    <w:p w:rsidR="00956514" w:rsidRPr="001F40AD" w:rsidRDefault="00956514" w:rsidP="00956514">
      <w:pPr>
        <w:ind w:left="284"/>
        <w:rPr>
          <w:rFonts w:eastAsia="Calibri" w:cs="Arial"/>
        </w:rPr>
      </w:pPr>
    </w:p>
    <w:p w:rsidR="00956514" w:rsidRPr="001F40AD" w:rsidRDefault="00956514" w:rsidP="00956514">
      <w:pPr>
        <w:ind w:left="284"/>
        <w:rPr>
          <w:rFonts w:cs="Arial"/>
          <w:color w:val="000000"/>
        </w:rPr>
      </w:pPr>
      <w:r w:rsidRPr="001F40AD">
        <w:rPr>
          <w:rFonts w:cs="Arial"/>
          <w:color w:val="000000"/>
        </w:rPr>
        <w:t xml:space="preserve">Ziel ist die Überwindung oder Reduzierung der Hilfebedürftigkeit durch Integration der Teilnehmenden in den allgemeinen Arbeitsmarkt sowie die Feststellung, Analyse und Bearbeitung komplexer psychosozialer Problemkonstellationen mit dem Ziel, eine Verfestigung zu verhindern. </w:t>
      </w:r>
    </w:p>
    <w:p w:rsidR="00956514" w:rsidRPr="001F40AD" w:rsidRDefault="00956514" w:rsidP="00956514">
      <w:pPr>
        <w:rPr>
          <w:rFonts w:cs="Arial"/>
        </w:rPr>
      </w:pPr>
    </w:p>
    <w:p w:rsidR="00956514" w:rsidRPr="001F40AD" w:rsidRDefault="00956514" w:rsidP="00956514">
      <w:pPr>
        <w:tabs>
          <w:tab w:val="left" w:pos="2055"/>
        </w:tabs>
        <w:ind w:left="284"/>
        <w:rPr>
          <w:rFonts w:cs="Arial"/>
          <w:b/>
          <w:bCs/>
          <w:color w:val="000000"/>
        </w:rPr>
      </w:pPr>
      <w:r w:rsidRPr="001F40AD">
        <w:rPr>
          <w:rFonts w:cs="Arial"/>
          <w:b/>
          <w:bCs/>
          <w:color w:val="000000"/>
        </w:rPr>
        <w:tab/>
      </w:r>
    </w:p>
    <w:p w:rsidR="00956514" w:rsidRPr="001F40AD" w:rsidRDefault="00956514" w:rsidP="00956514">
      <w:pPr>
        <w:ind w:left="284"/>
        <w:rPr>
          <w:rFonts w:cs="Arial"/>
          <w:b/>
          <w:bCs/>
          <w:color w:val="000000"/>
        </w:rPr>
      </w:pPr>
    </w:p>
    <w:p w:rsidR="00956514" w:rsidRPr="001F40AD" w:rsidRDefault="00956514" w:rsidP="00956514">
      <w:pPr>
        <w:spacing w:after="200" w:line="276" w:lineRule="auto"/>
        <w:rPr>
          <w:rFonts w:cs="Arial"/>
          <w:b/>
          <w:bCs/>
          <w:color w:val="000000"/>
        </w:rPr>
      </w:pPr>
      <w:r w:rsidRPr="001F40AD">
        <w:rPr>
          <w:rFonts w:cs="Arial"/>
          <w:b/>
          <w:bCs/>
          <w:color w:val="000000"/>
        </w:rPr>
        <w:br w:type="page"/>
      </w:r>
    </w:p>
    <w:p w:rsidR="00956514" w:rsidRPr="001F40AD" w:rsidRDefault="00956514" w:rsidP="00956514">
      <w:pPr>
        <w:ind w:left="284"/>
        <w:rPr>
          <w:rFonts w:cs="Arial"/>
          <w:b/>
          <w:bCs/>
          <w:color w:val="000000"/>
        </w:rPr>
      </w:pPr>
      <w:r w:rsidRPr="001F40AD">
        <w:rPr>
          <w:rFonts w:cs="Arial"/>
          <w:b/>
          <w:bCs/>
          <w:color w:val="000000"/>
        </w:rPr>
        <w:lastRenderedPageBreak/>
        <w:t>Inhalte / Rahmenbedingungen:</w:t>
      </w:r>
    </w:p>
    <w:p w:rsidR="00956514" w:rsidRPr="001F40AD" w:rsidRDefault="00956514" w:rsidP="00956514">
      <w:pPr>
        <w:ind w:left="284"/>
        <w:rPr>
          <w:rFonts w:cs="Arial"/>
          <w:b/>
          <w:bCs/>
          <w:color w:val="000000"/>
        </w:rPr>
      </w:pP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Ganzheitliches Beratungsangebot</w:t>
      </w: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 xml:space="preserve">3 </w:t>
      </w:r>
      <w:proofErr w:type="spellStart"/>
      <w:r w:rsidRPr="001F40AD">
        <w:rPr>
          <w:rFonts w:cs="Arial"/>
          <w:color w:val="000000"/>
        </w:rPr>
        <w:t>zubuchbare</w:t>
      </w:r>
      <w:proofErr w:type="spellEnd"/>
      <w:r w:rsidRPr="001F40AD">
        <w:rPr>
          <w:rFonts w:cs="Arial"/>
          <w:color w:val="000000"/>
        </w:rPr>
        <w:t xml:space="preserve"> Module: Aufsuchende Beratung, Gesundheitsförderung, Sprachförderung zur Weiterentwicklung berufsbezogener Kenntnisse der deutschen Sprache</w:t>
      </w: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 xml:space="preserve">Entwicklung einer Bewerbungsstrategie und Aktivierung </w:t>
      </w: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 xml:space="preserve">Vermittlung in Arbeit </w:t>
      </w: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Nachbetreuung</w:t>
      </w:r>
    </w:p>
    <w:p w:rsidR="00956514" w:rsidRPr="001F40AD" w:rsidRDefault="00956514" w:rsidP="00956514">
      <w:pPr>
        <w:spacing w:after="200" w:line="276" w:lineRule="auto"/>
        <w:ind w:firstLine="284"/>
        <w:rPr>
          <w:rFonts w:cs="Arial"/>
          <w:b/>
          <w:bCs/>
          <w:color w:val="000000"/>
        </w:rPr>
      </w:pPr>
      <w:r w:rsidRPr="001F40AD">
        <w:rPr>
          <w:rFonts w:cs="Arial"/>
          <w:b/>
          <w:bCs/>
          <w:color w:val="000000"/>
        </w:rPr>
        <w:t>Zielgrößen:</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Pr>
          <w:rFonts w:cs="Arial"/>
          <w:bCs/>
          <w:color w:val="000000"/>
        </w:rPr>
        <w:t>Hinweis: D</w:t>
      </w:r>
      <w:r w:rsidRPr="001F40AD">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1F40AD" w:rsidRDefault="00956514" w:rsidP="00956514">
      <w:pPr>
        <w:ind w:left="284"/>
        <w:rPr>
          <w:rFonts w:cs="Arial"/>
          <w:b/>
          <w:bCs/>
          <w:color w:val="000000"/>
        </w:rPr>
      </w:pPr>
    </w:p>
    <w:p w:rsidR="00956514" w:rsidRPr="001F40AD" w:rsidRDefault="00956514" w:rsidP="00956514">
      <w:pPr>
        <w:numPr>
          <w:ilvl w:val="0"/>
          <w:numId w:val="16"/>
        </w:numPr>
        <w:ind w:left="709"/>
        <w:rPr>
          <w:rFonts w:cs="Arial"/>
          <w:color w:val="000000"/>
        </w:rPr>
      </w:pPr>
      <w:r w:rsidRPr="001F40AD">
        <w:rPr>
          <w:rFonts w:cs="Arial"/>
          <w:color w:val="000000"/>
        </w:rPr>
        <w:t>Eingliederungsquote: 30 %*</w:t>
      </w:r>
    </w:p>
    <w:p w:rsidR="00956514" w:rsidRPr="001F40AD" w:rsidRDefault="00956514" w:rsidP="00956514">
      <w:pPr>
        <w:numPr>
          <w:ilvl w:val="0"/>
          <w:numId w:val="16"/>
        </w:numPr>
        <w:ind w:left="709"/>
        <w:rPr>
          <w:rFonts w:cs="Arial"/>
          <w:color w:val="000000"/>
        </w:rPr>
      </w:pPr>
      <w:r w:rsidRPr="001F40AD">
        <w:rPr>
          <w:rFonts w:cs="Arial"/>
          <w:color w:val="000000"/>
        </w:rPr>
        <w:t>Nachbetreuungsquote: 70 % der eingegliederten Teilnehmer</w:t>
      </w:r>
      <w:r>
        <w:rPr>
          <w:rFonts w:cs="Arial"/>
          <w:color w:val="000000"/>
        </w:rPr>
        <w:t>/Teilnehmerinnen muss</w:t>
      </w:r>
      <w:r w:rsidRPr="001F40AD">
        <w:rPr>
          <w:rFonts w:cs="Arial"/>
          <w:color w:val="000000"/>
        </w:rPr>
        <w:t xml:space="preserve"> eine 6-monatige Nachbetreuung angeboten werden.</w:t>
      </w:r>
    </w:p>
    <w:p w:rsidR="00956514" w:rsidRPr="001F40AD" w:rsidRDefault="00956514" w:rsidP="00956514">
      <w:pPr>
        <w:numPr>
          <w:ilvl w:val="0"/>
          <w:numId w:val="16"/>
        </w:numPr>
        <w:ind w:left="709"/>
        <w:rPr>
          <w:rFonts w:cs="Arial"/>
          <w:color w:val="000000"/>
        </w:rPr>
      </w:pPr>
      <w:r w:rsidRPr="001F40AD">
        <w:rPr>
          <w:rFonts w:cs="Arial"/>
          <w:color w:val="000000"/>
        </w:rPr>
        <w:t>Praktikumsquote: 20 %</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Cs/>
          <w:color w:val="000000"/>
        </w:rPr>
        <w:t>*Ein Teilnehmer</w:t>
      </w:r>
      <w:r>
        <w:rPr>
          <w:rFonts w:cs="Arial"/>
          <w:bCs/>
          <w:color w:val="000000"/>
        </w:rPr>
        <w:t>/eine Teilnehmerin</w:t>
      </w:r>
      <w:r w:rsidRPr="001F40AD">
        <w:rPr>
          <w:rFonts w:cs="Arial"/>
          <w:bCs/>
          <w:color w:val="000000"/>
        </w:rPr>
        <w:t xml:space="preserve"> ist erfolgreich eingegliedert, wenn er</w:t>
      </w:r>
      <w:r>
        <w:rPr>
          <w:rFonts w:cs="Arial"/>
          <w:bCs/>
          <w:color w:val="000000"/>
        </w:rPr>
        <w:t>/sie</w:t>
      </w:r>
      <w:r w:rsidRPr="001F40AD">
        <w:rPr>
          <w:rFonts w:cs="Arial"/>
          <w:bCs/>
          <w:color w:val="000000"/>
        </w:rPr>
        <w:t>:</w:t>
      </w:r>
    </w:p>
    <w:p w:rsidR="00956514" w:rsidRPr="001F40AD" w:rsidRDefault="00956514" w:rsidP="00956514">
      <w:pPr>
        <w:ind w:left="284"/>
        <w:rPr>
          <w:rFonts w:cs="Arial"/>
          <w:bCs/>
          <w:color w:val="000000"/>
        </w:rPr>
      </w:pPr>
    </w:p>
    <w:p w:rsidR="00956514" w:rsidRPr="001F40AD" w:rsidRDefault="00956514" w:rsidP="00956514">
      <w:pPr>
        <w:pStyle w:val="Listenabsatz"/>
        <w:numPr>
          <w:ilvl w:val="0"/>
          <w:numId w:val="22"/>
        </w:numPr>
        <w:spacing w:after="200" w:line="276" w:lineRule="auto"/>
        <w:rPr>
          <w:rFonts w:cs="Arial"/>
        </w:rPr>
      </w:pPr>
      <w:r w:rsidRPr="001F40AD">
        <w:rPr>
          <w:rFonts w:cs="Arial"/>
          <w:bCs/>
          <w:color w:val="000000"/>
        </w:rPr>
        <w:t xml:space="preserve">eine mindestens 25 Stunden pro Woche umfassende, mittels schriftlichem Arbeitsvertrag vereinbarte, gemäß </w:t>
      </w:r>
      <w:r w:rsidRPr="001F40AD">
        <w:rPr>
          <w:rFonts w:cs="Arial"/>
        </w:rPr>
        <w:t xml:space="preserve">§ 25 Abs. 1 SGB III versicherungspflichtige Beschäftigung oder </w:t>
      </w:r>
    </w:p>
    <w:p w:rsidR="00956514" w:rsidRPr="001F40AD" w:rsidRDefault="00956514" w:rsidP="00956514">
      <w:pPr>
        <w:pStyle w:val="Listenabsatz"/>
        <w:numPr>
          <w:ilvl w:val="0"/>
          <w:numId w:val="22"/>
        </w:numPr>
        <w:autoSpaceDE w:val="0"/>
        <w:autoSpaceDN w:val="0"/>
        <w:adjustRightInd w:val="0"/>
        <w:spacing w:after="200" w:line="276" w:lineRule="auto"/>
        <w:ind w:left="709"/>
        <w:rPr>
          <w:rFonts w:cs="Arial"/>
        </w:rPr>
      </w:pPr>
      <w:r w:rsidRPr="001F40AD">
        <w:rPr>
          <w:rFonts w:cs="Arial"/>
        </w:rPr>
        <w:t>eine betriebliche Ausbildung nach dem Berufsbildungsgesetz (BBiG) bzw. Handwerksordnung (HwO), eine schulische Ausbildung oder Weiterbildung nach dem Berufsbildungsgesetz (BBiG) bzw. Handwerksordnung (HwO) drei Monate ununterbrochen ausgeübt hat und dies mittels schriftlicher Bestätigung des Arbeitgebers bzw. der Arbeitgeber oder der Bildungseinrichtung über das Weitervorliegen der Eingliederung, welche die genannten Voraussetzungen erfüllt, durch den Auftragnehmer während der Vertragslaufzeit laut Leistungsverzeichnis nachgewiesen wird.</w:t>
      </w:r>
    </w:p>
    <w:p w:rsidR="00956514" w:rsidRPr="001F40AD" w:rsidRDefault="00956514" w:rsidP="00956514">
      <w:pPr>
        <w:ind w:left="284"/>
        <w:rPr>
          <w:rFonts w:cs="Arial"/>
          <w:bCs/>
          <w:color w:val="000000"/>
        </w:rPr>
      </w:pPr>
      <w:r w:rsidRPr="001F40AD">
        <w:rPr>
          <w:rFonts w:cs="Arial"/>
          <w:bCs/>
          <w:color w:val="000000"/>
        </w:rPr>
        <w:t>Die Aufnahme der Beschäftigung oder betrieblichen Ausbildung muss innerhalb der i</w:t>
      </w:r>
      <w:r>
        <w:rPr>
          <w:rFonts w:cs="Arial"/>
          <w:bCs/>
          <w:color w:val="000000"/>
        </w:rPr>
        <w:t>ndividuellen Zuweisungsdauer der Teilnehmenden</w:t>
      </w:r>
      <w:r w:rsidRPr="001F40AD">
        <w:rPr>
          <w:rFonts w:cs="Arial"/>
          <w:bCs/>
          <w:color w:val="000000"/>
        </w:rPr>
        <w:t xml:space="preserve"> liegen. Ein Beschäftigungs- oder Berufsausbildungswechsel ist unschädlich, wenn er nahtlos (=</w:t>
      </w:r>
      <w:r>
        <w:rPr>
          <w:rFonts w:cs="Arial"/>
          <w:bCs/>
          <w:color w:val="000000"/>
        </w:rPr>
        <w:t xml:space="preserve"> </w:t>
      </w:r>
      <w:r w:rsidRPr="001F40AD">
        <w:rPr>
          <w:rFonts w:cs="Arial"/>
          <w:bCs/>
          <w:color w:val="000000"/>
        </w:rPr>
        <w:t>innerhalb von 3 Werktagen) erfolgt.</w:t>
      </w:r>
    </w:p>
    <w:p w:rsidR="00956514" w:rsidRPr="001F40AD" w:rsidRDefault="00956514" w:rsidP="00956514">
      <w:pPr>
        <w:ind w:left="284"/>
        <w:rPr>
          <w:rFonts w:cs="Arial"/>
          <w:bCs/>
          <w:color w:val="000000"/>
        </w:rPr>
      </w:pPr>
      <w:r w:rsidRPr="001F40AD">
        <w:rPr>
          <w:rFonts w:cs="Arial"/>
          <w:bCs/>
          <w:color w:val="000000"/>
        </w:rPr>
        <w:t>Versicherungspflichtige Beschäftigungen mit einer Arbeitszeit von mindestens 25 Stunden wöchen</w:t>
      </w:r>
      <w:r>
        <w:rPr>
          <w:rFonts w:cs="Arial"/>
          <w:bCs/>
          <w:color w:val="000000"/>
        </w:rPr>
        <w:t>tlich in einem anderen Mitglied</w:t>
      </w:r>
      <w:r w:rsidRPr="001F40AD">
        <w:rPr>
          <w:rFonts w:cs="Arial"/>
          <w:bCs/>
          <w:color w:val="000000"/>
        </w:rPr>
        <w:t xml:space="preserve">staat der Europäischen Union oder einem anderen Vertragsstaat des Abkommens über den europäischen Wirtschaftsraum sind den oben definierten Beschäftigungen nach § 25 Abs. 1 SGB III gleichgestellt. </w:t>
      </w:r>
    </w:p>
    <w:p w:rsidR="00956514" w:rsidRPr="001F40AD" w:rsidRDefault="00956514" w:rsidP="00956514">
      <w:pPr>
        <w:ind w:left="284"/>
        <w:rPr>
          <w:rFonts w:cs="Arial"/>
          <w:bCs/>
          <w:color w:val="000000"/>
        </w:rPr>
      </w:pPr>
      <w:r w:rsidRPr="001F40AD">
        <w:rPr>
          <w:rFonts w:cs="Arial"/>
          <w:bCs/>
          <w:color w:val="000000"/>
        </w:rPr>
        <w:t>Nicht als versicherungspflichtige Beschäftigungen nach o.</w:t>
      </w:r>
      <w:r>
        <w:rPr>
          <w:rFonts w:cs="Arial"/>
          <w:bCs/>
          <w:color w:val="000000"/>
        </w:rPr>
        <w:t xml:space="preserve"> </w:t>
      </w:r>
      <w:r w:rsidRPr="001F40AD">
        <w:rPr>
          <w:rFonts w:cs="Arial"/>
          <w:bCs/>
          <w:color w:val="000000"/>
        </w:rPr>
        <w:t>g. Definition gelten:</w:t>
      </w:r>
    </w:p>
    <w:p w:rsidR="00956514" w:rsidRPr="001F40AD" w:rsidRDefault="00956514" w:rsidP="00956514">
      <w:pPr>
        <w:ind w:left="284"/>
        <w:rPr>
          <w:rFonts w:cs="Arial"/>
          <w:bCs/>
          <w:color w:val="000000"/>
        </w:rPr>
      </w:pPr>
    </w:p>
    <w:p w:rsidR="00956514" w:rsidRPr="001F40AD" w:rsidRDefault="00956514" w:rsidP="00956514">
      <w:pPr>
        <w:pStyle w:val="Listenabsatz"/>
        <w:numPr>
          <w:ilvl w:val="0"/>
          <w:numId w:val="19"/>
        </w:numPr>
        <w:spacing w:after="200" w:line="276" w:lineRule="auto"/>
        <w:ind w:left="709"/>
        <w:rPr>
          <w:rFonts w:eastAsia="Times New Roman" w:cs="Arial"/>
          <w:bCs/>
          <w:color w:val="000000"/>
          <w:lang w:eastAsia="de-DE"/>
        </w:rPr>
      </w:pPr>
      <w:r w:rsidRPr="001F40AD">
        <w:rPr>
          <w:rFonts w:cs="Arial"/>
          <w:bCs/>
          <w:color w:val="000000"/>
        </w:rPr>
        <w:lastRenderedPageBreak/>
        <w:t>die Vermittlung von Auszubildenden, die im Rahmen eines Berufsausbildungsvertrag</w:t>
      </w:r>
      <w:r>
        <w:rPr>
          <w:rFonts w:cs="Arial"/>
          <w:bCs/>
          <w:color w:val="000000"/>
        </w:rPr>
        <w:t xml:space="preserve">es nach dem </w:t>
      </w:r>
      <w:proofErr w:type="spellStart"/>
      <w:r>
        <w:rPr>
          <w:rFonts w:cs="Arial"/>
          <w:bCs/>
          <w:color w:val="000000"/>
        </w:rPr>
        <w:t>Berufsbildungsgeset</w:t>
      </w:r>
      <w:r w:rsidRPr="001F40AD">
        <w:rPr>
          <w:rFonts w:eastAsia="Times New Roman" w:cs="Arial"/>
          <w:bCs/>
          <w:color w:val="000000"/>
          <w:lang w:eastAsia="de-DE"/>
        </w:rPr>
        <w:t>in</w:t>
      </w:r>
      <w:proofErr w:type="spellEnd"/>
      <w:r w:rsidRPr="001F40AD">
        <w:rPr>
          <w:rFonts w:eastAsia="Times New Roman" w:cs="Arial"/>
          <w:bCs/>
          <w:color w:val="000000"/>
          <w:lang w:eastAsia="de-DE"/>
        </w:rPr>
        <w:t xml:space="preserve"> einer außerbetrieblichen Einrichtung ausgebildet werden,</w:t>
      </w:r>
    </w:p>
    <w:p w:rsidR="00956514" w:rsidRPr="001F40AD" w:rsidRDefault="00956514" w:rsidP="00956514">
      <w:pPr>
        <w:pStyle w:val="Listenabsatz"/>
        <w:spacing w:after="200" w:line="276" w:lineRule="auto"/>
        <w:ind w:left="709"/>
        <w:rPr>
          <w:rFonts w:eastAsia="Times New Roman" w:cs="Arial"/>
          <w:bCs/>
          <w:color w:val="000000"/>
          <w:lang w:eastAsia="de-DE"/>
        </w:rPr>
      </w:pPr>
      <w:r w:rsidRPr="001F40AD">
        <w:rPr>
          <w:rFonts w:cs="Arial"/>
          <w:bCs/>
          <w:color w:val="000000"/>
        </w:rPr>
        <w:t xml:space="preserve"> </w:t>
      </w:r>
      <w:r w:rsidRPr="001F40AD">
        <w:rPr>
          <w:rFonts w:eastAsia="Times New Roman" w:cs="Arial"/>
          <w:bCs/>
          <w:color w:val="000000"/>
          <w:lang w:eastAsia="de-DE"/>
        </w:rPr>
        <w:t>Vermittlung zur Arbeitsaufnahme in die Schweiz wegen der innerstaatlichen Regelungen der Schweiz,</w:t>
      </w:r>
    </w:p>
    <w:p w:rsidR="00956514" w:rsidRPr="001F40AD" w:rsidRDefault="00956514" w:rsidP="00956514">
      <w:pPr>
        <w:pStyle w:val="Listenabsatz"/>
        <w:numPr>
          <w:ilvl w:val="0"/>
          <w:numId w:val="19"/>
        </w:numPr>
        <w:spacing w:after="200" w:line="276" w:lineRule="auto"/>
        <w:ind w:left="709"/>
        <w:rPr>
          <w:rFonts w:eastAsia="Times New Roman" w:cs="Arial"/>
          <w:bCs/>
          <w:color w:val="000000"/>
          <w:lang w:eastAsia="de-DE"/>
        </w:rPr>
      </w:pPr>
      <w:r w:rsidRPr="001F40AD">
        <w:rPr>
          <w:rFonts w:eastAsia="Times New Roman" w:cs="Arial"/>
          <w:bCs/>
          <w:color w:val="000000"/>
          <w:lang w:eastAsia="de-DE"/>
        </w:rPr>
        <w:t>Saisonbeschäftigungen im europäischen Ausland,</w:t>
      </w:r>
    </w:p>
    <w:p w:rsidR="00956514" w:rsidRPr="001F40AD" w:rsidRDefault="00956514" w:rsidP="00956514">
      <w:pPr>
        <w:pStyle w:val="Listenabsatz"/>
        <w:numPr>
          <w:ilvl w:val="0"/>
          <w:numId w:val="19"/>
        </w:numPr>
        <w:spacing w:after="200" w:line="276" w:lineRule="auto"/>
        <w:ind w:left="709"/>
        <w:rPr>
          <w:rFonts w:eastAsia="Times New Roman" w:cs="Arial"/>
          <w:bCs/>
          <w:color w:val="000000"/>
          <w:lang w:eastAsia="de-DE"/>
        </w:rPr>
      </w:pPr>
      <w:r w:rsidRPr="001F40AD">
        <w:rPr>
          <w:rFonts w:eastAsia="Times New Roman" w:cs="Arial"/>
          <w:bCs/>
          <w:color w:val="000000"/>
          <w:lang w:eastAsia="de-DE"/>
        </w:rPr>
        <w:t xml:space="preserve">die Vermittlung in versicherungsfreie Beschäftigung nach § 27 SGB </w:t>
      </w:r>
      <w:proofErr w:type="spellStart"/>
      <w:r w:rsidRPr="001F40AD">
        <w:rPr>
          <w:rFonts w:eastAsia="Times New Roman" w:cs="Arial"/>
          <w:bCs/>
          <w:color w:val="000000"/>
          <w:lang w:eastAsia="de-DE"/>
        </w:rPr>
        <w:t>lll</w:t>
      </w:r>
      <w:proofErr w:type="spellEnd"/>
      <w:r w:rsidRPr="001F40AD">
        <w:rPr>
          <w:rFonts w:eastAsia="Times New Roman" w:cs="Arial"/>
          <w:bCs/>
          <w:color w:val="000000"/>
          <w:lang w:eastAsia="de-DE"/>
        </w:rPr>
        <w:t xml:space="preserve"> - insbesondere geringfügig Beschäftigte, </w:t>
      </w:r>
    </w:p>
    <w:p w:rsidR="00956514" w:rsidRPr="001F40AD" w:rsidRDefault="00956514" w:rsidP="00956514">
      <w:pPr>
        <w:pStyle w:val="Listenabsatz"/>
        <w:numPr>
          <w:ilvl w:val="0"/>
          <w:numId w:val="19"/>
        </w:numPr>
        <w:spacing w:after="200" w:line="276" w:lineRule="auto"/>
        <w:ind w:left="709"/>
        <w:rPr>
          <w:rFonts w:cs="Arial"/>
          <w:bCs/>
          <w:color w:val="000000"/>
        </w:rPr>
      </w:pPr>
      <w:r w:rsidRPr="001F40AD">
        <w:rPr>
          <w:rFonts w:eastAsia="Times New Roman" w:cs="Arial"/>
          <w:bCs/>
          <w:color w:val="000000"/>
          <w:lang w:eastAsia="de-DE"/>
        </w:rPr>
        <w:t>die Beschäftigungs- oder Ausbildungsaufnahme des Teilnehmers beim Auftragnehmer selbst oder im Tochter-/Mutterunternehmen (</w:t>
      </w:r>
      <w:proofErr w:type="spellStart"/>
      <w:r w:rsidRPr="001F40AD">
        <w:rPr>
          <w:rFonts w:eastAsia="Times New Roman" w:cs="Arial"/>
          <w:bCs/>
          <w:color w:val="000000"/>
          <w:lang w:eastAsia="de-DE"/>
        </w:rPr>
        <w:t>Legaldefinition</w:t>
      </w:r>
      <w:proofErr w:type="spellEnd"/>
      <w:r w:rsidRPr="001F40AD">
        <w:rPr>
          <w:rFonts w:eastAsia="Times New Roman" w:cs="Arial"/>
          <w:bCs/>
          <w:color w:val="000000"/>
          <w:lang w:eastAsia="de-DE"/>
        </w:rPr>
        <w:t xml:space="preserve"> § 290 Abs. 1 HGB).</w:t>
      </w:r>
    </w:p>
    <w:p w:rsidR="00956514" w:rsidRPr="001F40AD" w:rsidRDefault="00956514" w:rsidP="00956514">
      <w:pPr>
        <w:ind w:left="284"/>
        <w:rPr>
          <w:rFonts w:cs="Arial"/>
          <w:b/>
          <w:bCs/>
          <w:color w:val="000000"/>
        </w:rPr>
      </w:pPr>
      <w:r w:rsidRPr="001F40AD">
        <w:rPr>
          <w:rFonts w:cs="Arial"/>
          <w:b/>
          <w:bCs/>
          <w:color w:val="000000"/>
        </w:rPr>
        <w:t>Änderungen gegenüber den bisher durchgeführten Maßnahmen:</w:t>
      </w:r>
    </w:p>
    <w:p w:rsidR="00956514" w:rsidRPr="001F40AD" w:rsidRDefault="00956514" w:rsidP="00956514">
      <w:pPr>
        <w:ind w:left="284"/>
        <w:rPr>
          <w:rFonts w:cs="Arial"/>
          <w:bCs/>
          <w:color w:val="000000"/>
        </w:rPr>
      </w:pPr>
    </w:p>
    <w:p w:rsidR="00956514" w:rsidRPr="00C3203E" w:rsidRDefault="00956514" w:rsidP="00956514">
      <w:pPr>
        <w:pStyle w:val="Listenabsatz"/>
        <w:numPr>
          <w:ilvl w:val="0"/>
          <w:numId w:val="19"/>
        </w:numPr>
        <w:spacing w:after="200" w:line="276" w:lineRule="auto"/>
        <w:ind w:left="709"/>
        <w:rPr>
          <w:rFonts w:eastAsia="Times New Roman" w:cs="Arial"/>
          <w:bCs/>
          <w:color w:val="000000"/>
          <w:lang w:eastAsia="de-DE"/>
        </w:rPr>
      </w:pPr>
      <w:r w:rsidRPr="001F40AD">
        <w:rPr>
          <w:rFonts w:eastAsia="Times New Roman" w:cs="Arial"/>
          <w:bCs/>
          <w:color w:val="000000"/>
          <w:lang w:eastAsia="de-DE"/>
        </w:rPr>
        <w:t>Verbesserung der sozia</w:t>
      </w:r>
      <w:r>
        <w:rPr>
          <w:rFonts w:eastAsia="Times New Roman" w:cs="Arial"/>
          <w:bCs/>
          <w:color w:val="000000"/>
          <w:lang w:eastAsia="de-DE"/>
        </w:rPr>
        <w:t>lpädagogischen Betreuung inkl. A</w:t>
      </w:r>
      <w:r w:rsidRPr="001F40AD">
        <w:rPr>
          <w:rFonts w:eastAsia="Times New Roman" w:cs="Arial"/>
          <w:bCs/>
          <w:color w:val="000000"/>
          <w:lang w:eastAsia="de-DE"/>
        </w:rPr>
        <w:t xml:space="preserve">ufsuchender Arbeit, da bei den vorangegangenen Durchläufen dieser Maßnahme </w:t>
      </w:r>
      <w:r w:rsidRPr="00C3203E">
        <w:rPr>
          <w:rFonts w:eastAsia="Times New Roman" w:cs="Arial"/>
          <w:bCs/>
          <w:color w:val="000000"/>
          <w:lang w:eastAsia="de-DE"/>
        </w:rPr>
        <w:t>22</w:t>
      </w:r>
      <w:r>
        <w:rPr>
          <w:rFonts w:eastAsia="Times New Roman" w:cs="Arial"/>
          <w:bCs/>
          <w:color w:val="000000"/>
          <w:lang w:eastAsia="de-DE"/>
        </w:rPr>
        <w:t xml:space="preserve"> </w:t>
      </w:r>
      <w:r w:rsidRPr="00C3203E">
        <w:rPr>
          <w:rFonts w:eastAsia="Times New Roman" w:cs="Arial"/>
          <w:bCs/>
          <w:color w:val="000000"/>
          <w:lang w:eastAsia="de-DE"/>
        </w:rPr>
        <w:t xml:space="preserve">% </w:t>
      </w:r>
      <w:r w:rsidRPr="001F40AD">
        <w:rPr>
          <w:rFonts w:eastAsia="Times New Roman" w:cs="Arial"/>
          <w:bCs/>
          <w:color w:val="000000"/>
          <w:lang w:eastAsia="de-DE"/>
        </w:rPr>
        <w:t>der Maßnahmeteilnahmen abgebrochen wurden. Bei 41 % dieser Abbrüche war eine unzureichende Mitwirkung der Teilnehmenden ursächlich.</w:t>
      </w:r>
    </w:p>
    <w:p w:rsidR="00956514" w:rsidRPr="001F40AD" w:rsidRDefault="00956514" w:rsidP="00956514">
      <w:pPr>
        <w:pStyle w:val="Listenabsatz"/>
        <w:numPr>
          <w:ilvl w:val="0"/>
          <w:numId w:val="19"/>
        </w:numPr>
        <w:spacing w:after="200" w:line="276" w:lineRule="auto"/>
        <w:ind w:left="709"/>
        <w:rPr>
          <w:rFonts w:eastAsia="Times New Roman" w:cs="Arial"/>
          <w:bCs/>
          <w:color w:val="000000"/>
          <w:lang w:eastAsia="de-DE"/>
        </w:rPr>
      </w:pPr>
      <w:r w:rsidRPr="001F40AD">
        <w:rPr>
          <w:rFonts w:eastAsia="Times New Roman" w:cs="Arial"/>
          <w:bCs/>
          <w:color w:val="000000"/>
          <w:lang w:eastAsia="de-DE"/>
        </w:rPr>
        <w:t>Reduzierung der individuellen Zuweisungsdauer von 8 auf 6 Monate und Schaffung einer gesonderten Stelle innerhalb der Maßnahme, die ausschließlich für die Arbeitgeberansprache und Vermittlung zuständig ist. Grund war die durchschnittliche Integrationsdauer (</w:t>
      </w:r>
      <w:proofErr w:type="spellStart"/>
      <w:r w:rsidRPr="001F40AD">
        <w:rPr>
          <w:rFonts w:eastAsia="Times New Roman" w:cs="Arial"/>
          <w:bCs/>
          <w:color w:val="000000"/>
          <w:lang w:eastAsia="de-DE"/>
        </w:rPr>
        <w:t>speed</w:t>
      </w:r>
      <w:proofErr w:type="spellEnd"/>
      <w:r w:rsidRPr="001F40AD">
        <w:rPr>
          <w:rFonts w:eastAsia="Times New Roman" w:cs="Arial"/>
          <w:bCs/>
          <w:color w:val="000000"/>
          <w:lang w:eastAsia="de-DE"/>
        </w:rPr>
        <w:t xml:space="preserve"> </w:t>
      </w:r>
      <w:proofErr w:type="spellStart"/>
      <w:r w:rsidRPr="001F40AD">
        <w:rPr>
          <w:rFonts w:eastAsia="Times New Roman" w:cs="Arial"/>
          <w:bCs/>
          <w:color w:val="000000"/>
          <w:lang w:eastAsia="de-DE"/>
        </w:rPr>
        <w:t>to</w:t>
      </w:r>
      <w:proofErr w:type="spellEnd"/>
      <w:r w:rsidRPr="001F40AD">
        <w:rPr>
          <w:rFonts w:eastAsia="Times New Roman" w:cs="Arial"/>
          <w:bCs/>
          <w:color w:val="000000"/>
          <w:lang w:eastAsia="de-DE"/>
        </w:rPr>
        <w:t xml:space="preserve"> </w:t>
      </w:r>
      <w:proofErr w:type="spellStart"/>
      <w:r w:rsidRPr="001F40AD">
        <w:rPr>
          <w:rFonts w:eastAsia="Times New Roman" w:cs="Arial"/>
          <w:bCs/>
          <w:color w:val="000000"/>
          <w:lang w:eastAsia="de-DE"/>
        </w:rPr>
        <w:t>placement</w:t>
      </w:r>
      <w:proofErr w:type="spellEnd"/>
      <w:r w:rsidRPr="001F40AD">
        <w:rPr>
          <w:rFonts w:eastAsia="Times New Roman" w:cs="Arial"/>
          <w:bCs/>
          <w:color w:val="000000"/>
          <w:lang w:eastAsia="de-DE"/>
        </w:rPr>
        <w:t>) bei den vorangegangenen Durchläufen dieser Maßnahme, die bei 3,72 lag. 87,59 % der Integrationen wurden innerhalb der ersten 6 Maßnahmemonate erzielt.</w:t>
      </w:r>
    </w:p>
    <w:p w:rsidR="00956514" w:rsidRDefault="00956514" w:rsidP="00956514">
      <w:pPr>
        <w:pStyle w:val="Listenabsatz"/>
        <w:numPr>
          <w:ilvl w:val="0"/>
          <w:numId w:val="19"/>
        </w:numPr>
        <w:spacing w:after="200" w:line="276" w:lineRule="auto"/>
        <w:ind w:left="709"/>
        <w:rPr>
          <w:rFonts w:eastAsia="Times New Roman" w:cs="Arial"/>
          <w:bCs/>
          <w:color w:val="000000"/>
          <w:lang w:eastAsia="de-DE"/>
        </w:rPr>
      </w:pPr>
      <w:r w:rsidRPr="001F40AD">
        <w:rPr>
          <w:rFonts w:eastAsia="Times New Roman" w:cs="Arial"/>
          <w:bCs/>
          <w:color w:val="000000"/>
          <w:lang w:eastAsia="de-DE"/>
        </w:rPr>
        <w:t>Verlängerung der Nachbetreuung von 3 auf 6 Monate und Schaffung einer gesonderten Stelle innerhalb der Maßnahme, die ausschließlich für die Nachbetreuung zuständig ist. Grund ist, dass 22,5 % der erfolgten Integrationen zwischen dem 3. Und</w:t>
      </w:r>
      <w:r>
        <w:rPr>
          <w:rFonts w:eastAsia="Times New Roman" w:cs="Arial"/>
          <w:bCs/>
          <w:color w:val="000000"/>
          <w:lang w:eastAsia="de-DE"/>
        </w:rPr>
        <w:t xml:space="preserve"> dem</w:t>
      </w:r>
      <w:r w:rsidRPr="001F40AD">
        <w:rPr>
          <w:rFonts w:eastAsia="Times New Roman" w:cs="Arial"/>
          <w:bCs/>
          <w:color w:val="000000"/>
          <w:lang w:eastAsia="de-DE"/>
        </w:rPr>
        <w:t xml:space="preserve"> 6. Beschäftigungsmonat endeten. Außerdem kam es bei vermittelten Teilnehmenden, die eine Nachbetreuung in Anspruch nahmen, zu 14 % weniger </w:t>
      </w:r>
      <w:r w:rsidRPr="00C3203E">
        <w:rPr>
          <w:rFonts w:eastAsia="Times New Roman" w:cs="Arial"/>
          <w:bCs/>
          <w:color w:val="000000"/>
          <w:lang w:eastAsia="de-DE"/>
        </w:rPr>
        <w:t>Arbeitsabbrüchen in den ersten drei Monaten</w:t>
      </w:r>
      <w:r w:rsidRPr="001F40AD">
        <w:rPr>
          <w:rFonts w:eastAsia="Times New Roman" w:cs="Arial"/>
          <w:bCs/>
          <w:color w:val="000000"/>
          <w:lang w:eastAsia="de-DE"/>
        </w:rPr>
        <w:t>.</w:t>
      </w:r>
    </w:p>
    <w:p w:rsidR="00956514" w:rsidRDefault="00956514" w:rsidP="00956514">
      <w:pPr>
        <w:spacing w:after="200" w:line="276" w:lineRule="auto"/>
        <w:rPr>
          <w:rFonts w:eastAsia="Times New Roman" w:cs="Arial"/>
          <w:bCs/>
          <w:color w:val="000000"/>
          <w:lang w:eastAsia="de-DE"/>
        </w:rPr>
      </w:pPr>
      <w:r>
        <w:rPr>
          <w:rFonts w:eastAsia="Times New Roman" w:cs="Arial"/>
          <w:bCs/>
          <w:color w:val="000000"/>
          <w:lang w:eastAsia="de-DE"/>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V.10</w:t>
      </w:r>
    </w:p>
    <w:p w:rsidR="00956514" w:rsidRPr="00BB1BA2" w:rsidRDefault="00956514" w:rsidP="00956514">
      <w:pPr>
        <w:ind w:left="6372" w:hanging="6088"/>
        <w:rPr>
          <w:rFonts w:cs="Arial"/>
          <w:b/>
          <w:bCs/>
        </w:rPr>
      </w:pPr>
      <w:proofErr w:type="spellStart"/>
      <w:r w:rsidRPr="001F40AD">
        <w:rPr>
          <w:rFonts w:cs="Arial"/>
          <w:b/>
          <w:bCs/>
          <w:color w:val="000000"/>
        </w:rPr>
        <w:t>Maßnahmebezeichnung</w:t>
      </w:r>
      <w:proofErr w:type="spellEnd"/>
      <w:r w:rsidRPr="001F40AD">
        <w:rPr>
          <w:rFonts w:cs="Arial"/>
          <w:b/>
          <w:bCs/>
          <w:color w:val="000000"/>
        </w:rPr>
        <w:t>:</w:t>
      </w:r>
      <w:r w:rsidRPr="001F40AD">
        <w:rPr>
          <w:rFonts w:cs="Arial"/>
          <w:b/>
          <w:bCs/>
          <w:color w:val="000000"/>
        </w:rPr>
        <w:tab/>
      </w:r>
      <w:r w:rsidRPr="001F40AD">
        <w:rPr>
          <w:rFonts w:cs="Arial"/>
          <w:bCs/>
          <w:color w:val="000000" w:themeColor="text1"/>
        </w:rPr>
        <w:t>„</w:t>
      </w:r>
      <w:proofErr w:type="spellStart"/>
      <w:r>
        <w:rPr>
          <w:rFonts w:cs="Arial"/>
          <w:bCs/>
          <w:color w:val="000000" w:themeColor="text1"/>
        </w:rPr>
        <w:t>Step</w:t>
      </w:r>
      <w:proofErr w:type="spellEnd"/>
      <w:r>
        <w:rPr>
          <w:rFonts w:cs="Arial"/>
          <w:bCs/>
          <w:color w:val="000000" w:themeColor="text1"/>
        </w:rPr>
        <w:t xml:space="preserve"> </w:t>
      </w:r>
      <w:proofErr w:type="spellStart"/>
      <w:r>
        <w:rPr>
          <w:rFonts w:cs="Arial"/>
          <w:bCs/>
          <w:color w:val="000000" w:themeColor="text1"/>
        </w:rPr>
        <w:t>up</w:t>
      </w:r>
      <w:proofErr w:type="spellEnd"/>
      <w:r>
        <w:rPr>
          <w:rFonts w:cs="Arial"/>
          <w:bCs/>
          <w:color w:val="000000" w:themeColor="text1"/>
        </w:rPr>
        <w:t>!“</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Rechtsgrundlage: </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 16 SGB II </w:t>
      </w:r>
      <w:proofErr w:type="spellStart"/>
      <w:r w:rsidRPr="001F40AD">
        <w:rPr>
          <w:rFonts w:cs="Arial"/>
          <w:bCs/>
          <w:color w:val="000000"/>
        </w:rPr>
        <w:t>i.V.m</w:t>
      </w:r>
      <w:proofErr w:type="spellEnd"/>
      <w:r w:rsidRPr="001F40AD">
        <w:rPr>
          <w:rFonts w:cs="Arial"/>
          <w:bCs/>
          <w:color w:val="000000"/>
        </w:rPr>
        <w:t>. § 45 Abs. 1 S. 1 Nr. 1, 2, 3 und 5 SGB III</w:t>
      </w:r>
    </w:p>
    <w:p w:rsidR="00956514" w:rsidRPr="001F40AD" w:rsidRDefault="00956514" w:rsidP="00956514">
      <w:pPr>
        <w:ind w:left="284"/>
        <w:rPr>
          <w:rFonts w:cs="Arial"/>
          <w:b/>
          <w:bCs/>
          <w:color w:val="000000"/>
        </w:rPr>
      </w:pPr>
    </w:p>
    <w:p w:rsidR="00956514" w:rsidRDefault="00956514" w:rsidP="00956514">
      <w:pPr>
        <w:ind w:left="284"/>
        <w:rPr>
          <w:rFonts w:cs="Arial"/>
          <w:bCs/>
          <w:color w:val="000000"/>
        </w:rPr>
      </w:pPr>
      <w:r w:rsidRPr="001F40AD">
        <w:rPr>
          <w:rFonts w:cs="Arial"/>
          <w:b/>
          <w:bCs/>
          <w:color w:val="000000"/>
        </w:rPr>
        <w:t>Laufzeit 1. Vertragszeitraum:</w:t>
      </w:r>
      <w:r w:rsidRPr="001F40AD">
        <w:rPr>
          <w:rFonts w:cs="Arial"/>
        </w:rPr>
        <w:t xml:space="preserve"> </w:t>
      </w:r>
      <w:r w:rsidRPr="001F40AD">
        <w:rPr>
          <w:rFonts w:cs="Arial"/>
        </w:rPr>
        <w:tab/>
      </w:r>
      <w:r w:rsidRPr="001F40AD">
        <w:rPr>
          <w:rFonts w:cs="Arial"/>
        </w:rPr>
        <w:tab/>
      </w:r>
      <w:r w:rsidRPr="001F40AD">
        <w:rPr>
          <w:rFonts w:cs="Arial"/>
        </w:rPr>
        <w:tab/>
      </w:r>
      <w:r w:rsidRPr="001F40AD">
        <w:rPr>
          <w:rFonts w:cs="Arial"/>
        </w:rPr>
        <w:tab/>
      </w:r>
      <w:r w:rsidRPr="001F40AD">
        <w:rPr>
          <w:rFonts w:cs="Arial"/>
        </w:rPr>
        <w:tab/>
      </w:r>
      <w:r w:rsidRPr="001F40AD">
        <w:rPr>
          <w:rFonts w:cs="Arial"/>
          <w:bCs/>
          <w:color w:val="000000"/>
        </w:rPr>
        <w:t>27.04.2015 - 26.10.2016</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Laufzeit inkl. 2 Optionen:</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27.04.2015 - </w:t>
      </w:r>
      <w:r>
        <w:rPr>
          <w:rFonts w:cs="Arial"/>
          <w:bCs/>
          <w:color w:val="000000"/>
        </w:rPr>
        <w:t>26.10.2018</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Teilnehmer:</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Pr>
          <w:rFonts w:cs="Arial"/>
          <w:bCs/>
          <w:color w:val="000000"/>
        </w:rPr>
        <w:t>240</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Rahmenvereinbarung bzw. Aufstockung:</w:t>
      </w:r>
      <w:r w:rsidRPr="001F40AD">
        <w:rPr>
          <w:rFonts w:cs="Arial"/>
        </w:rPr>
        <w:t xml:space="preserve"> </w:t>
      </w:r>
      <w:r w:rsidRPr="001F40AD">
        <w:rPr>
          <w:rFonts w:cs="Arial"/>
        </w:rPr>
        <w:tab/>
      </w:r>
      <w:r w:rsidRPr="001F40AD">
        <w:rPr>
          <w:rFonts w:cs="Arial"/>
        </w:rPr>
        <w:tab/>
      </w:r>
      <w:r w:rsidRPr="001F40AD">
        <w:rPr>
          <w:rFonts w:cs="Arial"/>
        </w:rPr>
        <w:tab/>
        <w:t>60-</w:t>
      </w:r>
      <w:r w:rsidRPr="001F40AD">
        <w:rPr>
          <w:rFonts w:cs="Arial"/>
          <w:bCs/>
          <w:color w:val="000000"/>
        </w:rPr>
        <w:t>120 %</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Teilnehmerzahl mit Rahmenvereinbarung/ Aufstockung:</w:t>
      </w:r>
      <w:r w:rsidRPr="001F40AD">
        <w:rPr>
          <w:rFonts w:cs="Arial"/>
          <w:b/>
          <w:bCs/>
          <w:color w:val="000000"/>
        </w:rPr>
        <w:tab/>
      </w:r>
      <w:r>
        <w:rPr>
          <w:rFonts w:cs="Arial"/>
          <w:color w:val="000000"/>
        </w:rPr>
        <w:t>288</w:t>
      </w:r>
    </w:p>
    <w:p w:rsidR="00956514" w:rsidRPr="001F40AD" w:rsidRDefault="00956514" w:rsidP="00956514">
      <w:pPr>
        <w:ind w:left="284"/>
        <w:rPr>
          <w:rFonts w:cs="Arial"/>
          <w:b/>
          <w:bCs/>
          <w:color w:val="000000"/>
        </w:rPr>
      </w:pPr>
    </w:p>
    <w:p w:rsidR="00956514" w:rsidRPr="001F40AD" w:rsidRDefault="00956514" w:rsidP="00956514">
      <w:pPr>
        <w:ind w:firstLine="284"/>
        <w:rPr>
          <w:rFonts w:eastAsia="Times New Roman" w:cs="Arial"/>
          <w:lang w:eastAsia="de-DE"/>
        </w:rPr>
      </w:pPr>
      <w:r w:rsidRPr="001F40AD">
        <w:rPr>
          <w:rFonts w:cs="Arial"/>
          <w:b/>
          <w:bCs/>
          <w:color w:val="000000"/>
        </w:rPr>
        <w:t>Kostenschätzung 2015 ohne Aufstockung:</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eastAsia="Times New Roman" w:cs="Arial"/>
          <w:lang w:eastAsia="de-DE"/>
        </w:rPr>
        <w:t xml:space="preserve">336.000,00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 xml:space="preserve">Kostenschätzung </w:t>
      </w:r>
    </w:p>
    <w:p w:rsidR="00956514" w:rsidRPr="001F40AD" w:rsidRDefault="00956514" w:rsidP="00956514">
      <w:pPr>
        <w:ind w:left="284"/>
        <w:rPr>
          <w:rFonts w:eastAsia="Times New Roman" w:cs="Arial"/>
          <w:lang w:eastAsia="de-DE"/>
        </w:rPr>
      </w:pPr>
      <w:r w:rsidRPr="001F40AD">
        <w:rPr>
          <w:rFonts w:cs="Arial"/>
          <w:b/>
          <w:bCs/>
          <w:color w:val="000000"/>
        </w:rPr>
        <w:t>gesamt inkl. Optionen und Aufstockung:</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eastAsia="Times New Roman" w:cs="Arial"/>
          <w:lang w:eastAsia="de-DE"/>
        </w:rPr>
        <w:t xml:space="preserve">3.173.022,72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Zielgruppe:</w:t>
      </w:r>
    </w:p>
    <w:p w:rsidR="00956514" w:rsidRPr="001F40AD" w:rsidRDefault="00956514" w:rsidP="00956514">
      <w:pPr>
        <w:ind w:left="284"/>
        <w:rPr>
          <w:rFonts w:cs="Arial"/>
          <w:b/>
          <w:bCs/>
          <w:color w:val="000000"/>
        </w:rPr>
      </w:pPr>
    </w:p>
    <w:p w:rsidR="00956514" w:rsidRDefault="00956514" w:rsidP="00956514">
      <w:pPr>
        <w:ind w:left="284"/>
        <w:rPr>
          <w:rFonts w:cs="Arial"/>
          <w:color w:val="000000"/>
        </w:rPr>
      </w:pPr>
      <w:r w:rsidRPr="001F40AD">
        <w:rPr>
          <w:rFonts w:cs="Arial"/>
          <w:color w:val="000000"/>
        </w:rPr>
        <w:t>Erw</w:t>
      </w:r>
      <w:r>
        <w:rPr>
          <w:rFonts w:cs="Arial"/>
          <w:color w:val="000000"/>
        </w:rPr>
        <w:t xml:space="preserve">erbsfähige Leistungsberechtigte, die </w:t>
      </w:r>
    </w:p>
    <w:p w:rsidR="00956514" w:rsidRPr="001F40AD" w:rsidRDefault="00956514" w:rsidP="00956514">
      <w:pPr>
        <w:rPr>
          <w:rFonts w:eastAsia="Calibri" w:cs="Arial"/>
          <w:color w:val="000000"/>
        </w:rPr>
      </w:pPr>
    </w:p>
    <w:p w:rsidR="00956514" w:rsidRPr="001F40AD" w:rsidRDefault="00956514" w:rsidP="00956514">
      <w:pPr>
        <w:numPr>
          <w:ilvl w:val="0"/>
          <w:numId w:val="16"/>
        </w:numPr>
        <w:ind w:left="709"/>
        <w:rPr>
          <w:rFonts w:eastAsia="Calibri" w:cs="Arial"/>
          <w:color w:val="000000"/>
        </w:rPr>
      </w:pPr>
      <w:r>
        <w:rPr>
          <w:rFonts w:cs="Arial"/>
          <w:color w:val="000000"/>
        </w:rPr>
        <w:t>geringfügig b</w:t>
      </w:r>
      <w:r w:rsidRPr="001F40AD">
        <w:rPr>
          <w:rFonts w:eastAsia="Calibri" w:cs="Arial"/>
          <w:color w:val="000000"/>
        </w:rPr>
        <w:t>eschäftigt („Minijobber“),</w:t>
      </w:r>
    </w:p>
    <w:p w:rsidR="00956514" w:rsidRPr="001F40AD" w:rsidRDefault="00956514" w:rsidP="00956514">
      <w:pPr>
        <w:numPr>
          <w:ilvl w:val="0"/>
          <w:numId w:val="16"/>
        </w:numPr>
        <w:ind w:left="709"/>
        <w:rPr>
          <w:rFonts w:eastAsia="Calibri" w:cs="Arial"/>
          <w:color w:val="000000"/>
        </w:rPr>
      </w:pPr>
      <w:r w:rsidRPr="001F40AD">
        <w:rPr>
          <w:rFonts w:eastAsia="Calibri" w:cs="Arial"/>
          <w:color w:val="000000"/>
        </w:rPr>
        <w:t xml:space="preserve">versicherungspflichtig </w:t>
      </w:r>
      <w:r>
        <w:rPr>
          <w:rFonts w:cs="Arial"/>
          <w:color w:val="000000"/>
        </w:rPr>
        <w:t>b</w:t>
      </w:r>
      <w:r w:rsidRPr="001F40AD">
        <w:rPr>
          <w:rFonts w:eastAsia="Calibri" w:cs="Arial"/>
          <w:color w:val="000000"/>
        </w:rPr>
        <w:t>eschäftigt („</w:t>
      </w:r>
      <w:proofErr w:type="spellStart"/>
      <w:r w:rsidRPr="001F40AD">
        <w:rPr>
          <w:rFonts w:eastAsia="Calibri" w:cs="Arial"/>
          <w:color w:val="000000"/>
        </w:rPr>
        <w:t>Midijobber</w:t>
      </w:r>
      <w:proofErr w:type="spellEnd"/>
      <w:r w:rsidRPr="001F40AD">
        <w:rPr>
          <w:rFonts w:eastAsia="Calibri" w:cs="Arial"/>
          <w:color w:val="000000"/>
        </w:rPr>
        <w:t>“ und Beschäftigte mit Einkommen größer 8</w:t>
      </w:r>
      <w:r>
        <w:rPr>
          <w:rFonts w:cs="Arial"/>
          <w:color w:val="000000"/>
        </w:rPr>
        <w:t>5</w:t>
      </w:r>
      <w:r w:rsidRPr="001F40AD">
        <w:rPr>
          <w:rFonts w:eastAsia="Calibri" w:cs="Arial"/>
          <w:color w:val="000000"/>
        </w:rPr>
        <w:t>0 Euro),</w:t>
      </w:r>
    </w:p>
    <w:p w:rsidR="00956514" w:rsidRPr="001F40AD" w:rsidRDefault="00956514" w:rsidP="00956514">
      <w:pPr>
        <w:numPr>
          <w:ilvl w:val="0"/>
          <w:numId w:val="16"/>
        </w:numPr>
        <w:ind w:left="709"/>
        <w:rPr>
          <w:rFonts w:eastAsia="Calibri" w:cs="Arial"/>
          <w:color w:val="000000"/>
        </w:rPr>
      </w:pPr>
      <w:r>
        <w:rPr>
          <w:rFonts w:cs="Arial"/>
          <w:color w:val="000000"/>
        </w:rPr>
        <w:t>nebenberuflich selbständig t</w:t>
      </w:r>
      <w:r w:rsidRPr="001F40AD">
        <w:rPr>
          <w:rFonts w:eastAsia="Calibri" w:cs="Arial"/>
          <w:color w:val="000000"/>
        </w:rPr>
        <w:t>ätig (selbständige Tätigkeit mit einem Umfang von weniger als 15 Stunden pro Woche und keine anderen abhängigen oder selbständigen Tätigkeiten in der Summe in einem zeitlich höherem Umfang)</w:t>
      </w:r>
    </w:p>
    <w:p w:rsidR="00956514" w:rsidRDefault="00956514" w:rsidP="00956514">
      <w:pPr>
        <w:ind w:left="284"/>
        <w:rPr>
          <w:rFonts w:cs="Arial"/>
          <w:b/>
          <w:bCs/>
          <w:color w:val="000000"/>
        </w:rPr>
      </w:pPr>
    </w:p>
    <w:p w:rsidR="00956514" w:rsidRPr="009D69FA" w:rsidRDefault="00956514" w:rsidP="00956514">
      <w:pPr>
        <w:ind w:left="284"/>
        <w:rPr>
          <w:rFonts w:cs="Arial"/>
          <w:bCs/>
          <w:color w:val="000000"/>
        </w:rPr>
      </w:pPr>
      <w:r>
        <w:rPr>
          <w:rFonts w:cs="Arial"/>
          <w:bCs/>
          <w:color w:val="000000"/>
        </w:rPr>
        <w:t>sind.</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Zielsetzung:</w:t>
      </w:r>
    </w:p>
    <w:p w:rsidR="00956514" w:rsidRPr="001F40AD" w:rsidRDefault="00956514" w:rsidP="00956514">
      <w:pPr>
        <w:ind w:left="284"/>
        <w:rPr>
          <w:rFonts w:eastAsia="Calibri" w:cs="Arial"/>
        </w:rPr>
      </w:pPr>
    </w:p>
    <w:p w:rsidR="00956514" w:rsidRPr="001F40AD" w:rsidRDefault="00956514" w:rsidP="00956514">
      <w:pPr>
        <w:ind w:left="284"/>
        <w:rPr>
          <w:rFonts w:cs="Arial"/>
          <w:color w:val="000000"/>
        </w:rPr>
      </w:pPr>
      <w:r>
        <w:rPr>
          <w:rFonts w:cs="Arial"/>
          <w:color w:val="000000"/>
        </w:rPr>
        <w:t xml:space="preserve">Vermittlung in eine Beschäftigung, welche den Hilfebedarf weiter senkt oder aufhebt. </w:t>
      </w:r>
    </w:p>
    <w:p w:rsidR="00956514" w:rsidRPr="001F40AD" w:rsidRDefault="00956514" w:rsidP="00956514">
      <w:pPr>
        <w:rPr>
          <w:rFonts w:cs="Arial"/>
        </w:rPr>
      </w:pPr>
    </w:p>
    <w:p w:rsidR="00956514" w:rsidRDefault="00956514" w:rsidP="00956514">
      <w:pPr>
        <w:spacing w:after="200" w:line="276" w:lineRule="auto"/>
        <w:rPr>
          <w:rFonts w:cs="Arial"/>
          <w:b/>
          <w:bCs/>
          <w:color w:val="000000"/>
        </w:rPr>
      </w:pPr>
      <w:r>
        <w:rPr>
          <w:rFonts w:cs="Arial"/>
          <w:b/>
          <w:bCs/>
          <w:color w:val="000000"/>
        </w:rPr>
        <w:br w:type="page"/>
      </w:r>
    </w:p>
    <w:p w:rsidR="00956514" w:rsidRPr="001F40AD" w:rsidRDefault="00956514" w:rsidP="00956514">
      <w:pPr>
        <w:ind w:left="284"/>
        <w:rPr>
          <w:rFonts w:cs="Arial"/>
          <w:b/>
          <w:bCs/>
          <w:color w:val="000000"/>
        </w:rPr>
      </w:pPr>
      <w:r w:rsidRPr="001F40AD">
        <w:rPr>
          <w:rFonts w:cs="Arial"/>
          <w:b/>
          <w:bCs/>
          <w:color w:val="000000"/>
        </w:rPr>
        <w:lastRenderedPageBreak/>
        <w:t>Inhalte / Rahmenbedingungen:</w:t>
      </w:r>
    </w:p>
    <w:p w:rsidR="00956514" w:rsidRPr="001F40AD" w:rsidRDefault="00956514" w:rsidP="00956514">
      <w:pPr>
        <w:ind w:left="284"/>
        <w:rPr>
          <w:rFonts w:cs="Arial"/>
          <w:b/>
          <w:bCs/>
          <w:color w:val="000000"/>
        </w:rPr>
      </w:pP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Unterstützung bei der realistischen Einschätzung der aktuellen </w:t>
      </w:r>
      <w:proofErr w:type="spellStart"/>
      <w:r w:rsidRPr="00937BE3">
        <w:rPr>
          <w:rFonts w:cs="Arial"/>
          <w:color w:val="000000"/>
        </w:rPr>
        <w:t>berufs</w:t>
      </w:r>
      <w:proofErr w:type="spellEnd"/>
      <w:r w:rsidRPr="00937BE3">
        <w:rPr>
          <w:rFonts w:cs="Arial"/>
          <w:color w:val="000000"/>
        </w:rPr>
        <w:t>- und sozialbiografischen Situation inkl. fördernder und hemmender Faktoren im Integrationsprozess und Ausbaumöglichkeiten.</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Konfrontation mit der Lebenssituation, gefolgt von einer Impulssetzung zur Veränderung und der intensiven Unterstützung des Veränderungsprozesses.</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Unterstützung bei der Verbesserung der (Berufs-)Alltags- und Selbstorganisation, insbesondere von Vereinbarkeit Familie und Beruf.</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Vermittlung zu und Unterstützung bei der Wahrnehmung von Hilfsangeboten zum Abbau von Integrationshemmnissen.</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Unterstützung bei der Entwicklung kommunikativer Kompetenzen (insbesondere Selbstpräsentation) inkl. Bewerbungstraining.</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Unterstützung bei der Entwicklung einer für den Bewerbungsprozess nutzbringenden EDV-Kompetenz (Textverarbeitung).</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Unterstützung bei der Erstellung bzw. Optimierung von Bewerbungsunterlagen, Unterstützung beim Anfordern von fehlenden Unterlagen wie (Arbeits-)Zeugnissen, Bescheinigungen, Anerkennung ausländischer Bildungsabschlüsse.</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Beratung von Arbeitgebern bezüglich einer Aufstockung bestehender Arbeitsverhältnisse.</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Überzeugung der Teiln</w:t>
      </w:r>
      <w:r w:rsidRPr="006E25C9">
        <w:rPr>
          <w:rFonts w:cs="Arial"/>
          <w:color w:val="000000"/>
        </w:rPr>
        <w:t>ehmenden</w:t>
      </w:r>
      <w:r w:rsidRPr="00937BE3">
        <w:rPr>
          <w:rFonts w:cs="Arial"/>
          <w:color w:val="000000"/>
        </w:rPr>
        <w:t xml:space="preserve"> bzgl. der Vorteile einer Aufstockung bestehender Arbeitsverhältnisse.</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Vorschlag alternativer Arbeits-/Ausbildungsstellen bzw. Fort- und </w:t>
      </w:r>
      <w:proofErr w:type="spellStart"/>
      <w:r w:rsidRPr="00937BE3">
        <w:rPr>
          <w:rFonts w:cs="Arial"/>
          <w:color w:val="000000"/>
        </w:rPr>
        <w:t>Weiterbildungsangboten</w:t>
      </w:r>
      <w:proofErr w:type="spellEnd"/>
      <w:r w:rsidRPr="00937BE3">
        <w:rPr>
          <w:rFonts w:cs="Arial"/>
          <w:color w:val="000000"/>
        </w:rPr>
        <w:t>, Nachhaltung der Bewerbungsbemühungen.</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Unterstütz</w:t>
      </w:r>
      <w:r w:rsidRPr="006E25C9">
        <w:rPr>
          <w:rFonts w:cs="Arial"/>
          <w:color w:val="000000"/>
        </w:rPr>
        <w:t>ung und Betreuung der Teilnehmenden</w:t>
      </w:r>
      <w:r w:rsidRPr="00937BE3">
        <w:rPr>
          <w:rFonts w:cs="Arial"/>
          <w:color w:val="000000"/>
        </w:rPr>
        <w:t xml:space="preserve"> bei der Suche nach Praktikumsstellen und der Absolvierung von Praktika</w:t>
      </w:r>
      <w:r w:rsidRPr="006E25C9">
        <w:rPr>
          <w:rFonts w:cs="Arial"/>
          <w:color w:val="000000"/>
        </w:rPr>
        <w:t>.</w:t>
      </w:r>
    </w:p>
    <w:p w:rsidR="00956514" w:rsidRPr="006E25C9"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Nachbetreuung der Beschäftigungsaufnahme</w:t>
      </w:r>
      <w:r w:rsidRPr="006E25C9">
        <w:rPr>
          <w:rFonts w:cs="Arial"/>
          <w:color w:val="000000"/>
        </w:rPr>
        <w:t>.</w:t>
      </w:r>
    </w:p>
    <w:p w:rsidR="00956514" w:rsidRPr="001F40AD" w:rsidRDefault="00956514" w:rsidP="00956514">
      <w:pPr>
        <w:spacing w:after="200" w:line="276" w:lineRule="auto"/>
        <w:ind w:firstLine="284"/>
        <w:rPr>
          <w:rFonts w:cs="Arial"/>
          <w:b/>
          <w:bCs/>
          <w:color w:val="000000"/>
        </w:rPr>
      </w:pPr>
      <w:r w:rsidRPr="001F40AD">
        <w:rPr>
          <w:rFonts w:cs="Arial"/>
          <w:b/>
          <w:bCs/>
          <w:color w:val="000000"/>
        </w:rPr>
        <w:t>Zielgrößen:</w:t>
      </w:r>
    </w:p>
    <w:p w:rsidR="00956514" w:rsidRPr="001F40AD" w:rsidRDefault="00956514" w:rsidP="00956514">
      <w:pPr>
        <w:ind w:left="284"/>
        <w:rPr>
          <w:rFonts w:cs="Arial"/>
          <w:bCs/>
          <w:color w:val="000000"/>
        </w:rPr>
      </w:pPr>
      <w:r>
        <w:rPr>
          <w:rFonts w:cs="Arial"/>
          <w:bCs/>
          <w:color w:val="000000"/>
        </w:rPr>
        <w:t>Hinweis: D</w:t>
      </w:r>
      <w:r w:rsidRPr="001F40AD">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1F40AD" w:rsidRDefault="00956514" w:rsidP="00956514">
      <w:pPr>
        <w:ind w:left="284"/>
        <w:rPr>
          <w:rFonts w:cs="Arial"/>
          <w:b/>
          <w:bCs/>
          <w:color w:val="000000"/>
        </w:rPr>
      </w:pP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 xml:space="preserve">Eingliederungsquote: </w:t>
      </w:r>
      <w:r>
        <w:rPr>
          <w:rFonts w:cs="Arial"/>
          <w:color w:val="000000"/>
        </w:rPr>
        <w:t>4</w:t>
      </w:r>
      <w:r w:rsidRPr="001F40AD">
        <w:rPr>
          <w:rFonts w:cs="Arial"/>
          <w:color w:val="000000"/>
        </w:rPr>
        <w:t>0 %*</w:t>
      </w: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Nachbetreuungs</w:t>
      </w:r>
      <w:r>
        <w:rPr>
          <w:rFonts w:cs="Arial"/>
          <w:color w:val="000000"/>
        </w:rPr>
        <w:t xml:space="preserve">quote: 70 % der eingegliederten </w:t>
      </w:r>
      <w:r w:rsidRPr="001F40AD">
        <w:rPr>
          <w:rFonts w:cs="Arial"/>
          <w:color w:val="000000"/>
        </w:rPr>
        <w:t>Teilnehmer muss eine 6-monatige Nachbetreuung angeboten werden.</w:t>
      </w:r>
    </w:p>
    <w:p w:rsidR="00956514" w:rsidRPr="001F40AD" w:rsidRDefault="00956514" w:rsidP="00956514">
      <w:pPr>
        <w:pStyle w:val="Listenabsatz"/>
        <w:numPr>
          <w:ilvl w:val="0"/>
          <w:numId w:val="17"/>
        </w:numPr>
        <w:spacing w:after="200" w:line="276" w:lineRule="auto"/>
        <w:ind w:left="709" w:hanging="283"/>
        <w:rPr>
          <w:rFonts w:cs="Arial"/>
          <w:color w:val="000000"/>
        </w:rPr>
      </w:pPr>
      <w:r w:rsidRPr="001F40AD">
        <w:rPr>
          <w:rFonts w:cs="Arial"/>
          <w:color w:val="000000"/>
        </w:rPr>
        <w:t>Praktikumsquote: 20 %</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Cs/>
          <w:color w:val="000000"/>
        </w:rPr>
        <w:t>*Ein Teilnehmer</w:t>
      </w:r>
      <w:r>
        <w:rPr>
          <w:rFonts w:cs="Arial"/>
          <w:bCs/>
          <w:color w:val="000000"/>
        </w:rPr>
        <w:t>/eine Teilnehmerin</w:t>
      </w:r>
      <w:r w:rsidRPr="001F40AD">
        <w:rPr>
          <w:rFonts w:cs="Arial"/>
          <w:bCs/>
          <w:color w:val="000000"/>
        </w:rPr>
        <w:t xml:space="preserve"> ist erfolgreich eingegliedert, wenn e</w:t>
      </w:r>
      <w:r>
        <w:rPr>
          <w:rFonts w:cs="Arial"/>
          <w:bCs/>
          <w:color w:val="000000"/>
        </w:rPr>
        <w:t>/</w:t>
      </w:r>
      <w:proofErr w:type="spellStart"/>
      <w:r>
        <w:rPr>
          <w:rFonts w:cs="Arial"/>
          <w:bCs/>
          <w:color w:val="000000"/>
        </w:rPr>
        <w:t>sie</w:t>
      </w:r>
      <w:r w:rsidRPr="001F40AD">
        <w:rPr>
          <w:rFonts w:cs="Arial"/>
          <w:bCs/>
          <w:color w:val="000000"/>
        </w:rPr>
        <w:t>r</w:t>
      </w:r>
      <w:proofErr w:type="spellEnd"/>
      <w:r w:rsidRPr="001F40AD">
        <w:rPr>
          <w:rFonts w:cs="Arial"/>
          <w:bCs/>
          <w:color w:val="000000"/>
        </w:rPr>
        <w:t>:</w:t>
      </w:r>
    </w:p>
    <w:p w:rsidR="00956514" w:rsidRPr="006E25C9" w:rsidRDefault="00956514" w:rsidP="00956514">
      <w:pPr>
        <w:ind w:left="284"/>
        <w:rPr>
          <w:rFonts w:cs="Arial"/>
          <w:bCs/>
          <w:color w:val="000000"/>
        </w:rPr>
      </w:pPr>
    </w:p>
    <w:p w:rsidR="00956514" w:rsidRPr="006E25C9" w:rsidRDefault="00956514" w:rsidP="00956514">
      <w:pPr>
        <w:pStyle w:val="Listenabsatz"/>
        <w:numPr>
          <w:ilvl w:val="0"/>
          <w:numId w:val="23"/>
        </w:numPr>
        <w:autoSpaceDE w:val="0"/>
        <w:autoSpaceDN w:val="0"/>
        <w:adjustRightInd w:val="0"/>
        <w:rPr>
          <w:rFonts w:eastAsia="Calibri" w:cs="Arial"/>
        </w:rPr>
      </w:pPr>
      <w:r w:rsidRPr="006E25C9">
        <w:rPr>
          <w:rFonts w:eastAsia="Calibri" w:cs="Arial"/>
        </w:rPr>
        <w:t>eine mindestens 30 Stunden pro Woche umfassende, mittels schriftlichem Arbeitsvertrag vereinbarte, gemäß § 25 Abs. 1 SGB III versicherungspflichtige Beschäftigung oder</w:t>
      </w:r>
    </w:p>
    <w:p w:rsidR="00956514" w:rsidRPr="00ED7FE5" w:rsidRDefault="00956514" w:rsidP="00956514">
      <w:pPr>
        <w:pStyle w:val="Listenabsatz"/>
        <w:numPr>
          <w:ilvl w:val="0"/>
          <w:numId w:val="23"/>
        </w:numPr>
        <w:autoSpaceDE w:val="0"/>
        <w:autoSpaceDN w:val="0"/>
        <w:adjustRightInd w:val="0"/>
        <w:rPr>
          <w:rFonts w:eastAsia="Calibri" w:cs="Arial"/>
        </w:rPr>
      </w:pPr>
      <w:r w:rsidRPr="006E25C9">
        <w:rPr>
          <w:rFonts w:eastAsia="Calibri" w:cs="Arial"/>
        </w:rPr>
        <w:t>mehrere mittels schriftlichem Arbeitsvertrag vereinbarte geringfügige Beschäftigungen nach § 8 Abs. 1 SGB IV, welche in der Summe mindestens 30 Stunden pro Woche umfassen und durch Zusammenrechnung nach § 8 Abs. 2 SGB IV die Eigenschaft der Geringfügigkeit verlieren</w:t>
      </w:r>
      <w:r>
        <w:rPr>
          <w:rFonts w:eastAsia="Calibri" w:cs="Arial"/>
        </w:rPr>
        <w:t xml:space="preserve"> </w:t>
      </w:r>
      <w:r w:rsidRPr="00ED7FE5">
        <w:rPr>
          <w:rFonts w:cs="Arial"/>
          <w:bCs/>
          <w:color w:val="000000"/>
        </w:rPr>
        <w:t>drei Monate</w:t>
      </w:r>
      <w:r w:rsidRPr="00ED7FE5">
        <w:rPr>
          <w:rFonts w:eastAsia="Calibri" w:cs="Arial"/>
          <w:bCs/>
          <w:color w:val="000000"/>
        </w:rPr>
        <w:t xml:space="preserve"> ununterbrochen ausgeübt hat</w:t>
      </w:r>
      <w:r w:rsidRPr="00ED7FE5">
        <w:rPr>
          <w:rFonts w:cs="Arial"/>
          <w:bCs/>
          <w:color w:val="000000"/>
        </w:rPr>
        <w:t>.</w:t>
      </w:r>
    </w:p>
    <w:p w:rsidR="00956514" w:rsidRDefault="00956514" w:rsidP="00956514">
      <w:pPr>
        <w:ind w:left="284"/>
        <w:rPr>
          <w:sz w:val="18"/>
          <w:szCs w:val="18"/>
        </w:rPr>
      </w:pPr>
    </w:p>
    <w:p w:rsidR="00956514" w:rsidRPr="001F40AD" w:rsidRDefault="00956514" w:rsidP="00956514">
      <w:pPr>
        <w:ind w:left="284"/>
        <w:rPr>
          <w:rFonts w:cs="Arial"/>
          <w:bCs/>
          <w:color w:val="000000"/>
        </w:rPr>
      </w:pPr>
      <w:r w:rsidRPr="001F40AD">
        <w:rPr>
          <w:rFonts w:cs="Arial"/>
          <w:bCs/>
          <w:color w:val="000000"/>
        </w:rPr>
        <w:t>Die Aufnahme der Beschäftigung oder betrieblichen Ausbildung muss innerhalb der individuellen Zuweisungsdauer des Teilnehmers liegen. Ein Beschäftigungs- oder Berufsausbildungswechsel ist unschädlich, wenn er nahtlos (=</w:t>
      </w:r>
      <w:r>
        <w:rPr>
          <w:rFonts w:cs="Arial"/>
          <w:bCs/>
          <w:color w:val="000000"/>
        </w:rPr>
        <w:t xml:space="preserve"> </w:t>
      </w:r>
      <w:r w:rsidRPr="001F40AD">
        <w:rPr>
          <w:rFonts w:cs="Arial"/>
          <w:bCs/>
          <w:color w:val="000000"/>
        </w:rPr>
        <w:t>innerhalb von 3 Werktagen) erfolgt.</w:t>
      </w:r>
    </w:p>
    <w:p w:rsidR="00956514" w:rsidRPr="001F40AD" w:rsidRDefault="00956514" w:rsidP="00956514">
      <w:pPr>
        <w:ind w:left="284"/>
        <w:rPr>
          <w:rFonts w:cs="Arial"/>
          <w:bCs/>
          <w:color w:val="000000"/>
        </w:rPr>
      </w:pPr>
      <w:r w:rsidRPr="001F40AD">
        <w:rPr>
          <w:rFonts w:cs="Arial"/>
          <w:bCs/>
          <w:color w:val="000000"/>
        </w:rPr>
        <w:t xml:space="preserve">Versicherungspflichtige Beschäftigungen mit einer Arbeitszeit von mindestens 25 Stunden wöchentlich in einem anderen </w:t>
      </w:r>
      <w:proofErr w:type="spellStart"/>
      <w:r w:rsidRPr="001F40AD">
        <w:rPr>
          <w:rFonts w:cs="Arial"/>
          <w:bCs/>
          <w:color w:val="000000"/>
        </w:rPr>
        <w:t>Mitgliedsstaat</w:t>
      </w:r>
      <w:proofErr w:type="spellEnd"/>
      <w:r w:rsidRPr="001F40AD">
        <w:rPr>
          <w:rFonts w:cs="Arial"/>
          <w:bCs/>
          <w:color w:val="000000"/>
        </w:rPr>
        <w:t xml:space="preserve"> der Europäischen Union oder einem anderen Vertragsstaat des Abkommens über den europäischen Wirtschaftsraum sind den oben definierten Beschäftigungen nach § 25 Abs. 1 SGB III gleichgestellt. </w:t>
      </w:r>
    </w:p>
    <w:p w:rsidR="00956514" w:rsidRDefault="00956514" w:rsidP="00956514">
      <w:pPr>
        <w:ind w:left="284"/>
        <w:rPr>
          <w:rFonts w:cs="Arial"/>
          <w:bCs/>
          <w:color w:val="000000"/>
        </w:rPr>
      </w:pPr>
    </w:p>
    <w:p w:rsidR="00956514" w:rsidRPr="001F40AD" w:rsidRDefault="00956514" w:rsidP="00956514">
      <w:pPr>
        <w:ind w:left="284"/>
        <w:rPr>
          <w:rFonts w:cs="Arial"/>
          <w:bCs/>
          <w:color w:val="000000"/>
        </w:rPr>
      </w:pPr>
      <w:r w:rsidRPr="001F40AD">
        <w:rPr>
          <w:rFonts w:cs="Arial"/>
          <w:bCs/>
          <w:color w:val="000000"/>
        </w:rPr>
        <w:t>Nicht als versicherungspflichtige Beschäftigungen nach o.</w:t>
      </w:r>
      <w:r>
        <w:rPr>
          <w:rFonts w:cs="Arial"/>
          <w:bCs/>
          <w:color w:val="000000"/>
        </w:rPr>
        <w:t xml:space="preserve"> </w:t>
      </w:r>
      <w:r w:rsidRPr="001F40AD">
        <w:rPr>
          <w:rFonts w:cs="Arial"/>
          <w:bCs/>
          <w:color w:val="000000"/>
        </w:rPr>
        <w:t>g. Definition gelten:</w:t>
      </w:r>
    </w:p>
    <w:p w:rsidR="00956514" w:rsidRPr="001F40AD" w:rsidRDefault="00956514" w:rsidP="00956514">
      <w:pPr>
        <w:ind w:left="284"/>
        <w:rPr>
          <w:rFonts w:cs="Arial"/>
          <w:bCs/>
          <w:color w:val="000000"/>
        </w:rPr>
      </w:pP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Vermittlung von Auszubildenden, die im Rahmen eines Berufsausbildungsvertrages nach dem Berufsbildungsgesetz</w:t>
      </w:r>
      <w:r>
        <w:rPr>
          <w:rFonts w:cs="Arial"/>
          <w:color w:val="000000"/>
        </w:rPr>
        <w:t xml:space="preserve"> </w:t>
      </w:r>
      <w:r w:rsidRPr="00937BE3">
        <w:rPr>
          <w:rFonts w:cs="Arial"/>
          <w:color w:val="000000"/>
        </w:rPr>
        <w:t>in einer außerbetrieblichen Einrichtung ausgebildet werden,</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 Vermittlung zur Arbeitsaufnahme in die Schweiz wegen der innerstaatlichen Regelungen der Schweiz,</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Saisonbeschäftigungen im europäischen Ausland,</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die Vermittlung in versicherungsfreie Beschäftigung nach § 27 SGB </w:t>
      </w:r>
      <w:proofErr w:type="spellStart"/>
      <w:r w:rsidRPr="00937BE3">
        <w:rPr>
          <w:rFonts w:cs="Arial"/>
          <w:color w:val="000000"/>
        </w:rPr>
        <w:t>lll</w:t>
      </w:r>
      <w:proofErr w:type="spellEnd"/>
      <w:r w:rsidRPr="00937BE3">
        <w:rPr>
          <w:rFonts w:cs="Arial"/>
          <w:color w:val="000000"/>
        </w:rPr>
        <w:t xml:space="preserve"> - insbesondere geringfügig Beschäftigte, </w:t>
      </w:r>
    </w:p>
    <w:p w:rsidR="00956514" w:rsidRPr="00937BE3"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die Beschäftigungs- oder Ausbildungsaufnahme des Teilnehmers beim Auftragnehmer selbst oder im Tochter-/Mutterunternehmen (</w:t>
      </w:r>
      <w:proofErr w:type="spellStart"/>
      <w:r w:rsidRPr="00937BE3">
        <w:rPr>
          <w:rFonts w:cs="Arial"/>
          <w:color w:val="000000"/>
        </w:rPr>
        <w:t>Legaldefinition</w:t>
      </w:r>
      <w:proofErr w:type="spellEnd"/>
      <w:r w:rsidRPr="00937BE3">
        <w:rPr>
          <w:rFonts w:cs="Arial"/>
          <w:color w:val="000000"/>
        </w:rPr>
        <w:t xml:space="preserve"> § 290 Abs. 1 HGB).</w:t>
      </w:r>
    </w:p>
    <w:p w:rsidR="00956514" w:rsidRPr="001F40AD" w:rsidRDefault="00956514" w:rsidP="00956514">
      <w:pPr>
        <w:ind w:left="284"/>
        <w:rPr>
          <w:rFonts w:cs="Arial"/>
          <w:b/>
          <w:bCs/>
          <w:color w:val="000000"/>
        </w:rPr>
      </w:pPr>
      <w:r w:rsidRPr="001F40AD">
        <w:rPr>
          <w:rFonts w:cs="Arial"/>
          <w:b/>
          <w:bCs/>
          <w:color w:val="000000"/>
        </w:rPr>
        <w:t>Änderungen gegenüber den bisher durchgeführten Maßnahmen:</w:t>
      </w:r>
    </w:p>
    <w:p w:rsidR="00956514" w:rsidRPr="001F40AD" w:rsidRDefault="00956514" w:rsidP="00956514">
      <w:pPr>
        <w:ind w:left="284"/>
        <w:rPr>
          <w:rFonts w:cs="Arial"/>
          <w:bCs/>
          <w:color w:val="000000"/>
        </w:rPr>
      </w:pPr>
    </w:p>
    <w:p w:rsidR="00956514" w:rsidRDefault="00956514" w:rsidP="00956514">
      <w:pPr>
        <w:pStyle w:val="Listenabsatz"/>
        <w:numPr>
          <w:ilvl w:val="0"/>
          <w:numId w:val="19"/>
        </w:numPr>
        <w:spacing w:after="200" w:line="276" w:lineRule="auto"/>
        <w:ind w:left="709"/>
        <w:rPr>
          <w:rFonts w:eastAsia="Times New Roman" w:cs="Arial"/>
          <w:bCs/>
          <w:color w:val="000000"/>
          <w:lang w:eastAsia="de-DE"/>
        </w:rPr>
      </w:pPr>
      <w:r>
        <w:rPr>
          <w:rFonts w:eastAsia="Times New Roman" w:cs="Arial"/>
          <w:bCs/>
          <w:color w:val="000000"/>
          <w:lang w:eastAsia="de-DE"/>
        </w:rPr>
        <w:t>Anpassung der Teilnehmerzahl an den Bedarf: Die bisherige Maßnahme wurde für 450 Teilnehmende pro Jahr beschafft. Nachdem im ersten Vertragszeitraum 339 Teilnehmende zugewiesen wurden, wird die Auslastung im zweiten Vertragszeitraum bei ca. 40 % liegen, was wegen der vereinbarten Mindestabnahme zu hohen Leerkosten führt. Außerdem bleibt die Vermittlungsquote mit knapp 25 % weit hinter den vertraglich vereinbarten 40 % zurück.</w:t>
      </w:r>
    </w:p>
    <w:p w:rsidR="00956514" w:rsidRPr="001F40AD" w:rsidRDefault="00956514" w:rsidP="00956514">
      <w:pPr>
        <w:pStyle w:val="Listenabsatz"/>
        <w:numPr>
          <w:ilvl w:val="0"/>
          <w:numId w:val="19"/>
        </w:numPr>
        <w:spacing w:after="200" w:line="276" w:lineRule="auto"/>
        <w:ind w:left="709"/>
        <w:rPr>
          <w:rFonts w:eastAsia="Times New Roman" w:cs="Arial"/>
          <w:bCs/>
          <w:color w:val="000000"/>
          <w:lang w:eastAsia="de-DE"/>
        </w:rPr>
      </w:pPr>
      <w:r>
        <w:rPr>
          <w:rFonts w:eastAsia="Times New Roman" w:cs="Arial"/>
          <w:bCs/>
          <w:color w:val="000000"/>
          <w:lang w:eastAsia="de-DE"/>
        </w:rPr>
        <w:t>Inhaltliche Anpassung mit einer höheren zeitlichen Flexibilität für die Teilnehmenden.</w:t>
      </w:r>
    </w:p>
    <w:p w:rsidR="00956514" w:rsidRDefault="00956514" w:rsidP="00956514">
      <w:pPr>
        <w:spacing w:after="200" w:line="276" w:lineRule="auto"/>
        <w:ind w:firstLine="284"/>
        <w:rPr>
          <w:rFonts w:cs="Arial"/>
          <w:b/>
          <w:bCs/>
          <w:color w:val="000000"/>
        </w:rPr>
      </w:pPr>
      <w:r>
        <w:rPr>
          <w:rFonts w:ascii="Arial Fett" w:hAnsi="Arial Fett"/>
          <w:b/>
          <w:caps/>
        </w:rPr>
        <w:br w:type="page"/>
      </w: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V.11</w:t>
      </w:r>
    </w:p>
    <w:p w:rsidR="00956514" w:rsidRPr="001F40AD" w:rsidRDefault="00956514" w:rsidP="00956514">
      <w:pPr>
        <w:ind w:left="6372" w:hanging="6088"/>
        <w:rPr>
          <w:rFonts w:cs="Arial"/>
          <w:b/>
          <w:bCs/>
          <w:color w:val="FF0000"/>
        </w:rPr>
      </w:pPr>
      <w:proofErr w:type="spellStart"/>
      <w:r w:rsidRPr="001F40AD">
        <w:rPr>
          <w:rFonts w:cs="Arial"/>
          <w:b/>
          <w:bCs/>
          <w:color w:val="000000"/>
        </w:rPr>
        <w:t>Maßnahmebezeichnung</w:t>
      </w:r>
      <w:proofErr w:type="spellEnd"/>
      <w:r w:rsidRPr="001F40AD">
        <w:rPr>
          <w:rFonts w:cs="Arial"/>
          <w:b/>
          <w:bCs/>
          <w:color w:val="000000"/>
        </w:rPr>
        <w:t>:</w:t>
      </w:r>
      <w:r w:rsidRPr="001F40AD">
        <w:rPr>
          <w:rFonts w:cs="Arial"/>
          <w:b/>
          <w:bCs/>
          <w:color w:val="000000"/>
        </w:rPr>
        <w:tab/>
      </w:r>
      <w:r w:rsidRPr="001F40AD">
        <w:rPr>
          <w:rFonts w:cs="Arial"/>
          <w:bCs/>
          <w:color w:val="000000" w:themeColor="text1"/>
        </w:rPr>
        <w:t>„</w:t>
      </w:r>
      <w:r w:rsidRPr="009235EB">
        <w:rPr>
          <w:rFonts w:cs="Arial"/>
          <w:bCs/>
          <w:color w:val="000000" w:themeColor="text1"/>
        </w:rPr>
        <w:t>Diagnosemaßnahme Qualifizierungsressourcen</w:t>
      </w:r>
      <w:r>
        <w:rPr>
          <w:rFonts w:cs="Arial"/>
          <w:bCs/>
          <w:color w:val="000000" w:themeColor="text1"/>
        </w:rPr>
        <w:t>“</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Rechtsgrundlage: </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 16 SGB II </w:t>
      </w:r>
      <w:proofErr w:type="spellStart"/>
      <w:r w:rsidRPr="001F40AD">
        <w:rPr>
          <w:rFonts w:cs="Arial"/>
          <w:bCs/>
          <w:color w:val="000000"/>
        </w:rPr>
        <w:t>i.V.m</w:t>
      </w:r>
      <w:proofErr w:type="spellEnd"/>
      <w:r w:rsidRPr="001F40AD">
        <w:rPr>
          <w:rFonts w:cs="Arial"/>
          <w:bCs/>
          <w:color w:val="000000"/>
        </w:rPr>
        <w:t>. § 45 Abs. 1 S. 1 Nr. 1</w:t>
      </w:r>
      <w:r>
        <w:rPr>
          <w:rFonts w:cs="Arial"/>
          <w:bCs/>
          <w:color w:val="000000"/>
        </w:rPr>
        <w:t xml:space="preserve"> und</w:t>
      </w:r>
      <w:r w:rsidRPr="001F40AD">
        <w:rPr>
          <w:rFonts w:cs="Arial"/>
          <w:bCs/>
          <w:color w:val="000000"/>
        </w:rPr>
        <w:t xml:space="preserve"> 2 SGB III</w:t>
      </w:r>
    </w:p>
    <w:p w:rsidR="00956514" w:rsidRPr="001F40AD" w:rsidRDefault="00956514" w:rsidP="00956514">
      <w:pPr>
        <w:ind w:left="284"/>
        <w:rPr>
          <w:rFonts w:cs="Arial"/>
          <w:b/>
          <w:bCs/>
          <w:color w:val="000000"/>
        </w:rPr>
      </w:pPr>
    </w:p>
    <w:p w:rsidR="00956514" w:rsidRDefault="00956514" w:rsidP="00956514">
      <w:pPr>
        <w:ind w:left="284"/>
        <w:rPr>
          <w:rFonts w:cs="Arial"/>
          <w:bCs/>
          <w:color w:val="000000"/>
        </w:rPr>
      </w:pPr>
      <w:r w:rsidRPr="001F40AD">
        <w:rPr>
          <w:rFonts w:cs="Arial"/>
          <w:b/>
          <w:bCs/>
          <w:color w:val="000000"/>
        </w:rPr>
        <w:t>Laufzeit 1. Vertragszeitraum:</w:t>
      </w:r>
      <w:r w:rsidRPr="001F40AD">
        <w:rPr>
          <w:rFonts w:cs="Arial"/>
        </w:rPr>
        <w:t xml:space="preserve"> </w:t>
      </w:r>
      <w:r w:rsidRPr="001F40AD">
        <w:rPr>
          <w:rFonts w:cs="Arial"/>
        </w:rPr>
        <w:tab/>
      </w:r>
      <w:r w:rsidRPr="001F40AD">
        <w:rPr>
          <w:rFonts w:cs="Arial"/>
        </w:rPr>
        <w:tab/>
      </w:r>
      <w:r w:rsidRPr="001F40AD">
        <w:rPr>
          <w:rFonts w:cs="Arial"/>
        </w:rPr>
        <w:tab/>
      </w:r>
      <w:r w:rsidRPr="001F40AD">
        <w:rPr>
          <w:rFonts w:cs="Arial"/>
        </w:rPr>
        <w:tab/>
      </w:r>
      <w:r w:rsidRPr="001F40AD">
        <w:rPr>
          <w:rFonts w:cs="Arial"/>
        </w:rPr>
        <w:tab/>
      </w:r>
      <w:r w:rsidRPr="001F40AD">
        <w:rPr>
          <w:rFonts w:cs="Arial"/>
          <w:bCs/>
          <w:color w:val="000000"/>
        </w:rPr>
        <w:t>27.04.2015 - 2</w:t>
      </w:r>
      <w:r>
        <w:rPr>
          <w:rFonts w:cs="Arial"/>
          <w:bCs/>
          <w:color w:val="000000"/>
        </w:rPr>
        <w:t>5</w:t>
      </w:r>
      <w:r w:rsidRPr="001F40AD">
        <w:rPr>
          <w:rFonts w:cs="Arial"/>
          <w:bCs/>
          <w:color w:val="000000"/>
        </w:rPr>
        <w:t>.</w:t>
      </w:r>
      <w:r>
        <w:rPr>
          <w:rFonts w:cs="Arial"/>
          <w:bCs/>
          <w:color w:val="000000"/>
        </w:rPr>
        <w:t>09.2015</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Laufzeit inkl. </w:t>
      </w:r>
      <w:r>
        <w:rPr>
          <w:rFonts w:cs="Arial"/>
          <w:b/>
          <w:bCs/>
          <w:color w:val="000000"/>
        </w:rPr>
        <w:t>8</w:t>
      </w:r>
      <w:r w:rsidRPr="001F40AD">
        <w:rPr>
          <w:rFonts w:cs="Arial"/>
          <w:b/>
          <w:bCs/>
          <w:color w:val="000000"/>
        </w:rPr>
        <w:t xml:space="preserve"> Optionen:</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27.04.2015 </w:t>
      </w:r>
      <w:r>
        <w:rPr>
          <w:rFonts w:cs="Arial"/>
          <w:bCs/>
          <w:color w:val="000000"/>
        </w:rPr>
        <w:t>–</w:t>
      </w:r>
      <w:r w:rsidRPr="001F40AD">
        <w:rPr>
          <w:rFonts w:cs="Arial"/>
          <w:bCs/>
          <w:color w:val="000000"/>
        </w:rPr>
        <w:t xml:space="preserve"> </w:t>
      </w:r>
      <w:r>
        <w:rPr>
          <w:rFonts w:cs="Arial"/>
          <w:bCs/>
          <w:color w:val="000000"/>
        </w:rPr>
        <w:t>08.02.2019</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Teilnehmer</w:t>
      </w:r>
      <w:r>
        <w:rPr>
          <w:rFonts w:cs="Arial"/>
          <w:b/>
          <w:bCs/>
          <w:color w:val="000000"/>
        </w:rPr>
        <w:t>plätze</w:t>
      </w:r>
      <w:r w:rsidRPr="001F40AD">
        <w:rPr>
          <w:rFonts w:cs="Arial"/>
          <w:b/>
          <w:bCs/>
          <w:color w:val="000000"/>
        </w:rPr>
        <w:t>:</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Pr>
          <w:rFonts w:cs="Arial"/>
          <w:bCs/>
          <w:color w:val="000000"/>
        </w:rPr>
        <w:t>88 (8 Plätze alle 2 Wochen)</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Rahmenvereinbarung bzw. Aufstockung:</w:t>
      </w:r>
      <w:r>
        <w:rPr>
          <w:rFonts w:cs="Arial"/>
        </w:rPr>
        <w:t xml:space="preserve"> </w:t>
      </w:r>
      <w:r>
        <w:rPr>
          <w:rFonts w:cs="Arial"/>
        </w:rPr>
        <w:tab/>
      </w:r>
      <w:r>
        <w:rPr>
          <w:rFonts w:cs="Arial"/>
        </w:rPr>
        <w:tab/>
      </w:r>
      <w:r>
        <w:rPr>
          <w:rFonts w:cs="Arial"/>
        </w:rPr>
        <w:tab/>
        <w:t>70</w:t>
      </w:r>
      <w:r w:rsidRPr="001F40AD">
        <w:rPr>
          <w:rFonts w:cs="Arial"/>
        </w:rPr>
        <w:t>-</w:t>
      </w:r>
      <w:r w:rsidRPr="001F40AD">
        <w:rPr>
          <w:rFonts w:cs="Arial"/>
          <w:bCs/>
          <w:color w:val="000000"/>
        </w:rPr>
        <w:t>120 %</w:t>
      </w:r>
    </w:p>
    <w:p w:rsidR="00956514" w:rsidRPr="001F40AD" w:rsidRDefault="00956514" w:rsidP="00956514">
      <w:pPr>
        <w:ind w:left="284"/>
        <w:rPr>
          <w:rFonts w:cs="Arial"/>
          <w:b/>
          <w:bCs/>
          <w:color w:val="000000"/>
        </w:rPr>
      </w:pPr>
    </w:p>
    <w:p w:rsidR="00956514" w:rsidRDefault="00956514" w:rsidP="00956514">
      <w:pPr>
        <w:ind w:left="284"/>
        <w:rPr>
          <w:rFonts w:cs="Arial"/>
          <w:b/>
          <w:bCs/>
          <w:color w:val="000000"/>
        </w:rPr>
      </w:pPr>
      <w:r w:rsidRPr="001F40AD">
        <w:rPr>
          <w:rFonts w:cs="Arial"/>
          <w:b/>
          <w:bCs/>
          <w:color w:val="000000"/>
        </w:rPr>
        <w:t>Teilnehmer</w:t>
      </w:r>
      <w:r>
        <w:rPr>
          <w:rFonts w:cs="Arial"/>
          <w:b/>
          <w:bCs/>
          <w:color w:val="000000"/>
        </w:rPr>
        <w:t>z</w:t>
      </w:r>
      <w:r w:rsidRPr="001F40AD">
        <w:rPr>
          <w:rFonts w:cs="Arial"/>
          <w:b/>
          <w:bCs/>
          <w:color w:val="000000"/>
        </w:rPr>
        <w:t>ahl mit Rahmenvereinbarung/</w:t>
      </w:r>
    </w:p>
    <w:p w:rsidR="00956514" w:rsidRPr="001F40AD" w:rsidRDefault="00956514" w:rsidP="00956514">
      <w:pPr>
        <w:ind w:left="284"/>
        <w:rPr>
          <w:rFonts w:cs="Arial"/>
          <w:b/>
          <w:bCs/>
          <w:color w:val="000000"/>
        </w:rPr>
      </w:pPr>
      <w:r w:rsidRPr="001F40AD">
        <w:rPr>
          <w:rFonts w:cs="Arial"/>
          <w:b/>
          <w:bCs/>
          <w:color w:val="000000"/>
        </w:rPr>
        <w:t>Aufstockung:</w:t>
      </w:r>
      <w:r w:rsidRPr="001F40AD">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color w:val="000000"/>
        </w:rPr>
        <w:t>105</w:t>
      </w:r>
    </w:p>
    <w:p w:rsidR="00956514" w:rsidRPr="001F40AD" w:rsidRDefault="00956514" w:rsidP="00956514">
      <w:pPr>
        <w:ind w:left="284"/>
        <w:rPr>
          <w:rFonts w:cs="Arial"/>
          <w:b/>
          <w:bCs/>
          <w:color w:val="000000"/>
        </w:rPr>
      </w:pPr>
    </w:p>
    <w:p w:rsidR="00956514" w:rsidRPr="001F40AD" w:rsidRDefault="00956514" w:rsidP="00956514">
      <w:pPr>
        <w:ind w:firstLine="284"/>
        <w:rPr>
          <w:rFonts w:cs="Arial"/>
          <w:b/>
          <w:bCs/>
          <w:color w:val="000000"/>
        </w:rPr>
      </w:pPr>
      <w:r w:rsidRPr="001F40AD">
        <w:rPr>
          <w:rFonts w:cs="Arial"/>
          <w:b/>
          <w:bCs/>
          <w:color w:val="000000"/>
        </w:rPr>
        <w:t>Kostenschätzung 2015 ohne Aufstockung:</w:t>
      </w:r>
      <w:r w:rsidRPr="001F40AD">
        <w:rPr>
          <w:rFonts w:cs="Arial"/>
          <w:b/>
          <w:bCs/>
          <w:color w:val="000000"/>
        </w:rPr>
        <w:tab/>
      </w:r>
      <w:r w:rsidRPr="001F40AD">
        <w:rPr>
          <w:rFonts w:cs="Arial"/>
          <w:b/>
          <w:bCs/>
          <w:color w:val="000000"/>
        </w:rPr>
        <w:tab/>
      </w:r>
      <w:r w:rsidRPr="001F40AD">
        <w:rPr>
          <w:rFonts w:cs="Arial"/>
          <w:b/>
          <w:bCs/>
          <w:color w:val="000000"/>
        </w:rPr>
        <w:tab/>
      </w:r>
      <w:r>
        <w:rPr>
          <w:rFonts w:eastAsia="Times New Roman" w:cs="Arial"/>
          <w:lang w:eastAsia="de-DE"/>
        </w:rPr>
        <w:t>120.834,04 €</w:t>
      </w:r>
      <w:r w:rsidRPr="009D3790">
        <w:rPr>
          <w:rFonts w:cs="Arial"/>
          <w:bCs/>
          <w:color w:val="000000"/>
        </w:rPr>
        <w:t xml:space="preserve"> </w:t>
      </w:r>
      <w:r>
        <w:rPr>
          <w:rFonts w:cs="Arial"/>
          <w:bCs/>
          <w:color w:val="000000"/>
        </w:rPr>
        <w:t>EUR</w:t>
      </w:r>
    </w:p>
    <w:p w:rsidR="00956514" w:rsidRPr="001F40AD" w:rsidRDefault="00956514" w:rsidP="00956514">
      <w:pPr>
        <w:ind w:left="284"/>
        <w:rPr>
          <w:rFonts w:cs="Arial"/>
          <w:b/>
          <w:bCs/>
          <w:color w:val="000000"/>
        </w:rPr>
      </w:pPr>
      <w:r w:rsidRPr="001F40AD">
        <w:rPr>
          <w:rFonts w:cs="Arial"/>
          <w:b/>
          <w:bCs/>
          <w:color w:val="000000"/>
        </w:rPr>
        <w:t xml:space="preserve">Kostenschätzung </w:t>
      </w:r>
    </w:p>
    <w:p w:rsidR="00956514" w:rsidRPr="009235EB" w:rsidRDefault="00956514" w:rsidP="00956514">
      <w:pPr>
        <w:ind w:firstLine="284"/>
        <w:rPr>
          <w:rFonts w:eastAsia="Times New Roman" w:cs="Arial"/>
          <w:lang w:eastAsia="de-DE"/>
        </w:rPr>
      </w:pPr>
      <w:r w:rsidRPr="001F40AD">
        <w:rPr>
          <w:rFonts w:cs="Arial"/>
          <w:b/>
          <w:bCs/>
          <w:color w:val="000000"/>
        </w:rPr>
        <w:t>gesamt inkl. Optionen und Aufstockung:</w:t>
      </w:r>
      <w:r w:rsidRPr="001F40AD">
        <w:rPr>
          <w:rFonts w:cs="Arial"/>
          <w:b/>
          <w:bCs/>
          <w:color w:val="000000"/>
        </w:rPr>
        <w:tab/>
      </w:r>
      <w:r w:rsidRPr="001F40AD">
        <w:rPr>
          <w:rFonts w:cs="Arial"/>
          <w:b/>
          <w:bCs/>
          <w:color w:val="000000"/>
        </w:rPr>
        <w:tab/>
      </w:r>
      <w:r w:rsidRPr="001F40AD">
        <w:rPr>
          <w:rFonts w:cs="Arial"/>
          <w:b/>
          <w:bCs/>
          <w:color w:val="000000"/>
        </w:rPr>
        <w:tab/>
      </w:r>
      <w:r w:rsidRPr="009235EB">
        <w:rPr>
          <w:rFonts w:eastAsia="Times New Roman" w:cs="Arial"/>
          <w:lang w:eastAsia="de-DE"/>
        </w:rPr>
        <w:t xml:space="preserve">1.414.429,36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Zielgruppe:</w:t>
      </w:r>
    </w:p>
    <w:p w:rsidR="00956514" w:rsidRPr="001F40AD" w:rsidRDefault="00956514" w:rsidP="00956514">
      <w:pPr>
        <w:ind w:left="284"/>
        <w:rPr>
          <w:rFonts w:cs="Arial"/>
          <w:b/>
          <w:bCs/>
          <w:color w:val="000000"/>
        </w:rPr>
      </w:pPr>
    </w:p>
    <w:p w:rsidR="00956514" w:rsidRPr="009D69FA" w:rsidRDefault="00956514" w:rsidP="00956514">
      <w:pPr>
        <w:ind w:left="284"/>
        <w:rPr>
          <w:rFonts w:cs="Arial"/>
          <w:bCs/>
          <w:color w:val="000000"/>
        </w:rPr>
      </w:pPr>
      <w:r>
        <w:rPr>
          <w:rFonts w:cs="Arial"/>
          <w:color w:val="000000"/>
        </w:rPr>
        <w:t>E</w:t>
      </w:r>
      <w:r w:rsidRPr="001F40AD">
        <w:rPr>
          <w:rFonts w:cs="Arial"/>
          <w:color w:val="000000"/>
        </w:rPr>
        <w:t>rw</w:t>
      </w:r>
      <w:r>
        <w:rPr>
          <w:rFonts w:cs="Arial"/>
          <w:color w:val="000000"/>
        </w:rPr>
        <w:t>erbsfähige Leistungsberechtigte</w:t>
      </w:r>
      <w:r>
        <w:rPr>
          <w:rFonts w:cs="Arial"/>
          <w:bCs/>
          <w:color w:val="000000"/>
        </w:rPr>
        <w:t xml:space="preserve">, deren Leistungsfähigkeit hinsichtlich einer möglichen Qualifizierung bzw. </w:t>
      </w:r>
      <w:r>
        <w:rPr>
          <w:rFonts w:cs="Arial"/>
          <w:color w:val="000000"/>
        </w:rPr>
        <w:t>Qualifizierbarkeit abgeprüft werden soll.</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Zielsetzung:</w:t>
      </w:r>
    </w:p>
    <w:p w:rsidR="00956514" w:rsidRPr="001F40AD" w:rsidRDefault="00956514" w:rsidP="00956514">
      <w:pPr>
        <w:ind w:left="284"/>
        <w:rPr>
          <w:rFonts w:eastAsia="Calibri" w:cs="Arial"/>
        </w:rPr>
      </w:pPr>
    </w:p>
    <w:p w:rsidR="00956514" w:rsidRDefault="00956514" w:rsidP="00956514">
      <w:pPr>
        <w:pStyle w:val="Listenabsatz"/>
        <w:numPr>
          <w:ilvl w:val="0"/>
          <w:numId w:val="24"/>
        </w:numPr>
        <w:rPr>
          <w:rFonts w:cs="Arial"/>
          <w:color w:val="000000"/>
        </w:rPr>
      </w:pPr>
      <w:r>
        <w:rPr>
          <w:rFonts w:cs="Arial"/>
          <w:color w:val="000000"/>
        </w:rPr>
        <w:t>Feststellung des Qualifizierungspotenzials der Leistungsberechtigten.</w:t>
      </w:r>
    </w:p>
    <w:p w:rsidR="00956514" w:rsidRPr="001F40AD" w:rsidRDefault="00956514" w:rsidP="00956514">
      <w:pPr>
        <w:rPr>
          <w:rFonts w:cs="Arial"/>
        </w:rPr>
      </w:pPr>
    </w:p>
    <w:p w:rsidR="00956514" w:rsidRPr="001F40AD" w:rsidRDefault="00956514" w:rsidP="00956514">
      <w:pPr>
        <w:ind w:left="284"/>
        <w:rPr>
          <w:rFonts w:cs="Arial"/>
          <w:b/>
          <w:bCs/>
          <w:color w:val="000000"/>
        </w:rPr>
      </w:pPr>
      <w:r w:rsidRPr="001F40AD">
        <w:rPr>
          <w:rFonts w:cs="Arial"/>
          <w:b/>
          <w:bCs/>
          <w:color w:val="000000"/>
        </w:rPr>
        <w:t>Inhalte / Rahmenbedingungen:</w:t>
      </w:r>
    </w:p>
    <w:p w:rsidR="00956514" w:rsidRPr="001F40AD" w:rsidRDefault="00956514" w:rsidP="00956514">
      <w:pPr>
        <w:ind w:left="284"/>
        <w:rPr>
          <w:rFonts w:cs="Arial"/>
          <w:b/>
          <w:bCs/>
          <w:color w:val="000000"/>
        </w:rPr>
      </w:pPr>
    </w:p>
    <w:p w:rsidR="00956514" w:rsidRDefault="00956514" w:rsidP="00956514">
      <w:pPr>
        <w:pStyle w:val="Listenabsatz"/>
        <w:numPr>
          <w:ilvl w:val="0"/>
          <w:numId w:val="24"/>
        </w:numPr>
        <w:rPr>
          <w:rFonts w:cs="Arial"/>
          <w:color w:val="000000"/>
        </w:rPr>
      </w:pPr>
      <w:r>
        <w:rPr>
          <w:rFonts w:cs="Arial"/>
          <w:color w:val="000000"/>
        </w:rPr>
        <w:t>Feststellung des Qualifizierungspotenzials der Leistungsberechtigten mittels:</w:t>
      </w:r>
    </w:p>
    <w:p w:rsidR="00956514" w:rsidRDefault="00956514" w:rsidP="00956514">
      <w:pPr>
        <w:pStyle w:val="Listenabsatz"/>
        <w:numPr>
          <w:ilvl w:val="1"/>
          <w:numId w:val="17"/>
        </w:numPr>
        <w:spacing w:after="200" w:line="276" w:lineRule="auto"/>
        <w:rPr>
          <w:rFonts w:cs="Arial"/>
          <w:color w:val="000000"/>
        </w:rPr>
      </w:pPr>
      <w:r>
        <w:rPr>
          <w:rFonts w:cs="Arial"/>
          <w:color w:val="000000"/>
        </w:rPr>
        <w:t>ärztlicher</w:t>
      </w:r>
    </w:p>
    <w:p w:rsidR="00956514" w:rsidRDefault="00956514" w:rsidP="00956514">
      <w:pPr>
        <w:pStyle w:val="Listenabsatz"/>
        <w:numPr>
          <w:ilvl w:val="1"/>
          <w:numId w:val="17"/>
        </w:numPr>
        <w:spacing w:after="200" w:line="276" w:lineRule="auto"/>
        <w:rPr>
          <w:rFonts w:cs="Arial"/>
          <w:color w:val="000000"/>
        </w:rPr>
      </w:pPr>
      <w:r>
        <w:rPr>
          <w:rFonts w:cs="Arial"/>
          <w:color w:val="000000"/>
        </w:rPr>
        <w:t>psychologischer</w:t>
      </w:r>
    </w:p>
    <w:p w:rsidR="00956514" w:rsidRDefault="00956514" w:rsidP="00956514">
      <w:pPr>
        <w:pStyle w:val="Listenabsatz"/>
        <w:numPr>
          <w:ilvl w:val="1"/>
          <w:numId w:val="17"/>
        </w:numPr>
        <w:spacing w:after="200" w:line="276" w:lineRule="auto"/>
        <w:rPr>
          <w:rFonts w:cs="Arial"/>
          <w:color w:val="000000"/>
        </w:rPr>
      </w:pPr>
      <w:r>
        <w:rPr>
          <w:rFonts w:cs="Arial"/>
          <w:color w:val="000000"/>
        </w:rPr>
        <w:t>angewendeter Leistungsfeststellung (Erprobung).</w:t>
      </w:r>
    </w:p>
    <w:p w:rsidR="00956514" w:rsidRDefault="00956514" w:rsidP="00956514">
      <w:pPr>
        <w:spacing w:after="200" w:line="276" w:lineRule="auto"/>
        <w:ind w:firstLine="284"/>
        <w:rPr>
          <w:rFonts w:cs="Arial"/>
          <w:b/>
          <w:bCs/>
          <w:color w:val="000000"/>
        </w:rPr>
      </w:pPr>
    </w:p>
    <w:p w:rsidR="00956514" w:rsidRPr="001F40AD" w:rsidRDefault="00956514" w:rsidP="00956514">
      <w:pPr>
        <w:spacing w:after="200" w:line="276" w:lineRule="auto"/>
        <w:ind w:firstLine="284"/>
        <w:rPr>
          <w:rFonts w:cs="Arial"/>
          <w:b/>
          <w:bCs/>
          <w:color w:val="000000"/>
        </w:rPr>
      </w:pPr>
      <w:r>
        <w:rPr>
          <w:rFonts w:cs="Arial"/>
          <w:b/>
          <w:bCs/>
          <w:color w:val="000000"/>
        </w:rPr>
        <w:lastRenderedPageBreak/>
        <w:t>Zi</w:t>
      </w:r>
      <w:r w:rsidRPr="001F40AD">
        <w:rPr>
          <w:rFonts w:cs="Arial"/>
          <w:b/>
          <w:bCs/>
          <w:color w:val="000000"/>
        </w:rPr>
        <w:t>elgrößen:</w:t>
      </w:r>
    </w:p>
    <w:p w:rsidR="00956514" w:rsidRPr="00244465" w:rsidRDefault="00956514" w:rsidP="00956514">
      <w:pPr>
        <w:spacing w:after="200" w:line="276" w:lineRule="auto"/>
        <w:ind w:firstLine="284"/>
        <w:rPr>
          <w:rFonts w:cs="Arial"/>
          <w:bCs/>
          <w:color w:val="000000"/>
        </w:rPr>
      </w:pPr>
      <w:r>
        <w:rPr>
          <w:rFonts w:cs="Arial"/>
          <w:bCs/>
          <w:color w:val="000000"/>
        </w:rPr>
        <w:t>E</w:t>
      </w:r>
      <w:r w:rsidRPr="00244465">
        <w:rPr>
          <w:rFonts w:cs="Arial"/>
          <w:bCs/>
          <w:color w:val="000000"/>
        </w:rPr>
        <w:t>ntfällt.</w:t>
      </w:r>
    </w:p>
    <w:p w:rsidR="00956514" w:rsidRPr="001F40AD" w:rsidRDefault="00956514" w:rsidP="00956514">
      <w:pPr>
        <w:ind w:left="284"/>
        <w:rPr>
          <w:rFonts w:cs="Arial"/>
          <w:b/>
          <w:bCs/>
          <w:color w:val="000000"/>
        </w:rPr>
      </w:pPr>
      <w:r w:rsidRPr="001F40AD">
        <w:rPr>
          <w:rFonts w:cs="Arial"/>
          <w:b/>
          <w:bCs/>
          <w:color w:val="000000"/>
        </w:rPr>
        <w:t>Änderungen gegenüber den bisher durchgeführten Maßnahmen:</w:t>
      </w:r>
    </w:p>
    <w:p w:rsidR="00956514" w:rsidRPr="001F40AD" w:rsidRDefault="00956514" w:rsidP="00956514">
      <w:pPr>
        <w:ind w:left="284"/>
        <w:rPr>
          <w:rFonts w:cs="Arial"/>
          <w:bCs/>
          <w:color w:val="000000"/>
        </w:rPr>
      </w:pPr>
    </w:p>
    <w:p w:rsidR="00956514" w:rsidRDefault="00956514" w:rsidP="00956514">
      <w:pPr>
        <w:spacing w:after="200" w:line="276" w:lineRule="auto"/>
        <w:ind w:firstLine="284"/>
        <w:rPr>
          <w:rFonts w:cs="Arial"/>
          <w:bCs/>
          <w:color w:val="000000"/>
        </w:rPr>
      </w:pPr>
      <w:r>
        <w:rPr>
          <w:rFonts w:cs="Arial"/>
          <w:bCs/>
          <w:color w:val="000000"/>
        </w:rPr>
        <w:t>E</w:t>
      </w:r>
      <w:r w:rsidRPr="00244465">
        <w:rPr>
          <w:rFonts w:cs="Arial"/>
          <w:bCs/>
          <w:color w:val="000000"/>
        </w:rPr>
        <w:t>ntfällt.</w:t>
      </w:r>
    </w:p>
    <w:p w:rsidR="00956514" w:rsidRDefault="00956514" w:rsidP="00956514">
      <w:pPr>
        <w:spacing w:after="200" w:line="276" w:lineRule="auto"/>
        <w:rPr>
          <w:rFonts w:cs="Arial"/>
          <w:b/>
          <w:bCs/>
          <w:color w:val="000000"/>
        </w:rPr>
      </w:pPr>
      <w:r>
        <w:rPr>
          <w:rFonts w:cs="Arial"/>
          <w:b/>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V.12</w:t>
      </w:r>
    </w:p>
    <w:p w:rsidR="00956514" w:rsidRPr="001F40AD" w:rsidRDefault="00956514" w:rsidP="00956514">
      <w:pPr>
        <w:ind w:left="6372" w:hanging="6088"/>
        <w:rPr>
          <w:rFonts w:cs="Arial"/>
          <w:b/>
          <w:bCs/>
          <w:color w:val="FF0000"/>
        </w:rPr>
      </w:pPr>
      <w:proofErr w:type="spellStart"/>
      <w:r w:rsidRPr="001F40AD">
        <w:rPr>
          <w:rFonts w:cs="Arial"/>
          <w:b/>
          <w:bCs/>
          <w:color w:val="000000"/>
        </w:rPr>
        <w:t>Maßnahmebezeichnung</w:t>
      </w:r>
      <w:proofErr w:type="spellEnd"/>
      <w:r w:rsidRPr="001F40AD">
        <w:rPr>
          <w:rFonts w:cs="Arial"/>
          <w:b/>
          <w:bCs/>
          <w:color w:val="000000"/>
        </w:rPr>
        <w:t>:</w:t>
      </w:r>
      <w:r w:rsidRPr="001F40AD">
        <w:rPr>
          <w:rFonts w:cs="Arial"/>
          <w:b/>
          <w:bCs/>
          <w:color w:val="000000"/>
        </w:rPr>
        <w:tab/>
      </w:r>
      <w:r w:rsidRPr="001F40AD">
        <w:rPr>
          <w:rFonts w:cs="Arial"/>
          <w:bCs/>
          <w:color w:val="000000" w:themeColor="text1"/>
        </w:rPr>
        <w:t>„</w:t>
      </w:r>
      <w:r>
        <w:rPr>
          <w:rFonts w:cs="Arial"/>
          <w:bCs/>
          <w:color w:val="000000" w:themeColor="text1"/>
        </w:rPr>
        <w:t>Qualifizierungsberatung“</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Rechtsgrundlage: </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 16 SGB II </w:t>
      </w:r>
      <w:proofErr w:type="spellStart"/>
      <w:r w:rsidRPr="001F40AD">
        <w:rPr>
          <w:rFonts w:cs="Arial"/>
          <w:bCs/>
          <w:color w:val="000000"/>
        </w:rPr>
        <w:t>i.V.m</w:t>
      </w:r>
      <w:proofErr w:type="spellEnd"/>
      <w:r w:rsidRPr="001F40AD">
        <w:rPr>
          <w:rFonts w:cs="Arial"/>
          <w:bCs/>
          <w:color w:val="000000"/>
        </w:rPr>
        <w:t>. § 45 Abs. 1 S. 1 Nr. 1</w:t>
      </w:r>
      <w:r>
        <w:rPr>
          <w:rFonts w:cs="Arial"/>
          <w:bCs/>
          <w:color w:val="000000"/>
        </w:rPr>
        <w:t xml:space="preserve"> und</w:t>
      </w:r>
      <w:r w:rsidRPr="001F40AD">
        <w:rPr>
          <w:rFonts w:cs="Arial"/>
          <w:bCs/>
          <w:color w:val="000000"/>
        </w:rPr>
        <w:t xml:space="preserve"> 2 SGB III</w:t>
      </w:r>
    </w:p>
    <w:p w:rsidR="00956514" w:rsidRPr="001F40AD" w:rsidRDefault="00956514" w:rsidP="00956514">
      <w:pPr>
        <w:ind w:left="284"/>
        <w:rPr>
          <w:rFonts w:cs="Arial"/>
          <w:b/>
          <w:bCs/>
          <w:color w:val="000000"/>
        </w:rPr>
      </w:pPr>
    </w:p>
    <w:p w:rsidR="00956514" w:rsidRDefault="00956514" w:rsidP="00956514">
      <w:pPr>
        <w:ind w:left="284"/>
        <w:rPr>
          <w:rFonts w:cs="Arial"/>
          <w:bCs/>
          <w:color w:val="000000"/>
        </w:rPr>
      </w:pPr>
      <w:r w:rsidRPr="001F40AD">
        <w:rPr>
          <w:rFonts w:cs="Arial"/>
          <w:b/>
          <w:bCs/>
          <w:color w:val="000000"/>
        </w:rPr>
        <w:t>Laufzeit 1. Vertragszeitraum:</w:t>
      </w:r>
      <w:r w:rsidRPr="001F40AD">
        <w:rPr>
          <w:rFonts w:cs="Arial"/>
        </w:rPr>
        <w:t xml:space="preserve"> </w:t>
      </w:r>
      <w:r w:rsidRPr="001F40AD">
        <w:rPr>
          <w:rFonts w:cs="Arial"/>
        </w:rPr>
        <w:tab/>
      </w:r>
      <w:r w:rsidRPr="001F40AD">
        <w:rPr>
          <w:rFonts w:cs="Arial"/>
        </w:rPr>
        <w:tab/>
      </w:r>
      <w:r w:rsidRPr="001F40AD">
        <w:rPr>
          <w:rFonts w:cs="Arial"/>
        </w:rPr>
        <w:tab/>
      </w:r>
      <w:r w:rsidRPr="001F40AD">
        <w:rPr>
          <w:rFonts w:cs="Arial"/>
        </w:rPr>
        <w:tab/>
      </w:r>
      <w:r w:rsidRPr="001F40AD">
        <w:rPr>
          <w:rFonts w:cs="Arial"/>
        </w:rPr>
        <w:tab/>
      </w:r>
      <w:r w:rsidRPr="001F40AD">
        <w:rPr>
          <w:rFonts w:cs="Arial"/>
          <w:bCs/>
          <w:color w:val="000000"/>
        </w:rPr>
        <w:t>27.04.2015 - 26.</w:t>
      </w:r>
      <w:r>
        <w:rPr>
          <w:rFonts w:cs="Arial"/>
          <w:bCs/>
          <w:color w:val="000000"/>
        </w:rPr>
        <w:t>04</w:t>
      </w:r>
      <w:r w:rsidRPr="001F40AD">
        <w:rPr>
          <w:rFonts w:cs="Arial"/>
          <w:bCs/>
          <w:color w:val="000000"/>
        </w:rPr>
        <w:t>.2016</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Laufzeit inkl. </w:t>
      </w:r>
      <w:r>
        <w:rPr>
          <w:rFonts w:cs="Arial"/>
          <w:b/>
          <w:bCs/>
          <w:color w:val="000000"/>
        </w:rPr>
        <w:t>3</w:t>
      </w:r>
      <w:r w:rsidRPr="001F40AD">
        <w:rPr>
          <w:rFonts w:cs="Arial"/>
          <w:b/>
          <w:bCs/>
          <w:color w:val="000000"/>
        </w:rPr>
        <w:t xml:space="preserve"> Optionen:</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27.04.2015 - </w:t>
      </w:r>
      <w:r>
        <w:rPr>
          <w:rFonts w:cs="Arial"/>
          <w:bCs/>
          <w:color w:val="000000"/>
        </w:rPr>
        <w:t>26.04.2019</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Teilnehmer</w:t>
      </w:r>
      <w:r>
        <w:rPr>
          <w:rFonts w:cs="Arial"/>
          <w:b/>
          <w:bCs/>
          <w:color w:val="000000"/>
        </w:rPr>
        <w:t>plätze</w:t>
      </w:r>
      <w:r w:rsidRPr="001F40AD">
        <w:rPr>
          <w:rFonts w:cs="Arial"/>
          <w:b/>
          <w:bCs/>
          <w:color w:val="000000"/>
        </w:rPr>
        <w:t>:</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Pr>
          <w:rFonts w:cs="Arial"/>
          <w:bCs/>
          <w:color w:val="000000"/>
        </w:rPr>
        <w:t>30</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Rahmenvereinbarung bzw. Aufstockung:</w:t>
      </w:r>
      <w:r w:rsidRPr="001F40AD">
        <w:rPr>
          <w:rFonts w:cs="Arial"/>
        </w:rPr>
        <w:t xml:space="preserve"> </w:t>
      </w:r>
      <w:r w:rsidRPr="001F40AD">
        <w:rPr>
          <w:rFonts w:cs="Arial"/>
        </w:rPr>
        <w:tab/>
      </w:r>
      <w:r w:rsidRPr="001F40AD">
        <w:rPr>
          <w:rFonts w:cs="Arial"/>
        </w:rPr>
        <w:tab/>
      </w:r>
      <w:r w:rsidRPr="001F40AD">
        <w:rPr>
          <w:rFonts w:cs="Arial"/>
        </w:rPr>
        <w:tab/>
        <w:t>60-</w:t>
      </w:r>
      <w:r w:rsidRPr="001F40AD">
        <w:rPr>
          <w:rFonts w:cs="Arial"/>
          <w:bCs/>
          <w:color w:val="000000"/>
        </w:rPr>
        <w:t>120 %</w:t>
      </w:r>
    </w:p>
    <w:p w:rsidR="00956514" w:rsidRPr="001F40AD" w:rsidRDefault="00956514" w:rsidP="00956514">
      <w:pPr>
        <w:ind w:left="284"/>
        <w:rPr>
          <w:rFonts w:cs="Arial"/>
          <w:b/>
          <w:bCs/>
          <w:color w:val="000000"/>
        </w:rPr>
      </w:pPr>
    </w:p>
    <w:p w:rsidR="00956514" w:rsidRDefault="00956514" w:rsidP="00956514">
      <w:pPr>
        <w:ind w:left="284"/>
        <w:rPr>
          <w:rFonts w:cs="Arial"/>
          <w:b/>
          <w:bCs/>
          <w:color w:val="000000"/>
        </w:rPr>
      </w:pPr>
      <w:r w:rsidRPr="001F40AD">
        <w:rPr>
          <w:rFonts w:cs="Arial"/>
          <w:b/>
          <w:bCs/>
          <w:color w:val="000000"/>
        </w:rPr>
        <w:t>Teilnehmer</w:t>
      </w:r>
      <w:r>
        <w:rPr>
          <w:rFonts w:cs="Arial"/>
          <w:b/>
          <w:bCs/>
          <w:color w:val="000000"/>
        </w:rPr>
        <w:t>platz</w:t>
      </w:r>
      <w:r w:rsidRPr="001F40AD">
        <w:rPr>
          <w:rFonts w:cs="Arial"/>
          <w:b/>
          <w:bCs/>
          <w:color w:val="000000"/>
        </w:rPr>
        <w:t>zahl mit Rahmenvereinbarung/</w:t>
      </w:r>
    </w:p>
    <w:p w:rsidR="00956514" w:rsidRPr="001F40AD" w:rsidRDefault="00956514" w:rsidP="00956514">
      <w:pPr>
        <w:ind w:left="284"/>
        <w:rPr>
          <w:rFonts w:cs="Arial"/>
          <w:b/>
          <w:bCs/>
          <w:color w:val="000000"/>
        </w:rPr>
      </w:pPr>
      <w:r w:rsidRPr="001F40AD">
        <w:rPr>
          <w:rFonts w:cs="Arial"/>
          <w:b/>
          <w:bCs/>
          <w:color w:val="000000"/>
        </w:rPr>
        <w:t>Aufstockung:</w:t>
      </w:r>
      <w:r w:rsidRPr="001F40AD">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color w:val="000000"/>
        </w:rPr>
        <w:t>36</w:t>
      </w:r>
    </w:p>
    <w:p w:rsidR="00956514" w:rsidRPr="001F40AD" w:rsidRDefault="00956514" w:rsidP="00956514">
      <w:pPr>
        <w:ind w:left="284"/>
        <w:rPr>
          <w:rFonts w:cs="Arial"/>
          <w:b/>
          <w:bCs/>
          <w:color w:val="000000"/>
        </w:rPr>
      </w:pPr>
    </w:p>
    <w:p w:rsidR="00956514" w:rsidRPr="001F40AD" w:rsidRDefault="00956514" w:rsidP="00956514">
      <w:pPr>
        <w:ind w:firstLine="284"/>
        <w:rPr>
          <w:rFonts w:eastAsia="Times New Roman" w:cs="Arial"/>
          <w:lang w:eastAsia="de-DE"/>
        </w:rPr>
      </w:pPr>
      <w:r w:rsidRPr="001F40AD">
        <w:rPr>
          <w:rFonts w:cs="Arial"/>
          <w:b/>
          <w:bCs/>
          <w:color w:val="000000"/>
        </w:rPr>
        <w:t>Kostenschätzung 2015 ohne Aufstockung:</w:t>
      </w:r>
      <w:r w:rsidRPr="001F40AD">
        <w:rPr>
          <w:rFonts w:cs="Arial"/>
          <w:b/>
          <w:bCs/>
          <w:color w:val="000000"/>
        </w:rPr>
        <w:tab/>
      </w:r>
      <w:r w:rsidRPr="001F40AD">
        <w:rPr>
          <w:rFonts w:cs="Arial"/>
          <w:b/>
          <w:bCs/>
          <w:color w:val="000000"/>
        </w:rPr>
        <w:tab/>
      </w:r>
      <w:r w:rsidRPr="001F40AD">
        <w:rPr>
          <w:rFonts w:cs="Arial"/>
          <w:b/>
          <w:bCs/>
          <w:color w:val="000000"/>
        </w:rPr>
        <w:tab/>
      </w:r>
      <w:r w:rsidRPr="005F447A">
        <w:rPr>
          <w:rFonts w:eastAsia="Times New Roman" w:cs="Arial"/>
          <w:lang w:eastAsia="de-DE"/>
        </w:rPr>
        <w:t xml:space="preserve">133.704,90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 xml:space="preserve">Kostenschätzung </w:t>
      </w:r>
    </w:p>
    <w:p w:rsidR="00956514" w:rsidRPr="005F447A" w:rsidRDefault="00956514" w:rsidP="00956514">
      <w:pPr>
        <w:ind w:firstLine="284"/>
        <w:rPr>
          <w:rFonts w:eastAsia="Times New Roman" w:cs="Arial"/>
          <w:lang w:eastAsia="de-DE"/>
        </w:rPr>
      </w:pPr>
      <w:r w:rsidRPr="001F40AD">
        <w:rPr>
          <w:rFonts w:cs="Arial"/>
          <w:b/>
          <w:bCs/>
          <w:color w:val="000000"/>
        </w:rPr>
        <w:t>gesamt inkl. Optionen und Aufstockung:</w:t>
      </w:r>
      <w:r w:rsidRPr="001F40AD">
        <w:rPr>
          <w:rFonts w:cs="Arial"/>
          <w:b/>
          <w:bCs/>
          <w:color w:val="000000"/>
        </w:rPr>
        <w:tab/>
      </w:r>
      <w:r w:rsidRPr="001F40AD">
        <w:rPr>
          <w:rFonts w:cs="Arial"/>
          <w:b/>
          <w:bCs/>
          <w:color w:val="000000"/>
        </w:rPr>
        <w:tab/>
      </w:r>
      <w:r w:rsidRPr="001F40AD">
        <w:rPr>
          <w:rFonts w:cs="Arial"/>
          <w:b/>
          <w:bCs/>
          <w:color w:val="000000"/>
        </w:rPr>
        <w:tab/>
      </w:r>
      <w:r w:rsidRPr="005F447A">
        <w:rPr>
          <w:rFonts w:eastAsia="Times New Roman" w:cs="Arial"/>
          <w:lang w:eastAsia="de-DE"/>
        </w:rPr>
        <w:t xml:space="preserve">1.133.655,28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Zielgruppe:</w:t>
      </w:r>
    </w:p>
    <w:p w:rsidR="00956514" w:rsidRPr="001F40AD" w:rsidRDefault="00956514" w:rsidP="00956514">
      <w:pPr>
        <w:ind w:left="284"/>
        <w:rPr>
          <w:rFonts w:cs="Arial"/>
          <w:b/>
          <w:bCs/>
          <w:color w:val="000000"/>
        </w:rPr>
      </w:pPr>
    </w:p>
    <w:p w:rsidR="00956514" w:rsidRPr="009D69FA" w:rsidRDefault="00956514" w:rsidP="00956514">
      <w:pPr>
        <w:ind w:left="284"/>
        <w:rPr>
          <w:rFonts w:cs="Arial"/>
          <w:bCs/>
          <w:color w:val="000000"/>
        </w:rPr>
      </w:pPr>
      <w:proofErr w:type="spellStart"/>
      <w:r>
        <w:rPr>
          <w:rFonts w:cs="Arial"/>
          <w:color w:val="000000"/>
        </w:rPr>
        <w:t>Qualifizierbare</w:t>
      </w:r>
      <w:proofErr w:type="spellEnd"/>
      <w:r>
        <w:rPr>
          <w:rFonts w:cs="Arial"/>
          <w:color w:val="000000"/>
        </w:rPr>
        <w:t xml:space="preserve"> e</w:t>
      </w:r>
      <w:r w:rsidRPr="001F40AD">
        <w:rPr>
          <w:rFonts w:cs="Arial"/>
          <w:color w:val="000000"/>
        </w:rPr>
        <w:t>rw</w:t>
      </w:r>
      <w:r>
        <w:rPr>
          <w:rFonts w:cs="Arial"/>
          <w:color w:val="000000"/>
        </w:rPr>
        <w:t>erbsfähige Leistungsberechtigte</w:t>
      </w:r>
      <w:r>
        <w:rPr>
          <w:rFonts w:cs="Arial"/>
          <w:bCs/>
          <w:color w:val="000000"/>
        </w:rPr>
        <w:t>.</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Zielsetzung:</w:t>
      </w:r>
    </w:p>
    <w:p w:rsidR="00956514" w:rsidRPr="001F40AD" w:rsidRDefault="00956514" w:rsidP="00956514">
      <w:pPr>
        <w:ind w:left="284"/>
        <w:rPr>
          <w:rFonts w:eastAsia="Calibri" w:cs="Arial"/>
        </w:rPr>
      </w:pPr>
    </w:p>
    <w:p w:rsidR="00956514" w:rsidRDefault="00956514" w:rsidP="00956514">
      <w:pPr>
        <w:pStyle w:val="Listenabsatz"/>
        <w:numPr>
          <w:ilvl w:val="0"/>
          <w:numId w:val="24"/>
        </w:numPr>
        <w:rPr>
          <w:rFonts w:cs="Arial"/>
          <w:color w:val="000000"/>
        </w:rPr>
      </w:pPr>
      <w:r>
        <w:rPr>
          <w:rFonts w:cs="Arial"/>
          <w:color w:val="000000"/>
        </w:rPr>
        <w:t>Feststellung des Qualifizierungsbedarfes der Leistungsberechtigten.</w:t>
      </w:r>
    </w:p>
    <w:p w:rsidR="00956514" w:rsidRDefault="00956514" w:rsidP="00956514">
      <w:pPr>
        <w:pStyle w:val="Listenabsatz"/>
        <w:numPr>
          <w:ilvl w:val="0"/>
          <w:numId w:val="24"/>
        </w:numPr>
        <w:rPr>
          <w:rFonts w:cs="Arial"/>
          <w:color w:val="000000"/>
        </w:rPr>
      </w:pPr>
      <w:r>
        <w:rPr>
          <w:rFonts w:cs="Arial"/>
          <w:color w:val="000000"/>
        </w:rPr>
        <w:t>Unterstützung bei der Suche nach einer entsprechend der individuellen Ressourcen</w:t>
      </w:r>
      <w:r w:rsidRPr="00244465">
        <w:rPr>
          <w:rFonts w:cs="Arial"/>
          <w:color w:val="000000"/>
        </w:rPr>
        <w:t xml:space="preserve"> </w:t>
      </w:r>
      <w:r>
        <w:rPr>
          <w:rFonts w:cs="Arial"/>
          <w:color w:val="000000"/>
        </w:rPr>
        <w:t>passenden, arbeitsmarktrelevanten Qualifizierung und Vermittlung in dieses Angebot.</w:t>
      </w:r>
    </w:p>
    <w:p w:rsidR="00956514" w:rsidRPr="001F40AD" w:rsidRDefault="00956514" w:rsidP="00956514">
      <w:pPr>
        <w:rPr>
          <w:rFonts w:cs="Arial"/>
        </w:rPr>
      </w:pPr>
    </w:p>
    <w:p w:rsidR="00956514" w:rsidRPr="001F40AD" w:rsidRDefault="00956514" w:rsidP="00956514">
      <w:pPr>
        <w:ind w:left="284"/>
        <w:rPr>
          <w:rFonts w:cs="Arial"/>
          <w:b/>
          <w:bCs/>
          <w:color w:val="000000"/>
        </w:rPr>
      </w:pPr>
      <w:r w:rsidRPr="001F40AD">
        <w:rPr>
          <w:rFonts w:cs="Arial"/>
          <w:b/>
          <w:bCs/>
          <w:color w:val="000000"/>
        </w:rPr>
        <w:t>Inhalte / Rahmenbedingungen:</w:t>
      </w:r>
    </w:p>
    <w:p w:rsidR="00956514" w:rsidRPr="001F40AD" w:rsidRDefault="00956514" w:rsidP="00956514">
      <w:pPr>
        <w:ind w:left="284"/>
        <w:rPr>
          <w:rFonts w:cs="Arial"/>
          <w:b/>
          <w:bCs/>
          <w:color w:val="000000"/>
        </w:rPr>
      </w:pPr>
    </w:p>
    <w:p w:rsidR="00956514" w:rsidRDefault="00956514" w:rsidP="00956514">
      <w:pPr>
        <w:pStyle w:val="Listenabsatz"/>
        <w:numPr>
          <w:ilvl w:val="0"/>
          <w:numId w:val="17"/>
        </w:numPr>
        <w:spacing w:after="200" w:line="276" w:lineRule="auto"/>
        <w:ind w:left="709" w:hanging="283"/>
        <w:rPr>
          <w:rFonts w:cs="Arial"/>
          <w:color w:val="000000"/>
        </w:rPr>
      </w:pPr>
      <w:r>
        <w:rPr>
          <w:rFonts w:cs="Arial"/>
          <w:color w:val="000000"/>
        </w:rPr>
        <w:t>Feststellung des Qualifizierungsbedarfes der Leistungsberechtigten.</w:t>
      </w:r>
    </w:p>
    <w:p w:rsidR="00956514" w:rsidRDefault="00956514" w:rsidP="00956514">
      <w:pPr>
        <w:pStyle w:val="Listenabsatz"/>
        <w:numPr>
          <w:ilvl w:val="0"/>
          <w:numId w:val="17"/>
        </w:numPr>
        <w:spacing w:after="200" w:line="276" w:lineRule="auto"/>
        <w:ind w:left="709" w:hanging="283"/>
        <w:rPr>
          <w:rFonts w:cs="Arial"/>
          <w:color w:val="000000"/>
        </w:rPr>
      </w:pPr>
      <w:r>
        <w:rPr>
          <w:rFonts w:cs="Arial"/>
          <w:color w:val="000000"/>
        </w:rPr>
        <w:t>Unterstützung bei der Suche nach einer entsprechend der individuellen Ressourcen</w:t>
      </w:r>
      <w:r w:rsidRPr="00244465">
        <w:rPr>
          <w:rFonts w:cs="Arial"/>
          <w:color w:val="000000"/>
        </w:rPr>
        <w:t xml:space="preserve"> </w:t>
      </w:r>
      <w:r>
        <w:rPr>
          <w:rFonts w:cs="Arial"/>
          <w:color w:val="000000"/>
        </w:rPr>
        <w:t>passenden, arbeitsmarktrelevanten Qualifizierung und Vermittlung in dieses Angebot.</w:t>
      </w:r>
    </w:p>
    <w:p w:rsidR="00956514" w:rsidRPr="00244465"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t xml:space="preserve">Marktbeobachtung und </w:t>
      </w:r>
      <w:proofErr w:type="spellStart"/>
      <w:r w:rsidRPr="00937BE3">
        <w:rPr>
          <w:rFonts w:cs="Arial"/>
          <w:color w:val="000000"/>
        </w:rPr>
        <w:t>ggf</w:t>
      </w:r>
      <w:proofErr w:type="spellEnd"/>
      <w:r w:rsidRPr="00937BE3">
        <w:rPr>
          <w:rFonts w:cs="Arial"/>
          <w:color w:val="000000"/>
        </w:rPr>
        <w:t xml:space="preserve"> –</w:t>
      </w:r>
      <w:proofErr w:type="spellStart"/>
      <w:r w:rsidRPr="00937BE3">
        <w:rPr>
          <w:rFonts w:cs="Arial"/>
          <w:color w:val="000000"/>
        </w:rPr>
        <w:t>bearbeitung</w:t>
      </w:r>
      <w:proofErr w:type="spellEnd"/>
      <w:r w:rsidRPr="00937BE3">
        <w:rPr>
          <w:rFonts w:cs="Arial"/>
          <w:color w:val="000000"/>
        </w:rPr>
        <w:t xml:space="preserve"> in Abstimmung mit dem Jobcenter zur Entwicklung passender Qualifizierungsangebote.</w:t>
      </w:r>
    </w:p>
    <w:p w:rsidR="00956514" w:rsidRPr="00244465" w:rsidRDefault="00956514" w:rsidP="00956514">
      <w:pPr>
        <w:pStyle w:val="Listenabsatz"/>
        <w:numPr>
          <w:ilvl w:val="0"/>
          <w:numId w:val="17"/>
        </w:numPr>
        <w:spacing w:after="200" w:line="276" w:lineRule="auto"/>
        <w:ind w:left="709" w:hanging="283"/>
        <w:rPr>
          <w:rFonts w:cs="Arial"/>
          <w:color w:val="000000"/>
        </w:rPr>
      </w:pPr>
      <w:r w:rsidRPr="00937BE3">
        <w:rPr>
          <w:rFonts w:cs="Arial"/>
          <w:color w:val="000000"/>
        </w:rPr>
        <w:lastRenderedPageBreak/>
        <w:t>Erstellung und Pflege einer Stuttgart-spezifischen Qualifizierungsdatenbank für Leistungsberechtigte und persönliche Ansprechpartner des Jobcenters.</w:t>
      </w:r>
    </w:p>
    <w:p w:rsidR="00956514" w:rsidRPr="001F40AD" w:rsidRDefault="00956514" w:rsidP="00956514">
      <w:pPr>
        <w:spacing w:after="200" w:line="276" w:lineRule="auto"/>
        <w:ind w:firstLine="284"/>
        <w:rPr>
          <w:rFonts w:cs="Arial"/>
          <w:b/>
          <w:bCs/>
          <w:color w:val="000000"/>
        </w:rPr>
      </w:pPr>
      <w:r>
        <w:rPr>
          <w:rFonts w:cs="Arial"/>
          <w:b/>
          <w:bCs/>
          <w:color w:val="000000"/>
        </w:rPr>
        <w:t>Zi</w:t>
      </w:r>
      <w:r w:rsidRPr="001F40AD">
        <w:rPr>
          <w:rFonts w:cs="Arial"/>
          <w:b/>
          <w:bCs/>
          <w:color w:val="000000"/>
        </w:rPr>
        <w:t>elgrößen:</w:t>
      </w:r>
    </w:p>
    <w:p w:rsidR="00956514" w:rsidRPr="00244465" w:rsidRDefault="00956514" w:rsidP="00956514">
      <w:pPr>
        <w:spacing w:after="200" w:line="276" w:lineRule="auto"/>
        <w:ind w:firstLine="284"/>
        <w:rPr>
          <w:rFonts w:cs="Arial"/>
          <w:bCs/>
          <w:color w:val="000000"/>
        </w:rPr>
      </w:pPr>
      <w:r>
        <w:rPr>
          <w:rFonts w:cs="Arial"/>
          <w:bCs/>
          <w:color w:val="000000"/>
        </w:rPr>
        <w:t>E</w:t>
      </w:r>
      <w:r w:rsidRPr="00244465">
        <w:rPr>
          <w:rFonts w:cs="Arial"/>
          <w:bCs/>
          <w:color w:val="000000"/>
        </w:rPr>
        <w:t>ntfällt.</w:t>
      </w:r>
    </w:p>
    <w:p w:rsidR="00956514" w:rsidRPr="001F40AD" w:rsidRDefault="00956514" w:rsidP="00956514">
      <w:pPr>
        <w:ind w:left="284"/>
        <w:rPr>
          <w:rFonts w:cs="Arial"/>
          <w:b/>
          <w:bCs/>
          <w:color w:val="000000"/>
        </w:rPr>
      </w:pPr>
      <w:r w:rsidRPr="001F40AD">
        <w:rPr>
          <w:rFonts w:cs="Arial"/>
          <w:b/>
          <w:bCs/>
          <w:color w:val="000000"/>
        </w:rPr>
        <w:t>Änderungen gegenüber den bisher durchgeführten Maßnahmen:</w:t>
      </w:r>
    </w:p>
    <w:p w:rsidR="00956514" w:rsidRPr="001F40AD" w:rsidRDefault="00956514" w:rsidP="00956514">
      <w:pPr>
        <w:ind w:left="284"/>
        <w:rPr>
          <w:rFonts w:cs="Arial"/>
          <w:bCs/>
          <w:color w:val="000000"/>
        </w:rPr>
      </w:pPr>
    </w:p>
    <w:p w:rsidR="00956514" w:rsidRDefault="00956514" w:rsidP="00956514">
      <w:pPr>
        <w:spacing w:after="200" w:line="276" w:lineRule="auto"/>
        <w:ind w:firstLine="284"/>
        <w:rPr>
          <w:rFonts w:cs="Arial"/>
          <w:bCs/>
          <w:color w:val="000000"/>
        </w:rPr>
      </w:pPr>
      <w:r>
        <w:rPr>
          <w:rFonts w:cs="Arial"/>
          <w:bCs/>
          <w:color w:val="000000"/>
        </w:rPr>
        <w:t>E</w:t>
      </w:r>
      <w:r w:rsidRPr="00244465">
        <w:rPr>
          <w:rFonts w:cs="Arial"/>
          <w:bCs/>
          <w:color w:val="000000"/>
        </w:rPr>
        <w:t>ntfällt.</w:t>
      </w:r>
    </w:p>
    <w:p w:rsidR="00956514" w:rsidRDefault="00956514" w:rsidP="00956514">
      <w:pPr>
        <w:spacing w:after="200" w:line="276" w:lineRule="auto"/>
        <w:rPr>
          <w:rFonts w:cs="Arial"/>
          <w:bCs/>
          <w:color w:val="000000"/>
        </w:rPr>
      </w:pPr>
      <w:r>
        <w:rPr>
          <w:rFonts w:cs="Arial"/>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V.13</w:t>
      </w:r>
    </w:p>
    <w:p w:rsidR="00956514" w:rsidRPr="00BB1BA2" w:rsidRDefault="00956514" w:rsidP="00956514">
      <w:pPr>
        <w:ind w:left="6372" w:hanging="6088"/>
        <w:rPr>
          <w:rFonts w:cs="Arial"/>
          <w:b/>
          <w:bCs/>
        </w:rPr>
      </w:pPr>
      <w:proofErr w:type="spellStart"/>
      <w:r w:rsidRPr="001F40AD">
        <w:rPr>
          <w:rFonts w:cs="Arial"/>
          <w:b/>
          <w:bCs/>
          <w:color w:val="000000"/>
        </w:rPr>
        <w:t>Maßnahmebezeichnung</w:t>
      </w:r>
      <w:proofErr w:type="spellEnd"/>
      <w:r w:rsidRPr="001F40AD">
        <w:rPr>
          <w:rFonts w:cs="Arial"/>
          <w:b/>
          <w:bCs/>
          <w:color w:val="000000"/>
        </w:rPr>
        <w:t>:</w:t>
      </w:r>
      <w:r w:rsidRPr="001F40AD">
        <w:rPr>
          <w:rFonts w:cs="Arial"/>
          <w:b/>
          <w:bCs/>
          <w:color w:val="000000"/>
        </w:rPr>
        <w:tab/>
      </w:r>
      <w:r w:rsidRPr="001F40AD">
        <w:rPr>
          <w:rFonts w:cs="Arial"/>
          <w:bCs/>
          <w:color w:val="000000" w:themeColor="text1"/>
        </w:rPr>
        <w:t>„</w:t>
      </w:r>
      <w:r>
        <w:rPr>
          <w:rFonts w:cs="Arial"/>
          <w:bCs/>
          <w:color w:val="000000" w:themeColor="text1"/>
        </w:rPr>
        <w:t>1-Ziel-Maßnahme“</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Rechtsgrundlage: </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 16 SGB II </w:t>
      </w:r>
      <w:proofErr w:type="spellStart"/>
      <w:r w:rsidRPr="001F40AD">
        <w:rPr>
          <w:rFonts w:cs="Arial"/>
          <w:bCs/>
          <w:color w:val="000000"/>
        </w:rPr>
        <w:t>i.V.m</w:t>
      </w:r>
      <w:proofErr w:type="spellEnd"/>
      <w:r w:rsidRPr="001F40AD">
        <w:rPr>
          <w:rFonts w:cs="Arial"/>
          <w:bCs/>
          <w:color w:val="000000"/>
        </w:rPr>
        <w:t>. § 45 Abs. 1 S. 1 Nr. 1</w:t>
      </w:r>
      <w:r>
        <w:rPr>
          <w:rFonts w:cs="Arial"/>
          <w:bCs/>
          <w:color w:val="000000"/>
        </w:rPr>
        <w:t xml:space="preserve"> und</w:t>
      </w:r>
      <w:r w:rsidRPr="001F40AD">
        <w:rPr>
          <w:rFonts w:cs="Arial"/>
          <w:bCs/>
          <w:color w:val="000000"/>
        </w:rPr>
        <w:t xml:space="preserve"> 2 SGB III</w:t>
      </w:r>
    </w:p>
    <w:p w:rsidR="00956514" w:rsidRPr="001F40AD" w:rsidRDefault="00956514" w:rsidP="00956514">
      <w:pPr>
        <w:ind w:left="284"/>
        <w:rPr>
          <w:rFonts w:cs="Arial"/>
          <w:b/>
          <w:bCs/>
          <w:color w:val="000000"/>
        </w:rPr>
      </w:pPr>
    </w:p>
    <w:p w:rsidR="00956514" w:rsidRDefault="00956514" w:rsidP="00956514">
      <w:pPr>
        <w:ind w:left="284"/>
        <w:rPr>
          <w:rFonts w:cs="Arial"/>
          <w:bCs/>
          <w:color w:val="000000"/>
        </w:rPr>
      </w:pPr>
      <w:r w:rsidRPr="001F40AD">
        <w:rPr>
          <w:rFonts w:cs="Arial"/>
          <w:b/>
          <w:bCs/>
          <w:color w:val="000000"/>
        </w:rPr>
        <w:t>Laufzeit 1. Vertragszeitraum:</w:t>
      </w:r>
      <w:r w:rsidRPr="001F40AD">
        <w:rPr>
          <w:rFonts w:cs="Arial"/>
        </w:rPr>
        <w:t xml:space="preserve"> </w:t>
      </w:r>
      <w:r w:rsidRPr="001F40AD">
        <w:rPr>
          <w:rFonts w:cs="Arial"/>
        </w:rPr>
        <w:tab/>
      </w:r>
      <w:r w:rsidRPr="001F40AD">
        <w:rPr>
          <w:rFonts w:cs="Arial"/>
        </w:rPr>
        <w:tab/>
      </w:r>
      <w:r w:rsidRPr="001F40AD">
        <w:rPr>
          <w:rFonts w:cs="Arial"/>
        </w:rPr>
        <w:tab/>
      </w:r>
      <w:r w:rsidRPr="001F40AD">
        <w:rPr>
          <w:rFonts w:cs="Arial"/>
        </w:rPr>
        <w:tab/>
      </w:r>
      <w:r w:rsidRPr="001F40AD">
        <w:rPr>
          <w:rFonts w:cs="Arial"/>
        </w:rPr>
        <w:tab/>
      </w:r>
      <w:r w:rsidRPr="001F40AD">
        <w:rPr>
          <w:rFonts w:cs="Arial"/>
          <w:bCs/>
          <w:color w:val="000000"/>
        </w:rPr>
        <w:t>27.04.2015 - 26.</w:t>
      </w:r>
      <w:r>
        <w:rPr>
          <w:rFonts w:cs="Arial"/>
          <w:bCs/>
          <w:color w:val="000000"/>
        </w:rPr>
        <w:t>04</w:t>
      </w:r>
      <w:r w:rsidRPr="001F40AD">
        <w:rPr>
          <w:rFonts w:cs="Arial"/>
          <w:bCs/>
          <w:color w:val="000000"/>
        </w:rPr>
        <w:t>.2016</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 xml:space="preserve">Laufzeit inkl. </w:t>
      </w:r>
      <w:r>
        <w:rPr>
          <w:rFonts w:cs="Arial"/>
          <w:b/>
          <w:bCs/>
          <w:color w:val="000000"/>
        </w:rPr>
        <w:t>3</w:t>
      </w:r>
      <w:r w:rsidRPr="001F40AD">
        <w:rPr>
          <w:rFonts w:cs="Arial"/>
          <w:b/>
          <w:bCs/>
          <w:color w:val="000000"/>
        </w:rPr>
        <w:t xml:space="preserve"> Optionen:</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Cs/>
          <w:color w:val="000000"/>
        </w:rPr>
        <w:t xml:space="preserve">27.04.2015 - </w:t>
      </w:r>
      <w:r>
        <w:rPr>
          <w:rFonts w:cs="Arial"/>
          <w:bCs/>
          <w:color w:val="000000"/>
        </w:rPr>
        <w:t>26.04.2019</w:t>
      </w:r>
    </w:p>
    <w:p w:rsidR="00956514" w:rsidRPr="001F40AD" w:rsidRDefault="00956514" w:rsidP="00956514">
      <w:pPr>
        <w:ind w:left="284"/>
        <w:rPr>
          <w:rFonts w:cs="Arial"/>
          <w:b/>
          <w:bCs/>
          <w:color w:val="000000"/>
        </w:rPr>
      </w:pPr>
    </w:p>
    <w:p w:rsidR="00956514" w:rsidRPr="001F40AD" w:rsidRDefault="00956514" w:rsidP="00956514">
      <w:pPr>
        <w:ind w:left="284"/>
        <w:rPr>
          <w:rFonts w:cs="Arial"/>
          <w:bCs/>
          <w:color w:val="000000"/>
        </w:rPr>
      </w:pPr>
      <w:r w:rsidRPr="001F40AD">
        <w:rPr>
          <w:rFonts w:cs="Arial"/>
          <w:b/>
          <w:bCs/>
          <w:color w:val="000000"/>
        </w:rPr>
        <w:t>Teilnehmer</w:t>
      </w:r>
      <w:r>
        <w:rPr>
          <w:rFonts w:cs="Arial"/>
          <w:b/>
          <w:bCs/>
          <w:color w:val="000000"/>
        </w:rPr>
        <w:t>plätze</w:t>
      </w:r>
      <w:r w:rsidRPr="001F40AD">
        <w:rPr>
          <w:rFonts w:cs="Arial"/>
          <w:b/>
          <w:bCs/>
          <w:color w:val="000000"/>
        </w:rPr>
        <w:t>:</w:t>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sidRPr="001F40AD">
        <w:rPr>
          <w:rFonts w:cs="Arial"/>
          <w:b/>
          <w:bCs/>
          <w:color w:val="000000"/>
        </w:rPr>
        <w:tab/>
      </w:r>
      <w:r>
        <w:rPr>
          <w:rFonts w:cs="Arial"/>
          <w:bCs/>
          <w:color w:val="000000"/>
        </w:rPr>
        <w:t>50</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Rahmenvereinbarung bzw. Aufstockung:</w:t>
      </w:r>
      <w:r w:rsidRPr="001F40AD">
        <w:rPr>
          <w:rFonts w:cs="Arial"/>
        </w:rPr>
        <w:t xml:space="preserve"> </w:t>
      </w:r>
      <w:r w:rsidRPr="001F40AD">
        <w:rPr>
          <w:rFonts w:cs="Arial"/>
        </w:rPr>
        <w:tab/>
      </w:r>
      <w:r w:rsidRPr="001F40AD">
        <w:rPr>
          <w:rFonts w:cs="Arial"/>
        </w:rPr>
        <w:tab/>
      </w:r>
      <w:r w:rsidRPr="001F40AD">
        <w:rPr>
          <w:rFonts w:cs="Arial"/>
        </w:rPr>
        <w:tab/>
        <w:t>60-</w:t>
      </w:r>
      <w:r w:rsidRPr="001F40AD">
        <w:rPr>
          <w:rFonts w:cs="Arial"/>
          <w:bCs/>
          <w:color w:val="000000"/>
        </w:rPr>
        <w:t>120 %</w:t>
      </w:r>
    </w:p>
    <w:p w:rsidR="00956514" w:rsidRPr="001F40AD" w:rsidRDefault="00956514" w:rsidP="00956514">
      <w:pPr>
        <w:ind w:left="284"/>
        <w:rPr>
          <w:rFonts w:cs="Arial"/>
          <w:b/>
          <w:bCs/>
          <w:color w:val="000000"/>
        </w:rPr>
      </w:pPr>
    </w:p>
    <w:p w:rsidR="00956514" w:rsidRDefault="00956514" w:rsidP="00956514">
      <w:pPr>
        <w:ind w:left="284"/>
        <w:rPr>
          <w:rFonts w:cs="Arial"/>
          <w:b/>
          <w:bCs/>
          <w:color w:val="000000"/>
        </w:rPr>
      </w:pPr>
      <w:r w:rsidRPr="001F40AD">
        <w:rPr>
          <w:rFonts w:cs="Arial"/>
          <w:b/>
          <w:bCs/>
          <w:color w:val="000000"/>
        </w:rPr>
        <w:t>Teilnehmer</w:t>
      </w:r>
      <w:r>
        <w:rPr>
          <w:rFonts w:cs="Arial"/>
          <w:b/>
          <w:bCs/>
          <w:color w:val="000000"/>
        </w:rPr>
        <w:t>platz</w:t>
      </w:r>
      <w:r w:rsidRPr="001F40AD">
        <w:rPr>
          <w:rFonts w:cs="Arial"/>
          <w:b/>
          <w:bCs/>
          <w:color w:val="000000"/>
        </w:rPr>
        <w:t>zahl mit Rahmenvereinbarung/</w:t>
      </w:r>
    </w:p>
    <w:p w:rsidR="00956514" w:rsidRPr="001F40AD" w:rsidRDefault="00956514" w:rsidP="00956514">
      <w:pPr>
        <w:ind w:left="284"/>
        <w:rPr>
          <w:rFonts w:cs="Arial"/>
          <w:b/>
          <w:bCs/>
          <w:color w:val="000000"/>
        </w:rPr>
      </w:pPr>
      <w:r w:rsidRPr="001F40AD">
        <w:rPr>
          <w:rFonts w:cs="Arial"/>
          <w:b/>
          <w:bCs/>
          <w:color w:val="000000"/>
        </w:rPr>
        <w:t>Aufstockung:</w:t>
      </w:r>
      <w:r w:rsidRPr="001F40AD">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color w:val="000000"/>
        </w:rPr>
        <w:t>60</w:t>
      </w:r>
    </w:p>
    <w:p w:rsidR="00956514" w:rsidRPr="001F40AD" w:rsidRDefault="00956514" w:rsidP="00956514">
      <w:pPr>
        <w:ind w:left="284"/>
        <w:rPr>
          <w:rFonts w:cs="Arial"/>
          <w:b/>
          <w:bCs/>
          <w:color w:val="000000"/>
        </w:rPr>
      </w:pPr>
    </w:p>
    <w:p w:rsidR="00956514" w:rsidRPr="001F40AD" w:rsidRDefault="00956514" w:rsidP="00956514">
      <w:pPr>
        <w:ind w:firstLine="284"/>
        <w:rPr>
          <w:rFonts w:eastAsia="Times New Roman" w:cs="Arial"/>
          <w:lang w:eastAsia="de-DE"/>
        </w:rPr>
      </w:pPr>
      <w:r w:rsidRPr="001F40AD">
        <w:rPr>
          <w:rFonts w:cs="Arial"/>
          <w:b/>
          <w:bCs/>
          <w:color w:val="000000"/>
        </w:rPr>
        <w:t>Kostenschätzung 2015 ohne Aufstockung:</w:t>
      </w:r>
      <w:r w:rsidRPr="001F40AD">
        <w:rPr>
          <w:rFonts w:cs="Arial"/>
          <w:b/>
          <w:bCs/>
          <w:color w:val="000000"/>
        </w:rPr>
        <w:tab/>
      </w:r>
      <w:r w:rsidRPr="001F40AD">
        <w:rPr>
          <w:rFonts w:cs="Arial"/>
          <w:b/>
          <w:bCs/>
          <w:color w:val="000000"/>
        </w:rPr>
        <w:tab/>
      </w:r>
      <w:r w:rsidRPr="001F40AD">
        <w:rPr>
          <w:rFonts w:cs="Arial"/>
          <w:b/>
          <w:bCs/>
          <w:color w:val="000000"/>
        </w:rPr>
        <w:tab/>
      </w:r>
      <w:r w:rsidRPr="00530836">
        <w:rPr>
          <w:rFonts w:eastAsia="Times New Roman" w:cs="Arial"/>
          <w:lang w:eastAsia="de-DE"/>
        </w:rPr>
        <w:t xml:space="preserve">146.200,60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 xml:space="preserve">Kostenschätzung </w:t>
      </w:r>
    </w:p>
    <w:p w:rsidR="00956514" w:rsidRPr="001F40AD" w:rsidRDefault="00956514" w:rsidP="00956514">
      <w:pPr>
        <w:ind w:left="284"/>
        <w:rPr>
          <w:rFonts w:eastAsia="Times New Roman" w:cs="Arial"/>
          <w:lang w:eastAsia="de-DE"/>
        </w:rPr>
      </w:pPr>
      <w:r w:rsidRPr="001F40AD">
        <w:rPr>
          <w:rFonts w:cs="Arial"/>
          <w:b/>
          <w:bCs/>
          <w:color w:val="000000"/>
        </w:rPr>
        <w:t>gesamt inkl. Optionen und Aufstockung:</w:t>
      </w:r>
      <w:r w:rsidRPr="001F40AD">
        <w:rPr>
          <w:rFonts w:cs="Arial"/>
          <w:b/>
          <w:bCs/>
          <w:color w:val="000000"/>
        </w:rPr>
        <w:tab/>
      </w:r>
      <w:r w:rsidRPr="001F40AD">
        <w:rPr>
          <w:rFonts w:cs="Arial"/>
          <w:b/>
          <w:bCs/>
          <w:color w:val="000000"/>
        </w:rPr>
        <w:tab/>
      </w:r>
      <w:r w:rsidRPr="001F40AD">
        <w:rPr>
          <w:rFonts w:cs="Arial"/>
          <w:b/>
          <w:bCs/>
          <w:color w:val="000000"/>
        </w:rPr>
        <w:tab/>
      </w:r>
      <w:r w:rsidRPr="00937BE3">
        <w:rPr>
          <w:rFonts w:eastAsia="Times New Roman" w:cs="Arial"/>
          <w:lang w:eastAsia="de-DE"/>
        </w:rPr>
        <w:t xml:space="preserve">1.472.315,62 </w:t>
      </w:r>
      <w:r>
        <w:rPr>
          <w:rFonts w:cs="Arial"/>
          <w:bCs/>
          <w:color w:val="000000"/>
        </w:rPr>
        <w:t>EUR</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Zielgruppe:</w:t>
      </w:r>
    </w:p>
    <w:p w:rsidR="00956514" w:rsidRPr="001F40AD" w:rsidRDefault="00956514" w:rsidP="00956514">
      <w:pPr>
        <w:ind w:left="284"/>
        <w:rPr>
          <w:rFonts w:cs="Arial"/>
          <w:b/>
          <w:bCs/>
          <w:color w:val="000000"/>
        </w:rPr>
      </w:pPr>
    </w:p>
    <w:p w:rsidR="00956514" w:rsidRPr="009D69FA" w:rsidRDefault="00956514" w:rsidP="00956514">
      <w:pPr>
        <w:ind w:left="284"/>
        <w:rPr>
          <w:rFonts w:cs="Arial"/>
          <w:bCs/>
          <w:color w:val="000000"/>
        </w:rPr>
      </w:pPr>
      <w:r>
        <w:rPr>
          <w:rFonts w:cs="Arial"/>
          <w:color w:val="000000"/>
        </w:rPr>
        <w:t>E</w:t>
      </w:r>
      <w:r w:rsidRPr="001F40AD">
        <w:rPr>
          <w:rFonts w:cs="Arial"/>
          <w:color w:val="000000"/>
        </w:rPr>
        <w:t>rw</w:t>
      </w:r>
      <w:r>
        <w:rPr>
          <w:rFonts w:cs="Arial"/>
          <w:color w:val="000000"/>
        </w:rPr>
        <w:t>erbsfähige Leistungsberechtigte</w:t>
      </w:r>
      <w:r>
        <w:rPr>
          <w:rFonts w:cs="Arial"/>
          <w:bCs/>
          <w:color w:val="000000"/>
        </w:rPr>
        <w:t>, bei denen innerhalb der Integrationsstrategie vorrangig ein Sachverhalt bearbeitet werden muss, um weitere Schritte einleiten zu können.</w:t>
      </w:r>
    </w:p>
    <w:p w:rsidR="00956514" w:rsidRPr="001F40AD" w:rsidRDefault="00956514" w:rsidP="00956514">
      <w:pPr>
        <w:ind w:left="284"/>
        <w:rPr>
          <w:rFonts w:cs="Arial"/>
          <w:b/>
          <w:bCs/>
          <w:color w:val="000000"/>
        </w:rPr>
      </w:pPr>
    </w:p>
    <w:p w:rsidR="00956514" w:rsidRPr="001F40AD" w:rsidRDefault="00956514" w:rsidP="00956514">
      <w:pPr>
        <w:ind w:left="284"/>
        <w:rPr>
          <w:rFonts w:cs="Arial"/>
          <w:b/>
          <w:bCs/>
          <w:color w:val="000000"/>
        </w:rPr>
      </w:pPr>
      <w:r w:rsidRPr="001F40AD">
        <w:rPr>
          <w:rFonts w:cs="Arial"/>
          <w:b/>
          <w:bCs/>
          <w:color w:val="000000"/>
        </w:rPr>
        <w:t>Zielsetzung:</w:t>
      </w:r>
    </w:p>
    <w:p w:rsidR="00956514" w:rsidRPr="001F40AD" w:rsidRDefault="00956514" w:rsidP="00956514">
      <w:pPr>
        <w:ind w:left="284"/>
        <w:rPr>
          <w:rFonts w:eastAsia="Calibri" w:cs="Arial"/>
        </w:rPr>
      </w:pPr>
    </w:p>
    <w:p w:rsidR="00956514" w:rsidRDefault="00956514" w:rsidP="00956514">
      <w:pPr>
        <w:pStyle w:val="Listenabsatz"/>
        <w:numPr>
          <w:ilvl w:val="0"/>
          <w:numId w:val="17"/>
        </w:numPr>
        <w:spacing w:after="200" w:line="276" w:lineRule="auto"/>
        <w:ind w:left="709" w:hanging="283"/>
        <w:rPr>
          <w:rFonts w:cs="Arial"/>
          <w:color w:val="000000"/>
        </w:rPr>
      </w:pPr>
      <w:r>
        <w:rPr>
          <w:rFonts w:cs="Arial"/>
          <w:color w:val="000000"/>
        </w:rPr>
        <w:t>Bearbeitung eines definierten Sachverhaltes.</w:t>
      </w:r>
    </w:p>
    <w:p w:rsidR="00956514" w:rsidRDefault="00956514" w:rsidP="00956514">
      <w:pPr>
        <w:pStyle w:val="Listenabsatz"/>
        <w:numPr>
          <w:ilvl w:val="0"/>
          <w:numId w:val="17"/>
        </w:numPr>
        <w:spacing w:after="200" w:line="276" w:lineRule="auto"/>
        <w:ind w:left="709" w:hanging="283"/>
        <w:rPr>
          <w:rFonts w:cs="Arial"/>
          <w:color w:val="000000"/>
        </w:rPr>
      </w:pPr>
      <w:r>
        <w:rPr>
          <w:rFonts w:cs="Arial"/>
          <w:color w:val="000000"/>
        </w:rPr>
        <w:t>Erreichung des damit verbundenen festgelegten Zieles.</w:t>
      </w:r>
    </w:p>
    <w:p w:rsidR="00956514" w:rsidRPr="001F40AD" w:rsidRDefault="00956514" w:rsidP="00956514">
      <w:pPr>
        <w:ind w:left="284"/>
        <w:rPr>
          <w:rFonts w:cs="Arial"/>
          <w:b/>
          <w:bCs/>
          <w:color w:val="000000"/>
        </w:rPr>
      </w:pPr>
      <w:r w:rsidRPr="001F40AD">
        <w:rPr>
          <w:rFonts w:cs="Arial"/>
          <w:b/>
          <w:bCs/>
          <w:color w:val="000000"/>
        </w:rPr>
        <w:t>Inhalte / Rahmenbedingungen:</w:t>
      </w:r>
    </w:p>
    <w:p w:rsidR="00956514" w:rsidRPr="001F40AD" w:rsidRDefault="00956514" w:rsidP="00956514">
      <w:pPr>
        <w:ind w:left="284"/>
        <w:rPr>
          <w:rFonts w:cs="Arial"/>
          <w:b/>
          <w:bCs/>
          <w:color w:val="000000"/>
        </w:rPr>
      </w:pPr>
    </w:p>
    <w:p w:rsidR="00956514" w:rsidRDefault="00956514" w:rsidP="00956514">
      <w:pPr>
        <w:pStyle w:val="Listenabsatz"/>
        <w:numPr>
          <w:ilvl w:val="0"/>
          <w:numId w:val="17"/>
        </w:numPr>
        <w:spacing w:after="200" w:line="276" w:lineRule="auto"/>
        <w:ind w:left="709" w:hanging="283"/>
        <w:rPr>
          <w:rFonts w:cs="Arial"/>
          <w:color w:val="000000"/>
        </w:rPr>
      </w:pPr>
      <w:r>
        <w:rPr>
          <w:rFonts w:cs="Arial"/>
          <w:color w:val="000000"/>
        </w:rPr>
        <w:t>Beratende und begleitende Unterstützung der Teilnehmenden bei der konkreten Planung zur Zielerreichung, Anbindung an die entsprechenden Hilfsdienstleister und Nachhaltung der Zielerreichungsbemühungen.</w:t>
      </w:r>
    </w:p>
    <w:p w:rsidR="00956514" w:rsidRDefault="00956514" w:rsidP="00956514">
      <w:pPr>
        <w:pStyle w:val="Listenabsatz"/>
        <w:numPr>
          <w:ilvl w:val="0"/>
          <w:numId w:val="17"/>
        </w:numPr>
        <w:spacing w:after="200" w:line="276" w:lineRule="auto"/>
        <w:ind w:left="709" w:hanging="283"/>
        <w:rPr>
          <w:rFonts w:cs="Arial"/>
          <w:color w:val="000000"/>
        </w:rPr>
      </w:pPr>
      <w:r>
        <w:rPr>
          <w:rFonts w:cs="Arial"/>
          <w:color w:val="000000"/>
        </w:rPr>
        <w:t xml:space="preserve">Ziele können z.B. sein: </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Termine im J</w:t>
      </w:r>
      <w:r>
        <w:rPr>
          <w:rFonts w:cs="Arial"/>
          <w:color w:val="000000"/>
        </w:rPr>
        <w:t>obcenter</w:t>
      </w:r>
      <w:r w:rsidRPr="00461FDB">
        <w:rPr>
          <w:rFonts w:cs="Arial"/>
          <w:color w:val="000000"/>
        </w:rPr>
        <w:t xml:space="preserve"> wahrnehmen</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lastRenderedPageBreak/>
        <w:t>Einsichtsfähigkeit für bestimmte Probleme schaffen</w:t>
      </w:r>
      <w:r w:rsidRPr="00461FDB">
        <w:rPr>
          <w:rFonts w:cs="Arial"/>
          <w:color w:val="000000"/>
        </w:rPr>
        <w:tab/>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 xml:space="preserve">Arzt/Therapeuten finden und Termine wahrnehmen </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Nachhaltige Anbindung an Beratung</w:t>
      </w:r>
      <w:r>
        <w:rPr>
          <w:rFonts w:cs="Arial"/>
          <w:color w:val="000000"/>
        </w:rPr>
        <w:t>s</w:t>
      </w:r>
      <w:r w:rsidRPr="00461FDB">
        <w:rPr>
          <w:rFonts w:cs="Arial"/>
          <w:color w:val="000000"/>
        </w:rPr>
        <w:t>stellen, z.</w:t>
      </w:r>
      <w:r>
        <w:rPr>
          <w:rFonts w:cs="Arial"/>
          <w:color w:val="000000"/>
        </w:rPr>
        <w:t xml:space="preserve"> </w:t>
      </w:r>
      <w:r w:rsidRPr="00461FDB">
        <w:rPr>
          <w:rFonts w:cs="Arial"/>
          <w:color w:val="000000"/>
        </w:rPr>
        <w:t>B. Sucht- oder Schuldnerberatung (= Beratungsstelle finden und regelmäßige Wahrnehmung der Termine dort)</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 xml:space="preserve">Nachhaltige Anbindung an Gesundheitsförderungsangebote </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ambulanten stationären Therapieplatz finden und nachhaltige Anbindung an die Therapie</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Kinderbetreuungsplatz finden</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Kinderbetreuungszeit erweitern</w:t>
      </w:r>
    </w:p>
    <w:p w:rsidR="00956514" w:rsidRDefault="00956514" w:rsidP="00956514">
      <w:pPr>
        <w:pStyle w:val="Listenabsatz"/>
        <w:numPr>
          <w:ilvl w:val="1"/>
          <w:numId w:val="17"/>
        </w:numPr>
        <w:spacing w:after="200" w:line="276" w:lineRule="auto"/>
        <w:rPr>
          <w:rFonts w:cs="Arial"/>
          <w:color w:val="000000"/>
        </w:rPr>
      </w:pPr>
      <w:r w:rsidRPr="00461FDB">
        <w:rPr>
          <w:rFonts w:cs="Arial"/>
          <w:color w:val="000000"/>
        </w:rPr>
        <w:t>Familienhelfer organisieren</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Tagesstruktur schaffen</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Verbesserung der Selbst-/Alltagsorganisation</w:t>
      </w:r>
      <w:r>
        <w:rPr>
          <w:rFonts w:cs="Arial"/>
          <w:color w:val="000000"/>
        </w:rPr>
        <w:t xml:space="preserve">; </w:t>
      </w:r>
      <w:r>
        <w:t>Unterlagen: Ordnung und System in Unterlagen bringen</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Fehlende Unterlagen beschaffen (Zeugnisse etc.)</w:t>
      </w:r>
    </w:p>
    <w:p w:rsidR="00956514" w:rsidRPr="00DC0A0C" w:rsidRDefault="00956514" w:rsidP="00956514">
      <w:pPr>
        <w:pStyle w:val="Listenabsatz"/>
        <w:numPr>
          <w:ilvl w:val="1"/>
          <w:numId w:val="17"/>
        </w:numPr>
        <w:spacing w:after="200" w:line="276" w:lineRule="auto"/>
        <w:rPr>
          <w:rFonts w:cs="Arial"/>
          <w:color w:val="000000"/>
        </w:rPr>
      </w:pPr>
      <w:r>
        <w:rPr>
          <w:rFonts w:cs="Arial"/>
          <w:color w:val="000000"/>
        </w:rPr>
        <w:t xml:space="preserve">Klärung von </w:t>
      </w:r>
      <w:r w:rsidRPr="00461FDB">
        <w:rPr>
          <w:rFonts w:cs="Arial"/>
          <w:color w:val="000000"/>
        </w:rPr>
        <w:t>(</w:t>
      </w:r>
      <w:r>
        <w:rPr>
          <w:rFonts w:cs="Arial"/>
          <w:color w:val="000000"/>
        </w:rPr>
        <w:t>v</w:t>
      </w:r>
      <w:r w:rsidRPr="00461FDB">
        <w:rPr>
          <w:rFonts w:cs="Arial"/>
          <w:color w:val="000000"/>
        </w:rPr>
        <w:t>orrangige</w:t>
      </w:r>
      <w:r>
        <w:rPr>
          <w:rFonts w:cs="Arial"/>
          <w:color w:val="000000"/>
        </w:rPr>
        <w:t>n</w:t>
      </w:r>
      <w:r w:rsidRPr="00461FDB">
        <w:rPr>
          <w:rFonts w:cs="Arial"/>
          <w:color w:val="000000"/>
        </w:rPr>
        <w:t>) Leistungen</w:t>
      </w:r>
      <w:r>
        <w:rPr>
          <w:rFonts w:cs="Arial"/>
          <w:color w:val="000000"/>
        </w:rPr>
        <w:t>; diese</w:t>
      </w:r>
      <w:r w:rsidRPr="00461FDB">
        <w:rPr>
          <w:rFonts w:cs="Arial"/>
          <w:color w:val="000000"/>
        </w:rPr>
        <w:t xml:space="preserve"> beantragen (z</w:t>
      </w:r>
      <w:r>
        <w:rPr>
          <w:rFonts w:cs="Arial"/>
          <w:color w:val="000000"/>
        </w:rPr>
        <w:t xml:space="preserve"> </w:t>
      </w:r>
      <w:r w:rsidRPr="00461FDB">
        <w:rPr>
          <w:rFonts w:cs="Arial"/>
          <w:color w:val="000000"/>
        </w:rPr>
        <w:t xml:space="preserve">.B. UHV, Kindergeld, </w:t>
      </w:r>
      <w:proofErr w:type="spellStart"/>
      <w:r w:rsidRPr="00461FDB">
        <w:rPr>
          <w:rFonts w:cs="Arial"/>
          <w:color w:val="000000"/>
        </w:rPr>
        <w:t>BuT</w:t>
      </w:r>
      <w:proofErr w:type="spellEnd"/>
      <w:r w:rsidRPr="00461FDB">
        <w:rPr>
          <w:rFonts w:cs="Arial"/>
          <w:color w:val="000000"/>
        </w:rPr>
        <w:t xml:space="preserve">, </w:t>
      </w:r>
      <w:proofErr w:type="spellStart"/>
      <w:r w:rsidRPr="00461FDB">
        <w:rPr>
          <w:rFonts w:cs="Arial"/>
          <w:color w:val="000000"/>
        </w:rPr>
        <w:t>Alg</w:t>
      </w:r>
      <w:proofErr w:type="spellEnd"/>
      <w:r w:rsidRPr="00461FDB">
        <w:rPr>
          <w:rFonts w:cs="Arial"/>
          <w:color w:val="000000"/>
        </w:rPr>
        <w:t xml:space="preserve"> I</w:t>
      </w:r>
      <w:r>
        <w:rPr>
          <w:rFonts w:cs="Arial"/>
          <w:color w:val="000000"/>
        </w:rPr>
        <w:t xml:space="preserve">, Renten, Krankenkassenleistungen, med. und </w:t>
      </w:r>
      <w:proofErr w:type="spellStart"/>
      <w:r>
        <w:rPr>
          <w:rFonts w:cs="Arial"/>
          <w:color w:val="000000"/>
        </w:rPr>
        <w:t>berufl</w:t>
      </w:r>
      <w:proofErr w:type="spellEnd"/>
      <w:r>
        <w:rPr>
          <w:rFonts w:cs="Arial"/>
          <w:color w:val="000000"/>
        </w:rPr>
        <w:t>. Reha</w:t>
      </w:r>
      <w:r w:rsidRPr="00461FDB">
        <w:rPr>
          <w:rFonts w:cs="Arial"/>
          <w:color w:val="000000"/>
        </w:rPr>
        <w:t>)</w:t>
      </w:r>
      <w:r>
        <w:rPr>
          <w:rFonts w:cs="Arial"/>
          <w:color w:val="000000"/>
        </w:rPr>
        <w:t>,</w:t>
      </w:r>
      <w:r w:rsidRPr="00DC0A0C">
        <w:t xml:space="preserve"> </w:t>
      </w:r>
      <w:r>
        <w:t>Hilfestellung im Widerspruchsverfahren</w:t>
      </w:r>
    </w:p>
    <w:p w:rsidR="00956514" w:rsidRPr="00DC0A0C" w:rsidRDefault="00956514" w:rsidP="00956514">
      <w:pPr>
        <w:pStyle w:val="Listenabsatz"/>
        <w:numPr>
          <w:ilvl w:val="1"/>
          <w:numId w:val="17"/>
        </w:numPr>
        <w:spacing w:after="200" w:line="276" w:lineRule="auto"/>
        <w:rPr>
          <w:rFonts w:cs="Arial"/>
          <w:color w:val="000000"/>
        </w:rPr>
      </w:pPr>
      <w:r>
        <w:t>Rechtsbeistand: Unterstützung bei der Suche nach geeignetem Rechtsbeistand und Begleitung zu Gesprächen.</w:t>
      </w:r>
    </w:p>
    <w:p w:rsidR="00956514" w:rsidRPr="00461FDB" w:rsidRDefault="00956514" w:rsidP="00956514">
      <w:pPr>
        <w:pStyle w:val="Listenabsatz"/>
        <w:numPr>
          <w:ilvl w:val="1"/>
          <w:numId w:val="17"/>
        </w:numPr>
        <w:spacing w:after="200" w:line="276" w:lineRule="auto"/>
        <w:rPr>
          <w:rFonts w:cs="Arial"/>
          <w:color w:val="000000"/>
        </w:rPr>
      </w:pPr>
      <w:r>
        <w:t>Gerichte/Ämter: Klärung unterschiedlicher Anliegen inkl. Begleitung zu Gesprächen. Hilfestellung beim Ausfüllen von Unterlagen.</w:t>
      </w:r>
    </w:p>
    <w:p w:rsidR="00956514" w:rsidRPr="00DC0A0C" w:rsidRDefault="00956514" w:rsidP="00956514">
      <w:pPr>
        <w:pStyle w:val="Listenabsatz"/>
        <w:numPr>
          <w:ilvl w:val="1"/>
          <w:numId w:val="17"/>
        </w:numPr>
        <w:spacing w:after="200" w:line="276" w:lineRule="auto"/>
        <w:rPr>
          <w:rFonts w:cs="Arial"/>
          <w:color w:val="000000"/>
        </w:rPr>
      </w:pPr>
      <w:r>
        <w:t xml:space="preserve">Einschaltung von (Gebärden-) Dolmetschern: Suche und Klärung Kostenübernahme </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Nachhaltige Anbindung an Sprachkurs</w:t>
      </w:r>
      <w:r>
        <w:rPr>
          <w:rFonts w:cs="Arial"/>
          <w:color w:val="000000"/>
        </w:rPr>
        <w:t>e</w:t>
      </w:r>
      <w:r w:rsidRPr="00461FDB">
        <w:rPr>
          <w:rFonts w:cs="Arial"/>
          <w:color w:val="000000"/>
        </w:rPr>
        <w:t xml:space="preserve"> (= Sprachkursplatz finden und regelmäßige Wahrnehmung der Unterrichtszeiten dort)</w:t>
      </w:r>
    </w:p>
    <w:p w:rsidR="00956514" w:rsidRPr="00DC0A0C" w:rsidRDefault="00956514" w:rsidP="00956514">
      <w:pPr>
        <w:pStyle w:val="Listenabsatz"/>
        <w:numPr>
          <w:ilvl w:val="1"/>
          <w:numId w:val="17"/>
        </w:numPr>
        <w:spacing w:after="200" w:line="276" w:lineRule="auto"/>
        <w:rPr>
          <w:rFonts w:cs="Arial"/>
          <w:color w:val="000000"/>
        </w:rPr>
      </w:pPr>
      <w:r>
        <w:t>Konsulate/Botschaften: Klärung unterschiedlicher Anliegen inkl. Begleitung zu Gesprächen</w:t>
      </w:r>
    </w:p>
    <w:p w:rsidR="00956514" w:rsidRDefault="00956514" w:rsidP="00956514">
      <w:pPr>
        <w:pStyle w:val="Listenabsatz"/>
        <w:numPr>
          <w:ilvl w:val="1"/>
          <w:numId w:val="17"/>
        </w:numPr>
        <w:spacing w:after="200" w:line="276" w:lineRule="auto"/>
        <w:rPr>
          <w:rFonts w:cs="Arial"/>
          <w:color w:val="000000"/>
        </w:rPr>
      </w:pPr>
      <w:r>
        <w:t xml:space="preserve">Kulturelle Differenzen abbauen: z. B. Erklärung bzw. Näherbringung von anderen Wertesystemen (auch dem </w:t>
      </w:r>
      <w:proofErr w:type="spellStart"/>
      <w:r>
        <w:t>pAp</w:t>
      </w:r>
      <w:proofErr w:type="spellEnd"/>
      <w:r>
        <w:t>). Toleranz schaffen</w:t>
      </w:r>
      <w:r w:rsidRPr="00461FDB">
        <w:rPr>
          <w:rFonts w:cs="Arial"/>
          <w:color w:val="000000"/>
        </w:rPr>
        <w:t xml:space="preserve"> </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Anbindung an Anti-Aggressionstraining</w:t>
      </w:r>
    </w:p>
    <w:p w:rsidR="00956514" w:rsidRPr="00DC0A0C" w:rsidRDefault="00956514" w:rsidP="00956514">
      <w:pPr>
        <w:pStyle w:val="Listenabsatz"/>
        <w:numPr>
          <w:ilvl w:val="1"/>
          <w:numId w:val="17"/>
        </w:numPr>
        <w:spacing w:after="200" w:line="276" w:lineRule="auto"/>
        <w:rPr>
          <w:rFonts w:cs="Arial"/>
          <w:color w:val="000000"/>
        </w:rPr>
      </w:pPr>
      <w:r>
        <w:t xml:space="preserve">Bereitschaft und Motivation für Beschäftigung schaffen. Vorteilsübersetzung, Aufzeigen des Mehrwerts, ggf. auf Vorbildfunktion eingehen </w:t>
      </w:r>
      <w:proofErr w:type="spellStart"/>
      <w:r>
        <w:t>u.s.w</w:t>
      </w:r>
      <w:proofErr w:type="spellEnd"/>
      <w:r>
        <w:t>.</w:t>
      </w:r>
    </w:p>
    <w:p w:rsidR="00956514" w:rsidRPr="00DC0A0C" w:rsidRDefault="00956514" w:rsidP="00956514">
      <w:pPr>
        <w:pStyle w:val="Listenabsatz"/>
        <w:numPr>
          <w:ilvl w:val="1"/>
          <w:numId w:val="17"/>
        </w:numPr>
        <w:spacing w:after="200" w:line="276" w:lineRule="auto"/>
        <w:rPr>
          <w:rFonts w:cs="Arial"/>
          <w:color w:val="000000"/>
        </w:rPr>
      </w:pPr>
      <w:r>
        <w:t>Klärung von Differenzen mit dem Arbeitgeber.</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Wohnungslosigkeit beenden/Hilfe bei der Wohnungssuche</w:t>
      </w:r>
    </w:p>
    <w:p w:rsidR="00956514" w:rsidRPr="00461FDB" w:rsidRDefault="00956514" w:rsidP="00956514">
      <w:pPr>
        <w:pStyle w:val="Listenabsatz"/>
        <w:numPr>
          <w:ilvl w:val="1"/>
          <w:numId w:val="17"/>
        </w:numPr>
        <w:spacing w:after="200" w:line="276" w:lineRule="auto"/>
        <w:rPr>
          <w:rFonts w:cs="Arial"/>
          <w:color w:val="000000"/>
        </w:rPr>
      </w:pPr>
      <w:r w:rsidRPr="00461FDB">
        <w:rPr>
          <w:rFonts w:cs="Arial"/>
          <w:color w:val="000000"/>
        </w:rPr>
        <w:t>Sicher im konkreten Vorstellungsgespräch</w:t>
      </w:r>
    </w:p>
    <w:p w:rsidR="00956514" w:rsidRPr="001F40AD" w:rsidRDefault="00956514" w:rsidP="00956514">
      <w:pPr>
        <w:spacing w:after="200" w:line="276" w:lineRule="auto"/>
        <w:ind w:firstLine="284"/>
        <w:rPr>
          <w:rFonts w:cs="Arial"/>
          <w:b/>
          <w:bCs/>
          <w:color w:val="000000"/>
        </w:rPr>
      </w:pPr>
      <w:r w:rsidRPr="001F40AD">
        <w:rPr>
          <w:rFonts w:cs="Arial"/>
          <w:b/>
          <w:bCs/>
          <w:color w:val="000000"/>
        </w:rPr>
        <w:t>Zielgrößen:</w:t>
      </w:r>
    </w:p>
    <w:p w:rsidR="00956514" w:rsidRPr="001F40AD" w:rsidRDefault="00956514" w:rsidP="00956514">
      <w:pPr>
        <w:ind w:left="284"/>
        <w:rPr>
          <w:rFonts w:cs="Arial"/>
          <w:bCs/>
          <w:color w:val="000000"/>
        </w:rPr>
      </w:pPr>
      <w:r>
        <w:rPr>
          <w:rFonts w:cs="Arial"/>
          <w:bCs/>
          <w:color w:val="000000"/>
        </w:rPr>
        <w:t>Hinweis: D</w:t>
      </w:r>
      <w:r w:rsidRPr="001F40AD">
        <w:rPr>
          <w:rFonts w:cs="Arial"/>
          <w:bCs/>
          <w:color w:val="000000"/>
        </w:rPr>
        <w:t>ie Nichterreichung der Zielgrößen führt zu einer Pflichtverletzung. Soweit die Pflichtverletzung durch den Auftragnehmer grob fahrlässig oder vorsätzlich erfolgt ist, folgen daraus Vertragsstrafen.</w:t>
      </w:r>
    </w:p>
    <w:p w:rsidR="00956514" w:rsidRPr="001F40AD" w:rsidRDefault="00956514" w:rsidP="00956514">
      <w:pPr>
        <w:ind w:left="284"/>
        <w:rPr>
          <w:rFonts w:cs="Arial"/>
          <w:b/>
          <w:bCs/>
          <w:color w:val="000000"/>
        </w:rPr>
      </w:pPr>
    </w:p>
    <w:p w:rsidR="00956514" w:rsidRPr="001F40AD" w:rsidRDefault="00956514" w:rsidP="00956514">
      <w:pPr>
        <w:numPr>
          <w:ilvl w:val="0"/>
          <w:numId w:val="16"/>
        </w:numPr>
        <w:ind w:left="709"/>
        <w:rPr>
          <w:rFonts w:cs="Arial"/>
          <w:color w:val="000000"/>
        </w:rPr>
      </w:pPr>
      <w:r>
        <w:rPr>
          <w:rFonts w:cs="Arial"/>
          <w:color w:val="000000"/>
        </w:rPr>
        <w:t>Zielerreichungs</w:t>
      </w:r>
      <w:r w:rsidRPr="001F40AD">
        <w:rPr>
          <w:rFonts w:cs="Arial"/>
          <w:color w:val="000000"/>
        </w:rPr>
        <w:t xml:space="preserve">quote: </w:t>
      </w:r>
      <w:r>
        <w:rPr>
          <w:rFonts w:cs="Arial"/>
          <w:color w:val="000000"/>
        </w:rPr>
        <w:t>7</w:t>
      </w:r>
      <w:r w:rsidRPr="001F40AD">
        <w:rPr>
          <w:rFonts w:cs="Arial"/>
          <w:color w:val="000000"/>
        </w:rPr>
        <w:t>0</w:t>
      </w:r>
      <w:r>
        <w:rPr>
          <w:rFonts w:cs="Arial"/>
          <w:color w:val="000000"/>
        </w:rPr>
        <w:t xml:space="preserve"> %</w:t>
      </w:r>
    </w:p>
    <w:p w:rsidR="00956514" w:rsidRPr="001F40AD" w:rsidRDefault="00956514" w:rsidP="00956514">
      <w:pPr>
        <w:ind w:left="284"/>
        <w:rPr>
          <w:rFonts w:cs="Arial"/>
          <w:b/>
          <w:bCs/>
          <w:color w:val="000000"/>
        </w:rPr>
      </w:pPr>
      <w:r w:rsidRPr="001F40AD">
        <w:rPr>
          <w:rFonts w:cs="Arial"/>
          <w:b/>
          <w:bCs/>
          <w:color w:val="000000"/>
        </w:rPr>
        <w:lastRenderedPageBreak/>
        <w:t>Änderungen gegenüber den bisher durchgeführten Maßnahmen:</w:t>
      </w:r>
    </w:p>
    <w:p w:rsidR="00956514" w:rsidRPr="001F40AD" w:rsidRDefault="00956514" w:rsidP="00956514">
      <w:pPr>
        <w:ind w:left="284"/>
        <w:rPr>
          <w:rFonts w:cs="Arial"/>
          <w:bCs/>
          <w:color w:val="000000"/>
        </w:rPr>
      </w:pPr>
    </w:p>
    <w:p w:rsidR="00956514" w:rsidRDefault="00956514" w:rsidP="00956514">
      <w:pPr>
        <w:spacing w:after="200" w:line="276" w:lineRule="auto"/>
        <w:ind w:firstLine="284"/>
        <w:rPr>
          <w:rFonts w:cs="Arial"/>
          <w:bCs/>
          <w:color w:val="000000"/>
        </w:rPr>
      </w:pPr>
      <w:r>
        <w:rPr>
          <w:rFonts w:cs="Arial"/>
          <w:bCs/>
          <w:color w:val="000000"/>
        </w:rPr>
        <w:t>E</w:t>
      </w:r>
      <w:r w:rsidRPr="00244465">
        <w:rPr>
          <w:rFonts w:cs="Arial"/>
          <w:bCs/>
          <w:color w:val="000000"/>
        </w:rPr>
        <w:t>ntfällt.</w:t>
      </w:r>
    </w:p>
    <w:p w:rsidR="00956514" w:rsidRDefault="00956514" w:rsidP="00956514">
      <w:pPr>
        <w:spacing w:after="200" w:line="276" w:lineRule="auto"/>
        <w:rPr>
          <w:rFonts w:cs="Arial"/>
          <w:bCs/>
          <w:color w:val="000000"/>
        </w:rPr>
      </w:pPr>
      <w:r>
        <w:rPr>
          <w:rFonts w:cs="Arial"/>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V.14</w:t>
      </w:r>
    </w:p>
    <w:p w:rsidR="00956514" w:rsidRPr="0003380E" w:rsidRDefault="00956514" w:rsidP="00956514">
      <w:pPr>
        <w:spacing w:after="200" w:line="276" w:lineRule="auto"/>
        <w:ind w:left="6372" w:hanging="6088"/>
        <w:rPr>
          <w:rFonts w:cs="Arial"/>
          <w:b/>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sidRPr="009A7DE3">
        <w:rPr>
          <w:rFonts w:cs="Arial"/>
          <w:bCs/>
          <w:color w:val="000000"/>
        </w:rPr>
        <w:t>Diverse ESF-</w:t>
      </w:r>
      <w:proofErr w:type="spellStart"/>
      <w:r w:rsidRPr="009A7DE3">
        <w:rPr>
          <w:rFonts w:cs="Arial"/>
          <w:bCs/>
          <w:color w:val="000000"/>
        </w:rPr>
        <w:t>Kofinanzierungszusagen</w:t>
      </w:r>
      <w:proofErr w:type="spellEnd"/>
      <w:r w:rsidRPr="009A7DE3">
        <w:rPr>
          <w:rFonts w:cs="Arial"/>
          <w:bCs/>
          <w:color w:val="000000"/>
        </w:rPr>
        <w:t xml:space="preserve"> über EGT-Mittel (Entscheidung ist abhängig von den ESF-Zuschlägen, die erst im Dezember 2014 erteilt werden)</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Cs/>
          <w:color w:val="000000"/>
        </w:rPr>
        <w:t xml:space="preserve">§ 16 SGB II </w:t>
      </w:r>
      <w:proofErr w:type="spellStart"/>
      <w:r>
        <w:rPr>
          <w:rFonts w:cs="Arial"/>
          <w:bCs/>
          <w:color w:val="000000"/>
        </w:rPr>
        <w:t>i.V.m</w:t>
      </w:r>
      <w:proofErr w:type="spellEnd"/>
      <w:r>
        <w:rPr>
          <w:rFonts w:cs="Arial"/>
          <w:bCs/>
          <w:color w:val="000000"/>
        </w:rPr>
        <w:t>. § 45</w:t>
      </w:r>
      <w:r w:rsidRPr="009D16D3">
        <w:rPr>
          <w:rFonts w:cs="Arial"/>
          <w:bCs/>
          <w:color w:val="000000"/>
        </w:rPr>
        <w:t xml:space="preserve">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772066">
        <w:rPr>
          <w:rFonts w:cs="Arial"/>
          <w:bCs/>
          <w:color w:val="000000"/>
        </w:rPr>
        <w:t>01.0</w:t>
      </w:r>
      <w:r>
        <w:rPr>
          <w:rFonts w:cs="Arial"/>
          <w:bCs/>
          <w:color w:val="000000"/>
        </w:rPr>
        <w:t>1</w:t>
      </w:r>
      <w:r w:rsidRPr="00772066">
        <w:rPr>
          <w:rFonts w:cs="Arial"/>
          <w:bCs/>
          <w:color w:val="000000"/>
        </w:rPr>
        <w:t>.2015 - 31.</w:t>
      </w:r>
      <w:r>
        <w:rPr>
          <w:rFonts w:cs="Arial"/>
          <w:bCs/>
          <w:color w:val="000000"/>
        </w:rPr>
        <w:t>12.2015</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2 </w:t>
      </w:r>
      <w:r w:rsidRPr="009D16D3">
        <w:rPr>
          <w:rFonts w:cs="Arial"/>
          <w:b/>
          <w:bCs/>
          <w:color w:val="000000"/>
        </w:rPr>
        <w:t>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01.01.2015 - 31.12.2017</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Pr>
          <w:rFonts w:cs="Arial"/>
          <w:b/>
          <w:bCs/>
          <w:color w:val="000000"/>
        </w:rPr>
        <w:t>:</w:t>
      </w:r>
      <w:r>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15 (MOVE), 13 (FAMOS), 25 (</w:t>
      </w:r>
      <w:proofErr w:type="spellStart"/>
      <w:r>
        <w:rPr>
          <w:rFonts w:cs="Arial"/>
          <w:bCs/>
          <w:color w:val="000000"/>
        </w:rPr>
        <w:t>insa</w:t>
      </w:r>
      <w:proofErr w:type="spellEnd"/>
      <w:r>
        <w:rPr>
          <w:rFonts w:cs="Arial"/>
          <w:bCs/>
          <w:color w:val="000000"/>
        </w:rPr>
        <w:t>) -  jeweils pro Jahr</w:t>
      </w:r>
    </w:p>
    <w:p w:rsidR="00956514" w:rsidRPr="009D16D3" w:rsidRDefault="00956514" w:rsidP="00956514">
      <w:pPr>
        <w:ind w:left="284"/>
        <w:rPr>
          <w:rFonts w:cs="Arial"/>
          <w:b/>
          <w:bCs/>
          <w:color w:val="000000"/>
        </w:rPr>
      </w:pPr>
    </w:p>
    <w:p w:rsidR="00956514" w:rsidRPr="009D16D3" w:rsidRDefault="00956514" w:rsidP="00956514">
      <w:pPr>
        <w:ind w:left="6372" w:hanging="6088"/>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Pr>
          <w:rFonts w:cs="Arial"/>
        </w:rPr>
        <w:t>60-100 %</w:t>
      </w:r>
    </w:p>
    <w:p w:rsidR="00956514" w:rsidRPr="009D16D3" w:rsidRDefault="00956514" w:rsidP="00956514">
      <w:pPr>
        <w:ind w:left="284"/>
        <w:rPr>
          <w:rFonts w:cs="Arial"/>
          <w:b/>
          <w:bCs/>
          <w:color w:val="000000"/>
        </w:rPr>
      </w:pPr>
    </w:p>
    <w:p w:rsidR="00956514" w:rsidRPr="002A0947" w:rsidRDefault="00956514" w:rsidP="00956514">
      <w:pPr>
        <w:ind w:firstLine="284"/>
        <w:rPr>
          <w:rFonts w:eastAsia="Times New Roman" w:cs="Arial"/>
          <w:lang w:eastAsia="de-DE"/>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Pr="009A7DE3">
        <w:rPr>
          <w:rFonts w:eastAsia="Times New Roman" w:cs="Arial"/>
          <w:lang w:eastAsia="de-DE"/>
        </w:rPr>
        <w:t>7.791,67</w:t>
      </w:r>
      <w:r>
        <w:rPr>
          <w:rFonts w:eastAsia="Times New Roman" w:cs="Arial"/>
          <w:lang w:eastAsia="de-DE"/>
        </w:rPr>
        <w:t xml:space="preserve"> </w:t>
      </w:r>
      <w:r>
        <w:rPr>
          <w:rFonts w:cs="Arial"/>
          <w:bCs/>
          <w:color w:val="000000"/>
        </w:rPr>
        <w:t>EUR</w:t>
      </w:r>
      <w:r w:rsidRPr="009D16D3">
        <w:rPr>
          <w:rFonts w:cs="Arial"/>
          <w:bCs/>
          <w:color w:val="000000"/>
        </w:rPr>
        <w:t xml:space="preserve"> </w:t>
      </w:r>
      <w:r>
        <w:rPr>
          <w:rFonts w:cs="Arial"/>
          <w:bCs/>
          <w:color w:val="000000"/>
        </w:rPr>
        <w:t>(MOVE), 7</w:t>
      </w:r>
      <w:r w:rsidRPr="009A7DE3">
        <w:rPr>
          <w:rFonts w:eastAsia="Times New Roman" w:cs="Arial"/>
          <w:lang w:eastAsia="de-DE"/>
        </w:rPr>
        <w:t xml:space="preserve">.638,89 </w:t>
      </w:r>
      <w:r>
        <w:rPr>
          <w:rFonts w:cs="Arial"/>
          <w:bCs/>
          <w:color w:val="000000"/>
        </w:rPr>
        <w:t>EUR</w:t>
      </w:r>
      <w:r w:rsidRPr="002A0947">
        <w:rPr>
          <w:rFonts w:eastAsia="Times New Roman" w:cs="Arial"/>
          <w:lang w:eastAsia="de-DE"/>
        </w:rPr>
        <w:t xml:space="preserve"> </w:t>
      </w:r>
      <w:r>
        <w:rPr>
          <w:rFonts w:cs="Arial"/>
          <w:bCs/>
          <w:color w:val="000000"/>
        </w:rPr>
        <w:t xml:space="preserve">(FAMOS), </w:t>
      </w:r>
      <w:r w:rsidRPr="002A0947">
        <w:rPr>
          <w:rFonts w:eastAsia="Times New Roman" w:cs="Arial"/>
          <w:lang w:eastAsia="de-DE"/>
        </w:rPr>
        <w:t xml:space="preserve">24.960,00 € </w:t>
      </w:r>
      <w:r>
        <w:rPr>
          <w:rFonts w:cs="Arial"/>
          <w:bCs/>
          <w:color w:val="000000"/>
        </w:rPr>
        <w:t>(</w:t>
      </w:r>
      <w:proofErr w:type="spellStart"/>
      <w:r>
        <w:rPr>
          <w:rFonts w:cs="Arial"/>
          <w:bCs/>
          <w:color w:val="000000"/>
        </w:rPr>
        <w:t>insa</w:t>
      </w:r>
      <w:proofErr w:type="spellEnd"/>
      <w:r>
        <w:rPr>
          <w:rFonts w:cs="Arial"/>
          <w:bCs/>
          <w:color w:val="000000"/>
        </w:rPr>
        <w:t>)</w:t>
      </w:r>
    </w:p>
    <w:p w:rsidR="00956514" w:rsidRPr="009A7DE3" w:rsidRDefault="00956514" w:rsidP="00956514">
      <w:pPr>
        <w:ind w:firstLine="284"/>
        <w:rPr>
          <w:rFonts w:eastAsia="Times New Roman" w:cs="Arial"/>
          <w:lang w:eastAsia="de-DE"/>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Pr="002A0947">
        <w:rPr>
          <w:rFonts w:cs="Arial"/>
        </w:rPr>
        <w:t>125</w:t>
      </w:r>
      <w:r>
        <w:rPr>
          <w:rFonts w:cs="Arial"/>
        </w:rPr>
        <w:t>.</w:t>
      </w:r>
      <w:r w:rsidRPr="002A0947">
        <w:rPr>
          <w:rFonts w:cs="Arial"/>
        </w:rPr>
        <w:t>379,99</w:t>
      </w:r>
      <w:r>
        <w:rPr>
          <w:rFonts w:cs="Arial"/>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Pr="004E52DA" w:rsidRDefault="00956514" w:rsidP="00956514">
      <w:pPr>
        <w:ind w:left="284"/>
        <w:rPr>
          <w:rFonts w:cs="Arial"/>
          <w:color w:val="000000"/>
        </w:rPr>
      </w:pPr>
    </w:p>
    <w:p w:rsidR="00956514" w:rsidRDefault="00956514" w:rsidP="00956514">
      <w:pPr>
        <w:ind w:left="284"/>
        <w:rPr>
          <w:rFonts w:cs="Arial"/>
          <w:color w:val="000000"/>
        </w:rPr>
      </w:pPr>
      <w:r w:rsidRPr="004E52DA">
        <w:rPr>
          <w:rFonts w:cs="Arial"/>
          <w:color w:val="000000"/>
        </w:rPr>
        <w:t xml:space="preserve">Zur Zielgruppe </w:t>
      </w:r>
      <w:r>
        <w:rPr>
          <w:rFonts w:cs="Arial"/>
          <w:color w:val="000000"/>
        </w:rPr>
        <w:t xml:space="preserve">von MOVE und FAMOS </w:t>
      </w:r>
      <w:r w:rsidRPr="004E52DA">
        <w:rPr>
          <w:rFonts w:cs="Arial"/>
          <w:color w:val="000000"/>
        </w:rPr>
        <w:t>gehören</w:t>
      </w:r>
      <w:r>
        <w:rPr>
          <w:rFonts w:cs="Arial"/>
          <w:color w:val="000000"/>
        </w:rPr>
        <w:t xml:space="preserve"> jeweils Frauen mit Qualifizierungspotenzial. </w:t>
      </w:r>
      <w:r w:rsidRPr="004E52DA">
        <w:rPr>
          <w:rFonts w:cs="Arial"/>
          <w:color w:val="000000"/>
        </w:rPr>
        <w:t xml:space="preserve">Zur Zielgruppe </w:t>
      </w:r>
      <w:r>
        <w:rPr>
          <w:rFonts w:cs="Arial"/>
          <w:color w:val="000000"/>
        </w:rPr>
        <w:t xml:space="preserve">von </w:t>
      </w:r>
      <w:proofErr w:type="spellStart"/>
      <w:r>
        <w:rPr>
          <w:rFonts w:cs="Arial"/>
          <w:color w:val="000000"/>
        </w:rPr>
        <w:t>insa</w:t>
      </w:r>
      <w:proofErr w:type="spellEnd"/>
      <w:r>
        <w:rPr>
          <w:rFonts w:cs="Arial"/>
          <w:color w:val="000000"/>
        </w:rPr>
        <w:t xml:space="preserve"> gehören Häftlinge kurz vor der Entlassung und Haftentlassene im SGB II-Leistungsbezug.</w:t>
      </w:r>
    </w:p>
    <w:p w:rsidR="00956514" w:rsidRDefault="00956514" w:rsidP="00956514">
      <w:pPr>
        <w:ind w:left="284"/>
        <w:rPr>
          <w:rFonts w:cs="Arial"/>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Default="00956514" w:rsidP="00956514">
      <w:pPr>
        <w:ind w:left="284"/>
        <w:rPr>
          <w:rFonts w:cs="Arial"/>
          <w:color w:val="000000"/>
        </w:rPr>
      </w:pPr>
      <w:r>
        <w:rPr>
          <w:rFonts w:cs="Arial"/>
          <w:color w:val="000000"/>
        </w:rPr>
        <w:t>Vermittlung in Arbeits- und Ausbildungsverhältnisse.</w:t>
      </w:r>
    </w:p>
    <w:p w:rsidR="00956514" w:rsidRDefault="00956514" w:rsidP="00956514">
      <w:pPr>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Inhalte / Rahmenbedingungen:</w:t>
      </w:r>
    </w:p>
    <w:p w:rsidR="00956514" w:rsidRDefault="00956514" w:rsidP="00956514">
      <w:pPr>
        <w:autoSpaceDE w:val="0"/>
        <w:autoSpaceDN w:val="0"/>
        <w:adjustRightInd w:val="0"/>
        <w:rPr>
          <w:rFonts w:cs="Arial"/>
          <w:color w:val="000000"/>
          <w:sz w:val="20"/>
          <w:szCs w:val="20"/>
        </w:rPr>
      </w:pPr>
    </w:p>
    <w:p w:rsidR="00956514" w:rsidRDefault="00956514" w:rsidP="00956514">
      <w:pPr>
        <w:ind w:left="284"/>
        <w:rPr>
          <w:rFonts w:cs="Arial"/>
          <w:color w:val="000000"/>
        </w:rPr>
      </w:pPr>
      <w:r>
        <w:rPr>
          <w:rFonts w:cs="Arial"/>
          <w:color w:val="000000"/>
        </w:rPr>
        <w:t>Entsprechend ESF-Anträgen.</w:t>
      </w:r>
    </w:p>
    <w:p w:rsidR="00956514" w:rsidRPr="002A0947" w:rsidRDefault="00956514" w:rsidP="00956514">
      <w:pPr>
        <w:ind w:left="284"/>
        <w:rPr>
          <w:rFonts w:cs="Arial"/>
          <w:color w:val="000000"/>
        </w:rPr>
      </w:pPr>
    </w:p>
    <w:p w:rsidR="00956514" w:rsidRPr="009D16D3" w:rsidRDefault="00956514" w:rsidP="00956514">
      <w:pPr>
        <w:spacing w:after="200" w:line="276" w:lineRule="auto"/>
        <w:ind w:firstLine="284"/>
        <w:rPr>
          <w:rFonts w:cs="Arial"/>
          <w:b/>
          <w:bCs/>
          <w:color w:val="000000"/>
        </w:rPr>
      </w:pPr>
      <w:r>
        <w:rPr>
          <w:rFonts w:cs="Arial"/>
          <w:b/>
          <w:bCs/>
          <w:color w:val="000000"/>
        </w:rPr>
        <w:t>Z</w:t>
      </w:r>
      <w:r w:rsidRPr="009D16D3">
        <w:rPr>
          <w:rFonts w:cs="Arial"/>
          <w:b/>
          <w:bCs/>
          <w:color w:val="000000"/>
        </w:rPr>
        <w:t>ielgrößen:</w:t>
      </w:r>
    </w:p>
    <w:p w:rsidR="00956514" w:rsidRDefault="00956514" w:rsidP="00956514">
      <w:pPr>
        <w:ind w:left="284"/>
        <w:rPr>
          <w:rFonts w:cs="Arial"/>
          <w:color w:val="000000"/>
        </w:rPr>
      </w:pPr>
      <w:r>
        <w:rPr>
          <w:rFonts w:cs="Arial"/>
          <w:color w:val="000000"/>
        </w:rPr>
        <w:t>Entsprechend ESF-Anträgen.</w:t>
      </w:r>
    </w:p>
    <w:p w:rsidR="00956514" w:rsidRDefault="00956514" w:rsidP="00956514">
      <w:pPr>
        <w:ind w:left="284"/>
        <w:rPr>
          <w:rFonts w:cs="Arial"/>
          <w:bCs/>
          <w:color w:val="000000"/>
        </w:rPr>
      </w:pPr>
    </w:p>
    <w:p w:rsidR="00956514" w:rsidRDefault="00956514" w:rsidP="00956514">
      <w:pPr>
        <w:spacing w:after="200" w:line="276" w:lineRule="auto"/>
        <w:rPr>
          <w:rFonts w:cs="Arial"/>
          <w:b/>
          <w:bCs/>
          <w:color w:val="000000"/>
        </w:rPr>
      </w:pPr>
      <w:r>
        <w:rPr>
          <w:rFonts w:cs="Arial"/>
          <w:b/>
          <w:bCs/>
          <w:color w:val="000000"/>
        </w:rPr>
        <w:br w:type="page"/>
      </w:r>
    </w:p>
    <w:p w:rsidR="00956514" w:rsidRDefault="00956514" w:rsidP="00956514">
      <w:pPr>
        <w:ind w:firstLine="284"/>
        <w:rPr>
          <w:rFonts w:cs="Arial"/>
          <w:b/>
          <w:bCs/>
          <w:color w:val="000000"/>
        </w:rPr>
      </w:pPr>
      <w:r>
        <w:rPr>
          <w:rFonts w:cs="Arial"/>
          <w:b/>
          <w:bCs/>
          <w:color w:val="000000"/>
        </w:rPr>
        <w:lastRenderedPageBreak/>
        <w:t>Ä</w:t>
      </w:r>
      <w:r w:rsidRPr="009D16D3">
        <w:rPr>
          <w:rFonts w:cs="Arial"/>
          <w:b/>
          <w:bCs/>
          <w:color w:val="000000"/>
        </w:rPr>
        <w:t>nderungen gegenüber den bisher durchgeführten Maßnahmen:</w:t>
      </w:r>
    </w:p>
    <w:p w:rsidR="00956514" w:rsidRDefault="00956514" w:rsidP="00956514">
      <w:pPr>
        <w:ind w:firstLine="284"/>
        <w:rPr>
          <w:rFonts w:cs="Arial"/>
          <w:bCs/>
          <w:color w:val="000000"/>
        </w:rPr>
      </w:pPr>
    </w:p>
    <w:p w:rsidR="00956514" w:rsidRPr="009D16D3" w:rsidRDefault="00956514" w:rsidP="00956514">
      <w:pPr>
        <w:ind w:firstLine="284"/>
        <w:rPr>
          <w:rFonts w:cs="Arial"/>
          <w:bCs/>
          <w:color w:val="000000"/>
        </w:rPr>
      </w:pPr>
      <w:r w:rsidRPr="009D16D3">
        <w:rPr>
          <w:rFonts w:cs="Arial"/>
          <w:bCs/>
          <w:color w:val="000000"/>
        </w:rPr>
        <w:t>Keine.</w:t>
      </w:r>
    </w:p>
    <w:p w:rsidR="00956514" w:rsidRDefault="00956514" w:rsidP="00956514">
      <w:pPr>
        <w:spacing w:after="200" w:line="276" w:lineRule="auto"/>
        <w:rPr>
          <w:rFonts w:cs="Arial"/>
          <w:bCs/>
          <w:color w:val="000000"/>
        </w:rPr>
      </w:pPr>
    </w:p>
    <w:p w:rsidR="00956514" w:rsidRDefault="00956514" w:rsidP="00956514">
      <w:pPr>
        <w:spacing w:after="200" w:line="276" w:lineRule="auto"/>
        <w:rPr>
          <w:rFonts w:cs="Arial"/>
          <w:b/>
          <w:bCs/>
          <w:color w:val="000000"/>
        </w:rPr>
      </w:pPr>
      <w:r>
        <w:rPr>
          <w:rFonts w:cs="Arial"/>
          <w:b/>
          <w:bCs/>
          <w:color w:val="000000"/>
        </w:rPr>
        <w:br w:type="page"/>
      </w:r>
    </w:p>
    <w:p w:rsidR="00A058CB" w:rsidRDefault="00A058CB" w:rsidP="00A058CB">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V.15</w:t>
      </w:r>
    </w:p>
    <w:p w:rsidR="00A058CB" w:rsidRPr="00292E79" w:rsidRDefault="00A058CB" w:rsidP="00A058CB">
      <w:pPr>
        <w:spacing w:after="200" w:line="276" w:lineRule="auto"/>
        <w:ind w:left="6372" w:hanging="6088"/>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sidRPr="009D16D3">
        <w:rPr>
          <w:rFonts w:cs="Arial"/>
          <w:bCs/>
          <w:color w:val="000000"/>
        </w:rPr>
        <w:t>"</w:t>
      </w:r>
      <w:proofErr w:type="spellStart"/>
      <w:r>
        <w:rPr>
          <w:rFonts w:cs="Arial"/>
          <w:bCs/>
          <w:color w:val="000000"/>
        </w:rPr>
        <w:t>BaE</w:t>
      </w:r>
      <w:proofErr w:type="spellEnd"/>
      <w:r>
        <w:rPr>
          <w:rFonts w:cs="Arial"/>
          <w:bCs/>
          <w:color w:val="000000"/>
        </w:rPr>
        <w:t xml:space="preserve"> kooperativ Vollzeit / Teilzeit</w:t>
      </w:r>
      <w:r w:rsidRPr="009D16D3">
        <w:rPr>
          <w:rFonts w:cs="Arial"/>
          <w:bCs/>
          <w:color w:val="000000"/>
        </w:rPr>
        <w:t>"</w:t>
      </w:r>
      <w:r>
        <w:rPr>
          <w:rFonts w:cs="Arial"/>
          <w:bCs/>
          <w:color w:val="000000"/>
        </w:rPr>
        <w:t xml:space="preserve"> (wird über das Regionale Einkaufszentrum der BA beschafft)</w:t>
      </w:r>
    </w:p>
    <w:p w:rsidR="00A058CB" w:rsidRPr="009D16D3" w:rsidRDefault="00A058CB" w:rsidP="00A058CB">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Cs/>
          <w:color w:val="000000"/>
        </w:rPr>
        <w:t xml:space="preserve">§ 16 SGB II </w:t>
      </w:r>
      <w:proofErr w:type="spellStart"/>
      <w:r>
        <w:rPr>
          <w:rFonts w:cs="Arial"/>
          <w:bCs/>
          <w:color w:val="000000"/>
        </w:rPr>
        <w:t>i.V.m</w:t>
      </w:r>
      <w:proofErr w:type="spellEnd"/>
      <w:r>
        <w:rPr>
          <w:rFonts w:cs="Arial"/>
          <w:bCs/>
          <w:color w:val="000000"/>
        </w:rPr>
        <w:t>. § 76</w:t>
      </w:r>
      <w:r w:rsidRPr="009D16D3">
        <w:rPr>
          <w:rFonts w:cs="Arial"/>
          <w:bCs/>
          <w:color w:val="000000"/>
        </w:rPr>
        <w:t xml:space="preserve"> SGB III</w:t>
      </w:r>
    </w:p>
    <w:p w:rsidR="00A058CB" w:rsidRPr="009D16D3" w:rsidRDefault="00A058CB" w:rsidP="00A058CB">
      <w:pPr>
        <w:ind w:left="284"/>
        <w:rPr>
          <w:rFonts w:cs="Arial"/>
          <w:b/>
          <w:bCs/>
          <w:color w:val="000000"/>
        </w:rPr>
      </w:pPr>
    </w:p>
    <w:p w:rsidR="00A058CB" w:rsidRPr="009D16D3" w:rsidRDefault="00A058CB" w:rsidP="00A058CB">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4E52DA">
        <w:rPr>
          <w:rFonts w:cs="Arial"/>
          <w:bCs/>
          <w:color w:val="000000"/>
        </w:rPr>
        <w:t>08.09.2015 - 07.09.2018</w:t>
      </w:r>
    </w:p>
    <w:p w:rsidR="00A058CB" w:rsidRPr="009D16D3" w:rsidRDefault="00A058CB" w:rsidP="00A058CB">
      <w:pPr>
        <w:ind w:left="284"/>
        <w:rPr>
          <w:rFonts w:cs="Arial"/>
          <w:b/>
          <w:bCs/>
          <w:color w:val="000000"/>
        </w:rPr>
      </w:pPr>
    </w:p>
    <w:p w:rsidR="00A058CB" w:rsidRPr="009D16D3" w:rsidRDefault="00A058CB" w:rsidP="00A058CB">
      <w:pPr>
        <w:ind w:left="284"/>
        <w:rPr>
          <w:rFonts w:cs="Arial"/>
          <w:bCs/>
          <w:color w:val="000000"/>
        </w:rPr>
      </w:pPr>
      <w:r w:rsidRPr="009D16D3">
        <w:rPr>
          <w:rFonts w:cs="Arial"/>
          <w:b/>
          <w:bCs/>
          <w:color w:val="000000"/>
        </w:rPr>
        <w:t xml:space="preserve">Laufzeit inkl. </w:t>
      </w:r>
      <w:r w:rsidR="00E10848">
        <w:rPr>
          <w:rFonts w:cs="Arial"/>
          <w:b/>
          <w:bCs/>
          <w:color w:val="000000"/>
        </w:rPr>
        <w:t>3</w:t>
      </w:r>
      <w:r>
        <w:rPr>
          <w:rFonts w:cs="Arial"/>
          <w:b/>
          <w:bCs/>
          <w:color w:val="000000"/>
        </w:rPr>
        <w:t xml:space="preserve"> </w:t>
      </w:r>
      <w:r w:rsidRPr="009D16D3">
        <w:rPr>
          <w:rFonts w:cs="Arial"/>
          <w:b/>
          <w:bCs/>
          <w:color w:val="000000"/>
        </w:rPr>
        <w:t>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00E10848">
        <w:rPr>
          <w:rFonts w:cs="Arial"/>
          <w:bCs/>
          <w:color w:val="000000"/>
        </w:rPr>
        <w:t>08.09.2015 - 07.09.2021</w:t>
      </w:r>
    </w:p>
    <w:p w:rsidR="00A058CB" w:rsidRPr="009D16D3" w:rsidRDefault="00A058CB" w:rsidP="00A058CB">
      <w:pPr>
        <w:ind w:left="284"/>
        <w:rPr>
          <w:rFonts w:cs="Arial"/>
          <w:b/>
          <w:bCs/>
          <w:color w:val="000000"/>
        </w:rPr>
      </w:pPr>
    </w:p>
    <w:p w:rsidR="00A058CB" w:rsidRPr="009D16D3" w:rsidRDefault="00A058CB" w:rsidP="00A058CB">
      <w:pPr>
        <w:ind w:left="284"/>
        <w:rPr>
          <w:rFonts w:cs="Arial"/>
          <w:bCs/>
          <w:color w:val="000000"/>
        </w:rPr>
      </w:pPr>
      <w:r w:rsidRPr="009D16D3">
        <w:rPr>
          <w:rFonts w:cs="Arial"/>
          <w:b/>
          <w:bCs/>
          <w:color w:val="000000"/>
        </w:rPr>
        <w:t>Teilnehmer</w:t>
      </w:r>
      <w:r>
        <w:rPr>
          <w:rFonts w:cs="Arial"/>
          <w:b/>
          <w:bCs/>
          <w:color w:val="000000"/>
        </w:rPr>
        <w:t>plätze:</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26</w:t>
      </w:r>
    </w:p>
    <w:p w:rsidR="00A058CB" w:rsidRPr="009D16D3" w:rsidRDefault="00A058CB" w:rsidP="00A058CB">
      <w:pPr>
        <w:ind w:left="284"/>
        <w:rPr>
          <w:rFonts w:cs="Arial"/>
          <w:b/>
          <w:bCs/>
          <w:color w:val="000000"/>
        </w:rPr>
      </w:pPr>
    </w:p>
    <w:p w:rsidR="00A058CB" w:rsidRPr="009D16D3" w:rsidRDefault="00A058CB" w:rsidP="00A058CB">
      <w:pPr>
        <w:ind w:left="6372" w:hanging="6088"/>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Pr>
          <w:rFonts w:cs="Arial"/>
        </w:rPr>
        <w:t xml:space="preserve">30 % Aufstockung; in den ersten 6 Monaten wird eine Abnahme von </w:t>
      </w:r>
      <w:r>
        <w:rPr>
          <w:rFonts w:cs="Arial"/>
          <w:bCs/>
          <w:color w:val="000000"/>
        </w:rPr>
        <w:t>100</w:t>
      </w:r>
      <w:r w:rsidRPr="009D16D3">
        <w:rPr>
          <w:rFonts w:cs="Arial"/>
          <w:bCs/>
          <w:color w:val="000000"/>
        </w:rPr>
        <w:t xml:space="preserve"> %</w:t>
      </w:r>
      <w:r>
        <w:rPr>
          <w:rFonts w:cs="Arial"/>
          <w:bCs/>
          <w:color w:val="000000"/>
        </w:rPr>
        <w:t xml:space="preserve"> garantiert, danach nur reale Abnahme.</w:t>
      </w:r>
    </w:p>
    <w:p w:rsidR="00A058CB" w:rsidRPr="009D16D3" w:rsidRDefault="00A058CB" w:rsidP="00A058CB">
      <w:pPr>
        <w:ind w:left="284"/>
        <w:rPr>
          <w:rFonts w:cs="Arial"/>
          <w:b/>
          <w:bCs/>
          <w:color w:val="000000"/>
        </w:rPr>
      </w:pPr>
    </w:p>
    <w:p w:rsidR="00A058CB" w:rsidRDefault="00A058CB" w:rsidP="00A058CB">
      <w:pPr>
        <w:ind w:left="284"/>
        <w:rPr>
          <w:rFonts w:cs="Arial"/>
          <w:b/>
          <w:bCs/>
          <w:color w:val="000000"/>
        </w:rPr>
      </w:pPr>
      <w:r>
        <w:rPr>
          <w:rFonts w:cs="Arial"/>
          <w:b/>
          <w:bCs/>
          <w:color w:val="000000"/>
        </w:rPr>
        <w:t>Teilnehmerplatzzahl</w:t>
      </w:r>
      <w:r w:rsidRPr="009D16D3">
        <w:rPr>
          <w:rFonts w:cs="Arial"/>
          <w:b/>
          <w:bCs/>
          <w:color w:val="000000"/>
        </w:rPr>
        <w:t xml:space="preserve"> mit Rahmenvereinbarung/ </w:t>
      </w:r>
    </w:p>
    <w:p w:rsidR="00A058CB" w:rsidRPr="009D16D3" w:rsidRDefault="00A058CB" w:rsidP="00A058CB">
      <w:pPr>
        <w:ind w:left="284"/>
        <w:rPr>
          <w:rFonts w:cs="Arial"/>
          <w:b/>
          <w:bCs/>
          <w:color w:val="000000"/>
        </w:rPr>
      </w:pPr>
      <w:r w:rsidRPr="009D16D3">
        <w:rPr>
          <w:rFonts w:cs="Arial"/>
          <w:b/>
          <w:bCs/>
          <w:color w:val="000000"/>
        </w:rPr>
        <w:t>Aufstockung</w:t>
      </w:r>
      <w:r>
        <w:rPr>
          <w:rFonts w:cs="Arial"/>
          <w:b/>
          <w:bCs/>
          <w:color w:val="000000"/>
        </w:rPr>
        <w:t>:</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Cs/>
          <w:color w:val="000000"/>
        </w:rPr>
        <w:t>34</w:t>
      </w:r>
    </w:p>
    <w:p w:rsidR="00A058CB" w:rsidRPr="009D16D3" w:rsidRDefault="00A058CB" w:rsidP="00A058CB">
      <w:pPr>
        <w:ind w:left="284"/>
        <w:rPr>
          <w:rFonts w:cs="Arial"/>
          <w:b/>
          <w:bCs/>
          <w:color w:val="000000"/>
        </w:rPr>
      </w:pPr>
    </w:p>
    <w:p w:rsidR="00A058CB" w:rsidRPr="009D16D3" w:rsidRDefault="00A058CB" w:rsidP="00A058CB">
      <w:pPr>
        <w:ind w:firstLine="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Pr>
          <w:rFonts w:eastAsia="Times New Roman" w:cs="Arial"/>
          <w:lang w:eastAsia="de-DE"/>
        </w:rPr>
        <w:t xml:space="preserve">63.950,40 </w:t>
      </w:r>
      <w:r>
        <w:rPr>
          <w:rFonts w:cs="Arial"/>
          <w:bCs/>
          <w:color w:val="000000"/>
        </w:rPr>
        <w:t>EUR</w:t>
      </w:r>
    </w:p>
    <w:p w:rsidR="00A058CB" w:rsidRPr="009D16D3" w:rsidRDefault="00A058CB" w:rsidP="00A058CB">
      <w:pPr>
        <w:ind w:left="284"/>
        <w:rPr>
          <w:rFonts w:cs="Arial"/>
          <w:b/>
          <w:bCs/>
          <w:color w:val="000000"/>
        </w:rPr>
      </w:pPr>
    </w:p>
    <w:p w:rsidR="00A058CB" w:rsidRPr="009D16D3" w:rsidRDefault="00A058CB" w:rsidP="00A058CB">
      <w:pPr>
        <w:ind w:left="284"/>
        <w:rPr>
          <w:rFonts w:cs="Arial"/>
          <w:b/>
          <w:bCs/>
          <w:color w:val="000000"/>
        </w:rPr>
      </w:pPr>
      <w:r w:rsidRPr="009D16D3">
        <w:rPr>
          <w:rFonts w:cs="Arial"/>
          <w:b/>
          <w:bCs/>
          <w:color w:val="000000"/>
        </w:rPr>
        <w:t xml:space="preserve">Kostenschätzung </w:t>
      </w:r>
    </w:p>
    <w:p w:rsidR="00A058CB" w:rsidRPr="009D16D3" w:rsidRDefault="00A058CB" w:rsidP="00A058CB">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sidR="00E10848" w:rsidRPr="00E10848">
        <w:rPr>
          <w:rFonts w:eastAsia="Times New Roman" w:cs="Arial"/>
          <w:lang w:eastAsia="de-DE"/>
        </w:rPr>
        <w:t xml:space="preserve">2.856.000,00 </w:t>
      </w:r>
      <w:r w:rsidRPr="00E10848">
        <w:rPr>
          <w:rFonts w:eastAsia="Times New Roman" w:cs="Arial"/>
          <w:lang w:eastAsia="de-DE"/>
        </w:rPr>
        <w:t>EUR</w:t>
      </w:r>
    </w:p>
    <w:p w:rsidR="00A058CB" w:rsidRPr="009D16D3" w:rsidRDefault="00A058CB" w:rsidP="00A058CB">
      <w:pPr>
        <w:ind w:left="284"/>
        <w:rPr>
          <w:rFonts w:cs="Arial"/>
          <w:b/>
          <w:bCs/>
          <w:color w:val="000000"/>
        </w:rPr>
      </w:pPr>
    </w:p>
    <w:p w:rsidR="00A058CB" w:rsidRPr="009D16D3" w:rsidRDefault="00A058CB" w:rsidP="00A058CB">
      <w:pPr>
        <w:ind w:left="284"/>
        <w:rPr>
          <w:rFonts w:cs="Arial"/>
          <w:b/>
          <w:bCs/>
          <w:color w:val="000000"/>
        </w:rPr>
      </w:pPr>
      <w:r w:rsidRPr="009D16D3">
        <w:rPr>
          <w:rFonts w:cs="Arial"/>
          <w:b/>
          <w:bCs/>
          <w:color w:val="000000"/>
        </w:rPr>
        <w:t>Zielgruppe:</w:t>
      </w:r>
    </w:p>
    <w:p w:rsidR="00A058CB" w:rsidRPr="004E52DA" w:rsidRDefault="00A058CB" w:rsidP="00A058CB">
      <w:pPr>
        <w:ind w:left="284"/>
        <w:rPr>
          <w:rFonts w:cs="Arial"/>
          <w:color w:val="000000"/>
        </w:rPr>
      </w:pPr>
    </w:p>
    <w:p w:rsidR="00A058CB" w:rsidRPr="004E52DA" w:rsidRDefault="00A058CB" w:rsidP="00A058CB">
      <w:pPr>
        <w:ind w:left="284"/>
        <w:rPr>
          <w:rFonts w:cs="Arial"/>
          <w:color w:val="000000"/>
        </w:rPr>
      </w:pPr>
      <w:r w:rsidRPr="004E52DA">
        <w:rPr>
          <w:rFonts w:cs="Arial"/>
          <w:color w:val="000000"/>
        </w:rPr>
        <w:t xml:space="preserve">Zur Zielgruppe gehören – unabhängig von der erreichten Schulbildung – junge Menschen ohne berufliche Erstausbildung, die die allgemeine Schulpflicht erfüllt haben. </w:t>
      </w:r>
    </w:p>
    <w:p w:rsidR="00A058CB" w:rsidRPr="004E52DA" w:rsidRDefault="00A058CB" w:rsidP="00A058CB">
      <w:pPr>
        <w:ind w:left="284"/>
        <w:rPr>
          <w:rFonts w:cs="Arial"/>
          <w:color w:val="000000"/>
        </w:rPr>
      </w:pPr>
      <w:r w:rsidRPr="004E52DA">
        <w:rPr>
          <w:rFonts w:cs="Arial"/>
          <w:color w:val="000000"/>
        </w:rPr>
        <w:t>Zum förderung</w:t>
      </w:r>
      <w:r>
        <w:rPr>
          <w:rFonts w:cs="Arial"/>
          <w:color w:val="000000"/>
        </w:rPr>
        <w:t>sfähigen Personenkreis gehören l</w:t>
      </w:r>
      <w:r w:rsidRPr="004E52DA">
        <w:rPr>
          <w:rFonts w:cs="Arial"/>
          <w:color w:val="000000"/>
        </w:rPr>
        <w:t xml:space="preserve">ernbeeinträchtigte und sozial benachteiligte junge Menschen, die wegen der in ihrer Person liegenden Gründe auch mit ausbildungsfördernden Leistungen nicht in eine Ausbildungsstelle in einem Betrieb vermittelt werden können und deswegen auf eine außerbetriebliche Einrichtung angewiesen sind. Auszubildende, deren betriebliches oder </w:t>
      </w:r>
      <w:r>
        <w:rPr>
          <w:rFonts w:cs="Arial"/>
          <w:color w:val="000000"/>
        </w:rPr>
        <w:t>außerbetriebliches Berufsausbil</w:t>
      </w:r>
      <w:r w:rsidRPr="004E52DA">
        <w:rPr>
          <w:rFonts w:cs="Arial"/>
          <w:color w:val="000000"/>
        </w:rPr>
        <w:t xml:space="preserve">dungsverhältnis vorzeitig gelöst worden ist und deren Eingliederung in betriebliche Berufsausbildung auch mit </w:t>
      </w:r>
      <w:r>
        <w:rPr>
          <w:rFonts w:cs="Arial"/>
          <w:color w:val="000000"/>
        </w:rPr>
        <w:t>a</w:t>
      </w:r>
      <w:r w:rsidRPr="004E52DA">
        <w:rPr>
          <w:rFonts w:cs="Arial"/>
          <w:color w:val="000000"/>
        </w:rPr>
        <w:t>usbildungsfördernden Leistungen aussichtslos ist, können ihre Berufsa</w:t>
      </w:r>
      <w:r>
        <w:rPr>
          <w:rFonts w:cs="Arial"/>
          <w:color w:val="000000"/>
        </w:rPr>
        <w:t>usbildung in einer außerbetrieb</w:t>
      </w:r>
      <w:r w:rsidRPr="004E52DA">
        <w:rPr>
          <w:rFonts w:cs="Arial"/>
          <w:color w:val="000000"/>
        </w:rPr>
        <w:t>lichen Einrichtung fortsetzen, wenn zu erwarten ist, dass die Berufsausbildung erfolgreich abgeschlossen werden kann.</w:t>
      </w:r>
    </w:p>
    <w:p w:rsidR="00956514" w:rsidRDefault="00956514" w:rsidP="00956514">
      <w:pPr>
        <w:ind w:left="284"/>
        <w:rPr>
          <w:rFonts w:cs="Arial"/>
          <w:b/>
          <w:bCs/>
          <w:color w:val="000000"/>
        </w:rPr>
      </w:pPr>
    </w:p>
    <w:p w:rsidR="00956514" w:rsidRDefault="00956514" w:rsidP="00956514">
      <w:pPr>
        <w:ind w:left="284"/>
        <w:rPr>
          <w:rFonts w:cs="Arial"/>
          <w:b/>
          <w:bCs/>
          <w:color w:val="000000"/>
        </w:rPr>
      </w:pPr>
    </w:p>
    <w:p w:rsidR="00956514" w:rsidRDefault="00956514" w:rsidP="00956514">
      <w:pPr>
        <w:ind w:left="284"/>
        <w:rPr>
          <w:rFonts w:cs="Arial"/>
          <w:b/>
          <w:bCs/>
          <w:color w:val="000000"/>
        </w:rPr>
      </w:pPr>
    </w:p>
    <w:p w:rsidR="00956514" w:rsidRDefault="00956514" w:rsidP="00956514">
      <w:pPr>
        <w:ind w:left="284"/>
        <w:rPr>
          <w:rFonts w:cs="Arial"/>
          <w:b/>
          <w:bCs/>
          <w:color w:val="000000"/>
        </w:rPr>
      </w:pPr>
    </w:p>
    <w:p w:rsidR="00A058CB" w:rsidRPr="009D16D3" w:rsidRDefault="00A058CB" w:rsidP="00A058CB">
      <w:pPr>
        <w:ind w:left="284"/>
        <w:rPr>
          <w:rFonts w:cs="Arial"/>
          <w:b/>
          <w:bCs/>
          <w:color w:val="000000"/>
        </w:rPr>
      </w:pPr>
      <w:r w:rsidRPr="009D16D3">
        <w:rPr>
          <w:rFonts w:cs="Arial"/>
          <w:b/>
          <w:bCs/>
          <w:color w:val="000000"/>
        </w:rPr>
        <w:lastRenderedPageBreak/>
        <w:t>Zielsetzung:</w:t>
      </w:r>
    </w:p>
    <w:p w:rsidR="00A058CB" w:rsidRPr="009D16D3" w:rsidRDefault="00A058CB" w:rsidP="00A058CB">
      <w:pPr>
        <w:ind w:left="284"/>
        <w:rPr>
          <w:rFonts w:eastAsia="Calibri" w:cs="Arial"/>
        </w:rPr>
      </w:pPr>
    </w:p>
    <w:p w:rsidR="00A058CB" w:rsidRPr="00D32112" w:rsidRDefault="00A058CB" w:rsidP="00A058CB">
      <w:pPr>
        <w:ind w:left="284"/>
        <w:rPr>
          <w:rFonts w:cs="Arial"/>
          <w:color w:val="000000"/>
        </w:rPr>
      </w:pPr>
      <w:r w:rsidRPr="009D16D3">
        <w:rPr>
          <w:rFonts w:cs="Arial"/>
          <w:color w:val="000000"/>
        </w:rPr>
        <w:t>Das Ziel der Maßnahme ist</w:t>
      </w:r>
      <w:r>
        <w:rPr>
          <w:rFonts w:cs="Arial"/>
          <w:color w:val="000000"/>
        </w:rPr>
        <w:t xml:space="preserve"> es, </w:t>
      </w:r>
      <w:r w:rsidRPr="00D32112">
        <w:rPr>
          <w:rFonts w:cs="Arial"/>
          <w:color w:val="000000"/>
        </w:rPr>
        <w:t xml:space="preserve">Auszubildenden, die aufgrund einer Lernbeeinträchtigung oder sozialer Benachteiligungen besonderer Hilfen bedürfen, die Aufnahme, Fortsetzung sowie den erfolgreichen Abschluss einer Berufsausbildung zu ermöglichen. </w:t>
      </w:r>
    </w:p>
    <w:p w:rsidR="00A058CB" w:rsidRDefault="00A058CB" w:rsidP="00A058CB">
      <w:pPr>
        <w:ind w:left="284"/>
        <w:rPr>
          <w:rFonts w:cs="Arial"/>
          <w:b/>
          <w:bCs/>
          <w:color w:val="000000"/>
        </w:rPr>
      </w:pPr>
    </w:p>
    <w:p w:rsidR="00A058CB" w:rsidRPr="009D16D3" w:rsidRDefault="00A058CB" w:rsidP="00A058CB">
      <w:pPr>
        <w:ind w:left="284"/>
        <w:rPr>
          <w:rFonts w:cs="Arial"/>
          <w:b/>
          <w:bCs/>
          <w:color w:val="000000"/>
        </w:rPr>
      </w:pPr>
      <w:r w:rsidRPr="009D16D3">
        <w:rPr>
          <w:rFonts w:cs="Arial"/>
          <w:b/>
          <w:bCs/>
          <w:color w:val="000000"/>
        </w:rPr>
        <w:t>Inhalte / Rahmenbedingungen:</w:t>
      </w:r>
    </w:p>
    <w:p w:rsidR="00A058CB" w:rsidRDefault="00A058CB" w:rsidP="00A058CB">
      <w:pPr>
        <w:autoSpaceDE w:val="0"/>
        <w:autoSpaceDN w:val="0"/>
        <w:adjustRightInd w:val="0"/>
        <w:rPr>
          <w:rFonts w:cs="Arial"/>
          <w:color w:val="000000"/>
          <w:sz w:val="20"/>
          <w:szCs w:val="20"/>
        </w:rPr>
      </w:pPr>
    </w:p>
    <w:p w:rsidR="00A058CB" w:rsidRDefault="00A058CB" w:rsidP="00A058CB">
      <w:pPr>
        <w:ind w:left="284"/>
        <w:rPr>
          <w:rFonts w:cs="Arial"/>
          <w:color w:val="000000"/>
        </w:rPr>
      </w:pPr>
      <w:r w:rsidRPr="00D32112">
        <w:rPr>
          <w:rFonts w:cs="Arial"/>
          <w:color w:val="000000"/>
        </w:rPr>
        <w:t xml:space="preserve">Im kooperativen Modell werden die Ausbildungsinhalte unter Einbeziehung von Kooperationsbetrieben vermittelt, welche die Eignung nach </w:t>
      </w:r>
    </w:p>
    <w:p w:rsidR="00A058CB" w:rsidRPr="00D32112" w:rsidRDefault="00A058CB" w:rsidP="00A058CB">
      <w:pPr>
        <w:ind w:left="284"/>
        <w:rPr>
          <w:rFonts w:cs="Arial"/>
          <w:color w:val="000000"/>
        </w:rPr>
      </w:pPr>
      <w:r w:rsidRPr="00D32112">
        <w:rPr>
          <w:rFonts w:cs="Arial"/>
          <w:color w:val="000000"/>
        </w:rPr>
        <w:t xml:space="preserve">§§ 27 ff BBiG/§§ 21 ff HwO besitzen. </w:t>
      </w:r>
    </w:p>
    <w:p w:rsidR="00A058CB" w:rsidRDefault="00A058CB" w:rsidP="00A058CB">
      <w:pPr>
        <w:ind w:left="284"/>
        <w:rPr>
          <w:rFonts w:cs="Arial"/>
          <w:color w:val="000000"/>
        </w:rPr>
      </w:pPr>
      <w:r w:rsidRPr="00D32112">
        <w:rPr>
          <w:rFonts w:cs="Arial"/>
          <w:color w:val="000000"/>
        </w:rPr>
        <w:t>Der Auftragnehmer ist neben der Gewinnung der Kooperationsbetriebe für di</w:t>
      </w:r>
      <w:r>
        <w:rPr>
          <w:rFonts w:cs="Arial"/>
          <w:color w:val="000000"/>
        </w:rPr>
        <w:t>e möglichst frühzeitige Vermitt</w:t>
      </w:r>
      <w:r w:rsidRPr="00D32112">
        <w:rPr>
          <w:rFonts w:cs="Arial"/>
          <w:color w:val="000000"/>
        </w:rPr>
        <w:t xml:space="preserve">lung in betriebliche Ausbildung </w:t>
      </w:r>
    </w:p>
    <w:p w:rsidR="00A058CB" w:rsidRDefault="00A058CB" w:rsidP="00A058CB">
      <w:pPr>
        <w:ind w:left="284"/>
        <w:rPr>
          <w:rFonts w:cs="Arial"/>
          <w:color w:val="000000"/>
        </w:rPr>
      </w:pPr>
      <w:r>
        <w:rPr>
          <w:rFonts w:cs="Arial"/>
          <w:color w:val="000000"/>
        </w:rPr>
        <w:t>-</w:t>
      </w:r>
      <w:r w:rsidRPr="00D32112">
        <w:rPr>
          <w:rFonts w:cs="Arial"/>
          <w:color w:val="000000"/>
        </w:rPr>
        <w:t xml:space="preserve"> vorzugsweise in den Kooperationsbetrieb</w:t>
      </w:r>
      <w:r>
        <w:rPr>
          <w:rFonts w:cs="Arial"/>
          <w:color w:val="000000"/>
        </w:rPr>
        <w:t xml:space="preserve"> -</w:t>
      </w:r>
      <w:r w:rsidRPr="00D32112">
        <w:rPr>
          <w:rFonts w:cs="Arial"/>
          <w:color w:val="000000"/>
        </w:rPr>
        <w:t xml:space="preserve"> sowie für die Koordinierung der Ausbildung mit allen beteiligten Stellen – insbesondere auch mit der Berufssc</w:t>
      </w:r>
      <w:r>
        <w:rPr>
          <w:rFonts w:cs="Arial"/>
          <w:color w:val="000000"/>
        </w:rPr>
        <w:t>hule - verantwortlich und unter</w:t>
      </w:r>
      <w:r w:rsidRPr="00D32112">
        <w:rPr>
          <w:rFonts w:cs="Arial"/>
          <w:color w:val="000000"/>
        </w:rPr>
        <w:t xml:space="preserve">stützt diese in ihrer Aufgabenwahrnehmung insbesondere durch fachtheoretische Unterweisung sowie sozialpädagogische Begleitung. Die fachpraktische Unterweisung in den betrieblichen Ausbildungsphasen wird ausschließlich durch den Kooperationsbetrieb durchgeführt. </w:t>
      </w:r>
    </w:p>
    <w:p w:rsidR="00A058CB" w:rsidRDefault="00A058CB" w:rsidP="00A058CB">
      <w:pPr>
        <w:ind w:left="284"/>
        <w:rPr>
          <w:rFonts w:cs="Arial"/>
          <w:color w:val="000000"/>
        </w:rPr>
      </w:pPr>
    </w:p>
    <w:p w:rsidR="00A058CB" w:rsidRPr="009D16D3" w:rsidRDefault="00A058CB" w:rsidP="00A058CB">
      <w:pPr>
        <w:spacing w:after="200" w:line="276" w:lineRule="auto"/>
        <w:ind w:firstLine="284"/>
        <w:rPr>
          <w:rFonts w:cs="Arial"/>
          <w:b/>
          <w:bCs/>
          <w:color w:val="000000"/>
        </w:rPr>
      </w:pPr>
      <w:r>
        <w:rPr>
          <w:rFonts w:cs="Arial"/>
          <w:b/>
          <w:bCs/>
          <w:color w:val="000000"/>
        </w:rPr>
        <w:t>Z</w:t>
      </w:r>
      <w:r w:rsidRPr="009D16D3">
        <w:rPr>
          <w:rFonts w:cs="Arial"/>
          <w:b/>
          <w:bCs/>
          <w:color w:val="000000"/>
        </w:rPr>
        <w:t>ielgrößen:</w:t>
      </w:r>
    </w:p>
    <w:p w:rsidR="00A058CB" w:rsidRDefault="00A058CB" w:rsidP="00A058CB">
      <w:pPr>
        <w:ind w:left="284"/>
        <w:rPr>
          <w:rFonts w:cs="Arial"/>
          <w:bCs/>
          <w:color w:val="000000"/>
        </w:rPr>
      </w:pPr>
      <w:r>
        <w:rPr>
          <w:rFonts w:cs="Arial"/>
          <w:bCs/>
          <w:color w:val="000000"/>
        </w:rPr>
        <w:t xml:space="preserve">Entfällt. </w:t>
      </w:r>
    </w:p>
    <w:p w:rsidR="00A058CB" w:rsidRDefault="00A058CB" w:rsidP="00A058CB">
      <w:pPr>
        <w:ind w:left="284"/>
        <w:rPr>
          <w:rFonts w:cs="Arial"/>
          <w:bCs/>
          <w:color w:val="000000"/>
        </w:rPr>
      </w:pPr>
    </w:p>
    <w:p w:rsidR="00A058CB" w:rsidRPr="009D16D3" w:rsidRDefault="00A058CB" w:rsidP="00A058CB">
      <w:pPr>
        <w:ind w:firstLine="284"/>
        <w:rPr>
          <w:rFonts w:cs="Arial"/>
          <w:b/>
          <w:bCs/>
          <w:color w:val="000000"/>
        </w:rPr>
      </w:pPr>
      <w:r>
        <w:rPr>
          <w:rFonts w:cs="Arial"/>
          <w:b/>
          <w:bCs/>
          <w:color w:val="000000"/>
        </w:rPr>
        <w:t>Ä</w:t>
      </w:r>
      <w:r w:rsidRPr="009D16D3">
        <w:rPr>
          <w:rFonts w:cs="Arial"/>
          <w:b/>
          <w:bCs/>
          <w:color w:val="000000"/>
        </w:rPr>
        <w:t>nderungen gegenüber den bisher durchgeführten Maßnahmen:</w:t>
      </w:r>
    </w:p>
    <w:p w:rsidR="00A058CB" w:rsidRPr="009D16D3" w:rsidRDefault="00A058CB" w:rsidP="00A058CB">
      <w:pPr>
        <w:ind w:left="284"/>
        <w:rPr>
          <w:rFonts w:cs="Arial"/>
          <w:b/>
          <w:bCs/>
          <w:color w:val="000000"/>
        </w:rPr>
      </w:pPr>
    </w:p>
    <w:p w:rsidR="00A058CB" w:rsidRPr="009D16D3" w:rsidRDefault="00A058CB" w:rsidP="00A058CB">
      <w:pPr>
        <w:ind w:left="284"/>
        <w:rPr>
          <w:rFonts w:cs="Arial"/>
          <w:bCs/>
          <w:color w:val="000000"/>
        </w:rPr>
      </w:pPr>
      <w:r w:rsidRPr="009D16D3">
        <w:rPr>
          <w:rFonts w:cs="Arial"/>
          <w:bCs/>
          <w:color w:val="000000"/>
        </w:rPr>
        <w:t>Keine.</w:t>
      </w:r>
    </w:p>
    <w:p w:rsidR="00956514" w:rsidRDefault="00956514" w:rsidP="00956514">
      <w:pPr>
        <w:spacing w:after="200" w:line="276" w:lineRule="auto"/>
        <w:ind w:firstLine="284"/>
        <w:rPr>
          <w:rFonts w:cs="Arial"/>
          <w:b/>
          <w:bCs/>
          <w:color w:val="000000"/>
        </w:rPr>
      </w:pPr>
    </w:p>
    <w:p w:rsidR="00956514" w:rsidRDefault="00956514" w:rsidP="00956514">
      <w:pPr>
        <w:spacing w:after="200" w:line="276" w:lineRule="auto"/>
        <w:ind w:firstLine="284"/>
        <w:rPr>
          <w:rFonts w:cs="Arial"/>
          <w:b/>
          <w:bCs/>
          <w:color w:val="000000"/>
        </w:rPr>
      </w:pPr>
    </w:p>
    <w:p w:rsidR="00956514" w:rsidRDefault="00956514" w:rsidP="00956514">
      <w:pPr>
        <w:spacing w:after="200" w:line="276" w:lineRule="auto"/>
        <w:rPr>
          <w:rFonts w:cs="Arial"/>
          <w:b/>
          <w:bCs/>
          <w:color w:val="000000"/>
        </w:rPr>
      </w:pPr>
      <w:r>
        <w:rPr>
          <w:rFonts w:cs="Arial"/>
          <w:b/>
          <w:bCs/>
          <w:color w:val="000000"/>
        </w:rPr>
        <w:br w:type="page"/>
      </w:r>
    </w:p>
    <w:p w:rsidR="00956514" w:rsidRDefault="00956514" w:rsidP="00956514">
      <w:pPr>
        <w:spacing w:after="200" w:line="276" w:lineRule="auto"/>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V.16</w:t>
      </w:r>
    </w:p>
    <w:p w:rsidR="00956514" w:rsidRPr="00292E79" w:rsidRDefault="00956514" w:rsidP="00956514">
      <w:pPr>
        <w:spacing w:after="200" w:line="276" w:lineRule="auto"/>
        <w:ind w:left="6372" w:hanging="6088"/>
        <w:rPr>
          <w:rFonts w:cs="Arial"/>
          <w:bCs/>
          <w:color w:val="000000"/>
        </w:rPr>
      </w:pPr>
      <w:proofErr w:type="spellStart"/>
      <w:r w:rsidRPr="009D16D3">
        <w:rPr>
          <w:rFonts w:cs="Arial"/>
          <w:b/>
          <w:bCs/>
          <w:color w:val="000000"/>
        </w:rPr>
        <w:t>Maßnahmebezeichnung</w:t>
      </w:r>
      <w:proofErr w:type="spellEnd"/>
      <w:r w:rsidRPr="009D16D3">
        <w:rPr>
          <w:rFonts w:cs="Arial"/>
          <w:b/>
          <w:bCs/>
          <w:color w:val="000000"/>
        </w:rPr>
        <w:t>:</w:t>
      </w:r>
      <w:r w:rsidRPr="009D16D3">
        <w:rPr>
          <w:rFonts w:cs="Arial"/>
          <w:b/>
          <w:bCs/>
          <w:color w:val="000000"/>
        </w:rPr>
        <w:tab/>
      </w:r>
      <w:r w:rsidRPr="009D16D3">
        <w:rPr>
          <w:rFonts w:cs="Arial"/>
          <w:bCs/>
          <w:color w:val="000000"/>
        </w:rPr>
        <w:t>"</w:t>
      </w:r>
      <w:r w:rsidRPr="00772066">
        <w:rPr>
          <w:rFonts w:cs="Arial"/>
          <w:bCs/>
          <w:color w:val="000000"/>
        </w:rPr>
        <w:t>Ausb</w:t>
      </w:r>
      <w:r>
        <w:rPr>
          <w:rFonts w:cs="Arial"/>
          <w:bCs/>
          <w:color w:val="000000"/>
        </w:rPr>
        <w:t>ildungsbegleitende Hilfen (</w:t>
      </w:r>
      <w:proofErr w:type="spellStart"/>
      <w:r>
        <w:rPr>
          <w:rFonts w:cs="Arial"/>
          <w:bCs/>
          <w:color w:val="000000"/>
        </w:rPr>
        <w:t>abH</w:t>
      </w:r>
      <w:proofErr w:type="spellEnd"/>
      <w:r>
        <w:rPr>
          <w:rFonts w:cs="Arial"/>
          <w:bCs/>
          <w:color w:val="000000"/>
        </w:rPr>
        <w:t>)</w:t>
      </w:r>
      <w:r w:rsidRPr="009D16D3">
        <w:rPr>
          <w:rFonts w:cs="Arial"/>
          <w:bCs/>
          <w:color w:val="000000"/>
        </w:rPr>
        <w:t>"</w:t>
      </w:r>
      <w:r>
        <w:rPr>
          <w:rFonts w:cs="Arial"/>
          <w:bCs/>
          <w:color w:val="000000"/>
        </w:rPr>
        <w:t xml:space="preserve"> (wird über das Regionale Einkaufszentrum der BA beschafft)</w:t>
      </w:r>
    </w:p>
    <w:p w:rsidR="00956514" w:rsidRPr="009D16D3" w:rsidRDefault="00956514" w:rsidP="00956514">
      <w:pPr>
        <w:ind w:left="284"/>
        <w:rPr>
          <w:rFonts w:cs="Arial"/>
          <w:bCs/>
          <w:color w:val="000000"/>
        </w:rPr>
      </w:pPr>
      <w:r w:rsidRPr="009D16D3">
        <w:rPr>
          <w:rFonts w:cs="Arial"/>
          <w:b/>
          <w:bCs/>
          <w:color w:val="000000"/>
        </w:rPr>
        <w:t xml:space="preserve">Rechtsgrundlage: </w:t>
      </w:r>
      <w:r w:rsidRPr="009D16D3">
        <w:rPr>
          <w:rFonts w:cs="Arial"/>
          <w:b/>
          <w:bCs/>
          <w:color w:val="000000"/>
        </w:rPr>
        <w:tab/>
      </w:r>
      <w:r w:rsidRPr="009D16D3">
        <w:rPr>
          <w:rFonts w:cs="Arial"/>
          <w:b/>
          <w:bCs/>
          <w:color w:val="000000"/>
        </w:rPr>
        <w:tab/>
      </w:r>
      <w:r w:rsidRPr="009D16D3">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Cs/>
          <w:color w:val="000000"/>
        </w:rPr>
        <w:t xml:space="preserve">§ 16 SGB II </w:t>
      </w:r>
      <w:proofErr w:type="spellStart"/>
      <w:r>
        <w:rPr>
          <w:rFonts w:cs="Arial"/>
          <w:bCs/>
          <w:color w:val="000000"/>
        </w:rPr>
        <w:t>i.V.m</w:t>
      </w:r>
      <w:proofErr w:type="spellEnd"/>
      <w:r>
        <w:rPr>
          <w:rFonts w:cs="Arial"/>
          <w:bCs/>
          <w:color w:val="000000"/>
        </w:rPr>
        <w:t>. § 75</w:t>
      </w:r>
      <w:r w:rsidRPr="009D16D3">
        <w:rPr>
          <w:rFonts w:cs="Arial"/>
          <w:bCs/>
          <w:color w:val="000000"/>
        </w:rPr>
        <w:t xml:space="preserve"> SGB III</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Laufzeit 1. Vertragszeitraum:</w:t>
      </w:r>
      <w:r w:rsidRPr="009D16D3">
        <w:rPr>
          <w:rFonts w:cs="Arial"/>
        </w:rPr>
        <w:t xml:space="preserve"> </w:t>
      </w:r>
      <w:r w:rsidRPr="009D16D3">
        <w:rPr>
          <w:rFonts w:cs="Arial"/>
        </w:rPr>
        <w:tab/>
      </w:r>
      <w:r w:rsidRPr="009D16D3">
        <w:rPr>
          <w:rFonts w:cs="Arial"/>
        </w:rPr>
        <w:tab/>
      </w:r>
      <w:r w:rsidRPr="009D16D3">
        <w:rPr>
          <w:rFonts w:cs="Arial"/>
        </w:rPr>
        <w:tab/>
      </w:r>
      <w:r w:rsidRPr="009D16D3">
        <w:rPr>
          <w:rFonts w:cs="Arial"/>
        </w:rPr>
        <w:tab/>
      </w:r>
      <w:r w:rsidRPr="009D16D3">
        <w:rPr>
          <w:rFonts w:cs="Arial"/>
        </w:rPr>
        <w:tab/>
      </w:r>
      <w:r w:rsidRPr="00772066">
        <w:rPr>
          <w:rFonts w:cs="Arial"/>
          <w:bCs/>
          <w:color w:val="000000"/>
        </w:rPr>
        <w:t>01.09.2015 - 31.08.2016</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 xml:space="preserve">Laufzeit inkl. </w:t>
      </w:r>
      <w:r>
        <w:rPr>
          <w:rFonts w:cs="Arial"/>
          <w:b/>
          <w:bCs/>
          <w:color w:val="000000"/>
        </w:rPr>
        <w:t xml:space="preserve">3 </w:t>
      </w:r>
      <w:r w:rsidRPr="009D16D3">
        <w:rPr>
          <w:rFonts w:cs="Arial"/>
          <w:b/>
          <w:bCs/>
          <w:color w:val="000000"/>
        </w:rPr>
        <w:t>Optionen:</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01.09.2015 - 31.08.2019</w:t>
      </w:r>
    </w:p>
    <w:p w:rsidR="00956514" w:rsidRPr="009D16D3" w:rsidRDefault="00956514" w:rsidP="00956514">
      <w:pPr>
        <w:ind w:left="284"/>
        <w:rPr>
          <w:rFonts w:cs="Arial"/>
          <w:b/>
          <w:bCs/>
          <w:color w:val="000000"/>
        </w:rPr>
      </w:pPr>
    </w:p>
    <w:p w:rsidR="00956514" w:rsidRPr="009D16D3" w:rsidRDefault="00956514" w:rsidP="00956514">
      <w:pPr>
        <w:ind w:left="284"/>
        <w:rPr>
          <w:rFonts w:cs="Arial"/>
          <w:bCs/>
          <w:color w:val="000000"/>
        </w:rPr>
      </w:pPr>
      <w:r w:rsidRPr="009D16D3">
        <w:rPr>
          <w:rFonts w:cs="Arial"/>
          <w:b/>
          <w:bCs/>
          <w:color w:val="000000"/>
        </w:rPr>
        <w:t>Teilnehmer</w:t>
      </w:r>
      <w:r>
        <w:rPr>
          <w:rFonts w:cs="Arial"/>
          <w:b/>
          <w:bCs/>
          <w:color w:val="000000"/>
        </w:rPr>
        <w:t>plätze:</w:t>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sidRPr="009D16D3">
        <w:rPr>
          <w:rFonts w:cs="Arial"/>
          <w:b/>
          <w:bCs/>
          <w:color w:val="000000"/>
        </w:rPr>
        <w:tab/>
      </w:r>
      <w:r>
        <w:rPr>
          <w:rFonts w:cs="Arial"/>
          <w:bCs/>
          <w:color w:val="000000"/>
        </w:rPr>
        <w:t>35</w:t>
      </w:r>
    </w:p>
    <w:p w:rsidR="00956514" w:rsidRPr="009D16D3" w:rsidRDefault="00956514" w:rsidP="00956514">
      <w:pPr>
        <w:ind w:left="284"/>
        <w:rPr>
          <w:rFonts w:cs="Arial"/>
          <w:b/>
          <w:bCs/>
          <w:color w:val="000000"/>
        </w:rPr>
      </w:pPr>
    </w:p>
    <w:p w:rsidR="00956514" w:rsidRPr="009D16D3" w:rsidRDefault="00956514" w:rsidP="00956514">
      <w:pPr>
        <w:ind w:left="6372" w:hanging="6088"/>
        <w:rPr>
          <w:rFonts w:cs="Arial"/>
          <w:b/>
          <w:bCs/>
          <w:color w:val="000000"/>
        </w:rPr>
      </w:pPr>
      <w:r w:rsidRPr="009D16D3">
        <w:rPr>
          <w:rFonts w:cs="Arial"/>
          <w:b/>
          <w:bCs/>
          <w:color w:val="000000"/>
        </w:rPr>
        <w:t>Rahmenvereinbarung bzw. Aufstockung:</w:t>
      </w:r>
      <w:r w:rsidRPr="009D16D3">
        <w:rPr>
          <w:rFonts w:cs="Arial"/>
        </w:rPr>
        <w:t xml:space="preserve"> </w:t>
      </w:r>
      <w:r w:rsidRPr="009D16D3">
        <w:rPr>
          <w:rFonts w:cs="Arial"/>
        </w:rPr>
        <w:tab/>
      </w:r>
      <w:r>
        <w:rPr>
          <w:rFonts w:cs="Arial"/>
        </w:rPr>
        <w:t>70-120 %</w:t>
      </w:r>
    </w:p>
    <w:p w:rsidR="00956514" w:rsidRPr="009D16D3" w:rsidRDefault="00956514" w:rsidP="00956514">
      <w:pPr>
        <w:ind w:left="284"/>
        <w:rPr>
          <w:rFonts w:cs="Arial"/>
          <w:b/>
          <w:bCs/>
          <w:color w:val="000000"/>
        </w:rPr>
      </w:pPr>
    </w:p>
    <w:p w:rsidR="00956514" w:rsidRDefault="00956514" w:rsidP="00956514">
      <w:pPr>
        <w:ind w:left="284"/>
        <w:rPr>
          <w:rFonts w:cs="Arial"/>
          <w:b/>
          <w:bCs/>
          <w:color w:val="000000"/>
        </w:rPr>
      </w:pPr>
      <w:r>
        <w:rPr>
          <w:rFonts w:cs="Arial"/>
          <w:b/>
          <w:bCs/>
          <w:color w:val="000000"/>
        </w:rPr>
        <w:t>Teilnehmerplatzzahl</w:t>
      </w:r>
      <w:r w:rsidRPr="009D16D3">
        <w:rPr>
          <w:rFonts w:cs="Arial"/>
          <w:b/>
          <w:bCs/>
          <w:color w:val="000000"/>
        </w:rPr>
        <w:t xml:space="preserve"> mit Rahmenvereinbarung/ </w:t>
      </w:r>
    </w:p>
    <w:p w:rsidR="00956514" w:rsidRPr="009D16D3" w:rsidRDefault="00956514" w:rsidP="00956514">
      <w:pPr>
        <w:ind w:left="284"/>
        <w:rPr>
          <w:rFonts w:cs="Arial"/>
          <w:b/>
          <w:bCs/>
          <w:color w:val="000000"/>
        </w:rPr>
      </w:pPr>
      <w:r w:rsidRPr="009D16D3">
        <w:rPr>
          <w:rFonts w:cs="Arial"/>
          <w:b/>
          <w:bCs/>
          <w:color w:val="000000"/>
        </w:rPr>
        <w:t>Aufstockung</w:t>
      </w:r>
      <w:r>
        <w:rPr>
          <w:rFonts w:cs="Arial"/>
          <w:b/>
          <w:bCs/>
          <w:color w:val="000000"/>
        </w:rPr>
        <w:t>:</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Cs/>
          <w:color w:val="000000"/>
        </w:rPr>
        <w:t>42</w:t>
      </w:r>
    </w:p>
    <w:p w:rsidR="00956514" w:rsidRPr="009D16D3" w:rsidRDefault="00956514" w:rsidP="00956514">
      <w:pPr>
        <w:ind w:left="284"/>
        <w:rPr>
          <w:rFonts w:cs="Arial"/>
          <w:b/>
          <w:bCs/>
          <w:color w:val="000000"/>
        </w:rPr>
      </w:pPr>
    </w:p>
    <w:p w:rsidR="00956514" w:rsidRPr="009D16D3" w:rsidRDefault="00956514" w:rsidP="00956514">
      <w:pPr>
        <w:ind w:left="284"/>
        <w:rPr>
          <w:rFonts w:cs="Arial"/>
          <w:color w:val="000000"/>
        </w:rPr>
      </w:pPr>
      <w:r w:rsidRPr="009D16D3">
        <w:rPr>
          <w:rFonts w:cs="Arial"/>
          <w:b/>
          <w:bCs/>
          <w:color w:val="000000"/>
        </w:rPr>
        <w:t>Kostenschätzung 2015 ohne Aufstockung:</w:t>
      </w:r>
      <w:r w:rsidRPr="009D16D3">
        <w:rPr>
          <w:rFonts w:cs="Arial"/>
          <w:b/>
          <w:bCs/>
          <w:color w:val="000000"/>
        </w:rPr>
        <w:tab/>
      </w:r>
      <w:r w:rsidRPr="009D16D3">
        <w:rPr>
          <w:rFonts w:cs="Arial"/>
          <w:b/>
          <w:bCs/>
          <w:color w:val="000000"/>
        </w:rPr>
        <w:tab/>
      </w:r>
      <w:r w:rsidRPr="009D16D3">
        <w:rPr>
          <w:rFonts w:cs="Arial"/>
          <w:b/>
          <w:bCs/>
          <w:color w:val="000000"/>
        </w:rPr>
        <w:tab/>
      </w:r>
      <w:r w:rsidRPr="001F588A">
        <w:rPr>
          <w:rFonts w:eastAsia="Times New Roman" w:cs="Arial"/>
          <w:lang w:eastAsia="de-DE"/>
        </w:rPr>
        <w:t xml:space="preserve">16.089,53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 xml:space="preserve">Kostenschätzung </w:t>
      </w:r>
    </w:p>
    <w:p w:rsidR="00956514" w:rsidRPr="009D16D3" w:rsidRDefault="00956514" w:rsidP="00956514">
      <w:pPr>
        <w:ind w:left="284"/>
        <w:rPr>
          <w:rFonts w:cs="Arial"/>
          <w:bCs/>
          <w:color w:val="000000"/>
        </w:rPr>
      </w:pPr>
      <w:r w:rsidRPr="009D16D3">
        <w:rPr>
          <w:rFonts w:cs="Arial"/>
          <w:b/>
          <w:bCs/>
          <w:color w:val="000000"/>
        </w:rPr>
        <w:t>gesamt inkl. Optionen und Aufstockung:</w:t>
      </w:r>
      <w:r w:rsidRPr="009D16D3">
        <w:rPr>
          <w:rFonts w:cs="Arial"/>
          <w:b/>
          <w:bCs/>
          <w:color w:val="000000"/>
        </w:rPr>
        <w:tab/>
      </w:r>
      <w:r w:rsidRPr="009D16D3">
        <w:rPr>
          <w:rFonts w:cs="Arial"/>
          <w:b/>
          <w:bCs/>
          <w:color w:val="000000"/>
        </w:rPr>
        <w:tab/>
      </w:r>
      <w:r w:rsidRPr="009D16D3">
        <w:rPr>
          <w:rFonts w:cs="Arial"/>
          <w:b/>
          <w:bCs/>
          <w:color w:val="000000"/>
        </w:rPr>
        <w:tab/>
      </w:r>
      <w:r>
        <w:rPr>
          <w:rFonts w:cs="Arial"/>
        </w:rPr>
        <w:t>380.000</w:t>
      </w:r>
      <w:r w:rsidRPr="009D16D3">
        <w:rPr>
          <w:rFonts w:cs="Arial"/>
        </w:rPr>
        <w:t xml:space="preserve"> </w:t>
      </w:r>
      <w:r>
        <w:rPr>
          <w:rFonts w:cs="Arial"/>
          <w:bCs/>
          <w:color w:val="000000"/>
        </w:rPr>
        <w:t>EUR</w:t>
      </w:r>
    </w:p>
    <w:p w:rsidR="00956514" w:rsidRPr="009D16D3" w:rsidRDefault="00956514" w:rsidP="00956514">
      <w:pPr>
        <w:ind w:left="284"/>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Zielgruppe:</w:t>
      </w:r>
    </w:p>
    <w:p w:rsidR="00956514" w:rsidRPr="004E52DA" w:rsidRDefault="00956514" w:rsidP="00956514">
      <w:pPr>
        <w:ind w:left="284"/>
        <w:rPr>
          <w:rFonts w:cs="Arial"/>
          <w:color w:val="000000"/>
        </w:rPr>
      </w:pPr>
    </w:p>
    <w:p w:rsidR="00956514" w:rsidRDefault="00956514" w:rsidP="00956514">
      <w:pPr>
        <w:ind w:left="284"/>
        <w:rPr>
          <w:rFonts w:cs="Arial"/>
          <w:color w:val="000000"/>
        </w:rPr>
      </w:pPr>
      <w:r w:rsidRPr="004E52DA">
        <w:rPr>
          <w:rFonts w:cs="Arial"/>
          <w:color w:val="000000"/>
        </w:rPr>
        <w:t>Zur Zielgruppe gehören</w:t>
      </w:r>
      <w:r>
        <w:rPr>
          <w:rFonts w:cs="Arial"/>
          <w:color w:val="000000"/>
        </w:rPr>
        <w:t xml:space="preserve"> Jugendliche und junge Erwachsene in einer Berufsausbildung.</w:t>
      </w:r>
    </w:p>
    <w:p w:rsidR="00956514" w:rsidRDefault="00956514" w:rsidP="00956514">
      <w:pPr>
        <w:ind w:left="284"/>
        <w:rPr>
          <w:rFonts w:cs="Arial"/>
          <w:color w:val="000000"/>
        </w:rPr>
      </w:pPr>
    </w:p>
    <w:p w:rsidR="00956514" w:rsidRPr="009D16D3" w:rsidRDefault="00956514" w:rsidP="00956514">
      <w:pPr>
        <w:ind w:left="284"/>
        <w:rPr>
          <w:rFonts w:cs="Arial"/>
          <w:b/>
          <w:bCs/>
          <w:color w:val="000000"/>
        </w:rPr>
      </w:pPr>
      <w:r w:rsidRPr="009D16D3">
        <w:rPr>
          <w:rFonts w:cs="Arial"/>
          <w:b/>
          <w:bCs/>
          <w:color w:val="000000"/>
        </w:rPr>
        <w:t>Zielsetzung:</w:t>
      </w:r>
    </w:p>
    <w:p w:rsidR="00956514" w:rsidRPr="009D16D3" w:rsidRDefault="00956514" w:rsidP="00956514">
      <w:pPr>
        <w:ind w:left="284"/>
        <w:rPr>
          <w:rFonts w:eastAsia="Calibri" w:cs="Arial"/>
        </w:rPr>
      </w:pPr>
    </w:p>
    <w:p w:rsidR="00956514" w:rsidRDefault="00956514" w:rsidP="00956514">
      <w:pPr>
        <w:ind w:left="284"/>
        <w:rPr>
          <w:rFonts w:cs="Arial"/>
          <w:color w:val="000000"/>
        </w:rPr>
      </w:pPr>
      <w:r>
        <w:rPr>
          <w:rFonts w:cs="Arial"/>
          <w:color w:val="000000"/>
        </w:rPr>
        <w:t>Begleitung des Ausbildungsverlaufs, Krisenintervention bei Problemen, um Ausbildungsabbrüche zu verhindern.</w:t>
      </w:r>
    </w:p>
    <w:p w:rsidR="00956514" w:rsidRDefault="00956514" w:rsidP="00956514">
      <w:pPr>
        <w:rPr>
          <w:rFonts w:cs="Arial"/>
          <w:b/>
          <w:bCs/>
          <w:color w:val="000000"/>
        </w:rPr>
      </w:pPr>
    </w:p>
    <w:p w:rsidR="00956514" w:rsidRPr="009D16D3" w:rsidRDefault="00956514" w:rsidP="00956514">
      <w:pPr>
        <w:ind w:left="284"/>
        <w:rPr>
          <w:rFonts w:cs="Arial"/>
          <w:b/>
          <w:bCs/>
          <w:color w:val="000000"/>
        </w:rPr>
      </w:pPr>
      <w:r w:rsidRPr="009D16D3">
        <w:rPr>
          <w:rFonts w:cs="Arial"/>
          <w:b/>
          <w:bCs/>
          <w:color w:val="000000"/>
        </w:rPr>
        <w:t>Inhalte / Rahmenbedingungen:</w:t>
      </w:r>
    </w:p>
    <w:p w:rsidR="00956514" w:rsidRDefault="00956514" w:rsidP="00956514">
      <w:pPr>
        <w:autoSpaceDE w:val="0"/>
        <w:autoSpaceDN w:val="0"/>
        <w:adjustRightInd w:val="0"/>
        <w:rPr>
          <w:rFonts w:cs="Arial"/>
          <w:color w:val="000000"/>
          <w:sz w:val="20"/>
          <w:szCs w:val="20"/>
        </w:rPr>
      </w:pPr>
    </w:p>
    <w:p w:rsidR="00956514" w:rsidRDefault="00956514" w:rsidP="00956514">
      <w:pPr>
        <w:ind w:left="284"/>
        <w:rPr>
          <w:rFonts w:cs="Arial"/>
          <w:color w:val="000000"/>
        </w:rPr>
      </w:pPr>
      <w:r>
        <w:rPr>
          <w:rFonts w:cs="Arial"/>
          <w:color w:val="000000"/>
        </w:rPr>
        <w:t>Begleitung des Ausbildungsverlaufs, Krisenintervention bei Problemen, um Ausbildungsabbrüche zu verhindern.</w:t>
      </w:r>
    </w:p>
    <w:p w:rsidR="00956514" w:rsidRDefault="00956514" w:rsidP="00956514">
      <w:pPr>
        <w:ind w:left="284"/>
        <w:rPr>
          <w:rFonts w:cs="Arial"/>
          <w:color w:val="000000"/>
        </w:rPr>
      </w:pPr>
    </w:p>
    <w:p w:rsidR="00956514" w:rsidRDefault="00956514" w:rsidP="00956514">
      <w:pPr>
        <w:spacing w:after="200" w:line="276" w:lineRule="auto"/>
        <w:rPr>
          <w:rFonts w:cs="Arial"/>
          <w:b/>
          <w:bCs/>
          <w:color w:val="000000"/>
        </w:rPr>
      </w:pPr>
      <w:r>
        <w:rPr>
          <w:rFonts w:cs="Arial"/>
          <w:b/>
          <w:bCs/>
          <w:color w:val="000000"/>
        </w:rPr>
        <w:br w:type="page"/>
      </w:r>
    </w:p>
    <w:p w:rsidR="00956514" w:rsidRPr="009D16D3" w:rsidRDefault="00956514" w:rsidP="00956514">
      <w:pPr>
        <w:spacing w:after="200" w:line="276" w:lineRule="auto"/>
        <w:ind w:firstLine="284"/>
        <w:rPr>
          <w:rFonts w:cs="Arial"/>
          <w:b/>
          <w:bCs/>
          <w:color w:val="000000"/>
        </w:rPr>
      </w:pPr>
      <w:r>
        <w:rPr>
          <w:rFonts w:cs="Arial"/>
          <w:b/>
          <w:bCs/>
          <w:color w:val="000000"/>
        </w:rPr>
        <w:lastRenderedPageBreak/>
        <w:t>Z</w:t>
      </w:r>
      <w:r w:rsidRPr="009D16D3">
        <w:rPr>
          <w:rFonts w:cs="Arial"/>
          <w:b/>
          <w:bCs/>
          <w:color w:val="000000"/>
        </w:rPr>
        <w:t>ielgrößen:</w:t>
      </w:r>
    </w:p>
    <w:p w:rsidR="00956514" w:rsidRDefault="00956514" w:rsidP="00956514">
      <w:pPr>
        <w:ind w:left="284"/>
        <w:rPr>
          <w:rFonts w:cs="Arial"/>
          <w:bCs/>
          <w:color w:val="000000"/>
        </w:rPr>
      </w:pPr>
      <w:r>
        <w:rPr>
          <w:rFonts w:cs="Arial"/>
          <w:bCs/>
          <w:color w:val="000000"/>
        </w:rPr>
        <w:t xml:space="preserve">Entfällt. </w:t>
      </w:r>
    </w:p>
    <w:p w:rsidR="00956514" w:rsidRDefault="00956514" w:rsidP="00956514">
      <w:pPr>
        <w:ind w:left="284"/>
        <w:rPr>
          <w:rFonts w:cs="Arial"/>
          <w:bCs/>
          <w:color w:val="000000"/>
        </w:rPr>
      </w:pPr>
    </w:p>
    <w:p w:rsidR="00956514" w:rsidRPr="009D16D3" w:rsidRDefault="00956514" w:rsidP="00956514">
      <w:pPr>
        <w:ind w:firstLine="284"/>
        <w:rPr>
          <w:rFonts w:cs="Arial"/>
          <w:b/>
          <w:bCs/>
          <w:color w:val="000000"/>
        </w:rPr>
      </w:pPr>
      <w:r>
        <w:rPr>
          <w:rFonts w:cs="Arial"/>
          <w:b/>
          <w:bCs/>
          <w:color w:val="000000"/>
        </w:rPr>
        <w:t>Ä</w:t>
      </w:r>
      <w:r w:rsidRPr="009D16D3">
        <w:rPr>
          <w:rFonts w:cs="Arial"/>
          <w:b/>
          <w:bCs/>
          <w:color w:val="000000"/>
        </w:rPr>
        <w:t>nderungen gegenüber den bisher durchgeführten Maßnahmen:</w:t>
      </w:r>
    </w:p>
    <w:p w:rsidR="00956514" w:rsidRPr="009D16D3" w:rsidRDefault="00956514" w:rsidP="00956514">
      <w:pPr>
        <w:ind w:left="284"/>
        <w:rPr>
          <w:rFonts w:cs="Arial"/>
          <w:b/>
          <w:bCs/>
          <w:color w:val="000000"/>
        </w:rPr>
      </w:pPr>
    </w:p>
    <w:p w:rsidR="00956514" w:rsidRDefault="00956514" w:rsidP="00956514">
      <w:pPr>
        <w:ind w:left="284"/>
        <w:rPr>
          <w:rFonts w:cs="Arial"/>
          <w:bCs/>
          <w:color w:val="000000"/>
        </w:rPr>
      </w:pPr>
      <w:r w:rsidRPr="009D16D3">
        <w:rPr>
          <w:rFonts w:cs="Arial"/>
          <w:bCs/>
          <w:color w:val="000000"/>
        </w:rPr>
        <w:t>Keine.</w:t>
      </w:r>
    </w:p>
    <w:p w:rsidR="00956514" w:rsidRDefault="00956514">
      <w:pPr>
        <w:spacing w:after="200" w:line="276" w:lineRule="auto"/>
        <w:rPr>
          <w:rFonts w:cs="Arial"/>
          <w:bCs/>
          <w:color w:val="000000"/>
        </w:rPr>
      </w:pPr>
      <w:r>
        <w:rPr>
          <w:rFonts w:cs="Arial"/>
          <w:bCs/>
          <w:color w:val="000000"/>
        </w:rPr>
        <w:br w:type="page"/>
      </w:r>
    </w:p>
    <w:p w:rsidR="0021396D" w:rsidRPr="00416C2D" w:rsidRDefault="001C28A7" w:rsidP="00493214">
      <w:pPr>
        <w:numPr>
          <w:ilvl w:val="0"/>
          <w:numId w:val="13"/>
        </w:numPr>
        <w:suppressAutoHyphens/>
        <w:spacing w:line="240" w:lineRule="exact"/>
        <w:ind w:left="426" w:hanging="426"/>
        <w:rPr>
          <w:b/>
        </w:rPr>
      </w:pPr>
      <w:r>
        <w:rPr>
          <w:rFonts w:ascii="Arial Fett" w:hAnsi="Arial Fett"/>
          <w:b/>
          <w:caps/>
        </w:rPr>
        <w:lastRenderedPageBreak/>
        <w:t>T</w:t>
      </w:r>
      <w:r w:rsidR="008A1DF5" w:rsidRPr="00AE1541">
        <w:rPr>
          <w:rFonts w:ascii="Arial Fett" w:hAnsi="Arial Fett"/>
          <w:b/>
          <w:caps/>
        </w:rPr>
        <w:t>ransferleistungen</w:t>
      </w:r>
    </w:p>
    <w:p w:rsidR="00416C2D" w:rsidRDefault="00416C2D" w:rsidP="00416C2D">
      <w:pPr>
        <w:suppressAutoHyphens/>
        <w:spacing w:line="240" w:lineRule="exact"/>
        <w:rPr>
          <w:rFonts w:ascii="Arial Fett" w:hAnsi="Arial Fett"/>
          <w:b/>
          <w:caps/>
        </w:rPr>
      </w:pPr>
    </w:p>
    <w:p w:rsidR="00416C2D" w:rsidRDefault="00AB71F1">
      <w:pPr>
        <w:spacing w:after="200" w:line="276" w:lineRule="auto"/>
        <w:rPr>
          <w:b/>
          <w:sz w:val="20"/>
          <w:szCs w:val="20"/>
        </w:rPr>
      </w:pPr>
      <w:r w:rsidRPr="00AB71F1">
        <w:rPr>
          <w:noProof/>
          <w:szCs w:val="20"/>
          <w:lang w:eastAsia="de-DE"/>
        </w:rPr>
        <w:drawing>
          <wp:inline distT="0" distB="0" distL="0" distR="0">
            <wp:extent cx="9067800" cy="5638800"/>
            <wp:effectExtent l="1905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9072245" cy="5641564"/>
                    </a:xfrm>
                    <a:prstGeom prst="rect">
                      <a:avLst/>
                    </a:prstGeom>
                    <a:noFill/>
                    <a:ln w="9525">
                      <a:noFill/>
                      <a:miter lim="800000"/>
                      <a:headEnd/>
                      <a:tailEnd/>
                    </a:ln>
                  </pic:spPr>
                </pic:pic>
              </a:graphicData>
            </a:graphic>
          </wp:inline>
        </w:drawing>
      </w:r>
      <w:r w:rsidR="00416C2D">
        <w:rPr>
          <w:b/>
          <w:sz w:val="20"/>
          <w:szCs w:val="20"/>
        </w:rPr>
        <w:br w:type="page"/>
      </w:r>
    </w:p>
    <w:p w:rsidR="003B1E2D" w:rsidRDefault="003B1E2D" w:rsidP="0021396D">
      <w:pPr>
        <w:rPr>
          <w:b/>
          <w:sz w:val="20"/>
          <w:szCs w:val="20"/>
        </w:rPr>
      </w:pPr>
    </w:p>
    <w:p w:rsidR="008A1DF5" w:rsidRPr="0033115E" w:rsidRDefault="008A1DF5" w:rsidP="00250ED0">
      <w:pPr>
        <w:numPr>
          <w:ilvl w:val="0"/>
          <w:numId w:val="13"/>
        </w:numPr>
        <w:suppressAutoHyphens/>
        <w:spacing w:line="240" w:lineRule="exact"/>
        <w:ind w:left="426" w:hanging="426"/>
        <w:rPr>
          <w:b/>
        </w:rPr>
      </w:pPr>
      <w:r w:rsidRPr="0033115E">
        <w:rPr>
          <w:b/>
        </w:rPr>
        <w:t>STELLENPLAN</w:t>
      </w:r>
    </w:p>
    <w:p w:rsidR="003B1E2D" w:rsidRDefault="003B1E2D" w:rsidP="003B1E2D">
      <w:pPr>
        <w:widowControl w:val="0"/>
        <w:rPr>
          <w:rFonts w:eastAsia="Calibri" w:cs="Times New Roman"/>
          <w:b/>
        </w:rPr>
      </w:pPr>
    </w:p>
    <w:tbl>
      <w:tblPr>
        <w:tblW w:w="14639" w:type="dxa"/>
        <w:tblInd w:w="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70" w:type="dxa"/>
          <w:right w:w="70" w:type="dxa"/>
        </w:tblCellMar>
        <w:tblLook w:val="01E0"/>
      </w:tblPr>
      <w:tblGrid>
        <w:gridCol w:w="4970"/>
        <w:gridCol w:w="1520"/>
        <w:gridCol w:w="1435"/>
        <w:gridCol w:w="1466"/>
        <w:gridCol w:w="5248"/>
      </w:tblGrid>
      <w:tr w:rsidR="005F4DFC" w:rsidRPr="00466F1B" w:rsidTr="005F4DFC">
        <w:trPr>
          <w:trHeight w:val="69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p>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Aufgabenbereich</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Stellen 2014</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Stellen 2015</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Veränderung</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5F4DFC" w:rsidP="00A11D4D">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Begründung</w:t>
            </w:r>
          </w:p>
        </w:tc>
      </w:tr>
      <w:tr w:rsidR="005F4DFC" w:rsidRPr="00466F1B" w:rsidTr="005F4DFC">
        <w:trPr>
          <w:trHeight w:val="69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Amtsleitung</w:t>
            </w:r>
          </w:p>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(inkl. Ärztlicher und Psychologischer Dienst)</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15,500</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15,500</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5F4DFC" w:rsidP="005F4DFC">
            <w:pPr>
              <w:widowControl w:val="0"/>
              <w:tabs>
                <w:tab w:val="left" w:pos="778"/>
              </w:tabs>
              <w:spacing w:before="48"/>
              <w:rPr>
                <w:rFonts w:eastAsia="Calibri" w:cs="Times New Roman"/>
                <w:b/>
                <w:color w:val="000000" w:themeColor="text1"/>
                <w:sz w:val="20"/>
                <w:szCs w:val="20"/>
              </w:rPr>
            </w:pPr>
          </w:p>
          <w:p w:rsidR="005F4DFC" w:rsidRPr="00466F1B" w:rsidRDefault="005F4DFC" w:rsidP="005F4DFC">
            <w:pPr>
              <w:widowControl w:val="0"/>
              <w:tabs>
                <w:tab w:val="left" w:pos="778"/>
              </w:tabs>
              <w:spacing w:before="48"/>
              <w:rPr>
                <w:rFonts w:eastAsia="Calibri" w:cs="Times New Roman"/>
                <w:b/>
                <w:color w:val="000000" w:themeColor="text1"/>
                <w:sz w:val="20"/>
                <w:szCs w:val="20"/>
              </w:rPr>
            </w:pPr>
          </w:p>
        </w:tc>
      </w:tr>
      <w:tr w:rsidR="005F4DFC" w:rsidRPr="00466F1B" w:rsidTr="005F4DFC">
        <w:trPr>
          <w:trHeight w:val="69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Abteilung Verwaltung</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25,400</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27,400</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softHyphen/>
              <w:t>+ 2,000</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5F4DFC" w:rsidP="005F4DFC">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+ 2,00   SB Zentrale </w:t>
            </w:r>
            <w:proofErr w:type="spellStart"/>
            <w:r w:rsidRPr="00466F1B">
              <w:rPr>
                <w:rFonts w:eastAsia="Calibri" w:cs="Times New Roman"/>
                <w:b/>
                <w:color w:val="000000" w:themeColor="text1"/>
                <w:sz w:val="20"/>
                <w:szCs w:val="20"/>
              </w:rPr>
              <w:t>Maßnahmeabrechnung</w:t>
            </w:r>
            <w:proofErr w:type="spellEnd"/>
            <w:r w:rsidRPr="00466F1B">
              <w:rPr>
                <w:rFonts w:eastAsia="Calibri" w:cs="Times New Roman"/>
                <w:b/>
                <w:color w:val="000000" w:themeColor="text1"/>
                <w:sz w:val="20"/>
                <w:szCs w:val="20"/>
              </w:rPr>
              <w:t xml:space="preserve"> </w:t>
            </w:r>
          </w:p>
        </w:tc>
      </w:tr>
      <w:tr w:rsidR="005F4DFC" w:rsidRPr="00466F1B" w:rsidTr="005F4DFC">
        <w:trPr>
          <w:trHeight w:val="69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Abteilung Grundsatz und Recht</w:t>
            </w:r>
          </w:p>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(inkl. Bildung und Teilhabe, Fachberatung)</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31,800</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35,800</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+ 4,000</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2F1824" w:rsidRPr="00466F1B" w:rsidRDefault="005F4DFC" w:rsidP="005F4DFC">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+ 4,00   SB Abrechnung Leistungen Bildung und </w:t>
            </w:r>
          </w:p>
          <w:p w:rsidR="005F4DFC" w:rsidRPr="00466F1B" w:rsidRDefault="002F1824" w:rsidP="005F4DFC">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             </w:t>
            </w:r>
            <w:r w:rsidR="005F4DFC" w:rsidRPr="00466F1B">
              <w:rPr>
                <w:rFonts w:eastAsia="Calibri" w:cs="Times New Roman"/>
                <w:b/>
                <w:color w:val="000000" w:themeColor="text1"/>
                <w:sz w:val="20"/>
                <w:szCs w:val="20"/>
              </w:rPr>
              <w:t>Teilhabe</w:t>
            </w:r>
          </w:p>
        </w:tc>
      </w:tr>
      <w:tr w:rsidR="005F4DFC" w:rsidRPr="00466F1B" w:rsidTr="005F4DFC">
        <w:trPr>
          <w:trHeight w:val="69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Abteilung Markt und Integration</w:t>
            </w:r>
          </w:p>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(inkl. Arbeitgeberteam, Projekt </w:t>
            </w:r>
            <w:proofErr w:type="spellStart"/>
            <w:r w:rsidRPr="00466F1B">
              <w:rPr>
                <w:rFonts w:eastAsia="Calibri" w:cs="Times New Roman"/>
                <w:b/>
                <w:color w:val="000000" w:themeColor="text1"/>
                <w:sz w:val="20"/>
                <w:szCs w:val="20"/>
              </w:rPr>
              <w:t>Silverstars</w:t>
            </w:r>
            <w:proofErr w:type="spellEnd"/>
            <w:r w:rsidRPr="00466F1B">
              <w:rPr>
                <w:rFonts w:eastAsia="Calibri" w:cs="Times New Roman"/>
                <w:b/>
                <w:color w:val="000000" w:themeColor="text1"/>
                <w:sz w:val="20"/>
                <w:szCs w:val="20"/>
              </w:rPr>
              <w:t>/</w:t>
            </w:r>
            <w:proofErr w:type="spellStart"/>
            <w:r w:rsidRPr="00466F1B">
              <w:rPr>
                <w:rFonts w:eastAsia="Calibri" w:cs="Times New Roman"/>
                <w:b/>
                <w:color w:val="000000" w:themeColor="text1"/>
                <w:sz w:val="20"/>
                <w:szCs w:val="20"/>
              </w:rPr>
              <w:t>AmigA</w:t>
            </w:r>
            <w:proofErr w:type="spellEnd"/>
            <w:r w:rsidRPr="00466F1B">
              <w:rPr>
                <w:rFonts w:eastAsia="Calibri" w:cs="Times New Roman"/>
                <w:b/>
                <w:color w:val="000000" w:themeColor="text1"/>
                <w:sz w:val="20"/>
                <w:szCs w:val="20"/>
              </w:rPr>
              <w:t>,  Landesprojekt, Fachberatung)</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29,700</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30,700</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+ 1,000</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2F1824" w:rsidRPr="00466F1B" w:rsidRDefault="005F4DFC" w:rsidP="002F1824">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+ 1,00    SB Umsetzung und Optimierung   </w:t>
            </w:r>
          </w:p>
          <w:p w:rsidR="005F4DFC" w:rsidRPr="00466F1B" w:rsidRDefault="002F1824" w:rsidP="002F1824">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              </w:t>
            </w:r>
            <w:r w:rsidR="005F4DFC" w:rsidRPr="00466F1B">
              <w:rPr>
                <w:rFonts w:eastAsia="Calibri" w:cs="Times New Roman"/>
                <w:b/>
                <w:color w:val="000000" w:themeColor="text1"/>
                <w:sz w:val="20"/>
                <w:szCs w:val="20"/>
              </w:rPr>
              <w:t>Eingliederungsleistungen</w:t>
            </w:r>
          </w:p>
        </w:tc>
      </w:tr>
      <w:tr w:rsidR="005F4DFC" w:rsidRPr="00466F1B" w:rsidTr="005F4DFC">
        <w:trPr>
          <w:trHeight w:val="435"/>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Zweigstellenleitungen</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14,000</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14,000</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5F4DFC" w:rsidP="005F4DFC">
            <w:pPr>
              <w:widowControl w:val="0"/>
              <w:tabs>
                <w:tab w:val="left" w:pos="778"/>
              </w:tabs>
              <w:spacing w:before="48"/>
              <w:rPr>
                <w:rFonts w:eastAsia="Calibri" w:cs="Times New Roman"/>
                <w:b/>
                <w:color w:val="000000" w:themeColor="text1"/>
                <w:sz w:val="20"/>
                <w:szCs w:val="20"/>
              </w:rPr>
            </w:pPr>
          </w:p>
        </w:tc>
      </w:tr>
      <w:tr w:rsidR="005F4DFC" w:rsidRPr="00466F1B" w:rsidTr="009D3790">
        <w:trPr>
          <w:trHeight w:val="683"/>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Persönliche Ansprechpartner</w:t>
            </w:r>
          </w:p>
          <w:p w:rsidR="005F4DFC" w:rsidRPr="00466F1B" w:rsidRDefault="009D3790"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xml:space="preserve">(inkl. </w:t>
            </w:r>
            <w:proofErr w:type="spellStart"/>
            <w:r w:rsidRPr="00466F1B">
              <w:rPr>
                <w:rFonts w:eastAsia="Calibri" w:cs="Times New Roman"/>
                <w:b/>
                <w:color w:val="000000" w:themeColor="text1"/>
                <w:sz w:val="20"/>
                <w:szCs w:val="20"/>
              </w:rPr>
              <w:t>Selb</w:t>
            </w:r>
            <w:r w:rsidR="005F4DFC" w:rsidRPr="00466F1B">
              <w:rPr>
                <w:rFonts w:eastAsia="Calibri" w:cs="Times New Roman"/>
                <w:b/>
                <w:color w:val="000000" w:themeColor="text1"/>
                <w:sz w:val="20"/>
                <w:szCs w:val="20"/>
              </w:rPr>
              <w:t>ständigenteam</w:t>
            </w:r>
            <w:proofErr w:type="spellEnd"/>
            <w:r w:rsidR="005F4DFC" w:rsidRPr="00466F1B">
              <w:rPr>
                <w:rFonts w:eastAsia="Calibri" w:cs="Times New Roman"/>
                <w:b/>
                <w:color w:val="000000" w:themeColor="text1"/>
                <w:sz w:val="20"/>
                <w:szCs w:val="20"/>
              </w:rPr>
              <w:t>, Bürgerarbeit)</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9D3790">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162,275</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165,925</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+ 3,650 </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2F1824" w:rsidRPr="00466F1B" w:rsidRDefault="002F1824" w:rsidP="002F1824">
            <w:pPr>
              <w:widowControl w:val="0"/>
              <w:spacing w:before="48"/>
              <w:rPr>
                <w:b/>
                <w:color w:val="000000" w:themeColor="text1"/>
                <w:sz w:val="20"/>
                <w:szCs w:val="20"/>
              </w:rPr>
            </w:pPr>
            <w:r w:rsidRPr="00466F1B">
              <w:rPr>
                <w:b/>
                <w:color w:val="000000" w:themeColor="text1"/>
                <w:sz w:val="20"/>
                <w:szCs w:val="20"/>
              </w:rPr>
              <w:t xml:space="preserve">-   2,00   Integrationscoach Projekt Bürgerarbeit </w:t>
            </w:r>
          </w:p>
          <w:p w:rsidR="005F4DFC" w:rsidRPr="00466F1B" w:rsidRDefault="002F1824" w:rsidP="002F1824">
            <w:pPr>
              <w:widowControl w:val="0"/>
              <w:tabs>
                <w:tab w:val="left" w:pos="778"/>
              </w:tabs>
              <w:spacing w:before="48"/>
              <w:rPr>
                <w:rFonts w:eastAsia="Calibri" w:cs="Times New Roman"/>
                <w:b/>
                <w:color w:val="000000" w:themeColor="text1"/>
                <w:sz w:val="20"/>
                <w:szCs w:val="20"/>
              </w:rPr>
            </w:pPr>
            <w:r w:rsidRPr="00466F1B">
              <w:rPr>
                <w:b/>
                <w:color w:val="000000" w:themeColor="text1"/>
                <w:sz w:val="20"/>
                <w:szCs w:val="20"/>
              </w:rPr>
              <w:t>+  5,65   Persönliche Ansprechpartner</w:t>
            </w:r>
          </w:p>
        </w:tc>
      </w:tr>
      <w:tr w:rsidR="005F4DFC" w:rsidRPr="00466F1B" w:rsidTr="005F4DFC">
        <w:trPr>
          <w:trHeight w:val="538"/>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Leistungsgewährung</w:t>
            </w:r>
          </w:p>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(inkl. Einarbeitungsteam)</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132,155</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134,785</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+ 2,630</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2F1824" w:rsidP="005F4DFC">
            <w:pPr>
              <w:widowControl w:val="0"/>
              <w:tabs>
                <w:tab w:val="left" w:pos="778"/>
              </w:tabs>
              <w:spacing w:before="48"/>
              <w:rPr>
                <w:rFonts w:eastAsia="Calibri" w:cs="Times New Roman"/>
                <w:b/>
                <w:color w:val="000000" w:themeColor="text1"/>
                <w:sz w:val="20"/>
                <w:szCs w:val="20"/>
              </w:rPr>
            </w:pPr>
            <w:r w:rsidRPr="00466F1B">
              <w:rPr>
                <w:rFonts w:eastAsia="Calibri" w:cs="Times New Roman"/>
                <w:b/>
                <w:color w:val="000000" w:themeColor="text1"/>
                <w:sz w:val="20"/>
                <w:szCs w:val="20"/>
              </w:rPr>
              <w:t>+  2,63</w:t>
            </w:r>
            <w:r w:rsidR="005F4DFC" w:rsidRPr="00466F1B">
              <w:rPr>
                <w:rFonts w:eastAsia="Calibri" w:cs="Times New Roman"/>
                <w:b/>
                <w:color w:val="000000" w:themeColor="text1"/>
                <w:sz w:val="20"/>
                <w:szCs w:val="20"/>
              </w:rPr>
              <w:t xml:space="preserve">  SB Leistungsgewährung </w:t>
            </w:r>
          </w:p>
        </w:tc>
      </w:tr>
      <w:tr w:rsidR="005F4DFC" w:rsidRPr="00466F1B" w:rsidTr="005F4DFC">
        <w:trPr>
          <w:trHeight w:val="37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Qualifizierte Information</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31,850</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 xml:space="preserve">  31,850</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5F4DFC" w:rsidP="005F4DFC">
            <w:pPr>
              <w:widowControl w:val="0"/>
              <w:tabs>
                <w:tab w:val="left" w:pos="778"/>
              </w:tabs>
              <w:spacing w:before="48"/>
              <w:rPr>
                <w:rFonts w:eastAsia="Calibri" w:cs="Times New Roman"/>
                <w:b/>
                <w:color w:val="000000" w:themeColor="text1"/>
                <w:sz w:val="20"/>
                <w:szCs w:val="20"/>
              </w:rPr>
            </w:pPr>
          </w:p>
        </w:tc>
      </w:tr>
      <w:tr w:rsidR="005F4DFC" w:rsidRPr="00466F1B" w:rsidTr="005F4DFC">
        <w:trPr>
          <w:trHeight w:val="696"/>
        </w:trPr>
        <w:tc>
          <w:tcPr>
            <w:tcW w:w="4970" w:type="dxa"/>
            <w:tcBorders>
              <w:top w:val="single" w:sz="12" w:space="0" w:color="auto"/>
              <w:left w:val="single" w:sz="12" w:space="0" w:color="auto"/>
              <w:bottom w:val="single" w:sz="4" w:space="0" w:color="auto"/>
              <w:right w:val="single" w:sz="4" w:space="0" w:color="auto"/>
            </w:tcBorders>
            <w:shd w:val="clear" w:color="auto" w:fill="E0E0E0"/>
          </w:tcPr>
          <w:p w:rsidR="005F4DFC" w:rsidRPr="00466F1B" w:rsidRDefault="005F4DFC" w:rsidP="002F1824">
            <w:pPr>
              <w:widowControl w:val="0"/>
              <w:spacing w:before="48"/>
              <w:rPr>
                <w:rFonts w:eastAsia="Calibri" w:cs="Times New Roman"/>
                <w:b/>
                <w:color w:val="000000" w:themeColor="text1"/>
                <w:sz w:val="20"/>
                <w:szCs w:val="20"/>
              </w:rPr>
            </w:pPr>
            <w:r w:rsidRPr="00466F1B">
              <w:rPr>
                <w:rFonts w:eastAsia="Calibri" w:cs="Times New Roman"/>
                <w:b/>
                <w:color w:val="000000" w:themeColor="text1"/>
                <w:sz w:val="20"/>
                <w:szCs w:val="20"/>
              </w:rPr>
              <w:t>Summe</w:t>
            </w:r>
          </w:p>
        </w:tc>
        <w:tc>
          <w:tcPr>
            <w:tcW w:w="1520"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442,680</w:t>
            </w:r>
            <w:r w:rsidRPr="00466F1B">
              <w:rPr>
                <w:rStyle w:val="Funotenzeichen"/>
                <w:rFonts w:eastAsia="Calibri" w:cs="Times New Roman"/>
                <w:b/>
                <w:color w:val="000000" w:themeColor="text1"/>
                <w:sz w:val="16"/>
                <w:szCs w:val="16"/>
                <w:vertAlign w:val="baseline"/>
              </w:rPr>
              <w:footnoteReference w:id="1"/>
            </w:r>
            <w:r w:rsidRPr="00466F1B">
              <w:rPr>
                <w:rFonts w:eastAsia="Calibri" w:cs="Times New Roman"/>
                <w:b/>
                <w:color w:val="000000" w:themeColor="text1"/>
                <w:sz w:val="16"/>
                <w:szCs w:val="16"/>
              </w:rPr>
              <w:t>)</w:t>
            </w:r>
          </w:p>
        </w:tc>
        <w:tc>
          <w:tcPr>
            <w:tcW w:w="1435"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455,960</w:t>
            </w:r>
            <w:r w:rsidRPr="00466F1B">
              <w:rPr>
                <w:rStyle w:val="Funotenzeichen"/>
                <w:rFonts w:eastAsia="Calibri" w:cs="Times New Roman"/>
                <w:b/>
                <w:color w:val="000000" w:themeColor="text1"/>
                <w:sz w:val="16"/>
                <w:szCs w:val="16"/>
                <w:vertAlign w:val="baseline"/>
              </w:rPr>
              <w:footnoteReference w:id="2"/>
            </w:r>
            <w:r w:rsidRPr="00466F1B">
              <w:rPr>
                <w:rFonts w:eastAsia="Calibri" w:cs="Times New Roman"/>
                <w:b/>
                <w:color w:val="000000" w:themeColor="text1"/>
                <w:sz w:val="16"/>
                <w:szCs w:val="16"/>
              </w:rPr>
              <w:t>)</w:t>
            </w:r>
          </w:p>
        </w:tc>
        <w:tc>
          <w:tcPr>
            <w:tcW w:w="1466" w:type="dxa"/>
            <w:tcBorders>
              <w:top w:val="single" w:sz="12" w:space="0" w:color="auto"/>
              <w:left w:val="single" w:sz="4" w:space="0" w:color="auto"/>
              <w:bottom w:val="single" w:sz="4" w:space="0" w:color="auto"/>
              <w:right w:val="single" w:sz="4" w:space="0" w:color="auto"/>
            </w:tcBorders>
            <w:shd w:val="clear" w:color="auto" w:fill="E0E0E0"/>
            <w:vAlign w:val="center"/>
          </w:tcPr>
          <w:p w:rsidR="005F4DFC" w:rsidRPr="00466F1B" w:rsidRDefault="005F4DFC" w:rsidP="00A11D4D">
            <w:pPr>
              <w:widowControl w:val="0"/>
              <w:spacing w:before="48"/>
              <w:jc w:val="center"/>
              <w:rPr>
                <w:rFonts w:eastAsia="Calibri" w:cs="Times New Roman"/>
                <w:b/>
                <w:color w:val="000000" w:themeColor="text1"/>
                <w:sz w:val="20"/>
                <w:szCs w:val="20"/>
              </w:rPr>
            </w:pPr>
            <w:r w:rsidRPr="00466F1B">
              <w:rPr>
                <w:rFonts w:eastAsia="Calibri" w:cs="Times New Roman"/>
                <w:b/>
                <w:color w:val="000000" w:themeColor="text1"/>
                <w:sz w:val="20"/>
                <w:szCs w:val="20"/>
              </w:rPr>
              <w:t>+13,280</w:t>
            </w:r>
          </w:p>
        </w:tc>
        <w:tc>
          <w:tcPr>
            <w:tcW w:w="5248" w:type="dxa"/>
            <w:tcBorders>
              <w:top w:val="single" w:sz="12" w:space="0" w:color="auto"/>
              <w:left w:val="single" w:sz="4" w:space="0" w:color="auto"/>
              <w:bottom w:val="single" w:sz="4" w:space="0" w:color="auto"/>
              <w:right w:val="single" w:sz="12" w:space="0" w:color="auto"/>
            </w:tcBorders>
            <w:shd w:val="clear" w:color="auto" w:fill="E0E0E0"/>
            <w:vAlign w:val="center"/>
          </w:tcPr>
          <w:p w:rsidR="005F4DFC" w:rsidRPr="00466F1B" w:rsidRDefault="005F4DFC" w:rsidP="005F4DFC">
            <w:pPr>
              <w:widowControl w:val="0"/>
              <w:tabs>
                <w:tab w:val="left" w:pos="778"/>
              </w:tabs>
              <w:spacing w:before="48"/>
              <w:rPr>
                <w:rFonts w:eastAsia="Calibri" w:cs="Times New Roman"/>
                <w:b/>
                <w:color w:val="000000" w:themeColor="text1"/>
                <w:sz w:val="20"/>
                <w:szCs w:val="20"/>
              </w:rPr>
            </w:pPr>
          </w:p>
        </w:tc>
      </w:tr>
    </w:tbl>
    <w:p w:rsidR="00C143C7" w:rsidRPr="00466F1B" w:rsidRDefault="00C143C7" w:rsidP="00B80BCB">
      <w:pPr>
        <w:widowControl w:val="0"/>
        <w:autoSpaceDE w:val="0"/>
        <w:autoSpaceDN w:val="0"/>
        <w:adjustRightInd w:val="0"/>
        <w:ind w:right="-314"/>
        <w:rPr>
          <w:color w:val="000000" w:themeColor="text1"/>
          <w:sz w:val="18"/>
          <w:szCs w:val="18"/>
        </w:rPr>
      </w:pPr>
    </w:p>
    <w:sectPr w:rsidR="00C143C7" w:rsidRPr="00466F1B" w:rsidSect="00B1547F">
      <w:pgSz w:w="16838" w:h="11906" w:orient="landscape"/>
      <w:pgMar w:top="851" w:right="1417"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43F" w:rsidRDefault="0035343F" w:rsidP="008A1DF5">
      <w:r>
        <w:separator/>
      </w:r>
    </w:p>
  </w:endnote>
  <w:endnote w:type="continuationSeparator" w:id="0">
    <w:p w:rsidR="0035343F" w:rsidRDefault="0035343F" w:rsidP="008A1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Fet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86" w:rsidRDefault="00091986">
    <w:pPr>
      <w:pStyle w:val="Fuzeile"/>
      <w:jc w:val="center"/>
    </w:pPr>
    <w:r>
      <w:t xml:space="preserve">Seite </w:t>
    </w:r>
    <w:r w:rsidR="00721D67">
      <w:rPr>
        <w:b/>
      </w:rPr>
      <w:fldChar w:fldCharType="begin"/>
    </w:r>
    <w:r>
      <w:rPr>
        <w:b/>
      </w:rPr>
      <w:instrText>PAGE</w:instrText>
    </w:r>
    <w:r w:rsidR="00721D67">
      <w:rPr>
        <w:b/>
      </w:rPr>
      <w:fldChar w:fldCharType="separate"/>
    </w:r>
    <w:r w:rsidR="0000481A">
      <w:rPr>
        <w:b/>
        <w:noProof/>
      </w:rPr>
      <w:t>1</w:t>
    </w:r>
    <w:r w:rsidR="00721D67">
      <w:rPr>
        <w:b/>
      </w:rPr>
      <w:fldChar w:fldCharType="end"/>
    </w:r>
    <w:r>
      <w:t xml:space="preserve"> von </w:t>
    </w:r>
    <w:r w:rsidR="00721D67">
      <w:rPr>
        <w:b/>
      </w:rPr>
      <w:fldChar w:fldCharType="begin"/>
    </w:r>
    <w:r>
      <w:rPr>
        <w:b/>
      </w:rPr>
      <w:instrText>NUMPAGES</w:instrText>
    </w:r>
    <w:r w:rsidR="00721D67">
      <w:rPr>
        <w:b/>
      </w:rPr>
      <w:fldChar w:fldCharType="separate"/>
    </w:r>
    <w:r w:rsidR="0000481A">
      <w:rPr>
        <w:b/>
        <w:noProof/>
      </w:rPr>
      <w:t>69</w:t>
    </w:r>
    <w:r w:rsidR="00721D67">
      <w:rPr>
        <w:b/>
      </w:rPr>
      <w:fldChar w:fldCharType="end"/>
    </w:r>
  </w:p>
  <w:p w:rsidR="00091986" w:rsidRDefault="0009198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43F" w:rsidRDefault="0035343F" w:rsidP="008A1DF5">
      <w:r>
        <w:separator/>
      </w:r>
    </w:p>
  </w:footnote>
  <w:footnote w:type="continuationSeparator" w:id="0">
    <w:p w:rsidR="0035343F" w:rsidRDefault="0035343F" w:rsidP="008A1DF5">
      <w:r>
        <w:continuationSeparator/>
      </w:r>
    </w:p>
  </w:footnote>
  <w:footnote w:id="1">
    <w:p w:rsidR="00091986" w:rsidRPr="00466F1B" w:rsidRDefault="00091986" w:rsidP="005F4DFC">
      <w:pPr>
        <w:widowControl w:val="0"/>
        <w:autoSpaceDE w:val="0"/>
        <w:autoSpaceDN w:val="0"/>
        <w:adjustRightInd w:val="0"/>
        <w:ind w:right="-314"/>
        <w:rPr>
          <w:color w:val="000000"/>
          <w:sz w:val="18"/>
          <w:szCs w:val="18"/>
        </w:rPr>
      </w:pPr>
      <w:r w:rsidRPr="0094092B">
        <w:rPr>
          <w:rStyle w:val="Funotenzeichen"/>
          <w:sz w:val="18"/>
          <w:szCs w:val="18"/>
        </w:rPr>
        <w:footnoteRef/>
      </w:r>
      <w:r w:rsidRPr="0094092B">
        <w:rPr>
          <w:sz w:val="18"/>
          <w:szCs w:val="18"/>
        </w:rPr>
        <w:t>)</w:t>
      </w:r>
      <w:r>
        <w:rPr>
          <w:sz w:val="18"/>
          <w:szCs w:val="18"/>
        </w:rPr>
        <w:t xml:space="preserve"> </w:t>
      </w:r>
      <w:r w:rsidRPr="0094092B">
        <w:rPr>
          <w:sz w:val="18"/>
          <w:szCs w:val="18"/>
        </w:rPr>
        <w:t xml:space="preserve"> </w:t>
      </w:r>
      <w:r>
        <w:rPr>
          <w:color w:val="000000"/>
          <w:sz w:val="18"/>
          <w:szCs w:val="18"/>
        </w:rPr>
        <w:t>Exkl</w:t>
      </w:r>
      <w:r w:rsidRPr="00466F1B">
        <w:rPr>
          <w:color w:val="000000"/>
          <w:sz w:val="18"/>
          <w:szCs w:val="18"/>
        </w:rPr>
        <w:t>.: 1,60 Ermächtigungen Projekt Integration durch Qualifizierung; 10,0 Ermächtigungen Fluktuationsreserve (davon 0,80 Ermächtigung Projekt Netzwerk Bleiberecht)</w:t>
      </w:r>
    </w:p>
  </w:footnote>
  <w:footnote w:id="2">
    <w:p w:rsidR="00091986" w:rsidRPr="00466F1B" w:rsidRDefault="00091986" w:rsidP="005F4DFC">
      <w:pPr>
        <w:widowControl w:val="0"/>
        <w:autoSpaceDE w:val="0"/>
        <w:autoSpaceDN w:val="0"/>
        <w:adjustRightInd w:val="0"/>
        <w:rPr>
          <w:color w:val="000000"/>
          <w:sz w:val="18"/>
          <w:szCs w:val="18"/>
        </w:rPr>
      </w:pPr>
      <w:r w:rsidRPr="00466F1B">
        <w:rPr>
          <w:rStyle w:val="Funotenzeichen"/>
          <w:color w:val="000000"/>
          <w:sz w:val="18"/>
          <w:szCs w:val="18"/>
        </w:rPr>
        <w:footnoteRef/>
      </w:r>
      <w:r w:rsidRPr="00466F1B">
        <w:rPr>
          <w:color w:val="000000"/>
          <w:sz w:val="18"/>
          <w:szCs w:val="18"/>
        </w:rPr>
        <w:t>)  Exkl.: 0,80 Ermächtigung Projekt Integration durch Qualifizierung; 10,0 Ermächtigungen Fluktuationsreserve (davon 0,80 Ermächtigung Projekt Netzwerk Bleiberecht)</w:t>
      </w:r>
    </w:p>
    <w:p w:rsidR="00091986" w:rsidRPr="00ED4E42" w:rsidRDefault="00091986" w:rsidP="005F4DFC">
      <w:pPr>
        <w:widowControl w:val="0"/>
        <w:autoSpaceDE w:val="0"/>
        <w:autoSpaceDN w:val="0"/>
        <w:adjustRightInd w:val="0"/>
        <w:ind w:left="142" w:right="-314" w:hanging="142"/>
        <w:rPr>
          <w:color w:val="000000"/>
          <w:sz w:val="18"/>
          <w:szCs w:val="18"/>
        </w:rPr>
      </w:pPr>
      <w:r w:rsidRPr="00466F1B">
        <w:rPr>
          <w:color w:val="000000"/>
          <w:sz w:val="18"/>
          <w:szCs w:val="18"/>
        </w:rPr>
        <w:t xml:space="preserve">    </w:t>
      </w:r>
      <w:r w:rsidRPr="00466F1B">
        <w:rPr>
          <w:b/>
          <w:color w:val="000000"/>
          <w:sz w:val="18"/>
          <w:szCs w:val="18"/>
          <w:u w:val="single"/>
        </w:rPr>
        <w:t>Finanzierung:</w:t>
      </w:r>
      <w:r w:rsidRPr="00466F1B">
        <w:rPr>
          <w:color w:val="000000"/>
          <w:sz w:val="18"/>
          <w:szCs w:val="18"/>
        </w:rPr>
        <w:t xml:space="preserve"> Insgesamt werden </w:t>
      </w:r>
      <w:r w:rsidRPr="00466F1B">
        <w:rPr>
          <w:sz w:val="18"/>
          <w:szCs w:val="18"/>
        </w:rPr>
        <w:t>444,65</w:t>
      </w:r>
      <w:r w:rsidRPr="00466F1B">
        <w:rPr>
          <w:color w:val="000000"/>
          <w:sz w:val="18"/>
          <w:szCs w:val="18"/>
        </w:rPr>
        <w:t xml:space="preserve"> Stellen über das Verwaltungsbudget finanziert. 7,50 Stellen Projekt </w:t>
      </w:r>
      <w:proofErr w:type="spellStart"/>
      <w:r w:rsidRPr="00466F1B">
        <w:rPr>
          <w:color w:val="000000"/>
          <w:sz w:val="18"/>
          <w:szCs w:val="18"/>
        </w:rPr>
        <w:t>Silverstars</w:t>
      </w:r>
      <w:proofErr w:type="spellEnd"/>
      <w:r w:rsidRPr="00466F1B">
        <w:rPr>
          <w:color w:val="000000"/>
          <w:sz w:val="18"/>
          <w:szCs w:val="18"/>
        </w:rPr>
        <w:t>/</w:t>
      </w:r>
      <w:proofErr w:type="spellStart"/>
      <w:r w:rsidRPr="00466F1B">
        <w:rPr>
          <w:color w:val="000000"/>
          <w:sz w:val="18"/>
          <w:szCs w:val="18"/>
        </w:rPr>
        <w:t>AmigA</w:t>
      </w:r>
      <w:proofErr w:type="spellEnd"/>
      <w:r w:rsidRPr="00466F1B">
        <w:rPr>
          <w:color w:val="000000"/>
          <w:sz w:val="18"/>
          <w:szCs w:val="18"/>
        </w:rPr>
        <w:t>; 2,20 Stellen Landesprogramm Sozialer Arbeitsmarkt; 0,80 Ermächtigung Projekt Netzwerk Bleiberecht; 0,80 Ermächtigung</w:t>
      </w:r>
      <w:r>
        <w:rPr>
          <w:color w:val="000000"/>
          <w:sz w:val="18"/>
          <w:szCs w:val="18"/>
        </w:rPr>
        <w:t xml:space="preserve"> </w:t>
      </w:r>
      <w:r w:rsidRPr="00ED4E42">
        <w:rPr>
          <w:color w:val="000000"/>
          <w:sz w:val="18"/>
          <w:szCs w:val="18"/>
        </w:rPr>
        <w:t>Projekt Integration durch Qualifizierung werden durch zusätzliche Projektmittel finanziert.</w:t>
      </w:r>
      <w:r w:rsidRPr="00426019">
        <w:rPr>
          <w:sz w:val="18"/>
          <w:szCs w:val="18"/>
        </w:rPr>
        <w:t>1,61</w:t>
      </w:r>
      <w:r>
        <w:rPr>
          <w:color w:val="FF0000"/>
          <w:sz w:val="18"/>
          <w:szCs w:val="18"/>
        </w:rPr>
        <w:t> </w:t>
      </w:r>
      <w:r w:rsidRPr="00ED4E42">
        <w:rPr>
          <w:color w:val="000000"/>
          <w:sz w:val="18"/>
          <w:szCs w:val="18"/>
        </w:rPr>
        <w:t xml:space="preserve">Stellen betreffen (rechnerisch) den </w:t>
      </w:r>
      <w:proofErr w:type="spellStart"/>
      <w:r w:rsidRPr="00ED4E42">
        <w:rPr>
          <w:color w:val="000000"/>
          <w:sz w:val="18"/>
          <w:szCs w:val="18"/>
        </w:rPr>
        <w:t>BuT</w:t>
      </w:r>
      <w:proofErr w:type="spellEnd"/>
      <w:r w:rsidRPr="00ED4E42">
        <w:rPr>
          <w:color w:val="000000"/>
          <w:sz w:val="18"/>
          <w:szCs w:val="18"/>
        </w:rPr>
        <w:t xml:space="preserve"> Anteil </w:t>
      </w:r>
      <w:proofErr w:type="spellStart"/>
      <w:r w:rsidRPr="00ED4E42">
        <w:rPr>
          <w:color w:val="000000"/>
          <w:sz w:val="18"/>
          <w:szCs w:val="18"/>
        </w:rPr>
        <w:t>KiZ</w:t>
      </w:r>
      <w:proofErr w:type="spellEnd"/>
      <w:r w:rsidRPr="00ED4E42">
        <w:rPr>
          <w:color w:val="000000"/>
          <w:sz w:val="18"/>
          <w:szCs w:val="18"/>
        </w:rPr>
        <w:t xml:space="preserve"> und </w:t>
      </w:r>
      <w:proofErr w:type="spellStart"/>
      <w:r w:rsidRPr="00ED4E42">
        <w:rPr>
          <w:color w:val="000000"/>
          <w:sz w:val="18"/>
          <w:szCs w:val="18"/>
        </w:rPr>
        <w:t>WoG</w:t>
      </w:r>
      <w:proofErr w:type="spellEnd"/>
      <w:r w:rsidRPr="00ED4E42">
        <w:rPr>
          <w:color w:val="000000"/>
          <w:sz w:val="18"/>
          <w:szCs w:val="18"/>
        </w:rPr>
        <w:t xml:space="preserve"> und werden rein kommunal finanziert.</w:t>
      </w:r>
    </w:p>
    <w:p w:rsidR="00091986" w:rsidRPr="0094092B" w:rsidRDefault="00091986" w:rsidP="005F4DFC">
      <w:pPr>
        <w:pStyle w:val="Endnotentext"/>
        <w:ind w:right="-455"/>
        <w:rPr>
          <w:sz w:val="18"/>
          <w:szCs w:val="18"/>
        </w:rPr>
      </w:pPr>
    </w:p>
    <w:p w:rsidR="00091986" w:rsidRPr="0094092B" w:rsidRDefault="00091986" w:rsidP="005F4DFC">
      <w:pPr>
        <w:pStyle w:val="Funotentext"/>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nsid w:val="03797167"/>
    <w:multiLevelType w:val="hybridMultilevel"/>
    <w:tmpl w:val="4B78A6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4DC2EAE"/>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59C5D91"/>
    <w:multiLevelType w:val="hybridMultilevel"/>
    <w:tmpl w:val="BCB4F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5211A3"/>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D7C0EB9"/>
    <w:multiLevelType w:val="multilevel"/>
    <w:tmpl w:val="F01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C318D1"/>
    <w:multiLevelType w:val="hybridMultilevel"/>
    <w:tmpl w:val="7ECE24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0EAB62C7"/>
    <w:multiLevelType w:val="hybridMultilevel"/>
    <w:tmpl w:val="5748E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1A80C36"/>
    <w:multiLevelType w:val="hybridMultilevel"/>
    <w:tmpl w:val="2A5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40F4889"/>
    <w:multiLevelType w:val="hybridMultilevel"/>
    <w:tmpl w:val="DAF6B7F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nsid w:val="1B635776"/>
    <w:multiLevelType w:val="hybridMultilevel"/>
    <w:tmpl w:val="62F840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BC916DB"/>
    <w:multiLevelType w:val="hybridMultilevel"/>
    <w:tmpl w:val="EFBA7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D2127D0"/>
    <w:multiLevelType w:val="hybridMultilevel"/>
    <w:tmpl w:val="2BF6F45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DCE24DC"/>
    <w:multiLevelType w:val="hybridMultilevel"/>
    <w:tmpl w:val="A8101E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1E060A5A"/>
    <w:multiLevelType w:val="hybridMultilevel"/>
    <w:tmpl w:val="AEEC44B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nsid w:val="2098256B"/>
    <w:multiLevelType w:val="hybridMultilevel"/>
    <w:tmpl w:val="59BCE00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19">
    <w:nsid w:val="2ECB602A"/>
    <w:multiLevelType w:val="multilevel"/>
    <w:tmpl w:val="3CDAF2DC"/>
    <w:lvl w:ilvl="0">
      <w:start w:val="1"/>
      <w:numFmt w:val="decimal"/>
      <w:lvlText w:val="%1."/>
      <w:lvlJc w:val="left"/>
      <w:pPr>
        <w:ind w:left="3684" w:hanging="855"/>
      </w:pPr>
      <w:rPr>
        <w:rFonts w:hint="default"/>
      </w:rPr>
    </w:lvl>
    <w:lvl w:ilvl="1">
      <w:start w:val="1"/>
      <w:numFmt w:val="decimal"/>
      <w:isLgl/>
      <w:lvlText w:val="%1.%2"/>
      <w:lvlJc w:val="left"/>
      <w:pPr>
        <w:ind w:left="3684" w:hanging="855"/>
      </w:pPr>
      <w:rPr>
        <w:rFonts w:hint="default"/>
      </w:rPr>
    </w:lvl>
    <w:lvl w:ilvl="2">
      <w:start w:val="1"/>
      <w:numFmt w:val="decimal"/>
      <w:isLgl/>
      <w:lvlText w:val="%1.%2.%3"/>
      <w:lvlJc w:val="left"/>
      <w:pPr>
        <w:ind w:left="3684" w:hanging="855"/>
      </w:pPr>
      <w:rPr>
        <w:rFonts w:hint="default"/>
      </w:rPr>
    </w:lvl>
    <w:lvl w:ilvl="3">
      <w:start w:val="1"/>
      <w:numFmt w:val="decimal"/>
      <w:isLgl/>
      <w:lvlText w:val="%1.%2.%3.%4"/>
      <w:lvlJc w:val="left"/>
      <w:pPr>
        <w:ind w:left="3909" w:hanging="1080"/>
      </w:pPr>
      <w:rPr>
        <w:rFonts w:hint="default"/>
      </w:rPr>
    </w:lvl>
    <w:lvl w:ilvl="4">
      <w:start w:val="1"/>
      <w:numFmt w:val="decimal"/>
      <w:isLgl/>
      <w:lvlText w:val="%1.%2.%3.%4.%5"/>
      <w:lvlJc w:val="left"/>
      <w:pPr>
        <w:ind w:left="4269" w:hanging="1440"/>
      </w:pPr>
      <w:rPr>
        <w:rFonts w:hint="default"/>
      </w:rPr>
    </w:lvl>
    <w:lvl w:ilvl="5">
      <w:start w:val="1"/>
      <w:numFmt w:val="decimal"/>
      <w:isLgl/>
      <w:lvlText w:val="%1.%2.%3.%4.%5.%6"/>
      <w:lvlJc w:val="left"/>
      <w:pPr>
        <w:ind w:left="4269" w:hanging="1440"/>
      </w:pPr>
      <w:rPr>
        <w:rFonts w:hint="default"/>
      </w:rPr>
    </w:lvl>
    <w:lvl w:ilvl="6">
      <w:start w:val="1"/>
      <w:numFmt w:val="decimal"/>
      <w:isLgl/>
      <w:lvlText w:val="%1.%2.%3.%4.%5.%6.%7"/>
      <w:lvlJc w:val="left"/>
      <w:pPr>
        <w:ind w:left="4629" w:hanging="1800"/>
      </w:pPr>
      <w:rPr>
        <w:rFonts w:hint="default"/>
      </w:rPr>
    </w:lvl>
    <w:lvl w:ilvl="7">
      <w:start w:val="1"/>
      <w:numFmt w:val="decimal"/>
      <w:isLgl/>
      <w:lvlText w:val="%1.%2.%3.%4.%5.%6.%7.%8"/>
      <w:lvlJc w:val="left"/>
      <w:pPr>
        <w:ind w:left="4629" w:hanging="1800"/>
      </w:pPr>
      <w:rPr>
        <w:rFonts w:hint="default"/>
      </w:rPr>
    </w:lvl>
    <w:lvl w:ilvl="8">
      <w:start w:val="1"/>
      <w:numFmt w:val="decimal"/>
      <w:isLgl/>
      <w:lvlText w:val="%1.%2.%3.%4.%5.%6.%7.%8.%9"/>
      <w:lvlJc w:val="left"/>
      <w:pPr>
        <w:ind w:left="4989" w:hanging="2160"/>
      </w:pPr>
      <w:rPr>
        <w:rFonts w:hint="default"/>
      </w:rPr>
    </w:lvl>
  </w:abstractNum>
  <w:abstractNum w:abstractNumId="20">
    <w:nsid w:val="33A4559A"/>
    <w:multiLevelType w:val="hybridMultilevel"/>
    <w:tmpl w:val="54B63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E853150"/>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0E01CC3"/>
    <w:multiLevelType w:val="hybridMultilevel"/>
    <w:tmpl w:val="30BC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61028AE"/>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25">
    <w:nsid w:val="504C3624"/>
    <w:multiLevelType w:val="hybridMultilevel"/>
    <w:tmpl w:val="866C77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56996B53"/>
    <w:multiLevelType w:val="hybridMultilevel"/>
    <w:tmpl w:val="BB4E1B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7F111F4"/>
    <w:multiLevelType w:val="multilevel"/>
    <w:tmpl w:val="C8EE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2D12D7"/>
    <w:multiLevelType w:val="hybridMultilevel"/>
    <w:tmpl w:val="9F1EE970"/>
    <w:lvl w:ilvl="0" w:tplc="6ED43C3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nsid w:val="6232691F"/>
    <w:multiLevelType w:val="hybridMultilevel"/>
    <w:tmpl w:val="287CA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854287C"/>
    <w:multiLevelType w:val="hybridMultilevel"/>
    <w:tmpl w:val="C11E3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A5350F7"/>
    <w:multiLevelType w:val="hybridMultilevel"/>
    <w:tmpl w:val="CC80E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C582F05"/>
    <w:multiLevelType w:val="hybridMultilevel"/>
    <w:tmpl w:val="2D9649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F532408"/>
    <w:multiLevelType w:val="hybridMultilevel"/>
    <w:tmpl w:val="DCB21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5156CE5"/>
    <w:multiLevelType w:val="hybridMultilevel"/>
    <w:tmpl w:val="8534C2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nsid w:val="78DF6763"/>
    <w:multiLevelType w:val="hybridMultilevel"/>
    <w:tmpl w:val="6F1297E4"/>
    <w:lvl w:ilvl="0" w:tplc="5CF0FEEC">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36">
    <w:nsid w:val="7987116D"/>
    <w:multiLevelType w:val="hybridMultilevel"/>
    <w:tmpl w:val="8D383B0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4"/>
  </w:num>
  <w:num w:numId="2">
    <w:abstractNumId w:val="18"/>
  </w:num>
  <w:num w:numId="3">
    <w:abstractNumId w:val="2"/>
  </w:num>
  <w:num w:numId="4">
    <w:abstractNumId w:val="1"/>
  </w:num>
  <w:num w:numId="5">
    <w:abstractNumId w:val="0"/>
  </w:num>
  <w:num w:numId="6">
    <w:abstractNumId w:val="28"/>
  </w:num>
  <w:num w:numId="7">
    <w:abstractNumId w:val="34"/>
  </w:num>
  <w:num w:numId="8">
    <w:abstractNumId w:val="19"/>
  </w:num>
  <w:num w:numId="9">
    <w:abstractNumId w:val="10"/>
  </w:num>
  <w:num w:numId="10">
    <w:abstractNumId w:val="27"/>
  </w:num>
  <w:num w:numId="11">
    <w:abstractNumId w:val="7"/>
  </w:num>
  <w:num w:numId="12">
    <w:abstractNumId w:val="25"/>
  </w:num>
  <w:num w:numId="13">
    <w:abstractNumId w:val="14"/>
  </w:num>
  <w:num w:numId="14">
    <w:abstractNumId w:val="31"/>
  </w:num>
  <w:num w:numId="15">
    <w:abstractNumId w:val="20"/>
  </w:num>
  <w:num w:numId="16">
    <w:abstractNumId w:val="9"/>
  </w:num>
  <w:num w:numId="17">
    <w:abstractNumId w:val="32"/>
  </w:num>
  <w:num w:numId="18">
    <w:abstractNumId w:val="23"/>
  </w:num>
  <w:num w:numId="19">
    <w:abstractNumId w:val="30"/>
  </w:num>
  <w:num w:numId="20">
    <w:abstractNumId w:val="6"/>
  </w:num>
  <w:num w:numId="21">
    <w:abstractNumId w:val="21"/>
  </w:num>
  <w:num w:numId="22">
    <w:abstractNumId w:val="4"/>
  </w:num>
  <w:num w:numId="23">
    <w:abstractNumId w:val="17"/>
  </w:num>
  <w:num w:numId="24">
    <w:abstractNumId w:val="16"/>
  </w:num>
  <w:num w:numId="25">
    <w:abstractNumId w:val="11"/>
  </w:num>
  <w:num w:numId="26">
    <w:abstractNumId w:val="35"/>
  </w:num>
  <w:num w:numId="27">
    <w:abstractNumId w:val="26"/>
  </w:num>
  <w:num w:numId="28">
    <w:abstractNumId w:val="15"/>
  </w:num>
  <w:num w:numId="29">
    <w:abstractNumId w:val="5"/>
  </w:num>
  <w:num w:numId="30">
    <w:abstractNumId w:val="36"/>
  </w:num>
  <w:num w:numId="31">
    <w:abstractNumId w:val="3"/>
  </w:num>
  <w:num w:numId="32">
    <w:abstractNumId w:val="22"/>
  </w:num>
  <w:num w:numId="33">
    <w:abstractNumId w:val="29"/>
  </w:num>
  <w:num w:numId="34">
    <w:abstractNumId w:val="12"/>
  </w:num>
  <w:num w:numId="35">
    <w:abstractNumId w:val="33"/>
  </w:num>
  <w:num w:numId="36">
    <w:abstractNumId w:val="8"/>
  </w:num>
  <w:num w:numId="37">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13FC"/>
    <w:rsid w:val="0000061E"/>
    <w:rsid w:val="0000210E"/>
    <w:rsid w:val="0000481A"/>
    <w:rsid w:val="00010BB9"/>
    <w:rsid w:val="00012949"/>
    <w:rsid w:val="0001434F"/>
    <w:rsid w:val="00015A4D"/>
    <w:rsid w:val="00015B37"/>
    <w:rsid w:val="000268CC"/>
    <w:rsid w:val="0004743A"/>
    <w:rsid w:val="00056558"/>
    <w:rsid w:val="00091986"/>
    <w:rsid w:val="000948D0"/>
    <w:rsid w:val="000D2CDE"/>
    <w:rsid w:val="000D73FF"/>
    <w:rsid w:val="000D7752"/>
    <w:rsid w:val="000E2D64"/>
    <w:rsid w:val="000E2FF5"/>
    <w:rsid w:val="000E7255"/>
    <w:rsid w:val="000F2B90"/>
    <w:rsid w:val="000F43A7"/>
    <w:rsid w:val="000F7030"/>
    <w:rsid w:val="0011612A"/>
    <w:rsid w:val="00116B07"/>
    <w:rsid w:val="00127C59"/>
    <w:rsid w:val="00134124"/>
    <w:rsid w:val="0013661D"/>
    <w:rsid w:val="001522A1"/>
    <w:rsid w:val="00157C40"/>
    <w:rsid w:val="001709CD"/>
    <w:rsid w:val="00181153"/>
    <w:rsid w:val="00186031"/>
    <w:rsid w:val="00194DA3"/>
    <w:rsid w:val="001B2779"/>
    <w:rsid w:val="001C28A7"/>
    <w:rsid w:val="001C537C"/>
    <w:rsid w:val="001F40AD"/>
    <w:rsid w:val="0021396D"/>
    <w:rsid w:val="00213C4D"/>
    <w:rsid w:val="002155B6"/>
    <w:rsid w:val="00227184"/>
    <w:rsid w:val="00237E10"/>
    <w:rsid w:val="00244205"/>
    <w:rsid w:val="00244465"/>
    <w:rsid w:val="00244CC7"/>
    <w:rsid w:val="00246CCC"/>
    <w:rsid w:val="00250ED0"/>
    <w:rsid w:val="00251506"/>
    <w:rsid w:val="00271291"/>
    <w:rsid w:val="002802B0"/>
    <w:rsid w:val="00280DA7"/>
    <w:rsid w:val="002831D6"/>
    <w:rsid w:val="00284486"/>
    <w:rsid w:val="002917C3"/>
    <w:rsid w:val="0029180A"/>
    <w:rsid w:val="00291F49"/>
    <w:rsid w:val="00292E79"/>
    <w:rsid w:val="00295564"/>
    <w:rsid w:val="00297D4A"/>
    <w:rsid w:val="002A0947"/>
    <w:rsid w:val="002B33EE"/>
    <w:rsid w:val="002B3F53"/>
    <w:rsid w:val="002C3882"/>
    <w:rsid w:val="002C738F"/>
    <w:rsid w:val="002D6987"/>
    <w:rsid w:val="002E13D1"/>
    <w:rsid w:val="002F1824"/>
    <w:rsid w:val="002F511A"/>
    <w:rsid w:val="00310F89"/>
    <w:rsid w:val="00313026"/>
    <w:rsid w:val="00320B3C"/>
    <w:rsid w:val="0032334B"/>
    <w:rsid w:val="003266DA"/>
    <w:rsid w:val="003364AF"/>
    <w:rsid w:val="003429B7"/>
    <w:rsid w:val="003467B1"/>
    <w:rsid w:val="00350275"/>
    <w:rsid w:val="0035343F"/>
    <w:rsid w:val="00364984"/>
    <w:rsid w:val="0037713D"/>
    <w:rsid w:val="00377D0D"/>
    <w:rsid w:val="00385284"/>
    <w:rsid w:val="003863F3"/>
    <w:rsid w:val="003A77AA"/>
    <w:rsid w:val="003B1E2D"/>
    <w:rsid w:val="003C6495"/>
    <w:rsid w:val="003F648B"/>
    <w:rsid w:val="00406305"/>
    <w:rsid w:val="00410FB7"/>
    <w:rsid w:val="0041163E"/>
    <w:rsid w:val="00416C2D"/>
    <w:rsid w:val="00425B6F"/>
    <w:rsid w:val="0042648F"/>
    <w:rsid w:val="00430710"/>
    <w:rsid w:val="004346EA"/>
    <w:rsid w:val="00443A48"/>
    <w:rsid w:val="004506E3"/>
    <w:rsid w:val="004522DC"/>
    <w:rsid w:val="0046119C"/>
    <w:rsid w:val="00461FDB"/>
    <w:rsid w:val="00464618"/>
    <w:rsid w:val="00466F1B"/>
    <w:rsid w:val="00467510"/>
    <w:rsid w:val="00472DDE"/>
    <w:rsid w:val="004757ED"/>
    <w:rsid w:val="00483443"/>
    <w:rsid w:val="00484590"/>
    <w:rsid w:val="00493214"/>
    <w:rsid w:val="0049590B"/>
    <w:rsid w:val="0049743A"/>
    <w:rsid w:val="004B6B19"/>
    <w:rsid w:val="004C707F"/>
    <w:rsid w:val="004D3C16"/>
    <w:rsid w:val="004E52DA"/>
    <w:rsid w:val="004E7FE6"/>
    <w:rsid w:val="004F383E"/>
    <w:rsid w:val="004F3AC9"/>
    <w:rsid w:val="004F4E3D"/>
    <w:rsid w:val="00517439"/>
    <w:rsid w:val="0052585C"/>
    <w:rsid w:val="0053136F"/>
    <w:rsid w:val="00552A65"/>
    <w:rsid w:val="005575B7"/>
    <w:rsid w:val="005617B6"/>
    <w:rsid w:val="00564310"/>
    <w:rsid w:val="005643A0"/>
    <w:rsid w:val="00567F26"/>
    <w:rsid w:val="00580C9E"/>
    <w:rsid w:val="00581BD8"/>
    <w:rsid w:val="00583FA9"/>
    <w:rsid w:val="005A0F1D"/>
    <w:rsid w:val="005B2EDE"/>
    <w:rsid w:val="005C274F"/>
    <w:rsid w:val="005D3223"/>
    <w:rsid w:val="005D6D4C"/>
    <w:rsid w:val="005E0ACA"/>
    <w:rsid w:val="005E0B87"/>
    <w:rsid w:val="005E2E6D"/>
    <w:rsid w:val="005F447A"/>
    <w:rsid w:val="005F4DFC"/>
    <w:rsid w:val="005F5D6E"/>
    <w:rsid w:val="005F6EBB"/>
    <w:rsid w:val="00602A55"/>
    <w:rsid w:val="0061267F"/>
    <w:rsid w:val="006157BD"/>
    <w:rsid w:val="00617CE6"/>
    <w:rsid w:val="006272E3"/>
    <w:rsid w:val="00632004"/>
    <w:rsid w:val="00637B96"/>
    <w:rsid w:val="00637EF4"/>
    <w:rsid w:val="00643E50"/>
    <w:rsid w:val="006823EC"/>
    <w:rsid w:val="00683580"/>
    <w:rsid w:val="00695991"/>
    <w:rsid w:val="006A799B"/>
    <w:rsid w:val="006B1AAD"/>
    <w:rsid w:val="006B55A1"/>
    <w:rsid w:val="006B69ED"/>
    <w:rsid w:val="006B7CF9"/>
    <w:rsid w:val="006C0082"/>
    <w:rsid w:val="006C3C37"/>
    <w:rsid w:val="006D4A72"/>
    <w:rsid w:val="006D785D"/>
    <w:rsid w:val="006E20A5"/>
    <w:rsid w:val="006E25C9"/>
    <w:rsid w:val="006E44F0"/>
    <w:rsid w:val="006F62A9"/>
    <w:rsid w:val="0071420E"/>
    <w:rsid w:val="00716E83"/>
    <w:rsid w:val="00721D67"/>
    <w:rsid w:val="007311B0"/>
    <w:rsid w:val="00736B52"/>
    <w:rsid w:val="00743223"/>
    <w:rsid w:val="00765F68"/>
    <w:rsid w:val="00772066"/>
    <w:rsid w:val="00775966"/>
    <w:rsid w:val="00776F40"/>
    <w:rsid w:val="007820FD"/>
    <w:rsid w:val="007837F1"/>
    <w:rsid w:val="007C5507"/>
    <w:rsid w:val="007D1808"/>
    <w:rsid w:val="007E0555"/>
    <w:rsid w:val="007E6D16"/>
    <w:rsid w:val="007F7E6E"/>
    <w:rsid w:val="008005E9"/>
    <w:rsid w:val="008012AF"/>
    <w:rsid w:val="0081052E"/>
    <w:rsid w:val="008125EE"/>
    <w:rsid w:val="00833085"/>
    <w:rsid w:val="008363D7"/>
    <w:rsid w:val="008370AB"/>
    <w:rsid w:val="008520CE"/>
    <w:rsid w:val="00872D14"/>
    <w:rsid w:val="00877FFC"/>
    <w:rsid w:val="008A1DF5"/>
    <w:rsid w:val="008A5AB4"/>
    <w:rsid w:val="008E0C2F"/>
    <w:rsid w:val="00900B1A"/>
    <w:rsid w:val="00903B47"/>
    <w:rsid w:val="00910C44"/>
    <w:rsid w:val="00912BEB"/>
    <w:rsid w:val="009235EB"/>
    <w:rsid w:val="00937BE3"/>
    <w:rsid w:val="00946E8D"/>
    <w:rsid w:val="009506D0"/>
    <w:rsid w:val="009532A7"/>
    <w:rsid w:val="00955434"/>
    <w:rsid w:val="00956514"/>
    <w:rsid w:val="00973400"/>
    <w:rsid w:val="009A7DE3"/>
    <w:rsid w:val="009C2CE0"/>
    <w:rsid w:val="009C362D"/>
    <w:rsid w:val="009C4FBF"/>
    <w:rsid w:val="009D16D3"/>
    <w:rsid w:val="009D3790"/>
    <w:rsid w:val="009D4658"/>
    <w:rsid w:val="009D69FA"/>
    <w:rsid w:val="009D6EB6"/>
    <w:rsid w:val="009F13FC"/>
    <w:rsid w:val="00A03D84"/>
    <w:rsid w:val="00A058CB"/>
    <w:rsid w:val="00A11D4D"/>
    <w:rsid w:val="00A15B94"/>
    <w:rsid w:val="00A16CDE"/>
    <w:rsid w:val="00A22510"/>
    <w:rsid w:val="00A2593F"/>
    <w:rsid w:val="00A31509"/>
    <w:rsid w:val="00A42286"/>
    <w:rsid w:val="00A42F96"/>
    <w:rsid w:val="00A44FEC"/>
    <w:rsid w:val="00A47960"/>
    <w:rsid w:val="00A5280B"/>
    <w:rsid w:val="00A61646"/>
    <w:rsid w:val="00A618BC"/>
    <w:rsid w:val="00A62953"/>
    <w:rsid w:val="00A63FE1"/>
    <w:rsid w:val="00A704D0"/>
    <w:rsid w:val="00A84058"/>
    <w:rsid w:val="00A92A0E"/>
    <w:rsid w:val="00A94B8A"/>
    <w:rsid w:val="00AB088A"/>
    <w:rsid w:val="00AB71F1"/>
    <w:rsid w:val="00AD1787"/>
    <w:rsid w:val="00AD2AD7"/>
    <w:rsid w:val="00B03475"/>
    <w:rsid w:val="00B1547F"/>
    <w:rsid w:val="00B1613E"/>
    <w:rsid w:val="00B1685F"/>
    <w:rsid w:val="00B35FE8"/>
    <w:rsid w:val="00B476CF"/>
    <w:rsid w:val="00B56011"/>
    <w:rsid w:val="00B65618"/>
    <w:rsid w:val="00B73099"/>
    <w:rsid w:val="00B80BCB"/>
    <w:rsid w:val="00B9061B"/>
    <w:rsid w:val="00B9238D"/>
    <w:rsid w:val="00BB1BA2"/>
    <w:rsid w:val="00BE2D8F"/>
    <w:rsid w:val="00BF1C5D"/>
    <w:rsid w:val="00BF5CA1"/>
    <w:rsid w:val="00BF774C"/>
    <w:rsid w:val="00C052FB"/>
    <w:rsid w:val="00C143C7"/>
    <w:rsid w:val="00C21B25"/>
    <w:rsid w:val="00C25CA2"/>
    <w:rsid w:val="00C26537"/>
    <w:rsid w:val="00C3203E"/>
    <w:rsid w:val="00C36EF6"/>
    <w:rsid w:val="00C36FA2"/>
    <w:rsid w:val="00C61814"/>
    <w:rsid w:val="00C65857"/>
    <w:rsid w:val="00C72250"/>
    <w:rsid w:val="00C76955"/>
    <w:rsid w:val="00C86691"/>
    <w:rsid w:val="00C936CE"/>
    <w:rsid w:val="00C97524"/>
    <w:rsid w:val="00C977D0"/>
    <w:rsid w:val="00CA1091"/>
    <w:rsid w:val="00CE0BA6"/>
    <w:rsid w:val="00CE1645"/>
    <w:rsid w:val="00CE1B41"/>
    <w:rsid w:val="00CE2876"/>
    <w:rsid w:val="00CE58F7"/>
    <w:rsid w:val="00CF3173"/>
    <w:rsid w:val="00D01794"/>
    <w:rsid w:val="00D04B2D"/>
    <w:rsid w:val="00D05BB7"/>
    <w:rsid w:val="00D14484"/>
    <w:rsid w:val="00D207F2"/>
    <w:rsid w:val="00D23385"/>
    <w:rsid w:val="00D32112"/>
    <w:rsid w:val="00D325FC"/>
    <w:rsid w:val="00D34F33"/>
    <w:rsid w:val="00D362D5"/>
    <w:rsid w:val="00D428CD"/>
    <w:rsid w:val="00D81ED8"/>
    <w:rsid w:val="00D82C42"/>
    <w:rsid w:val="00D82CA5"/>
    <w:rsid w:val="00D870A7"/>
    <w:rsid w:val="00D9581C"/>
    <w:rsid w:val="00D96AD9"/>
    <w:rsid w:val="00DA5071"/>
    <w:rsid w:val="00DB0F73"/>
    <w:rsid w:val="00DC0A0C"/>
    <w:rsid w:val="00DC3521"/>
    <w:rsid w:val="00DC535B"/>
    <w:rsid w:val="00DF504D"/>
    <w:rsid w:val="00DF782E"/>
    <w:rsid w:val="00E10848"/>
    <w:rsid w:val="00E15011"/>
    <w:rsid w:val="00E24804"/>
    <w:rsid w:val="00E33873"/>
    <w:rsid w:val="00E46059"/>
    <w:rsid w:val="00E71290"/>
    <w:rsid w:val="00E71A65"/>
    <w:rsid w:val="00E74BB3"/>
    <w:rsid w:val="00E84C83"/>
    <w:rsid w:val="00E9401A"/>
    <w:rsid w:val="00E957A1"/>
    <w:rsid w:val="00EA579C"/>
    <w:rsid w:val="00EB299E"/>
    <w:rsid w:val="00EC1992"/>
    <w:rsid w:val="00EC5180"/>
    <w:rsid w:val="00ED4C3E"/>
    <w:rsid w:val="00ED7FE5"/>
    <w:rsid w:val="00EE0635"/>
    <w:rsid w:val="00EE364A"/>
    <w:rsid w:val="00EF28A4"/>
    <w:rsid w:val="00F00B14"/>
    <w:rsid w:val="00F042EC"/>
    <w:rsid w:val="00F10D5E"/>
    <w:rsid w:val="00F21EDA"/>
    <w:rsid w:val="00F22F76"/>
    <w:rsid w:val="00F2512D"/>
    <w:rsid w:val="00F36914"/>
    <w:rsid w:val="00F372EF"/>
    <w:rsid w:val="00F40A85"/>
    <w:rsid w:val="00F619F6"/>
    <w:rsid w:val="00F653A8"/>
    <w:rsid w:val="00F72740"/>
    <w:rsid w:val="00F81CAD"/>
    <w:rsid w:val="00F8278B"/>
    <w:rsid w:val="00F8646A"/>
    <w:rsid w:val="00F866CB"/>
    <w:rsid w:val="00F87D19"/>
    <w:rsid w:val="00FB5417"/>
    <w:rsid w:val="00FB6685"/>
    <w:rsid w:val="00FC145C"/>
    <w:rsid w:val="00FF7289"/>
    <w:rsid w:val="00FF77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5" w:qFormat="1"/>
    <w:lsdException w:name="List" w:uiPriority="8"/>
    <w:lsdException w:name="List Bullet" w:uiPriority="7"/>
    <w:lsdException w:name="List 2" w:uiPriority="8"/>
    <w:lsdException w:name="List 3" w:uiPriority="8"/>
    <w:lsdException w:name="List 4" w:uiPriority="8"/>
    <w:lsdException w:name="List 5" w:uiPriority="8"/>
    <w:lsdException w:name="List Bullet 2" w:uiPriority="7"/>
    <w:lsdException w:name="List Bullet 3" w:uiPriority="7"/>
    <w:lsdException w:name="List Bullet 4" w:uiPriority="7"/>
    <w:lsdException w:name="List Bullet 5" w:uiPriority="7"/>
    <w:lsdException w:name="Title" w:uiPriority="3" w:qFormat="1"/>
    <w:lsdException w:name="Default Paragraph Font" w:uiPriority="1"/>
    <w:lsdException w:name="Body Text" w:uiPriority="0"/>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9"/>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1Zchn">
    <w:name w:val="Überschrift 1 Zchn"/>
    <w:basedOn w:val="Absatz-Standardschriftart"/>
    <w:link w:val="berschrift1"/>
    <w:uiPriority w:val="9"/>
    <w:rsid w:val="005F6EBB"/>
    <w:rPr>
      <w:rFonts w:ascii="Arial" w:eastAsiaTheme="majorEastAsia" w:hAnsi="Arial" w:cstheme="majorBidi"/>
      <w:b/>
      <w:bCs/>
      <w:kern w:val="32"/>
      <w:sz w:val="48"/>
      <w:szCs w:val="28"/>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1"/>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Textkrper">
    <w:name w:val="Body Text"/>
    <w:basedOn w:val="Standard"/>
    <w:link w:val="TextkrperZchn"/>
    <w:unhideWhenUsed/>
    <w:rsid w:val="005F6EBB"/>
    <w:pPr>
      <w:spacing w:after="120"/>
    </w:pPr>
  </w:style>
  <w:style w:type="character" w:customStyle="1" w:styleId="TextkrperZchn">
    <w:name w:val="Textkörper Zchn"/>
    <w:basedOn w:val="Absatz-Standardschriftart"/>
    <w:link w:val="Textkrper"/>
    <w:rsid w:val="005F6EBB"/>
    <w:rPr>
      <w:rFonts w:ascii="Arial" w:hAnsi="Arial"/>
    </w:rPr>
  </w:style>
  <w:style w:type="paragraph" w:styleId="Aufzhlungszeichen2">
    <w:name w:val="List Bullet 2"/>
    <w:basedOn w:val="Liste2"/>
    <w:uiPriority w:val="7"/>
    <w:rsid w:val="005F6EBB"/>
    <w:pPr>
      <w:numPr>
        <w:numId w:val="2"/>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3"/>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4"/>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5"/>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Sprechblasentext">
    <w:name w:val="Balloon Text"/>
    <w:basedOn w:val="Standard"/>
    <w:link w:val="SprechblasentextZchn"/>
    <w:uiPriority w:val="99"/>
    <w:semiHidden/>
    <w:unhideWhenUsed/>
    <w:rsid w:val="008520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20CE"/>
    <w:rPr>
      <w:rFonts w:ascii="Tahoma" w:hAnsi="Tahoma" w:cs="Tahoma"/>
      <w:sz w:val="16"/>
      <w:szCs w:val="16"/>
    </w:rPr>
  </w:style>
  <w:style w:type="paragraph" w:styleId="Fuzeile">
    <w:name w:val="footer"/>
    <w:basedOn w:val="Standard"/>
    <w:link w:val="FuzeileZchn"/>
    <w:uiPriority w:val="99"/>
    <w:unhideWhenUsed/>
    <w:rsid w:val="008A1DF5"/>
    <w:pPr>
      <w:tabs>
        <w:tab w:val="center" w:pos="4536"/>
        <w:tab w:val="right" w:pos="9072"/>
      </w:tabs>
      <w:suppressAutoHyphens/>
    </w:pPr>
    <w:rPr>
      <w:rFonts w:eastAsia="Calibri" w:cs="Arial"/>
      <w:sz w:val="24"/>
      <w:szCs w:val="24"/>
      <w:lang w:eastAsia="ar-SA"/>
    </w:rPr>
  </w:style>
  <w:style w:type="character" w:customStyle="1" w:styleId="FuzeileZchn">
    <w:name w:val="Fußzeile Zchn"/>
    <w:basedOn w:val="Absatz-Standardschriftart"/>
    <w:link w:val="Fuzeile"/>
    <w:uiPriority w:val="99"/>
    <w:rsid w:val="008A1DF5"/>
    <w:rPr>
      <w:rFonts w:ascii="Arial" w:eastAsia="Calibri" w:hAnsi="Arial" w:cs="Arial"/>
      <w:sz w:val="24"/>
      <w:szCs w:val="24"/>
      <w:lang w:eastAsia="ar-SA"/>
    </w:rPr>
  </w:style>
  <w:style w:type="paragraph" w:customStyle="1" w:styleId="Default">
    <w:name w:val="Default"/>
    <w:rsid w:val="008A1DF5"/>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StandardWeb">
    <w:name w:val="Normal (Web)"/>
    <w:basedOn w:val="Standard"/>
    <w:uiPriority w:val="99"/>
    <w:unhideWhenUsed/>
    <w:rsid w:val="008A1DF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semiHidden/>
    <w:rsid w:val="008A1DF5"/>
    <w:rPr>
      <w:rFonts w:ascii="Arial" w:eastAsia="Calibri" w:hAnsi="Arial" w:cs="Arial"/>
      <w:sz w:val="24"/>
      <w:szCs w:val="24"/>
      <w:lang w:eastAsia="ar-SA"/>
    </w:rPr>
  </w:style>
  <w:style w:type="paragraph" w:styleId="Kopfzeile">
    <w:name w:val="header"/>
    <w:basedOn w:val="Standard"/>
    <w:link w:val="KopfzeileZchn"/>
    <w:uiPriority w:val="99"/>
    <w:semiHidden/>
    <w:unhideWhenUsed/>
    <w:rsid w:val="008A1DF5"/>
    <w:pPr>
      <w:tabs>
        <w:tab w:val="center" w:pos="4536"/>
        <w:tab w:val="right" w:pos="9072"/>
      </w:tabs>
      <w:suppressAutoHyphens/>
    </w:pPr>
    <w:rPr>
      <w:rFonts w:eastAsia="Calibri" w:cs="Arial"/>
      <w:sz w:val="24"/>
      <w:szCs w:val="24"/>
      <w:lang w:eastAsia="ar-SA"/>
    </w:rPr>
  </w:style>
  <w:style w:type="character" w:customStyle="1" w:styleId="EndnotentextZchn">
    <w:name w:val="Endnotentext Zchn"/>
    <w:basedOn w:val="Absatz-Standardschriftart"/>
    <w:link w:val="Endnotentext"/>
    <w:uiPriority w:val="99"/>
    <w:semiHidden/>
    <w:rsid w:val="008A1DF5"/>
    <w:rPr>
      <w:rFonts w:ascii="Times New Roman" w:eastAsia="Times New Roman" w:hAnsi="Times New Roman" w:cs="Times New Roman"/>
      <w:sz w:val="20"/>
      <w:szCs w:val="20"/>
      <w:lang w:eastAsia="de-DE"/>
    </w:rPr>
  </w:style>
  <w:style w:type="paragraph" w:styleId="Endnotentext">
    <w:name w:val="endnote text"/>
    <w:basedOn w:val="Standard"/>
    <w:link w:val="EndnotentextZchn"/>
    <w:uiPriority w:val="99"/>
    <w:semiHidden/>
    <w:unhideWhenUsed/>
    <w:rsid w:val="008A1DF5"/>
    <w:rPr>
      <w:rFonts w:ascii="Times New Roman" w:eastAsia="Times New Roman" w:hAnsi="Times New Roman" w:cs="Times New Roman"/>
      <w:sz w:val="20"/>
      <w:szCs w:val="20"/>
      <w:lang w:eastAsia="de-DE"/>
    </w:rPr>
  </w:style>
  <w:style w:type="paragraph" w:styleId="Funotentext">
    <w:name w:val="footnote text"/>
    <w:basedOn w:val="Standard"/>
    <w:link w:val="FunotentextZchn"/>
    <w:uiPriority w:val="99"/>
    <w:semiHidden/>
    <w:unhideWhenUsed/>
    <w:rsid w:val="008A1DF5"/>
    <w:pPr>
      <w:suppressAutoHyphens/>
      <w:spacing w:line="240" w:lineRule="exact"/>
    </w:pPr>
    <w:rPr>
      <w:rFonts w:eastAsia="Calibri" w:cs="Arial"/>
      <w:sz w:val="20"/>
      <w:szCs w:val="20"/>
      <w:lang w:eastAsia="ar-SA"/>
    </w:rPr>
  </w:style>
  <w:style w:type="character" w:customStyle="1" w:styleId="FunotentextZchn">
    <w:name w:val="Fußnotentext Zchn"/>
    <w:basedOn w:val="Absatz-Standardschriftart"/>
    <w:link w:val="Funotentext"/>
    <w:uiPriority w:val="99"/>
    <w:semiHidden/>
    <w:rsid w:val="008A1DF5"/>
    <w:rPr>
      <w:rFonts w:ascii="Arial" w:eastAsia="Calibri" w:hAnsi="Arial" w:cs="Arial"/>
      <w:sz w:val="20"/>
      <w:szCs w:val="20"/>
      <w:lang w:eastAsia="ar-SA"/>
    </w:rPr>
  </w:style>
  <w:style w:type="character" w:styleId="Funotenzeichen">
    <w:name w:val="footnote reference"/>
    <w:basedOn w:val="Absatz-Standardschriftart"/>
    <w:uiPriority w:val="99"/>
    <w:semiHidden/>
    <w:unhideWhenUsed/>
    <w:rsid w:val="008A1DF5"/>
    <w:rPr>
      <w:vertAlign w:val="superscript"/>
    </w:rPr>
  </w:style>
  <w:style w:type="paragraph" w:styleId="KeinLeerraum">
    <w:name w:val="No Spacing"/>
    <w:uiPriority w:val="1"/>
    <w:qFormat/>
    <w:rsid w:val="008A1DF5"/>
    <w:pPr>
      <w:suppressAutoHyphens/>
      <w:spacing w:after="0" w:line="240" w:lineRule="auto"/>
    </w:pPr>
    <w:rPr>
      <w:rFonts w:ascii="Arial" w:eastAsia="Calibri" w:hAnsi="Arial" w:cs="Arial"/>
      <w:sz w:val="24"/>
      <w:szCs w:val="24"/>
      <w:lang w:eastAsia="ar-SA"/>
    </w:rPr>
  </w:style>
  <w:style w:type="character" w:styleId="Hyperlink">
    <w:name w:val="Hyperlink"/>
    <w:basedOn w:val="Absatz-Standardschriftart"/>
    <w:uiPriority w:val="99"/>
    <w:semiHidden/>
    <w:unhideWhenUsed/>
    <w:rsid w:val="008A1DF5"/>
    <w:rPr>
      <w:color w:val="0000FF"/>
      <w:u w:val="single"/>
    </w:rPr>
  </w:style>
  <w:style w:type="paragraph" w:customStyle="1" w:styleId="font5">
    <w:name w:val="font5"/>
    <w:basedOn w:val="Standard"/>
    <w:rsid w:val="008A1DF5"/>
    <w:pPr>
      <w:spacing w:before="100" w:beforeAutospacing="1" w:after="100" w:afterAutospacing="1"/>
    </w:pPr>
    <w:rPr>
      <w:rFonts w:ascii="Tahoma" w:eastAsia="Times New Roman" w:hAnsi="Tahoma" w:cs="Tahoma"/>
      <w:b/>
      <w:bCs/>
      <w:color w:val="000000"/>
      <w:sz w:val="18"/>
      <w:szCs w:val="18"/>
      <w:lang w:eastAsia="de-DE"/>
    </w:rPr>
  </w:style>
  <w:style w:type="paragraph" w:customStyle="1" w:styleId="font6">
    <w:name w:val="font6"/>
    <w:basedOn w:val="Standard"/>
    <w:rsid w:val="008A1DF5"/>
    <w:pPr>
      <w:spacing w:before="100" w:beforeAutospacing="1" w:after="100" w:afterAutospacing="1"/>
    </w:pPr>
    <w:rPr>
      <w:rFonts w:ascii="Tahoma" w:eastAsia="Times New Roman" w:hAnsi="Tahoma" w:cs="Tahoma"/>
      <w:color w:val="000000"/>
      <w:sz w:val="18"/>
      <w:szCs w:val="18"/>
      <w:lang w:eastAsia="de-DE"/>
    </w:rPr>
  </w:style>
  <w:style w:type="paragraph" w:customStyle="1" w:styleId="font7">
    <w:name w:val="font7"/>
    <w:basedOn w:val="Standard"/>
    <w:rsid w:val="008A1DF5"/>
    <w:pPr>
      <w:spacing w:before="100" w:beforeAutospacing="1" w:after="100" w:afterAutospacing="1"/>
    </w:pPr>
    <w:rPr>
      <w:rFonts w:eastAsia="Times New Roman" w:cs="Arial"/>
      <w:b/>
      <w:bCs/>
      <w:lang w:eastAsia="de-DE"/>
    </w:rPr>
  </w:style>
  <w:style w:type="paragraph" w:customStyle="1" w:styleId="font8">
    <w:name w:val="font8"/>
    <w:basedOn w:val="Standard"/>
    <w:rsid w:val="008A1DF5"/>
    <w:pPr>
      <w:spacing w:before="100" w:beforeAutospacing="1" w:after="100" w:afterAutospacing="1"/>
    </w:pPr>
    <w:rPr>
      <w:rFonts w:eastAsia="Times New Roman" w:cs="Arial"/>
      <w:color w:val="FF0000"/>
      <w:lang w:eastAsia="de-DE"/>
    </w:rPr>
  </w:style>
  <w:style w:type="paragraph" w:customStyle="1" w:styleId="font9">
    <w:name w:val="font9"/>
    <w:basedOn w:val="Standard"/>
    <w:rsid w:val="008A1DF5"/>
    <w:pPr>
      <w:spacing w:before="100" w:beforeAutospacing="1" w:after="100" w:afterAutospacing="1"/>
    </w:pPr>
    <w:rPr>
      <w:rFonts w:eastAsia="Times New Roman" w:cs="Arial"/>
      <w:b/>
      <w:bCs/>
      <w:u w:val="single"/>
      <w:lang w:eastAsia="de-DE"/>
    </w:rPr>
  </w:style>
  <w:style w:type="paragraph" w:customStyle="1" w:styleId="xl74">
    <w:name w:val="xl74"/>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75">
    <w:name w:val="xl75"/>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76">
    <w:name w:val="xl76"/>
    <w:basedOn w:val="Standard"/>
    <w:rsid w:val="008A1DF5"/>
    <w:pPr>
      <w:spacing w:before="100" w:beforeAutospacing="1" w:after="100" w:afterAutospacing="1"/>
    </w:pPr>
    <w:rPr>
      <w:rFonts w:eastAsia="Times New Roman" w:cs="Arial"/>
      <w:b/>
      <w:bCs/>
      <w:sz w:val="24"/>
      <w:szCs w:val="24"/>
      <w:lang w:eastAsia="de-DE"/>
    </w:rPr>
  </w:style>
  <w:style w:type="paragraph" w:customStyle="1" w:styleId="xl77">
    <w:name w:val="xl7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78">
    <w:name w:val="xl78"/>
    <w:basedOn w:val="Standard"/>
    <w:rsid w:val="008A1DF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79">
    <w:name w:val="xl79"/>
    <w:basedOn w:val="Standard"/>
    <w:rsid w:val="008A1DF5"/>
    <w:pPr>
      <w:spacing w:before="100" w:beforeAutospacing="1" w:after="100" w:afterAutospacing="1"/>
      <w:jc w:val="center"/>
    </w:pPr>
    <w:rPr>
      <w:rFonts w:ascii="Times New Roman" w:eastAsia="Times New Roman" w:hAnsi="Times New Roman" w:cs="Times New Roman"/>
      <w:sz w:val="24"/>
      <w:szCs w:val="24"/>
      <w:lang w:eastAsia="de-DE"/>
    </w:rPr>
  </w:style>
  <w:style w:type="paragraph" w:customStyle="1" w:styleId="xl80">
    <w:name w:val="xl8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1">
    <w:name w:val="xl81"/>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2">
    <w:name w:val="xl82"/>
    <w:basedOn w:val="Standard"/>
    <w:rsid w:val="008A1DF5"/>
    <w:pPr>
      <w:pBdr>
        <w:top w:val="single" w:sz="4" w:space="0" w:color="auto"/>
        <w:left w:val="single" w:sz="4" w:space="8"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eastAsia="Times New Roman" w:cs="Arial"/>
      <w:b/>
      <w:bCs/>
      <w:sz w:val="24"/>
      <w:szCs w:val="24"/>
      <w:lang w:eastAsia="de-DE"/>
    </w:rPr>
  </w:style>
  <w:style w:type="paragraph" w:customStyle="1" w:styleId="xl83">
    <w:name w:val="xl83"/>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4">
    <w:name w:val="xl84"/>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85">
    <w:name w:val="xl85"/>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86">
    <w:name w:val="xl86"/>
    <w:basedOn w:val="Standard"/>
    <w:rsid w:val="008A1DF5"/>
    <w:pPr>
      <w:pBdr>
        <w:top w:val="single" w:sz="4" w:space="0" w:color="auto"/>
        <w:left w:val="single" w:sz="4" w:space="8"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eastAsia="Times New Roman" w:cs="Arial"/>
      <w:b/>
      <w:bCs/>
      <w:sz w:val="24"/>
      <w:szCs w:val="24"/>
      <w:lang w:eastAsia="de-DE"/>
    </w:rPr>
  </w:style>
  <w:style w:type="paragraph" w:customStyle="1" w:styleId="xl87">
    <w:name w:val="xl87"/>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szCs w:val="24"/>
      <w:lang w:eastAsia="de-DE"/>
    </w:rPr>
  </w:style>
  <w:style w:type="paragraph" w:customStyle="1" w:styleId="xl88">
    <w:name w:val="xl88"/>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89">
    <w:name w:val="xl89"/>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90">
    <w:name w:val="xl90"/>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color w:val="FF0000"/>
      <w:sz w:val="24"/>
      <w:szCs w:val="24"/>
      <w:lang w:eastAsia="de-DE"/>
    </w:rPr>
  </w:style>
  <w:style w:type="paragraph" w:customStyle="1" w:styleId="xl91">
    <w:name w:val="xl91"/>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i/>
      <w:iCs/>
      <w:sz w:val="24"/>
      <w:szCs w:val="24"/>
      <w:lang w:eastAsia="de-DE"/>
    </w:rPr>
  </w:style>
  <w:style w:type="paragraph" w:customStyle="1" w:styleId="xl92">
    <w:name w:val="xl92"/>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i/>
      <w:iCs/>
      <w:sz w:val="24"/>
      <w:szCs w:val="24"/>
      <w:lang w:eastAsia="de-DE"/>
    </w:rPr>
  </w:style>
  <w:style w:type="paragraph" w:customStyle="1" w:styleId="xl93">
    <w:name w:val="xl93"/>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i/>
      <w:iCs/>
      <w:sz w:val="24"/>
      <w:szCs w:val="24"/>
      <w:lang w:eastAsia="de-DE"/>
    </w:rPr>
  </w:style>
  <w:style w:type="paragraph" w:customStyle="1" w:styleId="xl94">
    <w:name w:val="xl94"/>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95">
    <w:name w:val="xl9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96">
    <w:name w:val="xl96"/>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cs="Arial"/>
      <w:b/>
      <w:bCs/>
      <w:sz w:val="24"/>
      <w:szCs w:val="24"/>
      <w:lang w:eastAsia="de-DE"/>
    </w:rPr>
  </w:style>
  <w:style w:type="paragraph" w:customStyle="1" w:styleId="xl97">
    <w:name w:val="xl97"/>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cs="Arial"/>
      <w:b/>
      <w:bCs/>
      <w:sz w:val="24"/>
      <w:szCs w:val="24"/>
      <w:lang w:eastAsia="de-DE"/>
    </w:rPr>
  </w:style>
  <w:style w:type="paragraph" w:customStyle="1" w:styleId="xl98">
    <w:name w:val="xl98"/>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99">
    <w:name w:val="xl99"/>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szCs w:val="24"/>
      <w:lang w:eastAsia="de-DE"/>
    </w:rPr>
  </w:style>
  <w:style w:type="paragraph" w:customStyle="1" w:styleId="xl100">
    <w:name w:val="xl100"/>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szCs w:val="24"/>
      <w:lang w:eastAsia="de-DE"/>
    </w:rPr>
  </w:style>
  <w:style w:type="paragraph" w:customStyle="1" w:styleId="xl101">
    <w:name w:val="xl101"/>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72"/>
      <w:szCs w:val="72"/>
      <w:lang w:eastAsia="de-DE"/>
    </w:rPr>
  </w:style>
  <w:style w:type="paragraph" w:customStyle="1" w:styleId="xl102">
    <w:name w:val="xl10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szCs w:val="24"/>
      <w:lang w:eastAsia="de-DE"/>
    </w:rPr>
  </w:style>
  <w:style w:type="paragraph" w:customStyle="1" w:styleId="xl103">
    <w:name w:val="xl10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24"/>
      <w:szCs w:val="24"/>
      <w:lang w:eastAsia="de-DE"/>
    </w:rPr>
  </w:style>
  <w:style w:type="paragraph" w:customStyle="1" w:styleId="xl104">
    <w:name w:val="xl104"/>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105">
    <w:name w:val="xl10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106">
    <w:name w:val="xl106"/>
    <w:basedOn w:val="Standard"/>
    <w:rsid w:val="008A1DF5"/>
    <w:pPr>
      <w:spacing w:before="100" w:beforeAutospacing="1" w:after="100" w:afterAutospacing="1"/>
      <w:textAlignment w:val="center"/>
    </w:pPr>
    <w:rPr>
      <w:rFonts w:ascii="Times New Roman" w:eastAsia="Times New Roman" w:hAnsi="Times New Roman" w:cs="Times New Roman"/>
      <w:sz w:val="24"/>
      <w:szCs w:val="24"/>
      <w:lang w:eastAsia="de-DE"/>
    </w:rPr>
  </w:style>
  <w:style w:type="paragraph" w:customStyle="1" w:styleId="xl107">
    <w:name w:val="xl10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de-DE"/>
    </w:rPr>
  </w:style>
  <w:style w:type="paragraph" w:customStyle="1" w:styleId="xl108">
    <w:name w:val="xl108"/>
    <w:basedOn w:val="Standard"/>
    <w:rsid w:val="008A1DF5"/>
    <w:pPr>
      <w:spacing w:before="100" w:beforeAutospacing="1" w:after="100" w:afterAutospacing="1"/>
      <w:jc w:val="center"/>
      <w:textAlignment w:val="center"/>
    </w:pPr>
    <w:rPr>
      <w:rFonts w:ascii="Times New Roman" w:eastAsia="Times New Roman" w:hAnsi="Times New Roman" w:cs="Times New Roman"/>
      <w:sz w:val="24"/>
      <w:szCs w:val="24"/>
      <w:lang w:eastAsia="de-DE"/>
    </w:rPr>
  </w:style>
  <w:style w:type="paragraph" w:customStyle="1" w:styleId="xl109">
    <w:name w:val="xl109"/>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110">
    <w:name w:val="xl11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1">
    <w:name w:val="xl111"/>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szCs w:val="24"/>
      <w:lang w:eastAsia="de-DE"/>
    </w:rPr>
  </w:style>
  <w:style w:type="paragraph" w:customStyle="1" w:styleId="xl112">
    <w:name w:val="xl11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13">
    <w:name w:val="xl11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14">
    <w:name w:val="xl114"/>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5">
    <w:name w:val="xl11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6">
    <w:name w:val="xl116"/>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17">
    <w:name w:val="xl11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18">
    <w:name w:val="xl118"/>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9">
    <w:name w:val="xl119"/>
    <w:basedOn w:val="Standard"/>
    <w:rsid w:val="008A1DF5"/>
    <w:pPr>
      <w:spacing w:before="100" w:beforeAutospacing="1" w:after="100" w:afterAutospacing="1"/>
      <w:jc w:val="center"/>
    </w:pPr>
    <w:rPr>
      <w:rFonts w:ascii="Times New Roman" w:eastAsia="Times New Roman" w:hAnsi="Times New Roman" w:cs="Times New Roman"/>
      <w:sz w:val="24"/>
      <w:szCs w:val="24"/>
      <w:lang w:eastAsia="de-DE"/>
    </w:rPr>
  </w:style>
  <w:style w:type="paragraph" w:customStyle="1" w:styleId="xl120">
    <w:name w:val="xl12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21">
    <w:name w:val="xl121"/>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22">
    <w:name w:val="xl12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23">
    <w:name w:val="xl12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24">
    <w:name w:val="xl124"/>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73">
    <w:name w:val="xl73"/>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character" w:customStyle="1" w:styleId="jnkurzueamtabk">
    <w:name w:val="jnkurzueamtabk"/>
    <w:basedOn w:val="Absatz-Standardschriftart"/>
    <w:rsid w:val="00A618BC"/>
  </w:style>
</w:styles>
</file>

<file path=word/webSettings.xml><?xml version="1.0" encoding="utf-8"?>
<w:webSettings xmlns:r="http://schemas.openxmlformats.org/officeDocument/2006/relationships" xmlns:w="http://schemas.openxmlformats.org/wordprocessingml/2006/main">
  <w:divs>
    <w:div w:id="83825">
      <w:bodyDiv w:val="1"/>
      <w:marLeft w:val="0"/>
      <w:marRight w:val="0"/>
      <w:marTop w:val="0"/>
      <w:marBottom w:val="0"/>
      <w:divBdr>
        <w:top w:val="none" w:sz="0" w:space="0" w:color="auto"/>
        <w:left w:val="none" w:sz="0" w:space="0" w:color="auto"/>
        <w:bottom w:val="none" w:sz="0" w:space="0" w:color="auto"/>
        <w:right w:val="none" w:sz="0" w:space="0" w:color="auto"/>
      </w:divBdr>
    </w:div>
    <w:div w:id="19287841">
      <w:bodyDiv w:val="1"/>
      <w:marLeft w:val="0"/>
      <w:marRight w:val="0"/>
      <w:marTop w:val="0"/>
      <w:marBottom w:val="0"/>
      <w:divBdr>
        <w:top w:val="none" w:sz="0" w:space="0" w:color="auto"/>
        <w:left w:val="none" w:sz="0" w:space="0" w:color="auto"/>
        <w:bottom w:val="none" w:sz="0" w:space="0" w:color="auto"/>
        <w:right w:val="none" w:sz="0" w:space="0" w:color="auto"/>
      </w:divBdr>
    </w:div>
    <w:div w:id="36664555">
      <w:bodyDiv w:val="1"/>
      <w:marLeft w:val="0"/>
      <w:marRight w:val="0"/>
      <w:marTop w:val="0"/>
      <w:marBottom w:val="0"/>
      <w:divBdr>
        <w:top w:val="none" w:sz="0" w:space="0" w:color="auto"/>
        <w:left w:val="none" w:sz="0" w:space="0" w:color="auto"/>
        <w:bottom w:val="none" w:sz="0" w:space="0" w:color="auto"/>
        <w:right w:val="none" w:sz="0" w:space="0" w:color="auto"/>
      </w:divBdr>
    </w:div>
    <w:div w:id="59716248">
      <w:bodyDiv w:val="1"/>
      <w:marLeft w:val="0"/>
      <w:marRight w:val="0"/>
      <w:marTop w:val="0"/>
      <w:marBottom w:val="0"/>
      <w:divBdr>
        <w:top w:val="none" w:sz="0" w:space="0" w:color="auto"/>
        <w:left w:val="none" w:sz="0" w:space="0" w:color="auto"/>
        <w:bottom w:val="none" w:sz="0" w:space="0" w:color="auto"/>
        <w:right w:val="none" w:sz="0" w:space="0" w:color="auto"/>
      </w:divBdr>
    </w:div>
    <w:div w:id="60492433">
      <w:bodyDiv w:val="1"/>
      <w:marLeft w:val="0"/>
      <w:marRight w:val="0"/>
      <w:marTop w:val="0"/>
      <w:marBottom w:val="0"/>
      <w:divBdr>
        <w:top w:val="none" w:sz="0" w:space="0" w:color="auto"/>
        <w:left w:val="none" w:sz="0" w:space="0" w:color="auto"/>
        <w:bottom w:val="none" w:sz="0" w:space="0" w:color="auto"/>
        <w:right w:val="none" w:sz="0" w:space="0" w:color="auto"/>
      </w:divBdr>
    </w:div>
    <w:div w:id="63995756">
      <w:bodyDiv w:val="1"/>
      <w:marLeft w:val="0"/>
      <w:marRight w:val="0"/>
      <w:marTop w:val="0"/>
      <w:marBottom w:val="0"/>
      <w:divBdr>
        <w:top w:val="none" w:sz="0" w:space="0" w:color="auto"/>
        <w:left w:val="none" w:sz="0" w:space="0" w:color="auto"/>
        <w:bottom w:val="none" w:sz="0" w:space="0" w:color="auto"/>
        <w:right w:val="none" w:sz="0" w:space="0" w:color="auto"/>
      </w:divBdr>
    </w:div>
    <w:div w:id="66152191">
      <w:bodyDiv w:val="1"/>
      <w:marLeft w:val="0"/>
      <w:marRight w:val="0"/>
      <w:marTop w:val="0"/>
      <w:marBottom w:val="0"/>
      <w:divBdr>
        <w:top w:val="none" w:sz="0" w:space="0" w:color="auto"/>
        <w:left w:val="none" w:sz="0" w:space="0" w:color="auto"/>
        <w:bottom w:val="none" w:sz="0" w:space="0" w:color="auto"/>
        <w:right w:val="none" w:sz="0" w:space="0" w:color="auto"/>
      </w:divBdr>
    </w:div>
    <w:div w:id="73362988">
      <w:bodyDiv w:val="1"/>
      <w:marLeft w:val="0"/>
      <w:marRight w:val="0"/>
      <w:marTop w:val="0"/>
      <w:marBottom w:val="0"/>
      <w:divBdr>
        <w:top w:val="none" w:sz="0" w:space="0" w:color="auto"/>
        <w:left w:val="none" w:sz="0" w:space="0" w:color="auto"/>
        <w:bottom w:val="none" w:sz="0" w:space="0" w:color="auto"/>
        <w:right w:val="none" w:sz="0" w:space="0" w:color="auto"/>
      </w:divBdr>
    </w:div>
    <w:div w:id="137498835">
      <w:bodyDiv w:val="1"/>
      <w:marLeft w:val="0"/>
      <w:marRight w:val="0"/>
      <w:marTop w:val="0"/>
      <w:marBottom w:val="0"/>
      <w:divBdr>
        <w:top w:val="none" w:sz="0" w:space="0" w:color="auto"/>
        <w:left w:val="none" w:sz="0" w:space="0" w:color="auto"/>
        <w:bottom w:val="none" w:sz="0" w:space="0" w:color="auto"/>
        <w:right w:val="none" w:sz="0" w:space="0" w:color="auto"/>
      </w:divBdr>
    </w:div>
    <w:div w:id="143352345">
      <w:bodyDiv w:val="1"/>
      <w:marLeft w:val="0"/>
      <w:marRight w:val="0"/>
      <w:marTop w:val="0"/>
      <w:marBottom w:val="0"/>
      <w:divBdr>
        <w:top w:val="none" w:sz="0" w:space="0" w:color="auto"/>
        <w:left w:val="none" w:sz="0" w:space="0" w:color="auto"/>
        <w:bottom w:val="none" w:sz="0" w:space="0" w:color="auto"/>
        <w:right w:val="none" w:sz="0" w:space="0" w:color="auto"/>
      </w:divBdr>
    </w:div>
    <w:div w:id="168182631">
      <w:bodyDiv w:val="1"/>
      <w:marLeft w:val="0"/>
      <w:marRight w:val="0"/>
      <w:marTop w:val="0"/>
      <w:marBottom w:val="0"/>
      <w:divBdr>
        <w:top w:val="none" w:sz="0" w:space="0" w:color="auto"/>
        <w:left w:val="none" w:sz="0" w:space="0" w:color="auto"/>
        <w:bottom w:val="none" w:sz="0" w:space="0" w:color="auto"/>
        <w:right w:val="none" w:sz="0" w:space="0" w:color="auto"/>
      </w:divBdr>
    </w:div>
    <w:div w:id="191919512">
      <w:bodyDiv w:val="1"/>
      <w:marLeft w:val="0"/>
      <w:marRight w:val="0"/>
      <w:marTop w:val="0"/>
      <w:marBottom w:val="0"/>
      <w:divBdr>
        <w:top w:val="none" w:sz="0" w:space="0" w:color="auto"/>
        <w:left w:val="none" w:sz="0" w:space="0" w:color="auto"/>
        <w:bottom w:val="none" w:sz="0" w:space="0" w:color="auto"/>
        <w:right w:val="none" w:sz="0" w:space="0" w:color="auto"/>
      </w:divBdr>
    </w:div>
    <w:div w:id="249045321">
      <w:bodyDiv w:val="1"/>
      <w:marLeft w:val="0"/>
      <w:marRight w:val="0"/>
      <w:marTop w:val="0"/>
      <w:marBottom w:val="0"/>
      <w:divBdr>
        <w:top w:val="none" w:sz="0" w:space="0" w:color="auto"/>
        <w:left w:val="none" w:sz="0" w:space="0" w:color="auto"/>
        <w:bottom w:val="none" w:sz="0" w:space="0" w:color="auto"/>
        <w:right w:val="none" w:sz="0" w:space="0" w:color="auto"/>
      </w:divBdr>
    </w:div>
    <w:div w:id="283653767">
      <w:bodyDiv w:val="1"/>
      <w:marLeft w:val="0"/>
      <w:marRight w:val="0"/>
      <w:marTop w:val="0"/>
      <w:marBottom w:val="0"/>
      <w:divBdr>
        <w:top w:val="none" w:sz="0" w:space="0" w:color="auto"/>
        <w:left w:val="none" w:sz="0" w:space="0" w:color="auto"/>
        <w:bottom w:val="none" w:sz="0" w:space="0" w:color="auto"/>
        <w:right w:val="none" w:sz="0" w:space="0" w:color="auto"/>
      </w:divBdr>
    </w:div>
    <w:div w:id="292250804">
      <w:bodyDiv w:val="1"/>
      <w:marLeft w:val="0"/>
      <w:marRight w:val="0"/>
      <w:marTop w:val="0"/>
      <w:marBottom w:val="0"/>
      <w:divBdr>
        <w:top w:val="none" w:sz="0" w:space="0" w:color="auto"/>
        <w:left w:val="none" w:sz="0" w:space="0" w:color="auto"/>
        <w:bottom w:val="none" w:sz="0" w:space="0" w:color="auto"/>
        <w:right w:val="none" w:sz="0" w:space="0" w:color="auto"/>
      </w:divBdr>
    </w:div>
    <w:div w:id="320546598">
      <w:bodyDiv w:val="1"/>
      <w:marLeft w:val="0"/>
      <w:marRight w:val="0"/>
      <w:marTop w:val="0"/>
      <w:marBottom w:val="0"/>
      <w:divBdr>
        <w:top w:val="none" w:sz="0" w:space="0" w:color="auto"/>
        <w:left w:val="none" w:sz="0" w:space="0" w:color="auto"/>
        <w:bottom w:val="none" w:sz="0" w:space="0" w:color="auto"/>
        <w:right w:val="none" w:sz="0" w:space="0" w:color="auto"/>
      </w:divBdr>
    </w:div>
    <w:div w:id="324624002">
      <w:bodyDiv w:val="1"/>
      <w:marLeft w:val="0"/>
      <w:marRight w:val="0"/>
      <w:marTop w:val="0"/>
      <w:marBottom w:val="0"/>
      <w:divBdr>
        <w:top w:val="none" w:sz="0" w:space="0" w:color="auto"/>
        <w:left w:val="none" w:sz="0" w:space="0" w:color="auto"/>
        <w:bottom w:val="none" w:sz="0" w:space="0" w:color="auto"/>
        <w:right w:val="none" w:sz="0" w:space="0" w:color="auto"/>
      </w:divBdr>
    </w:div>
    <w:div w:id="332874812">
      <w:bodyDiv w:val="1"/>
      <w:marLeft w:val="0"/>
      <w:marRight w:val="0"/>
      <w:marTop w:val="0"/>
      <w:marBottom w:val="0"/>
      <w:divBdr>
        <w:top w:val="none" w:sz="0" w:space="0" w:color="auto"/>
        <w:left w:val="none" w:sz="0" w:space="0" w:color="auto"/>
        <w:bottom w:val="none" w:sz="0" w:space="0" w:color="auto"/>
        <w:right w:val="none" w:sz="0" w:space="0" w:color="auto"/>
      </w:divBdr>
    </w:div>
    <w:div w:id="352272912">
      <w:bodyDiv w:val="1"/>
      <w:marLeft w:val="0"/>
      <w:marRight w:val="0"/>
      <w:marTop w:val="0"/>
      <w:marBottom w:val="0"/>
      <w:divBdr>
        <w:top w:val="none" w:sz="0" w:space="0" w:color="auto"/>
        <w:left w:val="none" w:sz="0" w:space="0" w:color="auto"/>
        <w:bottom w:val="none" w:sz="0" w:space="0" w:color="auto"/>
        <w:right w:val="none" w:sz="0" w:space="0" w:color="auto"/>
      </w:divBdr>
    </w:div>
    <w:div w:id="386800931">
      <w:bodyDiv w:val="1"/>
      <w:marLeft w:val="0"/>
      <w:marRight w:val="0"/>
      <w:marTop w:val="0"/>
      <w:marBottom w:val="0"/>
      <w:divBdr>
        <w:top w:val="none" w:sz="0" w:space="0" w:color="auto"/>
        <w:left w:val="none" w:sz="0" w:space="0" w:color="auto"/>
        <w:bottom w:val="none" w:sz="0" w:space="0" w:color="auto"/>
        <w:right w:val="none" w:sz="0" w:space="0" w:color="auto"/>
      </w:divBdr>
    </w:div>
    <w:div w:id="398021540">
      <w:bodyDiv w:val="1"/>
      <w:marLeft w:val="0"/>
      <w:marRight w:val="0"/>
      <w:marTop w:val="0"/>
      <w:marBottom w:val="0"/>
      <w:divBdr>
        <w:top w:val="none" w:sz="0" w:space="0" w:color="auto"/>
        <w:left w:val="none" w:sz="0" w:space="0" w:color="auto"/>
        <w:bottom w:val="none" w:sz="0" w:space="0" w:color="auto"/>
        <w:right w:val="none" w:sz="0" w:space="0" w:color="auto"/>
      </w:divBdr>
    </w:div>
    <w:div w:id="445931123">
      <w:bodyDiv w:val="1"/>
      <w:marLeft w:val="0"/>
      <w:marRight w:val="0"/>
      <w:marTop w:val="0"/>
      <w:marBottom w:val="0"/>
      <w:divBdr>
        <w:top w:val="none" w:sz="0" w:space="0" w:color="auto"/>
        <w:left w:val="none" w:sz="0" w:space="0" w:color="auto"/>
        <w:bottom w:val="none" w:sz="0" w:space="0" w:color="auto"/>
        <w:right w:val="none" w:sz="0" w:space="0" w:color="auto"/>
      </w:divBdr>
    </w:div>
    <w:div w:id="492330555">
      <w:bodyDiv w:val="1"/>
      <w:marLeft w:val="0"/>
      <w:marRight w:val="0"/>
      <w:marTop w:val="0"/>
      <w:marBottom w:val="0"/>
      <w:divBdr>
        <w:top w:val="none" w:sz="0" w:space="0" w:color="auto"/>
        <w:left w:val="none" w:sz="0" w:space="0" w:color="auto"/>
        <w:bottom w:val="none" w:sz="0" w:space="0" w:color="auto"/>
        <w:right w:val="none" w:sz="0" w:space="0" w:color="auto"/>
      </w:divBdr>
    </w:div>
    <w:div w:id="500854554">
      <w:bodyDiv w:val="1"/>
      <w:marLeft w:val="0"/>
      <w:marRight w:val="0"/>
      <w:marTop w:val="0"/>
      <w:marBottom w:val="0"/>
      <w:divBdr>
        <w:top w:val="none" w:sz="0" w:space="0" w:color="auto"/>
        <w:left w:val="none" w:sz="0" w:space="0" w:color="auto"/>
        <w:bottom w:val="none" w:sz="0" w:space="0" w:color="auto"/>
        <w:right w:val="none" w:sz="0" w:space="0" w:color="auto"/>
      </w:divBdr>
    </w:div>
    <w:div w:id="523520839">
      <w:bodyDiv w:val="1"/>
      <w:marLeft w:val="0"/>
      <w:marRight w:val="0"/>
      <w:marTop w:val="0"/>
      <w:marBottom w:val="0"/>
      <w:divBdr>
        <w:top w:val="none" w:sz="0" w:space="0" w:color="auto"/>
        <w:left w:val="none" w:sz="0" w:space="0" w:color="auto"/>
        <w:bottom w:val="none" w:sz="0" w:space="0" w:color="auto"/>
        <w:right w:val="none" w:sz="0" w:space="0" w:color="auto"/>
      </w:divBdr>
    </w:div>
    <w:div w:id="540823875">
      <w:bodyDiv w:val="1"/>
      <w:marLeft w:val="0"/>
      <w:marRight w:val="0"/>
      <w:marTop w:val="0"/>
      <w:marBottom w:val="0"/>
      <w:divBdr>
        <w:top w:val="none" w:sz="0" w:space="0" w:color="auto"/>
        <w:left w:val="none" w:sz="0" w:space="0" w:color="auto"/>
        <w:bottom w:val="none" w:sz="0" w:space="0" w:color="auto"/>
        <w:right w:val="none" w:sz="0" w:space="0" w:color="auto"/>
      </w:divBdr>
    </w:div>
    <w:div w:id="549344997">
      <w:bodyDiv w:val="1"/>
      <w:marLeft w:val="0"/>
      <w:marRight w:val="0"/>
      <w:marTop w:val="0"/>
      <w:marBottom w:val="0"/>
      <w:divBdr>
        <w:top w:val="none" w:sz="0" w:space="0" w:color="auto"/>
        <w:left w:val="none" w:sz="0" w:space="0" w:color="auto"/>
        <w:bottom w:val="none" w:sz="0" w:space="0" w:color="auto"/>
        <w:right w:val="none" w:sz="0" w:space="0" w:color="auto"/>
      </w:divBdr>
    </w:div>
    <w:div w:id="556357222">
      <w:bodyDiv w:val="1"/>
      <w:marLeft w:val="0"/>
      <w:marRight w:val="0"/>
      <w:marTop w:val="0"/>
      <w:marBottom w:val="0"/>
      <w:divBdr>
        <w:top w:val="none" w:sz="0" w:space="0" w:color="auto"/>
        <w:left w:val="none" w:sz="0" w:space="0" w:color="auto"/>
        <w:bottom w:val="none" w:sz="0" w:space="0" w:color="auto"/>
        <w:right w:val="none" w:sz="0" w:space="0" w:color="auto"/>
      </w:divBdr>
    </w:div>
    <w:div w:id="564339416">
      <w:bodyDiv w:val="1"/>
      <w:marLeft w:val="0"/>
      <w:marRight w:val="0"/>
      <w:marTop w:val="0"/>
      <w:marBottom w:val="0"/>
      <w:divBdr>
        <w:top w:val="none" w:sz="0" w:space="0" w:color="auto"/>
        <w:left w:val="none" w:sz="0" w:space="0" w:color="auto"/>
        <w:bottom w:val="none" w:sz="0" w:space="0" w:color="auto"/>
        <w:right w:val="none" w:sz="0" w:space="0" w:color="auto"/>
      </w:divBdr>
    </w:div>
    <w:div w:id="564805808">
      <w:bodyDiv w:val="1"/>
      <w:marLeft w:val="0"/>
      <w:marRight w:val="0"/>
      <w:marTop w:val="0"/>
      <w:marBottom w:val="0"/>
      <w:divBdr>
        <w:top w:val="none" w:sz="0" w:space="0" w:color="auto"/>
        <w:left w:val="none" w:sz="0" w:space="0" w:color="auto"/>
        <w:bottom w:val="none" w:sz="0" w:space="0" w:color="auto"/>
        <w:right w:val="none" w:sz="0" w:space="0" w:color="auto"/>
      </w:divBdr>
    </w:div>
    <w:div w:id="578103277">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621888329">
      <w:bodyDiv w:val="1"/>
      <w:marLeft w:val="0"/>
      <w:marRight w:val="0"/>
      <w:marTop w:val="0"/>
      <w:marBottom w:val="0"/>
      <w:divBdr>
        <w:top w:val="none" w:sz="0" w:space="0" w:color="auto"/>
        <w:left w:val="none" w:sz="0" w:space="0" w:color="auto"/>
        <w:bottom w:val="none" w:sz="0" w:space="0" w:color="auto"/>
        <w:right w:val="none" w:sz="0" w:space="0" w:color="auto"/>
      </w:divBdr>
    </w:div>
    <w:div w:id="628557364">
      <w:bodyDiv w:val="1"/>
      <w:marLeft w:val="0"/>
      <w:marRight w:val="0"/>
      <w:marTop w:val="0"/>
      <w:marBottom w:val="0"/>
      <w:divBdr>
        <w:top w:val="none" w:sz="0" w:space="0" w:color="auto"/>
        <w:left w:val="none" w:sz="0" w:space="0" w:color="auto"/>
        <w:bottom w:val="none" w:sz="0" w:space="0" w:color="auto"/>
        <w:right w:val="none" w:sz="0" w:space="0" w:color="auto"/>
      </w:divBdr>
    </w:div>
    <w:div w:id="651256486">
      <w:bodyDiv w:val="1"/>
      <w:marLeft w:val="0"/>
      <w:marRight w:val="0"/>
      <w:marTop w:val="0"/>
      <w:marBottom w:val="0"/>
      <w:divBdr>
        <w:top w:val="none" w:sz="0" w:space="0" w:color="auto"/>
        <w:left w:val="none" w:sz="0" w:space="0" w:color="auto"/>
        <w:bottom w:val="none" w:sz="0" w:space="0" w:color="auto"/>
        <w:right w:val="none" w:sz="0" w:space="0" w:color="auto"/>
      </w:divBdr>
    </w:div>
    <w:div w:id="667364587">
      <w:bodyDiv w:val="1"/>
      <w:marLeft w:val="0"/>
      <w:marRight w:val="0"/>
      <w:marTop w:val="0"/>
      <w:marBottom w:val="0"/>
      <w:divBdr>
        <w:top w:val="none" w:sz="0" w:space="0" w:color="auto"/>
        <w:left w:val="none" w:sz="0" w:space="0" w:color="auto"/>
        <w:bottom w:val="none" w:sz="0" w:space="0" w:color="auto"/>
        <w:right w:val="none" w:sz="0" w:space="0" w:color="auto"/>
      </w:divBdr>
    </w:div>
    <w:div w:id="680085209">
      <w:bodyDiv w:val="1"/>
      <w:marLeft w:val="0"/>
      <w:marRight w:val="0"/>
      <w:marTop w:val="0"/>
      <w:marBottom w:val="0"/>
      <w:divBdr>
        <w:top w:val="none" w:sz="0" w:space="0" w:color="auto"/>
        <w:left w:val="none" w:sz="0" w:space="0" w:color="auto"/>
        <w:bottom w:val="none" w:sz="0" w:space="0" w:color="auto"/>
        <w:right w:val="none" w:sz="0" w:space="0" w:color="auto"/>
      </w:divBdr>
    </w:div>
    <w:div w:id="700667865">
      <w:bodyDiv w:val="1"/>
      <w:marLeft w:val="0"/>
      <w:marRight w:val="0"/>
      <w:marTop w:val="0"/>
      <w:marBottom w:val="0"/>
      <w:divBdr>
        <w:top w:val="none" w:sz="0" w:space="0" w:color="auto"/>
        <w:left w:val="none" w:sz="0" w:space="0" w:color="auto"/>
        <w:bottom w:val="none" w:sz="0" w:space="0" w:color="auto"/>
        <w:right w:val="none" w:sz="0" w:space="0" w:color="auto"/>
      </w:divBdr>
    </w:div>
    <w:div w:id="757403066">
      <w:bodyDiv w:val="1"/>
      <w:marLeft w:val="0"/>
      <w:marRight w:val="0"/>
      <w:marTop w:val="0"/>
      <w:marBottom w:val="0"/>
      <w:divBdr>
        <w:top w:val="none" w:sz="0" w:space="0" w:color="auto"/>
        <w:left w:val="none" w:sz="0" w:space="0" w:color="auto"/>
        <w:bottom w:val="none" w:sz="0" w:space="0" w:color="auto"/>
        <w:right w:val="none" w:sz="0" w:space="0" w:color="auto"/>
      </w:divBdr>
    </w:div>
    <w:div w:id="779682164">
      <w:bodyDiv w:val="1"/>
      <w:marLeft w:val="0"/>
      <w:marRight w:val="0"/>
      <w:marTop w:val="0"/>
      <w:marBottom w:val="0"/>
      <w:divBdr>
        <w:top w:val="none" w:sz="0" w:space="0" w:color="auto"/>
        <w:left w:val="none" w:sz="0" w:space="0" w:color="auto"/>
        <w:bottom w:val="none" w:sz="0" w:space="0" w:color="auto"/>
        <w:right w:val="none" w:sz="0" w:space="0" w:color="auto"/>
      </w:divBdr>
    </w:div>
    <w:div w:id="788353261">
      <w:bodyDiv w:val="1"/>
      <w:marLeft w:val="0"/>
      <w:marRight w:val="0"/>
      <w:marTop w:val="0"/>
      <w:marBottom w:val="0"/>
      <w:divBdr>
        <w:top w:val="none" w:sz="0" w:space="0" w:color="auto"/>
        <w:left w:val="none" w:sz="0" w:space="0" w:color="auto"/>
        <w:bottom w:val="none" w:sz="0" w:space="0" w:color="auto"/>
        <w:right w:val="none" w:sz="0" w:space="0" w:color="auto"/>
      </w:divBdr>
    </w:div>
    <w:div w:id="795951720">
      <w:bodyDiv w:val="1"/>
      <w:marLeft w:val="0"/>
      <w:marRight w:val="0"/>
      <w:marTop w:val="0"/>
      <w:marBottom w:val="0"/>
      <w:divBdr>
        <w:top w:val="none" w:sz="0" w:space="0" w:color="auto"/>
        <w:left w:val="none" w:sz="0" w:space="0" w:color="auto"/>
        <w:bottom w:val="none" w:sz="0" w:space="0" w:color="auto"/>
        <w:right w:val="none" w:sz="0" w:space="0" w:color="auto"/>
      </w:divBdr>
    </w:div>
    <w:div w:id="829710740">
      <w:bodyDiv w:val="1"/>
      <w:marLeft w:val="0"/>
      <w:marRight w:val="0"/>
      <w:marTop w:val="0"/>
      <w:marBottom w:val="0"/>
      <w:divBdr>
        <w:top w:val="none" w:sz="0" w:space="0" w:color="auto"/>
        <w:left w:val="none" w:sz="0" w:space="0" w:color="auto"/>
        <w:bottom w:val="none" w:sz="0" w:space="0" w:color="auto"/>
        <w:right w:val="none" w:sz="0" w:space="0" w:color="auto"/>
      </w:divBdr>
    </w:div>
    <w:div w:id="838428629">
      <w:bodyDiv w:val="1"/>
      <w:marLeft w:val="0"/>
      <w:marRight w:val="0"/>
      <w:marTop w:val="0"/>
      <w:marBottom w:val="0"/>
      <w:divBdr>
        <w:top w:val="none" w:sz="0" w:space="0" w:color="auto"/>
        <w:left w:val="none" w:sz="0" w:space="0" w:color="auto"/>
        <w:bottom w:val="none" w:sz="0" w:space="0" w:color="auto"/>
        <w:right w:val="none" w:sz="0" w:space="0" w:color="auto"/>
      </w:divBdr>
    </w:div>
    <w:div w:id="860970270">
      <w:bodyDiv w:val="1"/>
      <w:marLeft w:val="0"/>
      <w:marRight w:val="0"/>
      <w:marTop w:val="0"/>
      <w:marBottom w:val="0"/>
      <w:divBdr>
        <w:top w:val="none" w:sz="0" w:space="0" w:color="auto"/>
        <w:left w:val="none" w:sz="0" w:space="0" w:color="auto"/>
        <w:bottom w:val="none" w:sz="0" w:space="0" w:color="auto"/>
        <w:right w:val="none" w:sz="0" w:space="0" w:color="auto"/>
      </w:divBdr>
    </w:div>
    <w:div w:id="903881383">
      <w:bodyDiv w:val="1"/>
      <w:marLeft w:val="0"/>
      <w:marRight w:val="0"/>
      <w:marTop w:val="0"/>
      <w:marBottom w:val="0"/>
      <w:divBdr>
        <w:top w:val="none" w:sz="0" w:space="0" w:color="auto"/>
        <w:left w:val="none" w:sz="0" w:space="0" w:color="auto"/>
        <w:bottom w:val="none" w:sz="0" w:space="0" w:color="auto"/>
        <w:right w:val="none" w:sz="0" w:space="0" w:color="auto"/>
      </w:divBdr>
    </w:div>
    <w:div w:id="909968331">
      <w:bodyDiv w:val="1"/>
      <w:marLeft w:val="0"/>
      <w:marRight w:val="0"/>
      <w:marTop w:val="0"/>
      <w:marBottom w:val="0"/>
      <w:divBdr>
        <w:top w:val="none" w:sz="0" w:space="0" w:color="auto"/>
        <w:left w:val="none" w:sz="0" w:space="0" w:color="auto"/>
        <w:bottom w:val="none" w:sz="0" w:space="0" w:color="auto"/>
        <w:right w:val="none" w:sz="0" w:space="0" w:color="auto"/>
      </w:divBdr>
    </w:div>
    <w:div w:id="914120719">
      <w:bodyDiv w:val="1"/>
      <w:marLeft w:val="0"/>
      <w:marRight w:val="0"/>
      <w:marTop w:val="0"/>
      <w:marBottom w:val="0"/>
      <w:divBdr>
        <w:top w:val="none" w:sz="0" w:space="0" w:color="auto"/>
        <w:left w:val="none" w:sz="0" w:space="0" w:color="auto"/>
        <w:bottom w:val="none" w:sz="0" w:space="0" w:color="auto"/>
        <w:right w:val="none" w:sz="0" w:space="0" w:color="auto"/>
      </w:divBdr>
    </w:div>
    <w:div w:id="915213660">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30161384">
      <w:bodyDiv w:val="1"/>
      <w:marLeft w:val="0"/>
      <w:marRight w:val="0"/>
      <w:marTop w:val="0"/>
      <w:marBottom w:val="0"/>
      <w:divBdr>
        <w:top w:val="none" w:sz="0" w:space="0" w:color="auto"/>
        <w:left w:val="none" w:sz="0" w:space="0" w:color="auto"/>
        <w:bottom w:val="none" w:sz="0" w:space="0" w:color="auto"/>
        <w:right w:val="none" w:sz="0" w:space="0" w:color="auto"/>
      </w:divBdr>
    </w:div>
    <w:div w:id="952327742">
      <w:bodyDiv w:val="1"/>
      <w:marLeft w:val="0"/>
      <w:marRight w:val="0"/>
      <w:marTop w:val="0"/>
      <w:marBottom w:val="0"/>
      <w:divBdr>
        <w:top w:val="none" w:sz="0" w:space="0" w:color="auto"/>
        <w:left w:val="none" w:sz="0" w:space="0" w:color="auto"/>
        <w:bottom w:val="none" w:sz="0" w:space="0" w:color="auto"/>
        <w:right w:val="none" w:sz="0" w:space="0" w:color="auto"/>
      </w:divBdr>
    </w:div>
    <w:div w:id="993030331">
      <w:bodyDiv w:val="1"/>
      <w:marLeft w:val="0"/>
      <w:marRight w:val="0"/>
      <w:marTop w:val="0"/>
      <w:marBottom w:val="0"/>
      <w:divBdr>
        <w:top w:val="none" w:sz="0" w:space="0" w:color="auto"/>
        <w:left w:val="none" w:sz="0" w:space="0" w:color="auto"/>
        <w:bottom w:val="none" w:sz="0" w:space="0" w:color="auto"/>
        <w:right w:val="none" w:sz="0" w:space="0" w:color="auto"/>
      </w:divBdr>
    </w:div>
    <w:div w:id="1019116853">
      <w:bodyDiv w:val="1"/>
      <w:marLeft w:val="0"/>
      <w:marRight w:val="0"/>
      <w:marTop w:val="0"/>
      <w:marBottom w:val="0"/>
      <w:divBdr>
        <w:top w:val="none" w:sz="0" w:space="0" w:color="auto"/>
        <w:left w:val="none" w:sz="0" w:space="0" w:color="auto"/>
        <w:bottom w:val="none" w:sz="0" w:space="0" w:color="auto"/>
        <w:right w:val="none" w:sz="0" w:space="0" w:color="auto"/>
      </w:divBdr>
    </w:div>
    <w:div w:id="1022320101">
      <w:bodyDiv w:val="1"/>
      <w:marLeft w:val="0"/>
      <w:marRight w:val="0"/>
      <w:marTop w:val="0"/>
      <w:marBottom w:val="0"/>
      <w:divBdr>
        <w:top w:val="none" w:sz="0" w:space="0" w:color="auto"/>
        <w:left w:val="none" w:sz="0" w:space="0" w:color="auto"/>
        <w:bottom w:val="none" w:sz="0" w:space="0" w:color="auto"/>
        <w:right w:val="none" w:sz="0" w:space="0" w:color="auto"/>
      </w:divBdr>
    </w:div>
    <w:div w:id="1091780464">
      <w:bodyDiv w:val="1"/>
      <w:marLeft w:val="0"/>
      <w:marRight w:val="0"/>
      <w:marTop w:val="0"/>
      <w:marBottom w:val="0"/>
      <w:divBdr>
        <w:top w:val="none" w:sz="0" w:space="0" w:color="auto"/>
        <w:left w:val="none" w:sz="0" w:space="0" w:color="auto"/>
        <w:bottom w:val="none" w:sz="0" w:space="0" w:color="auto"/>
        <w:right w:val="none" w:sz="0" w:space="0" w:color="auto"/>
      </w:divBdr>
    </w:div>
    <w:div w:id="1111245900">
      <w:bodyDiv w:val="1"/>
      <w:marLeft w:val="0"/>
      <w:marRight w:val="0"/>
      <w:marTop w:val="0"/>
      <w:marBottom w:val="0"/>
      <w:divBdr>
        <w:top w:val="none" w:sz="0" w:space="0" w:color="auto"/>
        <w:left w:val="none" w:sz="0" w:space="0" w:color="auto"/>
        <w:bottom w:val="none" w:sz="0" w:space="0" w:color="auto"/>
        <w:right w:val="none" w:sz="0" w:space="0" w:color="auto"/>
      </w:divBdr>
    </w:div>
    <w:div w:id="1147553965">
      <w:bodyDiv w:val="1"/>
      <w:marLeft w:val="0"/>
      <w:marRight w:val="0"/>
      <w:marTop w:val="0"/>
      <w:marBottom w:val="0"/>
      <w:divBdr>
        <w:top w:val="none" w:sz="0" w:space="0" w:color="auto"/>
        <w:left w:val="none" w:sz="0" w:space="0" w:color="auto"/>
        <w:bottom w:val="none" w:sz="0" w:space="0" w:color="auto"/>
        <w:right w:val="none" w:sz="0" w:space="0" w:color="auto"/>
      </w:divBdr>
    </w:div>
    <w:div w:id="1152254679">
      <w:bodyDiv w:val="1"/>
      <w:marLeft w:val="0"/>
      <w:marRight w:val="0"/>
      <w:marTop w:val="0"/>
      <w:marBottom w:val="0"/>
      <w:divBdr>
        <w:top w:val="none" w:sz="0" w:space="0" w:color="auto"/>
        <w:left w:val="none" w:sz="0" w:space="0" w:color="auto"/>
        <w:bottom w:val="none" w:sz="0" w:space="0" w:color="auto"/>
        <w:right w:val="none" w:sz="0" w:space="0" w:color="auto"/>
      </w:divBdr>
    </w:div>
    <w:div w:id="1153374566">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61771020">
      <w:bodyDiv w:val="1"/>
      <w:marLeft w:val="0"/>
      <w:marRight w:val="0"/>
      <w:marTop w:val="0"/>
      <w:marBottom w:val="0"/>
      <w:divBdr>
        <w:top w:val="none" w:sz="0" w:space="0" w:color="auto"/>
        <w:left w:val="none" w:sz="0" w:space="0" w:color="auto"/>
        <w:bottom w:val="none" w:sz="0" w:space="0" w:color="auto"/>
        <w:right w:val="none" w:sz="0" w:space="0" w:color="auto"/>
      </w:divBdr>
    </w:div>
    <w:div w:id="1165778891">
      <w:bodyDiv w:val="1"/>
      <w:marLeft w:val="0"/>
      <w:marRight w:val="0"/>
      <w:marTop w:val="0"/>
      <w:marBottom w:val="0"/>
      <w:divBdr>
        <w:top w:val="none" w:sz="0" w:space="0" w:color="auto"/>
        <w:left w:val="none" w:sz="0" w:space="0" w:color="auto"/>
        <w:bottom w:val="none" w:sz="0" w:space="0" w:color="auto"/>
        <w:right w:val="none" w:sz="0" w:space="0" w:color="auto"/>
      </w:divBdr>
    </w:div>
    <w:div w:id="1287657262">
      <w:bodyDiv w:val="1"/>
      <w:marLeft w:val="0"/>
      <w:marRight w:val="0"/>
      <w:marTop w:val="0"/>
      <w:marBottom w:val="0"/>
      <w:divBdr>
        <w:top w:val="none" w:sz="0" w:space="0" w:color="auto"/>
        <w:left w:val="none" w:sz="0" w:space="0" w:color="auto"/>
        <w:bottom w:val="none" w:sz="0" w:space="0" w:color="auto"/>
        <w:right w:val="none" w:sz="0" w:space="0" w:color="auto"/>
      </w:divBdr>
    </w:div>
    <w:div w:id="1339651624">
      <w:bodyDiv w:val="1"/>
      <w:marLeft w:val="0"/>
      <w:marRight w:val="0"/>
      <w:marTop w:val="0"/>
      <w:marBottom w:val="0"/>
      <w:divBdr>
        <w:top w:val="none" w:sz="0" w:space="0" w:color="auto"/>
        <w:left w:val="none" w:sz="0" w:space="0" w:color="auto"/>
        <w:bottom w:val="none" w:sz="0" w:space="0" w:color="auto"/>
        <w:right w:val="none" w:sz="0" w:space="0" w:color="auto"/>
      </w:divBdr>
    </w:div>
    <w:div w:id="1373190030">
      <w:bodyDiv w:val="1"/>
      <w:marLeft w:val="0"/>
      <w:marRight w:val="0"/>
      <w:marTop w:val="0"/>
      <w:marBottom w:val="0"/>
      <w:divBdr>
        <w:top w:val="none" w:sz="0" w:space="0" w:color="auto"/>
        <w:left w:val="none" w:sz="0" w:space="0" w:color="auto"/>
        <w:bottom w:val="none" w:sz="0" w:space="0" w:color="auto"/>
        <w:right w:val="none" w:sz="0" w:space="0" w:color="auto"/>
      </w:divBdr>
    </w:div>
    <w:div w:id="1448966625">
      <w:bodyDiv w:val="1"/>
      <w:marLeft w:val="0"/>
      <w:marRight w:val="0"/>
      <w:marTop w:val="0"/>
      <w:marBottom w:val="0"/>
      <w:divBdr>
        <w:top w:val="none" w:sz="0" w:space="0" w:color="auto"/>
        <w:left w:val="none" w:sz="0" w:space="0" w:color="auto"/>
        <w:bottom w:val="none" w:sz="0" w:space="0" w:color="auto"/>
        <w:right w:val="none" w:sz="0" w:space="0" w:color="auto"/>
      </w:divBdr>
    </w:div>
    <w:div w:id="1489398632">
      <w:bodyDiv w:val="1"/>
      <w:marLeft w:val="0"/>
      <w:marRight w:val="0"/>
      <w:marTop w:val="0"/>
      <w:marBottom w:val="0"/>
      <w:divBdr>
        <w:top w:val="none" w:sz="0" w:space="0" w:color="auto"/>
        <w:left w:val="none" w:sz="0" w:space="0" w:color="auto"/>
        <w:bottom w:val="none" w:sz="0" w:space="0" w:color="auto"/>
        <w:right w:val="none" w:sz="0" w:space="0" w:color="auto"/>
      </w:divBdr>
    </w:div>
    <w:div w:id="1490250830">
      <w:bodyDiv w:val="1"/>
      <w:marLeft w:val="0"/>
      <w:marRight w:val="0"/>
      <w:marTop w:val="0"/>
      <w:marBottom w:val="0"/>
      <w:divBdr>
        <w:top w:val="none" w:sz="0" w:space="0" w:color="auto"/>
        <w:left w:val="none" w:sz="0" w:space="0" w:color="auto"/>
        <w:bottom w:val="none" w:sz="0" w:space="0" w:color="auto"/>
        <w:right w:val="none" w:sz="0" w:space="0" w:color="auto"/>
      </w:divBdr>
    </w:div>
    <w:div w:id="1511872983">
      <w:bodyDiv w:val="1"/>
      <w:marLeft w:val="0"/>
      <w:marRight w:val="0"/>
      <w:marTop w:val="0"/>
      <w:marBottom w:val="0"/>
      <w:divBdr>
        <w:top w:val="none" w:sz="0" w:space="0" w:color="auto"/>
        <w:left w:val="none" w:sz="0" w:space="0" w:color="auto"/>
        <w:bottom w:val="none" w:sz="0" w:space="0" w:color="auto"/>
        <w:right w:val="none" w:sz="0" w:space="0" w:color="auto"/>
      </w:divBdr>
    </w:div>
    <w:div w:id="1530096366">
      <w:bodyDiv w:val="1"/>
      <w:marLeft w:val="0"/>
      <w:marRight w:val="0"/>
      <w:marTop w:val="0"/>
      <w:marBottom w:val="0"/>
      <w:divBdr>
        <w:top w:val="none" w:sz="0" w:space="0" w:color="auto"/>
        <w:left w:val="none" w:sz="0" w:space="0" w:color="auto"/>
        <w:bottom w:val="none" w:sz="0" w:space="0" w:color="auto"/>
        <w:right w:val="none" w:sz="0" w:space="0" w:color="auto"/>
      </w:divBdr>
    </w:div>
    <w:div w:id="1569682036">
      <w:bodyDiv w:val="1"/>
      <w:marLeft w:val="0"/>
      <w:marRight w:val="0"/>
      <w:marTop w:val="0"/>
      <w:marBottom w:val="0"/>
      <w:divBdr>
        <w:top w:val="none" w:sz="0" w:space="0" w:color="auto"/>
        <w:left w:val="none" w:sz="0" w:space="0" w:color="auto"/>
        <w:bottom w:val="none" w:sz="0" w:space="0" w:color="auto"/>
        <w:right w:val="none" w:sz="0" w:space="0" w:color="auto"/>
      </w:divBdr>
    </w:div>
    <w:div w:id="1583829595">
      <w:bodyDiv w:val="1"/>
      <w:marLeft w:val="0"/>
      <w:marRight w:val="0"/>
      <w:marTop w:val="0"/>
      <w:marBottom w:val="0"/>
      <w:divBdr>
        <w:top w:val="none" w:sz="0" w:space="0" w:color="auto"/>
        <w:left w:val="none" w:sz="0" w:space="0" w:color="auto"/>
        <w:bottom w:val="none" w:sz="0" w:space="0" w:color="auto"/>
        <w:right w:val="none" w:sz="0" w:space="0" w:color="auto"/>
      </w:divBdr>
    </w:div>
    <w:div w:id="1611014346">
      <w:bodyDiv w:val="1"/>
      <w:marLeft w:val="0"/>
      <w:marRight w:val="0"/>
      <w:marTop w:val="0"/>
      <w:marBottom w:val="0"/>
      <w:divBdr>
        <w:top w:val="none" w:sz="0" w:space="0" w:color="auto"/>
        <w:left w:val="none" w:sz="0" w:space="0" w:color="auto"/>
        <w:bottom w:val="none" w:sz="0" w:space="0" w:color="auto"/>
        <w:right w:val="none" w:sz="0" w:space="0" w:color="auto"/>
      </w:divBdr>
    </w:div>
    <w:div w:id="1628924832">
      <w:bodyDiv w:val="1"/>
      <w:marLeft w:val="0"/>
      <w:marRight w:val="0"/>
      <w:marTop w:val="0"/>
      <w:marBottom w:val="0"/>
      <w:divBdr>
        <w:top w:val="none" w:sz="0" w:space="0" w:color="auto"/>
        <w:left w:val="none" w:sz="0" w:space="0" w:color="auto"/>
        <w:bottom w:val="none" w:sz="0" w:space="0" w:color="auto"/>
        <w:right w:val="none" w:sz="0" w:space="0" w:color="auto"/>
      </w:divBdr>
    </w:div>
    <w:div w:id="1642153523">
      <w:bodyDiv w:val="1"/>
      <w:marLeft w:val="0"/>
      <w:marRight w:val="0"/>
      <w:marTop w:val="0"/>
      <w:marBottom w:val="0"/>
      <w:divBdr>
        <w:top w:val="none" w:sz="0" w:space="0" w:color="auto"/>
        <w:left w:val="none" w:sz="0" w:space="0" w:color="auto"/>
        <w:bottom w:val="none" w:sz="0" w:space="0" w:color="auto"/>
        <w:right w:val="none" w:sz="0" w:space="0" w:color="auto"/>
      </w:divBdr>
    </w:div>
    <w:div w:id="1674840321">
      <w:bodyDiv w:val="1"/>
      <w:marLeft w:val="0"/>
      <w:marRight w:val="0"/>
      <w:marTop w:val="0"/>
      <w:marBottom w:val="0"/>
      <w:divBdr>
        <w:top w:val="none" w:sz="0" w:space="0" w:color="auto"/>
        <w:left w:val="none" w:sz="0" w:space="0" w:color="auto"/>
        <w:bottom w:val="none" w:sz="0" w:space="0" w:color="auto"/>
        <w:right w:val="none" w:sz="0" w:space="0" w:color="auto"/>
      </w:divBdr>
    </w:div>
    <w:div w:id="1690063771">
      <w:bodyDiv w:val="1"/>
      <w:marLeft w:val="0"/>
      <w:marRight w:val="0"/>
      <w:marTop w:val="0"/>
      <w:marBottom w:val="0"/>
      <w:divBdr>
        <w:top w:val="none" w:sz="0" w:space="0" w:color="auto"/>
        <w:left w:val="none" w:sz="0" w:space="0" w:color="auto"/>
        <w:bottom w:val="none" w:sz="0" w:space="0" w:color="auto"/>
        <w:right w:val="none" w:sz="0" w:space="0" w:color="auto"/>
      </w:divBdr>
    </w:div>
    <w:div w:id="1691301263">
      <w:bodyDiv w:val="1"/>
      <w:marLeft w:val="0"/>
      <w:marRight w:val="0"/>
      <w:marTop w:val="0"/>
      <w:marBottom w:val="0"/>
      <w:divBdr>
        <w:top w:val="none" w:sz="0" w:space="0" w:color="auto"/>
        <w:left w:val="none" w:sz="0" w:space="0" w:color="auto"/>
        <w:bottom w:val="none" w:sz="0" w:space="0" w:color="auto"/>
        <w:right w:val="none" w:sz="0" w:space="0" w:color="auto"/>
      </w:divBdr>
    </w:div>
    <w:div w:id="1691444552">
      <w:bodyDiv w:val="1"/>
      <w:marLeft w:val="0"/>
      <w:marRight w:val="0"/>
      <w:marTop w:val="0"/>
      <w:marBottom w:val="0"/>
      <w:divBdr>
        <w:top w:val="none" w:sz="0" w:space="0" w:color="auto"/>
        <w:left w:val="none" w:sz="0" w:space="0" w:color="auto"/>
        <w:bottom w:val="none" w:sz="0" w:space="0" w:color="auto"/>
        <w:right w:val="none" w:sz="0" w:space="0" w:color="auto"/>
      </w:divBdr>
    </w:div>
    <w:div w:id="1700813858">
      <w:bodyDiv w:val="1"/>
      <w:marLeft w:val="0"/>
      <w:marRight w:val="0"/>
      <w:marTop w:val="0"/>
      <w:marBottom w:val="0"/>
      <w:divBdr>
        <w:top w:val="none" w:sz="0" w:space="0" w:color="auto"/>
        <w:left w:val="none" w:sz="0" w:space="0" w:color="auto"/>
        <w:bottom w:val="none" w:sz="0" w:space="0" w:color="auto"/>
        <w:right w:val="none" w:sz="0" w:space="0" w:color="auto"/>
      </w:divBdr>
    </w:div>
    <w:div w:id="1807045172">
      <w:bodyDiv w:val="1"/>
      <w:marLeft w:val="0"/>
      <w:marRight w:val="0"/>
      <w:marTop w:val="0"/>
      <w:marBottom w:val="0"/>
      <w:divBdr>
        <w:top w:val="none" w:sz="0" w:space="0" w:color="auto"/>
        <w:left w:val="none" w:sz="0" w:space="0" w:color="auto"/>
        <w:bottom w:val="none" w:sz="0" w:space="0" w:color="auto"/>
        <w:right w:val="none" w:sz="0" w:space="0" w:color="auto"/>
      </w:divBdr>
    </w:div>
    <w:div w:id="1851800349">
      <w:bodyDiv w:val="1"/>
      <w:marLeft w:val="0"/>
      <w:marRight w:val="0"/>
      <w:marTop w:val="0"/>
      <w:marBottom w:val="0"/>
      <w:divBdr>
        <w:top w:val="none" w:sz="0" w:space="0" w:color="auto"/>
        <w:left w:val="none" w:sz="0" w:space="0" w:color="auto"/>
        <w:bottom w:val="none" w:sz="0" w:space="0" w:color="auto"/>
        <w:right w:val="none" w:sz="0" w:space="0" w:color="auto"/>
      </w:divBdr>
    </w:div>
    <w:div w:id="1867870483">
      <w:bodyDiv w:val="1"/>
      <w:marLeft w:val="0"/>
      <w:marRight w:val="0"/>
      <w:marTop w:val="0"/>
      <w:marBottom w:val="0"/>
      <w:divBdr>
        <w:top w:val="none" w:sz="0" w:space="0" w:color="auto"/>
        <w:left w:val="none" w:sz="0" w:space="0" w:color="auto"/>
        <w:bottom w:val="none" w:sz="0" w:space="0" w:color="auto"/>
        <w:right w:val="none" w:sz="0" w:space="0" w:color="auto"/>
      </w:divBdr>
    </w:div>
    <w:div w:id="1875381367">
      <w:bodyDiv w:val="1"/>
      <w:marLeft w:val="0"/>
      <w:marRight w:val="0"/>
      <w:marTop w:val="0"/>
      <w:marBottom w:val="0"/>
      <w:divBdr>
        <w:top w:val="none" w:sz="0" w:space="0" w:color="auto"/>
        <w:left w:val="none" w:sz="0" w:space="0" w:color="auto"/>
        <w:bottom w:val="none" w:sz="0" w:space="0" w:color="auto"/>
        <w:right w:val="none" w:sz="0" w:space="0" w:color="auto"/>
      </w:divBdr>
    </w:div>
    <w:div w:id="1922717400">
      <w:bodyDiv w:val="1"/>
      <w:marLeft w:val="0"/>
      <w:marRight w:val="0"/>
      <w:marTop w:val="0"/>
      <w:marBottom w:val="0"/>
      <w:divBdr>
        <w:top w:val="none" w:sz="0" w:space="0" w:color="auto"/>
        <w:left w:val="none" w:sz="0" w:space="0" w:color="auto"/>
        <w:bottom w:val="none" w:sz="0" w:space="0" w:color="auto"/>
        <w:right w:val="none" w:sz="0" w:space="0" w:color="auto"/>
      </w:divBdr>
    </w:div>
    <w:div w:id="1968967070">
      <w:bodyDiv w:val="1"/>
      <w:marLeft w:val="0"/>
      <w:marRight w:val="0"/>
      <w:marTop w:val="0"/>
      <w:marBottom w:val="0"/>
      <w:divBdr>
        <w:top w:val="none" w:sz="0" w:space="0" w:color="auto"/>
        <w:left w:val="none" w:sz="0" w:space="0" w:color="auto"/>
        <w:bottom w:val="none" w:sz="0" w:space="0" w:color="auto"/>
        <w:right w:val="none" w:sz="0" w:space="0" w:color="auto"/>
      </w:divBdr>
    </w:div>
    <w:div w:id="1974871136">
      <w:bodyDiv w:val="1"/>
      <w:marLeft w:val="0"/>
      <w:marRight w:val="0"/>
      <w:marTop w:val="0"/>
      <w:marBottom w:val="0"/>
      <w:divBdr>
        <w:top w:val="none" w:sz="0" w:space="0" w:color="auto"/>
        <w:left w:val="none" w:sz="0" w:space="0" w:color="auto"/>
        <w:bottom w:val="none" w:sz="0" w:space="0" w:color="auto"/>
        <w:right w:val="none" w:sz="0" w:space="0" w:color="auto"/>
      </w:divBdr>
    </w:div>
    <w:div w:id="1979991846">
      <w:bodyDiv w:val="1"/>
      <w:marLeft w:val="0"/>
      <w:marRight w:val="0"/>
      <w:marTop w:val="0"/>
      <w:marBottom w:val="0"/>
      <w:divBdr>
        <w:top w:val="none" w:sz="0" w:space="0" w:color="auto"/>
        <w:left w:val="none" w:sz="0" w:space="0" w:color="auto"/>
        <w:bottom w:val="none" w:sz="0" w:space="0" w:color="auto"/>
        <w:right w:val="none" w:sz="0" w:space="0" w:color="auto"/>
      </w:divBdr>
    </w:div>
    <w:div w:id="2012951521">
      <w:bodyDiv w:val="1"/>
      <w:marLeft w:val="0"/>
      <w:marRight w:val="0"/>
      <w:marTop w:val="0"/>
      <w:marBottom w:val="0"/>
      <w:divBdr>
        <w:top w:val="none" w:sz="0" w:space="0" w:color="auto"/>
        <w:left w:val="none" w:sz="0" w:space="0" w:color="auto"/>
        <w:bottom w:val="none" w:sz="0" w:space="0" w:color="auto"/>
        <w:right w:val="none" w:sz="0" w:space="0" w:color="auto"/>
      </w:divBdr>
    </w:div>
    <w:div w:id="2024504543">
      <w:bodyDiv w:val="1"/>
      <w:marLeft w:val="0"/>
      <w:marRight w:val="0"/>
      <w:marTop w:val="0"/>
      <w:marBottom w:val="0"/>
      <w:divBdr>
        <w:top w:val="none" w:sz="0" w:space="0" w:color="auto"/>
        <w:left w:val="none" w:sz="0" w:space="0" w:color="auto"/>
        <w:bottom w:val="none" w:sz="0" w:space="0" w:color="auto"/>
        <w:right w:val="none" w:sz="0" w:space="0" w:color="auto"/>
      </w:divBdr>
    </w:div>
    <w:div w:id="2026323335">
      <w:bodyDiv w:val="1"/>
      <w:marLeft w:val="0"/>
      <w:marRight w:val="0"/>
      <w:marTop w:val="0"/>
      <w:marBottom w:val="0"/>
      <w:divBdr>
        <w:top w:val="none" w:sz="0" w:space="0" w:color="auto"/>
        <w:left w:val="none" w:sz="0" w:space="0" w:color="auto"/>
        <w:bottom w:val="none" w:sz="0" w:space="0" w:color="auto"/>
        <w:right w:val="none" w:sz="0" w:space="0" w:color="auto"/>
      </w:divBdr>
    </w:div>
    <w:div w:id="2032610870">
      <w:bodyDiv w:val="1"/>
      <w:marLeft w:val="0"/>
      <w:marRight w:val="0"/>
      <w:marTop w:val="0"/>
      <w:marBottom w:val="0"/>
      <w:divBdr>
        <w:top w:val="none" w:sz="0" w:space="0" w:color="auto"/>
        <w:left w:val="none" w:sz="0" w:space="0" w:color="auto"/>
        <w:bottom w:val="none" w:sz="0" w:space="0" w:color="auto"/>
        <w:right w:val="none" w:sz="0" w:space="0" w:color="auto"/>
      </w:divBdr>
    </w:div>
    <w:div w:id="2040159411">
      <w:bodyDiv w:val="1"/>
      <w:marLeft w:val="0"/>
      <w:marRight w:val="0"/>
      <w:marTop w:val="0"/>
      <w:marBottom w:val="0"/>
      <w:divBdr>
        <w:top w:val="none" w:sz="0" w:space="0" w:color="auto"/>
        <w:left w:val="none" w:sz="0" w:space="0" w:color="auto"/>
        <w:bottom w:val="none" w:sz="0" w:space="0" w:color="auto"/>
        <w:right w:val="none" w:sz="0" w:space="0" w:color="auto"/>
      </w:divBdr>
    </w:div>
    <w:div w:id="2065982276">
      <w:bodyDiv w:val="1"/>
      <w:marLeft w:val="0"/>
      <w:marRight w:val="0"/>
      <w:marTop w:val="0"/>
      <w:marBottom w:val="0"/>
      <w:divBdr>
        <w:top w:val="none" w:sz="0" w:space="0" w:color="auto"/>
        <w:left w:val="none" w:sz="0" w:space="0" w:color="auto"/>
        <w:bottom w:val="none" w:sz="0" w:space="0" w:color="auto"/>
        <w:right w:val="none" w:sz="0" w:space="0" w:color="auto"/>
      </w:divBdr>
    </w:div>
    <w:div w:id="2095659294">
      <w:bodyDiv w:val="1"/>
      <w:marLeft w:val="0"/>
      <w:marRight w:val="0"/>
      <w:marTop w:val="0"/>
      <w:marBottom w:val="0"/>
      <w:divBdr>
        <w:top w:val="none" w:sz="0" w:space="0" w:color="auto"/>
        <w:left w:val="none" w:sz="0" w:space="0" w:color="auto"/>
        <w:bottom w:val="none" w:sz="0" w:space="0" w:color="auto"/>
        <w:right w:val="none" w:sz="0" w:space="0" w:color="auto"/>
      </w:divBdr>
    </w:div>
    <w:div w:id="21113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5\14_11_20_EGT%20Planung%202015_19895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5\14_11_20_EGT%20Planung%202015_19895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5\14_11_20_EGT%20Planung%202015_198959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5\14_11_20_EGT%20Planung%202015_198959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5\14_11_20_EGT%20Planung%202015_19895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a:defRPr/>
            </a:pPr>
            <a:r>
              <a:rPr lang="de-DE"/>
              <a:t>EGT-Verteilung 2015</a:t>
            </a:r>
          </a:p>
        </c:rich>
      </c:tx>
    </c:title>
    <c:plotArea>
      <c:layout/>
      <c:pieChart>
        <c:varyColors val="1"/>
        <c:ser>
          <c:idx val="0"/>
          <c:order val="0"/>
          <c:tx>
            <c:strRef>
              <c:f>'Einzelwerte Beschaffungsarten'!$A$6:$B$6</c:f>
              <c:strCache>
                <c:ptCount val="1"/>
                <c:pt idx="0">
                  <c:v>Maßnahmen Einzelfallspezifische Hilfen</c:v>
                </c:pt>
              </c:strCache>
            </c:strRef>
          </c:tx>
          <c:dLbls>
            <c:dLbl>
              <c:idx val="0"/>
              <c:layout>
                <c:manualLayout>
                  <c:x val="-0.21184641857527245"/>
                  <c:y val="-0.1473645390738714"/>
                </c:manualLayout>
              </c:layout>
              <c:showVal val="1"/>
              <c:showCatName val="1"/>
            </c:dLbl>
            <c:showVal val="1"/>
            <c:showCatName val="1"/>
            <c:showLeaderLines val="1"/>
          </c:dLbls>
          <c:cat>
            <c:strRef>
              <c:f>'Einzelwerte Beschaffungsarten'!$A$6:$B$6</c:f>
              <c:strCache>
                <c:ptCount val="2"/>
                <c:pt idx="0">
                  <c:v>Maßnahmen</c:v>
                </c:pt>
                <c:pt idx="1">
                  <c:v>Einzelfallspezifische Hilfen</c:v>
                </c:pt>
              </c:strCache>
            </c:strRef>
          </c:cat>
          <c:val>
            <c:numRef>
              <c:f>'Einzelwerte Beschaffungsarten'!$A$7:$B$7</c:f>
              <c:numCache>
                <c:formatCode>_-* #,##0.00\ "€"_-;\-* #,##0.00\ "€"_-;_-* "-"??\ "€"_-;_-@_-</c:formatCode>
                <c:ptCount val="2"/>
                <c:pt idx="0">
                  <c:v>11030022.899877619</c:v>
                </c:pt>
                <c:pt idx="1">
                  <c:v>6705643.1001223773</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a:defRPr/>
            </a:pPr>
            <a:r>
              <a:rPr lang="de-DE"/>
              <a:t>Beschaffungsarten</a:t>
            </a:r>
            <a:r>
              <a:rPr lang="de-DE" baseline="0"/>
              <a:t> innerhalb des Maßnahmen-EGT</a:t>
            </a:r>
            <a:endParaRPr lang="de-DE"/>
          </a:p>
        </c:rich>
      </c:tx>
    </c:title>
    <c:plotArea>
      <c:layout/>
      <c:pieChart>
        <c:varyColors val="1"/>
        <c:ser>
          <c:idx val="0"/>
          <c:order val="0"/>
          <c:tx>
            <c:strRef>
              <c:f>'Einzelwerte Beschaffungsarten'!$A$2:$C$2</c:f>
              <c:strCache>
                <c:ptCount val="1"/>
                <c:pt idx="0">
                  <c:v> 8.546.370,26 €   773.337,63 €   1.710.315,01 € </c:v>
                </c:pt>
              </c:strCache>
            </c:strRef>
          </c:tx>
          <c:dLbls>
            <c:showVal val="1"/>
            <c:showCatName val="1"/>
            <c:showLeaderLines val="1"/>
          </c:dLbls>
          <c:cat>
            <c:strRef>
              <c:f>'Einzelwerte Beschaffungsarten'!$A$1:$C$1</c:f>
              <c:strCache>
                <c:ptCount val="3"/>
                <c:pt idx="0">
                  <c:v>gekaufte Maßnahmen</c:v>
                </c:pt>
                <c:pt idx="1">
                  <c:v>Optionen</c:v>
                </c:pt>
                <c:pt idx="2">
                  <c:v>Neuausschreibungen</c:v>
                </c:pt>
              </c:strCache>
            </c:strRef>
          </c:cat>
          <c:val>
            <c:numRef>
              <c:f>'Einzelwerte Beschaffungsarten'!$A$2:$C$2</c:f>
              <c:numCache>
                <c:formatCode>_-* #,##0.00\ "€"_-;\-* #,##0.00\ "€"_-;_-* "-"??\ "€"_-;_-@_-</c:formatCode>
                <c:ptCount val="3"/>
                <c:pt idx="0">
                  <c:v>8546370.2636442855</c:v>
                </c:pt>
                <c:pt idx="1">
                  <c:v>773337.62973333348</c:v>
                </c:pt>
                <c:pt idx="2">
                  <c:v>1710315.0065000001</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de-D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de-DE" sz="1800" b="1" i="0" baseline="0"/>
              <a:t>Zielgruppenspezifika innerhalb des Maßnahmen-EGT</a:t>
            </a:r>
          </a:p>
        </c:rich>
      </c:tx>
    </c:title>
    <c:plotArea>
      <c:layout/>
      <c:pieChart>
        <c:varyColors val="1"/>
        <c:ser>
          <c:idx val="0"/>
          <c:order val="0"/>
          <c:dLbls>
            <c:showVal val="1"/>
            <c:showCatName val="1"/>
            <c:showLeaderLines val="1"/>
          </c:dLbls>
          <c:cat>
            <c:strRef>
              <c:f>'Einzelwerte Beschaffungsarten'!$A$4:$F$4</c:f>
              <c:strCache>
                <c:ptCount val="6"/>
                <c:pt idx="0">
                  <c:v>U-25-spezifische Angebote</c:v>
                </c:pt>
                <c:pt idx="1">
                  <c:v>Frauenspezifische Angebote</c:v>
                </c:pt>
                <c:pt idx="2">
                  <c:v>Migrationsspezifische Angebote</c:v>
                </c:pt>
                <c:pt idx="3">
                  <c:v>Marktkundenspezifische Angebote inkl. Aufstocker</c:v>
                </c:pt>
                <c:pt idx="4">
                  <c:v>Betreuungskundenspezifische Angebote</c:v>
                </c:pt>
                <c:pt idx="5">
                  <c:v>Selbständige</c:v>
                </c:pt>
              </c:strCache>
            </c:strRef>
          </c:cat>
          <c:val>
            <c:numRef>
              <c:f>'Einzelwerte Beschaffungsarten'!$A$5:$F$5</c:f>
              <c:numCache>
                <c:formatCode>_-* #,##0.00\ "€"_-;\-* #,##0.00\ "€"_-;_-* "-"??\ "€"_-;_-@_-</c:formatCode>
                <c:ptCount val="6"/>
                <c:pt idx="0">
                  <c:v>2801482.5985966665</c:v>
                </c:pt>
                <c:pt idx="1">
                  <c:v>719345.60049999948</c:v>
                </c:pt>
                <c:pt idx="2">
                  <c:v>161942.734</c:v>
                </c:pt>
                <c:pt idx="3">
                  <c:v>1709441.6600000001</c:v>
                </c:pt>
                <c:pt idx="4">
                  <c:v>5445975.8227809481</c:v>
                </c:pt>
                <c:pt idx="5">
                  <c:v>191834.48399999988</c:v>
                </c:pt>
              </c:numCache>
            </c:numRef>
          </c:val>
        </c:ser>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de-DE"/>
  <c:chart>
    <c:title>
      <c:tx>
        <c:rich>
          <a:bodyPr anchor="ctr" anchorCtr="0"/>
          <a:lstStyle/>
          <a:p>
            <a:pPr>
              <a:defRPr sz="1800"/>
            </a:pPr>
            <a:r>
              <a:rPr lang="en-US" sz="1800"/>
              <a:t>EGT Ausgaben Verteilung im Jobcenter Stuttgart - Jahresprognose: </a:t>
            </a:r>
            <a:r>
              <a:rPr lang="en-US" sz="1800" baseline="0"/>
              <a:t>2014, Summe: 17,3 Mio.</a:t>
            </a:r>
            <a:endParaRPr lang="en-US" sz="1800"/>
          </a:p>
        </c:rich>
      </c:tx>
      <c:layout>
        <c:manualLayout>
          <c:xMode val="edge"/>
          <c:yMode val="edge"/>
          <c:x val="0.12453251562732741"/>
          <c:y val="2.9789946951495196E-2"/>
        </c:manualLayout>
      </c:layout>
    </c:title>
    <c:plotArea>
      <c:layout>
        <c:manualLayout>
          <c:layoutTarget val="inner"/>
          <c:xMode val="edge"/>
          <c:yMode val="edge"/>
          <c:x val="0.30533356366289105"/>
          <c:y val="0.28322544472471511"/>
          <c:w val="0.36356102479811253"/>
          <c:h val="0.5148743232155506"/>
        </c:manualLayout>
      </c:layout>
      <c:pieChart>
        <c:varyColors val="1"/>
        <c:ser>
          <c:idx val="2"/>
          <c:order val="2"/>
          <c:dLbls>
            <c:dLbl>
              <c:idx val="0"/>
              <c:layout>
                <c:manualLayout>
                  <c:x val="0.12394464477122664"/>
                  <c:y val="0.14937212504168837"/>
                </c:manualLayout>
              </c:layout>
              <c:showVal val="1"/>
              <c:showCatName val="1"/>
            </c:dLbl>
            <c:dLbl>
              <c:idx val="1"/>
              <c:layout>
                <c:manualLayout>
                  <c:x val="0.15944701100377787"/>
                  <c:y val="0.11007546316127442"/>
                </c:manualLayout>
              </c:layout>
              <c:showVal val="1"/>
              <c:showCatName val="1"/>
            </c:dLbl>
            <c:dLbl>
              <c:idx val="2"/>
              <c:layout>
                <c:manualLayout>
                  <c:x val="4.4202362885456724E-2"/>
                  <c:y val="4.9859794157455124E-2"/>
                </c:manualLayout>
              </c:layout>
              <c:showVal val="1"/>
              <c:showCatName val="1"/>
            </c:dLbl>
            <c:dLbl>
              <c:idx val="3"/>
              <c:layout>
                <c:manualLayout>
                  <c:x val="0.25895909034134651"/>
                  <c:y val="0.12609710002853095"/>
                </c:manualLayout>
              </c:layout>
              <c:showVal val="1"/>
              <c:showCatName val="1"/>
            </c:dLbl>
            <c:dLbl>
              <c:idx val="4"/>
              <c:layout>
                <c:manualLayout>
                  <c:x val="9.7627756965018006E-2"/>
                  <c:y val="0.11927890584246705"/>
                </c:manualLayout>
              </c:layout>
              <c:showVal val="1"/>
              <c:showCatName val="1"/>
            </c:dLbl>
            <c:dLbl>
              <c:idx val="5"/>
              <c:layout>
                <c:manualLayout>
                  <c:x val="-0.10026864515328514"/>
                  <c:y val="0.23416591322708216"/>
                </c:manualLayout>
              </c:layout>
              <c:showVal val="1"/>
              <c:showCatName val="1"/>
            </c:dLbl>
            <c:dLbl>
              <c:idx val="6"/>
              <c:layout>
                <c:manualLayout>
                  <c:x val="-0.12578054652338919"/>
                  <c:y val="0.12461162554039699"/>
                </c:manualLayout>
              </c:layout>
              <c:showVal val="1"/>
              <c:showCatName val="1"/>
            </c:dLbl>
            <c:dLbl>
              <c:idx val="7"/>
              <c:layout>
                <c:manualLayout>
                  <c:x val="-0.14459310555674892"/>
                  <c:y val="5.601936683088151E-2"/>
                </c:manualLayout>
              </c:layout>
              <c:showVal val="1"/>
              <c:showCatName val="1"/>
            </c:dLbl>
            <c:dLbl>
              <c:idx val="8"/>
              <c:layout>
                <c:manualLayout>
                  <c:x val="-0.10867607717257086"/>
                  <c:y val="-9.5608956692837341E-3"/>
                </c:manualLayout>
              </c:layout>
              <c:showVal val="1"/>
              <c:showCatName val="1"/>
            </c:dLbl>
            <c:dLbl>
              <c:idx val="9"/>
              <c:layout>
                <c:manualLayout>
                  <c:x val="-9.678190128030445E-2"/>
                  <c:y val="6.6502736870910593E-3"/>
                </c:manualLayout>
              </c:layout>
              <c:showVal val="1"/>
              <c:showCatName val="1"/>
            </c:dLbl>
            <c:dLbl>
              <c:idx val="10"/>
              <c:layout>
                <c:manualLayout>
                  <c:x val="-0.15334978852077291"/>
                  <c:y val="1.6176652364919233E-2"/>
                </c:manualLayout>
              </c:layout>
              <c:showVal val="1"/>
              <c:showCatName val="1"/>
            </c:dLbl>
            <c:dLbl>
              <c:idx val="11"/>
              <c:layout>
                <c:manualLayout>
                  <c:x val="-9.347322691749739E-2"/>
                  <c:y val="-9.7257065293865318E-3"/>
                </c:manualLayout>
              </c:layout>
              <c:showVal val="1"/>
              <c:showCatName val="1"/>
            </c:dLbl>
            <c:dLbl>
              <c:idx val="12"/>
              <c:layout>
                <c:manualLayout>
                  <c:x val="-5.0667663719862886E-2"/>
                  <c:y val="4.8776240493250906E-3"/>
                </c:manualLayout>
              </c:layout>
              <c:showVal val="1"/>
              <c:showCatName val="1"/>
            </c:dLbl>
            <c:txPr>
              <a:bodyPr/>
              <a:lstStyle/>
              <a:p>
                <a:pPr>
                  <a:defRPr sz="1200"/>
                </a:pPr>
                <a:endParaRPr lang="de-DE"/>
              </a:p>
            </c:txPr>
            <c:showVal val="1"/>
            <c:showCatName val="1"/>
            <c:showLeaderLines val="1"/>
          </c:dLbls>
          <c:cat>
            <c:strRef>
              <c:f>'Übersicht Anlage 1 S. 6'!$A$2:$A$14</c:f>
              <c:strCache>
                <c:ptCount val="13"/>
                <c:pt idx="0">
                  <c:v>Maßnahmen zur Aktivierung und beruflichen Eingliederung</c:v>
                </c:pt>
                <c:pt idx="1">
                  <c:v>Vermittlungsbudget (VB)</c:v>
                </c:pt>
                <c:pt idx="2">
                  <c:v>Berufliche Weiterbildung (FbW)</c:v>
                </c:pt>
                <c:pt idx="3">
                  <c:v>Eingliederungszuschuss (EGZ)</c:v>
                </c:pt>
                <c:pt idx="4">
                  <c:v>Außerbetriebliche Berufsausbildung (BaE) / Ausbildungsbegleitende Hilfen (abH)</c:v>
                </c:pt>
                <c:pt idx="5">
                  <c:v>Einstiegsqualifizierung (EQ)</c:v>
                </c:pt>
                <c:pt idx="6">
                  <c:v>Teilhabe beh. Menschen</c:v>
                </c:pt>
                <c:pt idx="7">
                  <c:v>Reisekosten</c:v>
                </c:pt>
                <c:pt idx="8">
                  <c:v>Einstiegsgeld (ESG)</c:v>
                </c:pt>
                <c:pt idx="9">
                  <c:v>Arbeitsgelegenheiten (AGH-MAE)</c:v>
                </c:pt>
                <c:pt idx="10">
                  <c:v>Leistungen f. Selbständige</c:v>
                </c:pt>
                <c:pt idx="11">
                  <c:v>Freie Förderung (FF)</c:v>
                </c:pt>
                <c:pt idx="12">
                  <c:v>Förderung von Arbeitsverhältnissen (FAV)</c:v>
                </c:pt>
              </c:strCache>
            </c:strRef>
          </c:cat>
          <c:val>
            <c:numRef>
              <c:f>'Übersicht Anlage 1 S. 6'!$D$2:$D$14</c:f>
              <c:numCache>
                <c:formatCode>0.00%</c:formatCode>
                <c:ptCount val="13"/>
                <c:pt idx="0">
                  <c:v>0.35280551586214692</c:v>
                </c:pt>
                <c:pt idx="1">
                  <c:v>2.4694104612165292E-2</c:v>
                </c:pt>
                <c:pt idx="2">
                  <c:v>0.13146109541684153</c:v>
                </c:pt>
                <c:pt idx="3">
                  <c:v>6.0853968419639984E-2</c:v>
                </c:pt>
                <c:pt idx="4">
                  <c:v>9.750164074993245E-2</c:v>
                </c:pt>
                <c:pt idx="5">
                  <c:v>4.9382069625254514E-3</c:v>
                </c:pt>
                <c:pt idx="6">
                  <c:v>3.5265625409970316E-2</c:v>
                </c:pt>
                <c:pt idx="7">
                  <c:v>8.0741519924939348E-4</c:v>
                </c:pt>
                <c:pt idx="8">
                  <c:v>6.6172714683389857E-3</c:v>
                </c:pt>
                <c:pt idx="9">
                  <c:v>0.11582260983815154</c:v>
                </c:pt>
                <c:pt idx="10">
                  <c:v>1.1919857843954681E-2</c:v>
                </c:pt>
                <c:pt idx="11">
                  <c:v>8.9096992980758682E-2</c:v>
                </c:pt>
                <c:pt idx="12">
                  <c:v>6.7145899057693179E-2</c:v>
                </c:pt>
              </c:numCache>
            </c:numRef>
          </c:val>
        </c:ser>
        <c:ser>
          <c:idx val="0"/>
          <c:order val="0"/>
          <c:tx>
            <c:strRef>
              <c:f>'Übersicht Anlage 1 S. 6'!$E$23</c:f>
              <c:strCache>
                <c:ptCount val="1"/>
              </c:strCache>
            </c:strRef>
          </c:tx>
          <c:val>
            <c:numRef>
              <c:f>'Übersicht Anlage 1 S. 6'!$F$23</c:f>
              <c:numCache>
                <c:formatCode>General</c:formatCode>
                <c:ptCount val="1"/>
              </c:numCache>
            </c:numRef>
          </c:val>
        </c:ser>
        <c:ser>
          <c:idx val="1"/>
          <c:order val="1"/>
          <c:tx>
            <c:strRef>
              <c:f>'Übersicht Anlage 1 S. 6'!$E$24:$F$24</c:f>
              <c:strCache>
                <c:ptCount val="1"/>
                <c:pt idx="0">
                  <c:v>17.735.666 100%</c:v>
                </c:pt>
              </c:strCache>
            </c:strRef>
          </c:tx>
          <c:val>
            <c:numLit>
              <c:formatCode>General</c:formatCode>
              <c:ptCount val="1"/>
              <c:pt idx="0">
                <c:v>1</c:v>
              </c:pt>
            </c:numLit>
          </c:val>
        </c:ser>
        <c:firstSliceAng val="0"/>
      </c:pieChart>
      <c:spPr>
        <a:noFill/>
        <a:ln w="25400">
          <a:noFill/>
        </a:ln>
      </c:spPr>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a:defRPr sz="2800"/>
            </a:pPr>
            <a:r>
              <a:rPr lang="en-US" sz="1800" b="1" i="0" baseline="0"/>
              <a:t>EGT Ausgaben Verteilung im Jobcenter Stuttgart - Jahresplanung: 2015, Summe: 17,74 Mio.</a:t>
            </a:r>
          </a:p>
        </c:rich>
      </c:tx>
      <c:overlay val="1"/>
    </c:title>
    <c:plotArea>
      <c:layout>
        <c:manualLayout>
          <c:layoutTarget val="inner"/>
          <c:xMode val="edge"/>
          <c:yMode val="edge"/>
          <c:x val="0.34011325482498322"/>
          <c:y val="0.28044874670093112"/>
          <c:w val="0.34301870304118781"/>
          <c:h val="0.52628201697941102"/>
        </c:manualLayout>
      </c:layout>
      <c:pieChart>
        <c:varyColors val="1"/>
        <c:ser>
          <c:idx val="0"/>
          <c:order val="0"/>
          <c:dLbls>
            <c:dLbl>
              <c:idx val="0"/>
              <c:layout>
                <c:manualLayout>
                  <c:x val="8.7564187445083791E-2"/>
                  <c:y val="0.1134272827248059"/>
                </c:manualLayout>
              </c:layout>
              <c:showVal val="1"/>
              <c:showCatName val="1"/>
            </c:dLbl>
            <c:dLbl>
              <c:idx val="1"/>
              <c:layout>
                <c:manualLayout>
                  <c:x val="9.0567609250211747E-2"/>
                  <c:y val="6.0005338730932814E-3"/>
                </c:manualLayout>
              </c:layout>
              <c:showVal val="1"/>
              <c:showCatName val="1"/>
            </c:dLbl>
            <c:dLbl>
              <c:idx val="2"/>
              <c:layout>
                <c:manualLayout>
                  <c:x val="0.20721703859854412"/>
                  <c:y val="9.6227894853522664E-2"/>
                </c:manualLayout>
              </c:layout>
              <c:showVal val="1"/>
              <c:showCatName val="1"/>
            </c:dLbl>
            <c:dLbl>
              <c:idx val="3"/>
              <c:layout>
                <c:manualLayout>
                  <c:x val="0.1722379760680062"/>
                  <c:y val="0.1114066151899844"/>
                </c:manualLayout>
              </c:layout>
              <c:showVal val="1"/>
              <c:showCatName val="1"/>
            </c:dLbl>
            <c:dLbl>
              <c:idx val="4"/>
              <c:layout>
                <c:manualLayout>
                  <c:x val="2.8618863215549115E-2"/>
                  <c:y val="0.22838722742166911"/>
                </c:manualLayout>
              </c:layout>
              <c:showVal val="1"/>
              <c:showCatName val="1"/>
            </c:dLbl>
            <c:dLbl>
              <c:idx val="5"/>
              <c:layout>
                <c:manualLayout>
                  <c:x val="-0.12789727527670292"/>
                  <c:y val="0.18188191981513221"/>
                </c:manualLayout>
              </c:layout>
              <c:showVal val="1"/>
              <c:showCatName val="1"/>
            </c:dLbl>
            <c:dLbl>
              <c:idx val="6"/>
              <c:layout>
                <c:manualLayout>
                  <c:x val="-0.1688856218597736"/>
                  <c:y val="8.4832465724551748E-2"/>
                </c:manualLayout>
              </c:layout>
              <c:showVal val="1"/>
              <c:showCatName val="1"/>
            </c:dLbl>
            <c:dLbl>
              <c:idx val="7"/>
              <c:layout>
                <c:manualLayout>
                  <c:x val="-0.18383836422035041"/>
                  <c:y val="1.5943959238430592E-2"/>
                </c:manualLayout>
              </c:layout>
              <c:showVal val="1"/>
              <c:showCatName val="1"/>
            </c:dLbl>
            <c:dLbl>
              <c:idx val="8"/>
              <c:layout>
                <c:manualLayout>
                  <c:x val="-0.1199365525681947"/>
                  <c:y val="-3.5781822198418259E-2"/>
                </c:manualLayout>
              </c:layout>
              <c:showVal val="1"/>
              <c:showCatName val="1"/>
            </c:dLbl>
            <c:dLbl>
              <c:idx val="9"/>
              <c:layout>
                <c:manualLayout>
                  <c:x val="-0.13838410995494027"/>
                  <c:y val="-1.2939167953635726E-2"/>
                </c:manualLayout>
              </c:layout>
              <c:showVal val="1"/>
              <c:showCatName val="1"/>
            </c:dLbl>
            <c:dLbl>
              <c:idx val="10"/>
              <c:layout>
                <c:manualLayout>
                  <c:x val="-0.19377757382007413"/>
                  <c:y val="2.1780836514548201E-3"/>
                </c:manualLayout>
              </c:layout>
              <c:showVal val="1"/>
              <c:showCatName val="1"/>
            </c:dLbl>
            <c:dLbl>
              <c:idx val="11"/>
              <c:layout>
                <c:manualLayout>
                  <c:x val="-0.18726723646248672"/>
                  <c:y val="-6.7364425174534531E-2"/>
                </c:manualLayout>
              </c:layout>
              <c:showVal val="1"/>
              <c:showCatName val="1"/>
            </c:dLbl>
            <c:txPr>
              <a:bodyPr/>
              <a:lstStyle/>
              <a:p>
                <a:pPr>
                  <a:defRPr sz="1200"/>
                </a:pPr>
                <a:endParaRPr lang="de-DE"/>
              </a:p>
            </c:txPr>
            <c:showVal val="1"/>
            <c:showCatName val="1"/>
            <c:showLeaderLines val="1"/>
          </c:dLbls>
          <c:cat>
            <c:strRef>
              <c:f>'Übersicht Anlage 1 S. 6'!$A$2:$A$14</c:f>
              <c:strCache>
                <c:ptCount val="13"/>
                <c:pt idx="0">
                  <c:v>Maßnahmen zur Aktivierung und beruflichen Eingliederung</c:v>
                </c:pt>
                <c:pt idx="1">
                  <c:v>Vermittlungsbudget (VB)</c:v>
                </c:pt>
                <c:pt idx="2">
                  <c:v>Berufliche Weiterbildung (FbW)</c:v>
                </c:pt>
                <c:pt idx="3">
                  <c:v>Eingliederungszuschuss (EGZ)</c:v>
                </c:pt>
                <c:pt idx="4">
                  <c:v>Außerbetriebliche Berufsausbildung (BaE) / Ausbildungsbegleitende Hilfen (abH)</c:v>
                </c:pt>
                <c:pt idx="5">
                  <c:v>Einstiegsqualifizierung (EQ)</c:v>
                </c:pt>
                <c:pt idx="6">
                  <c:v>Teilhabe beh. Menschen</c:v>
                </c:pt>
                <c:pt idx="7">
                  <c:v>Reisekosten</c:v>
                </c:pt>
                <c:pt idx="8">
                  <c:v>Einstiegsgeld (ESG)</c:v>
                </c:pt>
                <c:pt idx="9">
                  <c:v>Arbeitsgelegenheiten (AGH-MAE)</c:v>
                </c:pt>
                <c:pt idx="10">
                  <c:v>Leistungen f. Selbständige</c:v>
                </c:pt>
                <c:pt idx="11">
                  <c:v>Freie Förderung (FF)</c:v>
                </c:pt>
                <c:pt idx="12">
                  <c:v>Förderung von Arbeitsverhältnissen (FAV)</c:v>
                </c:pt>
              </c:strCache>
            </c:strRef>
          </c:cat>
          <c:val>
            <c:numRef>
              <c:f>'Übersicht Anlage 1 S. 6'!$F$2:$F$14</c:f>
              <c:numCache>
                <c:formatCode>0.00%</c:formatCode>
                <c:ptCount val="13"/>
                <c:pt idx="0">
                  <c:v>0.41790159891441925</c:v>
                </c:pt>
                <c:pt idx="1">
                  <c:v>2.537260230335334E-2</c:v>
                </c:pt>
                <c:pt idx="2">
                  <c:v>0.1446503469346852</c:v>
                </c:pt>
                <c:pt idx="3">
                  <c:v>6.2021916741530334E-2</c:v>
                </c:pt>
                <c:pt idx="4">
                  <c:v>8.7677527233958719E-2</c:v>
                </c:pt>
                <c:pt idx="5">
                  <c:v>5.0745204606706673E-3</c:v>
                </c:pt>
                <c:pt idx="6">
                  <c:v>3.4957807617953501E-2</c:v>
                </c:pt>
                <c:pt idx="7">
                  <c:v>8.4575341011177817E-4</c:v>
                </c:pt>
                <c:pt idx="8">
                  <c:v>8.4575341011177817E-3</c:v>
                </c:pt>
                <c:pt idx="9">
                  <c:v>0.11404958449341328</c:v>
                </c:pt>
                <c:pt idx="10">
                  <c:v>1.5326996121931677E-2</c:v>
                </c:pt>
                <c:pt idx="11">
                  <c:v>1.524301032743092E-2</c:v>
                </c:pt>
                <c:pt idx="12">
                  <c:v>6.8420801339423812E-2</c:v>
                </c:pt>
              </c:numCache>
            </c:numRef>
          </c:val>
        </c:ser>
        <c:firstSliceAng val="0"/>
      </c:pieChart>
    </c:plotArea>
    <c:plotVisOnly val="1"/>
  </c:chart>
  <c:externalData r:id="rId1"/>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A9FBF-E3D6-49F2-A277-BD555133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11155</Words>
  <Characters>70279</Characters>
  <Application>Microsoft Office Word</Application>
  <DocSecurity>0</DocSecurity>
  <Lines>585</Lines>
  <Paragraphs>162</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81272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KnoblaucK</dc:creator>
  <cp:lastModifiedBy>Mittel, Ilona</cp:lastModifiedBy>
  <cp:revision>2</cp:revision>
  <cp:lastPrinted>2014-11-21T11:29:00Z</cp:lastPrinted>
  <dcterms:created xsi:type="dcterms:W3CDTF">2014-11-24T15:10:00Z</dcterms:created>
  <dcterms:modified xsi:type="dcterms:W3CDTF">2014-11-24T15:10:00Z</dcterms:modified>
</cp:coreProperties>
</file>