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D3395">
        <w:t>18</w:t>
      </w:r>
      <w:r w:rsidRPr="006E0575">
        <w:t xml:space="preserve"> zur </w:t>
      </w:r>
      <w:proofErr w:type="spellStart"/>
      <w:r w:rsidRPr="006E0575">
        <w:t>GRDrs</w:t>
      </w:r>
      <w:proofErr w:type="spellEnd"/>
      <w:r w:rsidRPr="006E0575">
        <w:t xml:space="preserve"> </w:t>
      </w:r>
      <w:r w:rsidR="008D3395">
        <w:t>888</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A86B9E">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A86B9E">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A86B9E" w:rsidRPr="006E0575" w:rsidTr="00A86B9E">
        <w:tc>
          <w:tcPr>
            <w:tcW w:w="1814" w:type="dxa"/>
          </w:tcPr>
          <w:p w:rsidR="00A86B9E" w:rsidRDefault="00A86B9E" w:rsidP="00A86B9E">
            <w:pPr>
              <w:rPr>
                <w:sz w:val="20"/>
              </w:rPr>
            </w:pPr>
            <w:r>
              <w:rPr>
                <w:sz w:val="20"/>
              </w:rPr>
              <w:t>530 0204</w:t>
            </w:r>
          </w:p>
          <w:p w:rsidR="00A86B9E" w:rsidRDefault="00A86B9E" w:rsidP="00A86B9E">
            <w:pPr>
              <w:rPr>
                <w:sz w:val="20"/>
              </w:rPr>
            </w:pPr>
          </w:p>
          <w:p w:rsidR="00A86B9E" w:rsidRDefault="00A86B9E" w:rsidP="00A86B9E">
            <w:pPr>
              <w:rPr>
                <w:sz w:val="20"/>
              </w:rPr>
            </w:pPr>
            <w:r>
              <w:rPr>
                <w:sz w:val="20"/>
              </w:rPr>
              <w:t>53246000</w:t>
            </w:r>
          </w:p>
          <w:p w:rsidR="00A86B9E" w:rsidRPr="006E0575" w:rsidRDefault="00A86B9E" w:rsidP="00A86B9E">
            <w:pPr>
              <w:rPr>
                <w:sz w:val="20"/>
              </w:rPr>
            </w:pPr>
          </w:p>
        </w:tc>
        <w:tc>
          <w:tcPr>
            <w:tcW w:w="1701" w:type="dxa"/>
          </w:tcPr>
          <w:p w:rsidR="00A86B9E" w:rsidRDefault="00A86B9E" w:rsidP="005C39DB">
            <w:pPr>
              <w:jc w:val="center"/>
              <w:rPr>
                <w:sz w:val="20"/>
              </w:rPr>
            </w:pPr>
          </w:p>
          <w:p w:rsidR="00A86B9E" w:rsidRPr="008926A5" w:rsidRDefault="00A86B9E" w:rsidP="005C39DB">
            <w:pPr>
              <w:jc w:val="center"/>
              <w:rPr>
                <w:sz w:val="20"/>
              </w:rPr>
            </w:pPr>
            <w:r w:rsidRPr="008926A5">
              <w:rPr>
                <w:sz w:val="20"/>
              </w:rPr>
              <w:t>Gesundheitsamt</w:t>
            </w:r>
          </w:p>
        </w:tc>
        <w:tc>
          <w:tcPr>
            <w:tcW w:w="794" w:type="dxa"/>
          </w:tcPr>
          <w:p w:rsidR="00A86B9E" w:rsidRDefault="00A86B9E" w:rsidP="00A86B9E">
            <w:pPr>
              <w:jc w:val="center"/>
              <w:rPr>
                <w:sz w:val="20"/>
              </w:rPr>
            </w:pPr>
          </w:p>
          <w:p w:rsidR="00A86B9E" w:rsidRPr="006E0575" w:rsidRDefault="00A86B9E" w:rsidP="00A86B9E">
            <w:pPr>
              <w:jc w:val="center"/>
              <w:rPr>
                <w:sz w:val="20"/>
              </w:rPr>
            </w:pPr>
            <w:r>
              <w:rPr>
                <w:sz w:val="20"/>
              </w:rPr>
              <w:t>EG 3</w:t>
            </w:r>
          </w:p>
        </w:tc>
        <w:tc>
          <w:tcPr>
            <w:tcW w:w="1928" w:type="dxa"/>
          </w:tcPr>
          <w:p w:rsidR="00A86B9E" w:rsidRDefault="00A86B9E" w:rsidP="00A86B9E">
            <w:pPr>
              <w:rPr>
                <w:sz w:val="20"/>
              </w:rPr>
            </w:pPr>
          </w:p>
          <w:p w:rsidR="00A86B9E" w:rsidRPr="00133064" w:rsidRDefault="00A86B9E" w:rsidP="00A86B9E">
            <w:pPr>
              <w:rPr>
                <w:sz w:val="20"/>
              </w:rPr>
            </w:pPr>
            <w:r>
              <w:rPr>
                <w:sz w:val="20"/>
              </w:rPr>
              <w:t>Mitarbeiter/in</w:t>
            </w:r>
          </w:p>
          <w:p w:rsidR="00A86B9E" w:rsidRPr="006E0575" w:rsidRDefault="00A86B9E" w:rsidP="00A86B9E">
            <w:pPr>
              <w:jc w:val="center"/>
              <w:rPr>
                <w:sz w:val="20"/>
              </w:rPr>
            </w:pPr>
          </w:p>
        </w:tc>
        <w:tc>
          <w:tcPr>
            <w:tcW w:w="737" w:type="dxa"/>
            <w:shd w:val="pct12" w:color="auto" w:fill="FFFFFF"/>
          </w:tcPr>
          <w:p w:rsidR="00A86B9E" w:rsidRDefault="00A86B9E" w:rsidP="00A86B9E">
            <w:pPr>
              <w:jc w:val="center"/>
              <w:rPr>
                <w:sz w:val="20"/>
              </w:rPr>
            </w:pPr>
          </w:p>
          <w:p w:rsidR="00A86B9E" w:rsidRDefault="00987AF7" w:rsidP="00A86B9E">
            <w:pPr>
              <w:jc w:val="center"/>
              <w:rPr>
                <w:sz w:val="20"/>
              </w:rPr>
            </w:pPr>
            <w:r>
              <w:rPr>
                <w:sz w:val="20"/>
              </w:rPr>
              <w:t>0,5</w:t>
            </w:r>
          </w:p>
          <w:p w:rsidR="00C269CD" w:rsidRPr="002E56CB" w:rsidRDefault="00C269CD" w:rsidP="00A86B9E">
            <w:pPr>
              <w:jc w:val="center"/>
              <w:rPr>
                <w:sz w:val="20"/>
              </w:rPr>
            </w:pPr>
          </w:p>
          <w:p w:rsidR="00A86B9E" w:rsidRPr="006E0575" w:rsidRDefault="00A86B9E" w:rsidP="00A86B9E">
            <w:pPr>
              <w:rPr>
                <w:sz w:val="20"/>
              </w:rPr>
            </w:pPr>
          </w:p>
        </w:tc>
        <w:tc>
          <w:tcPr>
            <w:tcW w:w="1134" w:type="dxa"/>
          </w:tcPr>
          <w:p w:rsidR="00A86B9E" w:rsidRDefault="00A86B9E" w:rsidP="00A86B9E">
            <w:pPr>
              <w:rPr>
                <w:sz w:val="18"/>
                <w:szCs w:val="18"/>
              </w:rPr>
            </w:pPr>
          </w:p>
          <w:p w:rsidR="008D3395" w:rsidRPr="00241DF7" w:rsidRDefault="008D3395" w:rsidP="008D3395">
            <w:pPr>
              <w:jc w:val="center"/>
              <w:rPr>
                <w:sz w:val="18"/>
                <w:szCs w:val="18"/>
              </w:rPr>
            </w:pPr>
            <w:r>
              <w:rPr>
                <w:sz w:val="18"/>
                <w:szCs w:val="18"/>
              </w:rPr>
              <w:t>--</w:t>
            </w:r>
          </w:p>
        </w:tc>
        <w:tc>
          <w:tcPr>
            <w:tcW w:w="1417" w:type="dxa"/>
          </w:tcPr>
          <w:p w:rsidR="00A86B9E" w:rsidRDefault="00A86B9E" w:rsidP="00A86B9E">
            <w:pPr>
              <w:jc w:val="center"/>
              <w:rPr>
                <w:sz w:val="20"/>
              </w:rPr>
            </w:pPr>
          </w:p>
          <w:p w:rsidR="0096586F" w:rsidRDefault="0096586F" w:rsidP="0096586F">
            <w:pPr>
              <w:jc w:val="right"/>
              <w:rPr>
                <w:sz w:val="20"/>
              </w:rPr>
            </w:pPr>
            <w:r>
              <w:rPr>
                <w:sz w:val="20"/>
              </w:rPr>
              <w:t>(24.700)</w:t>
            </w:r>
          </w:p>
          <w:p w:rsidR="0096586F" w:rsidRDefault="0096586F" w:rsidP="0096586F">
            <w:pPr>
              <w:jc w:val="right"/>
              <w:rPr>
                <w:sz w:val="20"/>
              </w:rPr>
            </w:pPr>
            <w:r>
              <w:rPr>
                <w:sz w:val="20"/>
              </w:rPr>
              <w:t>hh-neutral</w:t>
            </w:r>
            <w:bookmarkStart w:id="0" w:name="_GoBack"/>
            <w:bookmarkEnd w:id="0"/>
          </w:p>
          <w:p w:rsidR="00A86B9E" w:rsidRPr="006E0575" w:rsidRDefault="00A86B9E" w:rsidP="008D3395">
            <w:pPr>
              <w:jc w:val="right"/>
              <w:rPr>
                <w:sz w:val="20"/>
              </w:rPr>
            </w:pP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A86B9E" w:rsidRPr="00C112DF" w:rsidRDefault="0019088A" w:rsidP="00A86B9E">
      <w:r w:rsidRPr="00097056">
        <w:rPr>
          <w:rFonts w:cs="Arial"/>
        </w:rPr>
        <w:t xml:space="preserve">Beantragt wird die </w:t>
      </w:r>
      <w:r>
        <w:rPr>
          <w:rFonts w:cs="Arial"/>
        </w:rPr>
        <w:t xml:space="preserve">haushaltsneutrale Schaffung einer unbefristeten </w:t>
      </w:r>
      <w:r w:rsidR="00A86B9E" w:rsidRPr="00C112DF">
        <w:t>0,</w:t>
      </w:r>
      <w:r>
        <w:t>5</w:t>
      </w:r>
      <w:r w:rsidR="00A86B9E" w:rsidRPr="00C112DF">
        <w:t xml:space="preserve"> </w:t>
      </w:r>
      <w:r w:rsidR="00A86B9E">
        <w:t>S</w:t>
      </w:r>
      <w:r w:rsidR="00A86B9E" w:rsidRPr="00C112DF">
        <w:t>telle</w:t>
      </w:r>
      <w:r w:rsidR="00A86B9E">
        <w:t xml:space="preserve"> für eine</w:t>
      </w:r>
      <w:r w:rsidR="006F0F6D">
        <w:t>/n</w:t>
      </w:r>
      <w:r w:rsidR="00A86B9E" w:rsidRPr="00C112DF">
        <w:t xml:space="preserve"> hauswirtschaftliche Mitarbeiter</w:t>
      </w:r>
      <w:r w:rsidR="00A86B9E">
        <w:t>/</w:t>
      </w:r>
      <w:r w:rsidR="00A86B9E" w:rsidRPr="00C112DF">
        <w:t>in / Fachpraktikerin für Hauswirtsc</w:t>
      </w:r>
      <w:r w:rsidR="00B20551">
        <w:t xml:space="preserve">haft für die Öffnungszeiten im Café La </w:t>
      </w:r>
      <w:proofErr w:type="spellStart"/>
      <w:r w:rsidR="00B20551">
        <w:t>Strada</w:t>
      </w:r>
      <w:proofErr w:type="spellEnd"/>
      <w:r w:rsidR="00A86B9E" w:rsidRPr="00C112DF">
        <w:t xml:space="preserve"> in der Gemeinsamen Anlaufstelle für Prostituierte.</w:t>
      </w:r>
    </w:p>
    <w:p w:rsidR="003D7B0B" w:rsidRDefault="003D7B0B" w:rsidP="00884D6C"/>
    <w:p w:rsidR="003D7B0B" w:rsidRDefault="003D7B0B" w:rsidP="00884D6C">
      <w:pPr>
        <w:pStyle w:val="berschrift1"/>
      </w:pPr>
      <w:r>
        <w:t>2</w:t>
      </w:r>
      <w:r>
        <w:tab/>
        <w:t>Schaffun</w:t>
      </w:r>
      <w:r w:rsidRPr="00884D6C">
        <w:rPr>
          <w:u w:val="none"/>
        </w:rPr>
        <w:t>g</w:t>
      </w:r>
      <w:r>
        <w:t>skriterien</w:t>
      </w:r>
    </w:p>
    <w:p w:rsidR="003D7B0B" w:rsidRDefault="003D7B0B" w:rsidP="00884D6C"/>
    <w:p w:rsidR="00A86B9E" w:rsidRDefault="001F20B1" w:rsidP="00A86B9E">
      <w:r>
        <w:t xml:space="preserve">Haushaltsneutralität </w:t>
      </w:r>
      <w:r w:rsidR="0096586F">
        <w:t xml:space="preserve">durch Umschichtung von </w:t>
      </w:r>
      <w:r w:rsidR="0096586F">
        <w:t xml:space="preserve">18.800 Euro an Sachmitteln für eine Honorarkraft </w:t>
      </w:r>
      <w:r w:rsidR="0096586F">
        <w:t>in einen</w:t>
      </w:r>
      <w:r>
        <w:t xml:space="preserve"> 0,5</w:t>
      </w:r>
      <w:r w:rsidR="0096586F">
        <w:t xml:space="preserve"> Stellenanteil.</w:t>
      </w:r>
    </w:p>
    <w:p w:rsidR="00A86B9E" w:rsidRDefault="00A86B9E" w:rsidP="00A86B9E"/>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19088A" w:rsidRPr="00123F49" w:rsidRDefault="0019088A" w:rsidP="0019088A">
      <w:pPr>
        <w:pStyle w:val="KeinLeerraum"/>
        <w:rPr>
          <w:rFonts w:cs="Arial"/>
        </w:rPr>
      </w:pPr>
      <w:r w:rsidRPr="00123F49">
        <w:rPr>
          <w:rFonts w:cs="Arial"/>
        </w:rPr>
        <w:t xml:space="preserve">Der Sozialdienst Prostitution im Gesundheitsamt hat die Aufgabe, für </w:t>
      </w:r>
      <w:r w:rsidR="0096586F">
        <w:rPr>
          <w:rFonts w:cs="Arial"/>
        </w:rPr>
        <w:t>die</w:t>
      </w:r>
      <w:r w:rsidR="0096586F" w:rsidRPr="00123F49">
        <w:rPr>
          <w:rFonts w:cs="Arial"/>
        </w:rPr>
        <w:t xml:space="preserve"> physische und psychische </w:t>
      </w:r>
      <w:r w:rsidR="0096586F">
        <w:rPr>
          <w:rFonts w:cs="Arial"/>
        </w:rPr>
        <w:t>Grundversorgung</w:t>
      </w:r>
      <w:r w:rsidR="0096586F" w:rsidRPr="00123F49">
        <w:rPr>
          <w:rFonts w:cs="Arial"/>
        </w:rPr>
        <w:t xml:space="preserve"> </w:t>
      </w:r>
      <w:r w:rsidR="0096586F">
        <w:rPr>
          <w:rFonts w:cs="Arial"/>
        </w:rPr>
        <w:t>von</w:t>
      </w:r>
      <w:r w:rsidRPr="00123F49">
        <w:rPr>
          <w:rFonts w:cs="Arial"/>
        </w:rPr>
        <w:t xml:space="preserve"> Frauen</w:t>
      </w:r>
      <w:r w:rsidR="0096586F">
        <w:rPr>
          <w:rFonts w:cs="Arial"/>
        </w:rPr>
        <w:t>,</w:t>
      </w:r>
      <w:r w:rsidRPr="00123F49">
        <w:rPr>
          <w:rFonts w:cs="Arial"/>
        </w:rPr>
        <w:t xml:space="preserve"> die in Stuttgart der Prostitution nachgehen</w:t>
      </w:r>
      <w:r w:rsidR="0096586F">
        <w:rPr>
          <w:rFonts w:cs="Arial"/>
        </w:rPr>
        <w:t>,</w:t>
      </w:r>
      <w:r w:rsidRPr="00123F49">
        <w:rPr>
          <w:rFonts w:cs="Arial"/>
        </w:rPr>
        <w:t xml:space="preserve"> </w:t>
      </w:r>
      <w:r>
        <w:rPr>
          <w:rFonts w:cs="Arial"/>
        </w:rPr>
        <w:t xml:space="preserve">zu sorgen. Das Café La </w:t>
      </w:r>
      <w:proofErr w:type="spellStart"/>
      <w:r>
        <w:rPr>
          <w:rFonts w:cs="Arial"/>
        </w:rPr>
        <w:t>Strada</w:t>
      </w:r>
      <w:proofErr w:type="spellEnd"/>
      <w:r w:rsidR="0096586F">
        <w:rPr>
          <w:rFonts w:cs="Arial"/>
        </w:rPr>
        <w:t>,</w:t>
      </w:r>
      <w:r w:rsidRPr="00123F49">
        <w:rPr>
          <w:rFonts w:cs="Arial"/>
        </w:rPr>
        <w:t xml:space="preserve"> als niedrigschwellige Anlaufstelle im </w:t>
      </w:r>
      <w:proofErr w:type="spellStart"/>
      <w:r w:rsidRPr="00123F49">
        <w:rPr>
          <w:rFonts w:cs="Arial"/>
        </w:rPr>
        <w:t>Leonhardsvier</w:t>
      </w:r>
      <w:r w:rsidR="0096586F">
        <w:rPr>
          <w:rFonts w:cs="Arial"/>
        </w:rPr>
        <w:t>tel</w:t>
      </w:r>
      <w:proofErr w:type="spellEnd"/>
      <w:r w:rsidR="0096586F">
        <w:rPr>
          <w:rFonts w:cs="Arial"/>
        </w:rPr>
        <w:t xml:space="preserve">, </w:t>
      </w:r>
      <w:r w:rsidRPr="00123F49">
        <w:rPr>
          <w:rFonts w:cs="Arial"/>
        </w:rPr>
        <w:t xml:space="preserve">wird nach wie vor sehr stark frequentiert. Pro Öffnungszeit sind </w:t>
      </w:r>
      <w:r>
        <w:rPr>
          <w:rFonts w:cs="Arial"/>
        </w:rPr>
        <w:t>bis zu 6</w:t>
      </w:r>
      <w:r w:rsidRPr="00123F49">
        <w:rPr>
          <w:rFonts w:cs="Arial"/>
        </w:rPr>
        <w:t>0 Frauen im Cafébetrieb. Die Frauen versorgen sich hier mit Ess</w:t>
      </w:r>
      <w:r>
        <w:rPr>
          <w:rFonts w:cs="Arial"/>
        </w:rPr>
        <w:t>en, wärmen sich auf, machen kurze</w:t>
      </w:r>
      <w:r w:rsidRPr="00123F49">
        <w:rPr>
          <w:rFonts w:cs="Arial"/>
        </w:rPr>
        <w:t xml:space="preserve"> Pausen und nehmen </w:t>
      </w:r>
      <w:proofErr w:type="spellStart"/>
      <w:r w:rsidRPr="00123F49">
        <w:rPr>
          <w:rFonts w:cs="Arial"/>
        </w:rPr>
        <w:t>sozialarbeiterische</w:t>
      </w:r>
      <w:proofErr w:type="spellEnd"/>
      <w:r w:rsidRPr="00123F49">
        <w:rPr>
          <w:rFonts w:cs="Arial"/>
        </w:rPr>
        <w:t xml:space="preserve"> und medizinische Hilfe in Anspruch. Für weibliche Prostituierte ist d</w:t>
      </w:r>
      <w:r>
        <w:rPr>
          <w:rFonts w:cs="Arial"/>
        </w:rPr>
        <w:t xml:space="preserve">ie gemeinsame Anlaufstelle </w:t>
      </w:r>
      <w:r w:rsidRPr="00123F49">
        <w:t>Café</w:t>
      </w:r>
      <w:r>
        <w:rPr>
          <w:rFonts w:cs="Arial"/>
        </w:rPr>
        <w:t xml:space="preserve"> La </w:t>
      </w:r>
      <w:proofErr w:type="spellStart"/>
      <w:r>
        <w:rPr>
          <w:rFonts w:cs="Arial"/>
        </w:rPr>
        <w:t>Strada</w:t>
      </w:r>
      <w:proofErr w:type="spellEnd"/>
      <w:r>
        <w:rPr>
          <w:rFonts w:cs="Arial"/>
        </w:rPr>
        <w:t xml:space="preserve"> mit dem Sozialdienst</w:t>
      </w:r>
      <w:r w:rsidRPr="00123F49">
        <w:rPr>
          <w:rFonts w:cs="Arial"/>
        </w:rPr>
        <w:t xml:space="preserve"> </w:t>
      </w:r>
      <w:r>
        <w:rPr>
          <w:rFonts w:cs="Arial"/>
        </w:rPr>
        <w:t>de</w:t>
      </w:r>
      <w:r w:rsidRPr="00123F49">
        <w:rPr>
          <w:rFonts w:cs="Arial"/>
        </w:rPr>
        <w:t xml:space="preserve">s Gesundheitsamtes die einzige zuständige Stelle in der Stadt Stuttgart; es gibt kein vergleichbares Angebot in Stuttgart. </w:t>
      </w:r>
    </w:p>
    <w:p w:rsidR="00A86B9E" w:rsidRPr="008B1581" w:rsidRDefault="00A86B9E" w:rsidP="00A86B9E"/>
    <w:p w:rsidR="0096586F" w:rsidRDefault="0096586F">
      <w:r>
        <w:br w:type="page"/>
      </w:r>
    </w:p>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19088A" w:rsidRDefault="0019088A" w:rsidP="0019088A">
      <w:r>
        <w:t xml:space="preserve">Zum Haushalt 2016/2017 wurden im Haushalt des Gesundheitsamts 18.800 Euro für die hauswirtschaftlichen Hilfen im </w:t>
      </w:r>
      <w:r w:rsidRPr="00123F49">
        <w:t>Café</w:t>
      </w:r>
      <w:r>
        <w:t xml:space="preserve"> La </w:t>
      </w:r>
      <w:proofErr w:type="spellStart"/>
      <w:r>
        <w:t>Strada</w:t>
      </w:r>
      <w:proofErr w:type="spellEnd"/>
      <w:r>
        <w:t xml:space="preserve"> bereitgestellt. Die hauswirtschaftlichen Hilfen wurden zunächst auf Honorarbasis entlohnt. Nach Prüfung durch die Deutsche Rentenversicherung beanstandete diese die Honorarzahlungen als rechtswidrig, da es sich hierbei um eine eindeutig abhängige Beschäftigung handele. Die</w:t>
      </w:r>
      <w:r w:rsidRPr="00B77C55">
        <w:t xml:space="preserve"> </w:t>
      </w:r>
      <w:r>
        <w:t xml:space="preserve">Caritas erklärte sich dankenswerterweise dazu bereit, die Honorarkräfte vorübergehend einzustellen und den Aufwand dem Gesundheitsamt in Rechnung zu stellen. Diese Möglichkeit besteht nur noch bis Frühjahr </w:t>
      </w:r>
      <w:r w:rsidRPr="003C340A">
        <w:t>2020.</w:t>
      </w:r>
      <w:r>
        <w:t xml:space="preserve"> Deshalb ist die Schaffung einer 0,5 Stelle hauswirtschaftliche Hilfe für das </w:t>
      </w:r>
      <w:r w:rsidRPr="00123F49">
        <w:t>Café</w:t>
      </w:r>
      <w:r>
        <w:t xml:space="preserve"> La </w:t>
      </w:r>
      <w:proofErr w:type="spellStart"/>
      <w:r>
        <w:t>Strada</w:t>
      </w:r>
      <w:proofErr w:type="spellEnd"/>
      <w:r>
        <w:t xml:space="preserve"> zwingend. Die Stellenschaffung kann durch eine entsprechende Kürzung im Budget des Gesundheitsamts haushaltsneutral </w:t>
      </w:r>
      <w:r w:rsidR="0096586F">
        <w:t>erfolgen</w:t>
      </w:r>
      <w:r>
        <w:t>.</w:t>
      </w:r>
    </w:p>
    <w:p w:rsidR="00A86B9E" w:rsidRPr="00123F49" w:rsidRDefault="00A86B9E" w:rsidP="00A86B9E">
      <w:pPr>
        <w:pStyle w:val="KeinLeerraum"/>
        <w:rPr>
          <w:rFonts w:cs="Arial"/>
        </w:rPr>
      </w:pPr>
    </w:p>
    <w:p w:rsidR="00A86B9E" w:rsidRPr="00123F49" w:rsidRDefault="00A86B9E" w:rsidP="00A86B9E"/>
    <w:p w:rsidR="003D7B0B" w:rsidRDefault="006E0575" w:rsidP="00884D6C">
      <w:pPr>
        <w:pStyle w:val="berschrift2"/>
      </w:pPr>
      <w:r>
        <w:t>3.3</w:t>
      </w:r>
      <w:r w:rsidR="003D7B0B">
        <w:tab/>
        <w:t>Auswirkungen bei Ablehnung der Stellenschaffungen</w:t>
      </w:r>
    </w:p>
    <w:p w:rsidR="003D7B0B" w:rsidRDefault="003D7B0B" w:rsidP="00884D6C"/>
    <w:p w:rsidR="00A86B9E" w:rsidRDefault="00A86B9E" w:rsidP="00A86B9E">
      <w:pPr>
        <w:pStyle w:val="Default"/>
      </w:pPr>
      <w:r>
        <w:t xml:space="preserve">Die hauswirtschaftliche Hilfe im </w:t>
      </w:r>
      <w:r w:rsidRPr="00123F49">
        <w:t>Café</w:t>
      </w:r>
      <w:r>
        <w:t xml:space="preserve"> La </w:t>
      </w:r>
      <w:proofErr w:type="spellStart"/>
      <w:r>
        <w:t>Strada</w:t>
      </w:r>
      <w:proofErr w:type="spellEnd"/>
      <w:r>
        <w:t xml:space="preserve"> kann bis </w:t>
      </w:r>
      <w:r w:rsidR="003C340A">
        <w:t>Frühjahr 2020</w:t>
      </w:r>
      <w:r>
        <w:t xml:space="preserve"> bei der Caritas angestellt werden. Der Aufwand wird der Caritas aus den Sachmitteln des Gesundheitsamts erstattet. Bei Ablehnung der haushaltsneutralen Stellenschaffung würde es keine hauswirtschaftliche Unterstützung im </w:t>
      </w:r>
      <w:r w:rsidRPr="00123F49">
        <w:t>Café</w:t>
      </w:r>
      <w:r>
        <w:t xml:space="preserve"> La </w:t>
      </w:r>
      <w:proofErr w:type="spellStart"/>
      <w:r>
        <w:t>Strada</w:t>
      </w:r>
      <w:proofErr w:type="spellEnd"/>
      <w:r>
        <w:t xml:space="preserve"> mehr geben.</w:t>
      </w:r>
    </w:p>
    <w:p w:rsidR="00A86B9E" w:rsidRDefault="00A86B9E" w:rsidP="00A86B9E">
      <w:pPr>
        <w:pStyle w:val="Default"/>
      </w:pPr>
    </w:p>
    <w:p w:rsidR="003D7B0B" w:rsidRDefault="00884D6C" w:rsidP="00884D6C">
      <w:pPr>
        <w:pStyle w:val="berschrift1"/>
      </w:pPr>
      <w:r>
        <w:t>4</w:t>
      </w:r>
      <w:r>
        <w:tab/>
      </w:r>
      <w:r w:rsidR="003D7B0B">
        <w:t>Stellenvermerke</w:t>
      </w:r>
    </w:p>
    <w:p w:rsidR="003D7B0B" w:rsidRDefault="003D7B0B" w:rsidP="00884D6C"/>
    <w:p w:rsidR="00A86B9E" w:rsidRDefault="00A86B9E" w:rsidP="00A86B9E">
      <w:r>
        <w:t>keine</w:t>
      </w:r>
    </w:p>
    <w:p w:rsidR="00A86B9E" w:rsidRDefault="00A86B9E" w:rsidP="00A86B9E"/>
    <w:sectPr w:rsidR="00A86B9E"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D70" w:rsidRDefault="00D03D70">
      <w:r>
        <w:separator/>
      </w:r>
    </w:p>
  </w:endnote>
  <w:endnote w:type="continuationSeparator" w:id="0">
    <w:p w:rsidR="00D03D70" w:rsidRDefault="00D03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D70" w:rsidRDefault="00D03D70">
      <w:r>
        <w:separator/>
      </w:r>
    </w:p>
  </w:footnote>
  <w:footnote w:type="continuationSeparator" w:id="0">
    <w:p w:rsidR="00D03D70" w:rsidRDefault="00D03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96586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2B4B04BF"/>
    <w:multiLevelType w:val="hybridMultilevel"/>
    <w:tmpl w:val="A580A9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70"/>
    <w:rsid w:val="00004B1C"/>
    <w:rsid w:val="000102D3"/>
    <w:rsid w:val="00055758"/>
    <w:rsid w:val="00095E73"/>
    <w:rsid w:val="000A1146"/>
    <w:rsid w:val="001034AF"/>
    <w:rsid w:val="0011112B"/>
    <w:rsid w:val="0014415D"/>
    <w:rsid w:val="00151488"/>
    <w:rsid w:val="00163034"/>
    <w:rsid w:val="00164678"/>
    <w:rsid w:val="00165C0D"/>
    <w:rsid w:val="00181857"/>
    <w:rsid w:val="00184EDC"/>
    <w:rsid w:val="0019088A"/>
    <w:rsid w:val="00194770"/>
    <w:rsid w:val="001A5F9B"/>
    <w:rsid w:val="001F20B1"/>
    <w:rsid w:val="001F7237"/>
    <w:rsid w:val="00270DEE"/>
    <w:rsid w:val="002924CB"/>
    <w:rsid w:val="002A20D1"/>
    <w:rsid w:val="002A4DE3"/>
    <w:rsid w:val="002B5955"/>
    <w:rsid w:val="002E56CB"/>
    <w:rsid w:val="002F0B20"/>
    <w:rsid w:val="0030686C"/>
    <w:rsid w:val="00346DBC"/>
    <w:rsid w:val="00380937"/>
    <w:rsid w:val="00397717"/>
    <w:rsid w:val="003C340A"/>
    <w:rsid w:val="003D7B0B"/>
    <w:rsid w:val="003F0FAA"/>
    <w:rsid w:val="00470135"/>
    <w:rsid w:val="0047606A"/>
    <w:rsid w:val="004908B5"/>
    <w:rsid w:val="0049121B"/>
    <w:rsid w:val="004A1688"/>
    <w:rsid w:val="004B6796"/>
    <w:rsid w:val="004F1B70"/>
    <w:rsid w:val="005208DB"/>
    <w:rsid w:val="005A0A9D"/>
    <w:rsid w:val="005A56AA"/>
    <w:rsid w:val="005C39DB"/>
    <w:rsid w:val="005E19C6"/>
    <w:rsid w:val="005F5B3D"/>
    <w:rsid w:val="00606F80"/>
    <w:rsid w:val="00622CC7"/>
    <w:rsid w:val="0068488D"/>
    <w:rsid w:val="006A406B"/>
    <w:rsid w:val="006B6D50"/>
    <w:rsid w:val="006E0575"/>
    <w:rsid w:val="006F0F6D"/>
    <w:rsid w:val="0072799A"/>
    <w:rsid w:val="00754659"/>
    <w:rsid w:val="007E3B79"/>
    <w:rsid w:val="008066EE"/>
    <w:rsid w:val="00817BB6"/>
    <w:rsid w:val="00884D6C"/>
    <w:rsid w:val="008926A5"/>
    <w:rsid w:val="008D3395"/>
    <w:rsid w:val="00920F00"/>
    <w:rsid w:val="00931F78"/>
    <w:rsid w:val="009373F6"/>
    <w:rsid w:val="0096586F"/>
    <w:rsid w:val="00976588"/>
    <w:rsid w:val="00987AF7"/>
    <w:rsid w:val="00A27CA7"/>
    <w:rsid w:val="00A71D0A"/>
    <w:rsid w:val="00A77F1E"/>
    <w:rsid w:val="00A847C4"/>
    <w:rsid w:val="00A86B9E"/>
    <w:rsid w:val="00AB389D"/>
    <w:rsid w:val="00AF0DEA"/>
    <w:rsid w:val="00AF25E0"/>
    <w:rsid w:val="00B04290"/>
    <w:rsid w:val="00B20551"/>
    <w:rsid w:val="00B80DEF"/>
    <w:rsid w:val="00B86BB5"/>
    <w:rsid w:val="00B91903"/>
    <w:rsid w:val="00BC4669"/>
    <w:rsid w:val="00C16EF1"/>
    <w:rsid w:val="00C269CD"/>
    <w:rsid w:val="00C448D3"/>
    <w:rsid w:val="00C46475"/>
    <w:rsid w:val="00C76D3B"/>
    <w:rsid w:val="00CF62E5"/>
    <w:rsid w:val="00D03D70"/>
    <w:rsid w:val="00D66D3A"/>
    <w:rsid w:val="00D743D4"/>
    <w:rsid w:val="00DB3D6C"/>
    <w:rsid w:val="00DE362D"/>
    <w:rsid w:val="00E014B6"/>
    <w:rsid w:val="00E029E4"/>
    <w:rsid w:val="00E1162F"/>
    <w:rsid w:val="00E11D5F"/>
    <w:rsid w:val="00E20E1F"/>
    <w:rsid w:val="00E42F96"/>
    <w:rsid w:val="00E7118F"/>
    <w:rsid w:val="00F27657"/>
    <w:rsid w:val="00F342DC"/>
    <w:rsid w:val="00F56F93"/>
    <w:rsid w:val="00F63041"/>
    <w:rsid w:val="00F76452"/>
    <w:rsid w:val="00FA60D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55E17"/>
  <w15:docId w15:val="{B3F92AFA-82B9-4FAE-BF0C-F0AAB50B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KeinLeerraum">
    <w:name w:val="No Spacing"/>
    <w:uiPriority w:val="1"/>
    <w:qFormat/>
    <w:rsid w:val="00A86B9E"/>
    <w:rPr>
      <w:szCs w:val="20"/>
    </w:rPr>
  </w:style>
  <w:style w:type="paragraph" w:customStyle="1" w:styleId="Default">
    <w:name w:val="Default"/>
    <w:rsid w:val="00A86B9E"/>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89FD8D1C.dotm</Template>
  <TotalTime>0</TotalTime>
  <Pages>2</Pages>
  <Words>354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Köhler, Annette</dc:creator>
  <cp:lastModifiedBy>Hauser, Petra</cp:lastModifiedBy>
  <cp:revision>3</cp:revision>
  <cp:lastPrinted>2019-09-18T13:33:00Z</cp:lastPrinted>
  <dcterms:created xsi:type="dcterms:W3CDTF">2019-09-04T11:13:00Z</dcterms:created>
  <dcterms:modified xsi:type="dcterms:W3CDTF">2019-09-18T13:36:00Z</dcterms:modified>
</cp:coreProperties>
</file>