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034B" w14:textId="0704B3B0" w:rsidR="003D7B0B" w:rsidRPr="00803779" w:rsidRDefault="003D7B0B" w:rsidP="00397717">
      <w:pPr>
        <w:jc w:val="right"/>
      </w:pPr>
      <w:r w:rsidRPr="00803779">
        <w:t xml:space="preserve">Anlage </w:t>
      </w:r>
      <w:r w:rsidR="001E7982">
        <w:t>7</w:t>
      </w:r>
      <w:r w:rsidRPr="00803779">
        <w:t xml:space="preserve"> zur GRDrs </w:t>
      </w:r>
      <w:r w:rsidR="001E7982">
        <w:t>853</w:t>
      </w:r>
      <w:r w:rsidR="005F5B3D" w:rsidRPr="00803779">
        <w:t>/20</w:t>
      </w:r>
      <w:r w:rsidR="00AE7B02" w:rsidRPr="00803779">
        <w:t>21</w:t>
      </w:r>
    </w:p>
    <w:p w14:paraId="4BFE1C40" w14:textId="77777777" w:rsidR="003D7B0B" w:rsidRPr="00803779" w:rsidRDefault="003D7B0B" w:rsidP="006E0575"/>
    <w:p w14:paraId="6E8EB271" w14:textId="77777777" w:rsidR="003D7B0B" w:rsidRPr="00803779" w:rsidRDefault="003D7B0B" w:rsidP="006E0575"/>
    <w:p w14:paraId="7360882B" w14:textId="77777777" w:rsidR="00184EDC" w:rsidRPr="00803779" w:rsidRDefault="003D7B0B" w:rsidP="00397717">
      <w:pPr>
        <w:jc w:val="center"/>
        <w:rPr>
          <w:b/>
          <w:sz w:val="36"/>
        </w:rPr>
      </w:pPr>
      <w:r w:rsidRPr="00803779">
        <w:rPr>
          <w:b/>
          <w:sz w:val="36"/>
          <w:u w:val="single"/>
        </w:rPr>
        <w:t>Stellenschaffun</w:t>
      </w:r>
      <w:r w:rsidRPr="00803779">
        <w:rPr>
          <w:b/>
          <w:sz w:val="36"/>
        </w:rPr>
        <w:t>g</w:t>
      </w:r>
    </w:p>
    <w:p w14:paraId="5954C1D8" w14:textId="59810622" w:rsidR="003D7B0B" w:rsidRPr="00803779" w:rsidRDefault="00184EDC" w:rsidP="00397717">
      <w:pPr>
        <w:jc w:val="center"/>
        <w:rPr>
          <w:b/>
          <w:sz w:val="36"/>
          <w:szCs w:val="36"/>
          <w:u w:val="single"/>
        </w:rPr>
      </w:pPr>
      <w:r w:rsidRPr="00803779">
        <w:rPr>
          <w:b/>
          <w:sz w:val="36"/>
          <w:szCs w:val="36"/>
          <w:u w:val="single"/>
        </w:rPr>
        <w:t>zum Stellenplan 20</w:t>
      </w:r>
      <w:r w:rsidR="00DE362D" w:rsidRPr="00803779">
        <w:rPr>
          <w:b/>
          <w:sz w:val="36"/>
          <w:szCs w:val="36"/>
          <w:u w:val="single"/>
        </w:rPr>
        <w:t>2</w:t>
      </w:r>
      <w:r w:rsidR="004E1DD3" w:rsidRPr="00803779">
        <w:rPr>
          <w:b/>
          <w:sz w:val="36"/>
          <w:szCs w:val="36"/>
          <w:u w:val="single"/>
        </w:rPr>
        <w:t>2</w:t>
      </w:r>
    </w:p>
    <w:p w14:paraId="239D6EC9" w14:textId="77777777" w:rsidR="003D7B0B" w:rsidRPr="00803779" w:rsidRDefault="003D7B0B" w:rsidP="006E0575">
      <w:pPr>
        <w:rPr>
          <w:u w:val="single"/>
        </w:rPr>
      </w:pPr>
    </w:p>
    <w:p w14:paraId="69AFDD66" w14:textId="77777777" w:rsidR="00DE362D" w:rsidRPr="00803779"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818"/>
        <w:gridCol w:w="1904"/>
        <w:gridCol w:w="737"/>
        <w:gridCol w:w="1134"/>
        <w:gridCol w:w="1417"/>
      </w:tblGrid>
      <w:tr w:rsidR="00803779" w:rsidRPr="00803779" w14:paraId="0D03AA3B" w14:textId="77777777" w:rsidTr="004E1DD3">
        <w:trPr>
          <w:cantSplit/>
          <w:tblHeader/>
        </w:trPr>
        <w:tc>
          <w:tcPr>
            <w:tcW w:w="1814" w:type="dxa"/>
            <w:shd w:val="pct12" w:color="auto" w:fill="FFFFFF"/>
          </w:tcPr>
          <w:p w14:paraId="1ACD7DBB" w14:textId="77777777" w:rsidR="00DE362D" w:rsidRPr="00803779" w:rsidRDefault="005F5B3D" w:rsidP="0030686C">
            <w:pPr>
              <w:spacing w:before="120" w:after="120" w:line="200" w:lineRule="exact"/>
              <w:ind w:right="-85"/>
              <w:rPr>
                <w:sz w:val="16"/>
                <w:szCs w:val="16"/>
              </w:rPr>
            </w:pPr>
            <w:r w:rsidRPr="00803779">
              <w:rPr>
                <w:sz w:val="16"/>
                <w:szCs w:val="16"/>
              </w:rPr>
              <w:t>Org.-Einheit</w:t>
            </w:r>
            <w:r w:rsidR="00380937" w:rsidRPr="00803779">
              <w:rPr>
                <w:sz w:val="16"/>
                <w:szCs w:val="16"/>
              </w:rPr>
              <w:t>,</w:t>
            </w:r>
          </w:p>
          <w:p w14:paraId="585D2315" w14:textId="77777777" w:rsidR="005F5B3D" w:rsidRPr="00803779" w:rsidRDefault="005F5B3D" w:rsidP="0030686C">
            <w:pPr>
              <w:spacing w:before="120" w:after="120" w:line="200" w:lineRule="exact"/>
              <w:ind w:right="-85"/>
              <w:rPr>
                <w:sz w:val="16"/>
                <w:szCs w:val="16"/>
              </w:rPr>
            </w:pPr>
            <w:r w:rsidRPr="00803779">
              <w:rPr>
                <w:sz w:val="16"/>
                <w:szCs w:val="16"/>
              </w:rPr>
              <w:t>Kostenstelle</w:t>
            </w:r>
          </w:p>
        </w:tc>
        <w:tc>
          <w:tcPr>
            <w:tcW w:w="1701" w:type="dxa"/>
            <w:shd w:val="pct12" w:color="auto" w:fill="FFFFFF"/>
          </w:tcPr>
          <w:p w14:paraId="0817C6A8" w14:textId="77777777" w:rsidR="005F5B3D" w:rsidRPr="00803779" w:rsidRDefault="005F5B3D" w:rsidP="0030686C">
            <w:pPr>
              <w:spacing w:before="120" w:after="120" w:line="200" w:lineRule="exact"/>
              <w:ind w:right="-85"/>
              <w:rPr>
                <w:sz w:val="16"/>
                <w:szCs w:val="16"/>
              </w:rPr>
            </w:pPr>
            <w:r w:rsidRPr="00803779">
              <w:rPr>
                <w:sz w:val="16"/>
                <w:szCs w:val="16"/>
              </w:rPr>
              <w:t>Amt</w:t>
            </w:r>
          </w:p>
        </w:tc>
        <w:tc>
          <w:tcPr>
            <w:tcW w:w="818" w:type="dxa"/>
            <w:shd w:val="pct12" w:color="auto" w:fill="FFFFFF"/>
          </w:tcPr>
          <w:p w14:paraId="132CCF56" w14:textId="77777777" w:rsidR="00DE362D" w:rsidRPr="00803779" w:rsidRDefault="00606F80" w:rsidP="0030686C">
            <w:pPr>
              <w:spacing w:before="120" w:after="120" w:line="200" w:lineRule="exact"/>
              <w:ind w:right="-85"/>
              <w:rPr>
                <w:sz w:val="16"/>
                <w:szCs w:val="16"/>
              </w:rPr>
            </w:pPr>
            <w:r w:rsidRPr="00803779">
              <w:rPr>
                <w:sz w:val="16"/>
                <w:szCs w:val="16"/>
              </w:rPr>
              <w:t>BesGr.</w:t>
            </w:r>
          </w:p>
          <w:p w14:paraId="391AC17A" w14:textId="77777777" w:rsidR="00DE362D" w:rsidRPr="00803779" w:rsidRDefault="00606F80" w:rsidP="0030686C">
            <w:pPr>
              <w:spacing w:before="120" w:after="120" w:line="200" w:lineRule="exact"/>
              <w:ind w:right="-85"/>
              <w:rPr>
                <w:sz w:val="16"/>
                <w:szCs w:val="16"/>
              </w:rPr>
            </w:pPr>
            <w:r w:rsidRPr="00803779">
              <w:rPr>
                <w:sz w:val="16"/>
                <w:szCs w:val="16"/>
              </w:rPr>
              <w:t>oder</w:t>
            </w:r>
          </w:p>
          <w:p w14:paraId="527D37BE" w14:textId="77777777" w:rsidR="00606F80" w:rsidRPr="00803779" w:rsidRDefault="00606F80" w:rsidP="0030686C">
            <w:pPr>
              <w:spacing w:before="120" w:after="120" w:line="200" w:lineRule="exact"/>
              <w:ind w:right="-85"/>
              <w:rPr>
                <w:sz w:val="16"/>
                <w:szCs w:val="16"/>
              </w:rPr>
            </w:pPr>
            <w:r w:rsidRPr="00803779">
              <w:rPr>
                <w:sz w:val="16"/>
                <w:szCs w:val="16"/>
              </w:rPr>
              <w:t>EG</w:t>
            </w:r>
          </w:p>
        </w:tc>
        <w:tc>
          <w:tcPr>
            <w:tcW w:w="1904" w:type="dxa"/>
            <w:shd w:val="pct12" w:color="auto" w:fill="FFFFFF"/>
          </w:tcPr>
          <w:p w14:paraId="28D0465F" w14:textId="77777777" w:rsidR="005F5B3D" w:rsidRPr="00803779" w:rsidRDefault="005F5B3D" w:rsidP="0030686C">
            <w:pPr>
              <w:spacing w:before="120" w:after="120" w:line="200" w:lineRule="exact"/>
              <w:ind w:right="-85"/>
              <w:rPr>
                <w:sz w:val="16"/>
                <w:szCs w:val="16"/>
              </w:rPr>
            </w:pPr>
            <w:r w:rsidRPr="00803779">
              <w:rPr>
                <w:sz w:val="16"/>
                <w:szCs w:val="16"/>
              </w:rPr>
              <w:t>Funktions</w:t>
            </w:r>
            <w:r w:rsidR="00622CC7" w:rsidRPr="00803779">
              <w:rPr>
                <w:sz w:val="16"/>
                <w:szCs w:val="16"/>
              </w:rPr>
              <w:t>-</w:t>
            </w:r>
            <w:r w:rsidR="00622CC7" w:rsidRPr="00803779">
              <w:rPr>
                <w:sz w:val="16"/>
                <w:szCs w:val="16"/>
              </w:rPr>
              <w:br/>
            </w:r>
            <w:r w:rsidRPr="00803779">
              <w:rPr>
                <w:sz w:val="16"/>
                <w:szCs w:val="16"/>
              </w:rPr>
              <w:t>bezeichnung</w:t>
            </w:r>
          </w:p>
        </w:tc>
        <w:tc>
          <w:tcPr>
            <w:tcW w:w="737" w:type="dxa"/>
            <w:shd w:val="pct12" w:color="auto" w:fill="FFFFFF"/>
          </w:tcPr>
          <w:p w14:paraId="592875E3" w14:textId="77777777" w:rsidR="005F5B3D" w:rsidRPr="00803779" w:rsidRDefault="005F5B3D" w:rsidP="0030686C">
            <w:pPr>
              <w:spacing w:before="120" w:after="120" w:line="200" w:lineRule="exact"/>
              <w:ind w:right="-85"/>
              <w:rPr>
                <w:sz w:val="16"/>
                <w:szCs w:val="16"/>
              </w:rPr>
            </w:pPr>
            <w:r w:rsidRPr="00803779">
              <w:rPr>
                <w:sz w:val="16"/>
                <w:szCs w:val="16"/>
              </w:rPr>
              <w:t>Anzahl</w:t>
            </w:r>
            <w:r w:rsidRPr="00803779">
              <w:rPr>
                <w:sz w:val="16"/>
                <w:szCs w:val="16"/>
              </w:rPr>
              <w:br/>
              <w:t>der</w:t>
            </w:r>
            <w:r w:rsidRPr="00803779">
              <w:rPr>
                <w:sz w:val="16"/>
                <w:szCs w:val="16"/>
              </w:rPr>
              <w:br/>
              <w:t>Stellen</w:t>
            </w:r>
          </w:p>
        </w:tc>
        <w:tc>
          <w:tcPr>
            <w:tcW w:w="1134" w:type="dxa"/>
            <w:shd w:val="pct12" w:color="auto" w:fill="FFFFFF"/>
          </w:tcPr>
          <w:p w14:paraId="003F7B55" w14:textId="77777777" w:rsidR="005F5B3D" w:rsidRPr="00803779" w:rsidRDefault="005F5B3D" w:rsidP="0030686C">
            <w:pPr>
              <w:spacing w:before="120" w:after="120" w:line="200" w:lineRule="exact"/>
              <w:ind w:right="-85"/>
              <w:rPr>
                <w:sz w:val="16"/>
                <w:szCs w:val="16"/>
              </w:rPr>
            </w:pPr>
            <w:r w:rsidRPr="00803779">
              <w:rPr>
                <w:sz w:val="16"/>
                <w:szCs w:val="16"/>
              </w:rPr>
              <w:t>Stellen-</w:t>
            </w:r>
            <w:r w:rsidRPr="00803779">
              <w:rPr>
                <w:sz w:val="16"/>
                <w:szCs w:val="16"/>
              </w:rPr>
              <w:br/>
              <w:t>vermerk</w:t>
            </w:r>
          </w:p>
        </w:tc>
        <w:tc>
          <w:tcPr>
            <w:tcW w:w="1417" w:type="dxa"/>
            <w:shd w:val="pct12" w:color="auto" w:fill="FFFFFF"/>
          </w:tcPr>
          <w:p w14:paraId="1E6B14A4" w14:textId="77777777" w:rsidR="005F5B3D" w:rsidRPr="00803779" w:rsidRDefault="005F5B3D" w:rsidP="0030686C">
            <w:pPr>
              <w:spacing w:before="120" w:after="120" w:line="200" w:lineRule="exact"/>
              <w:ind w:right="-85"/>
              <w:rPr>
                <w:sz w:val="16"/>
                <w:szCs w:val="16"/>
              </w:rPr>
            </w:pPr>
            <w:r w:rsidRPr="00803779">
              <w:rPr>
                <w:sz w:val="16"/>
                <w:szCs w:val="16"/>
              </w:rPr>
              <w:t>durchschnittl.</w:t>
            </w:r>
            <w:r w:rsidRPr="00803779">
              <w:rPr>
                <w:sz w:val="16"/>
                <w:szCs w:val="16"/>
              </w:rPr>
              <w:br/>
              <w:t>jährl. kosten-</w:t>
            </w:r>
            <w:r w:rsidRPr="00803779">
              <w:rPr>
                <w:sz w:val="16"/>
                <w:szCs w:val="16"/>
              </w:rPr>
              <w:br/>
              <w:t>wirksamer</w:t>
            </w:r>
            <w:r w:rsidR="00DE362D" w:rsidRPr="00803779">
              <w:rPr>
                <w:sz w:val="16"/>
                <w:szCs w:val="16"/>
              </w:rPr>
              <w:t xml:space="preserve"> </w:t>
            </w:r>
            <w:r w:rsidRPr="00803779">
              <w:rPr>
                <w:sz w:val="16"/>
                <w:szCs w:val="16"/>
              </w:rPr>
              <w:br/>
              <w:t>Aufwand</w:t>
            </w:r>
            <w:r w:rsidR="0030686C" w:rsidRPr="00803779">
              <w:rPr>
                <w:sz w:val="16"/>
                <w:szCs w:val="16"/>
              </w:rPr>
              <w:t xml:space="preserve"> </w:t>
            </w:r>
            <w:r w:rsidRPr="00803779">
              <w:rPr>
                <w:sz w:val="16"/>
                <w:szCs w:val="16"/>
              </w:rPr>
              <w:br/>
            </w:r>
            <w:r w:rsidR="003F0FAA" w:rsidRPr="00803779">
              <w:rPr>
                <w:sz w:val="16"/>
                <w:szCs w:val="16"/>
              </w:rPr>
              <w:t xml:space="preserve">in </w:t>
            </w:r>
            <w:r w:rsidRPr="00803779">
              <w:rPr>
                <w:sz w:val="16"/>
                <w:szCs w:val="16"/>
              </w:rPr>
              <w:t>Euro</w:t>
            </w:r>
          </w:p>
        </w:tc>
      </w:tr>
      <w:tr w:rsidR="00803779" w:rsidRPr="00803779" w14:paraId="28D8F22D" w14:textId="77777777" w:rsidTr="004E1DD3">
        <w:tc>
          <w:tcPr>
            <w:tcW w:w="1814" w:type="dxa"/>
          </w:tcPr>
          <w:p w14:paraId="60A64258" w14:textId="77777777" w:rsidR="005F5B3D" w:rsidRPr="00803779" w:rsidRDefault="005F5B3D" w:rsidP="0030686C">
            <w:pPr>
              <w:rPr>
                <w:sz w:val="20"/>
              </w:rPr>
            </w:pPr>
          </w:p>
          <w:p w14:paraId="654C0A8D" w14:textId="77777777" w:rsidR="005F5B3D" w:rsidRPr="00803779" w:rsidRDefault="00D547CC" w:rsidP="0030686C">
            <w:pPr>
              <w:rPr>
                <w:sz w:val="20"/>
              </w:rPr>
            </w:pPr>
            <w:r w:rsidRPr="00803779">
              <w:rPr>
                <w:sz w:val="20"/>
              </w:rPr>
              <w:t>32-41</w:t>
            </w:r>
          </w:p>
          <w:p w14:paraId="313DA23C" w14:textId="77777777" w:rsidR="0011112B" w:rsidRPr="00803779" w:rsidRDefault="0011112B" w:rsidP="0030686C">
            <w:pPr>
              <w:rPr>
                <w:sz w:val="20"/>
              </w:rPr>
            </w:pPr>
          </w:p>
          <w:p w14:paraId="24859790" w14:textId="77777777" w:rsidR="0011112B" w:rsidRPr="00803779" w:rsidRDefault="00D547CC" w:rsidP="0030686C">
            <w:pPr>
              <w:rPr>
                <w:sz w:val="20"/>
              </w:rPr>
            </w:pPr>
            <w:r w:rsidRPr="00803779">
              <w:rPr>
                <w:sz w:val="20"/>
              </w:rPr>
              <w:t>32415411</w:t>
            </w:r>
          </w:p>
          <w:p w14:paraId="341438E5" w14:textId="77777777" w:rsidR="005F5B3D" w:rsidRPr="00803779" w:rsidRDefault="005F5B3D" w:rsidP="0030686C">
            <w:pPr>
              <w:rPr>
                <w:sz w:val="20"/>
              </w:rPr>
            </w:pPr>
          </w:p>
        </w:tc>
        <w:tc>
          <w:tcPr>
            <w:tcW w:w="1701" w:type="dxa"/>
          </w:tcPr>
          <w:p w14:paraId="06D76AE8" w14:textId="77777777" w:rsidR="005F5B3D" w:rsidRPr="00803779" w:rsidRDefault="005F5B3D" w:rsidP="0030686C">
            <w:pPr>
              <w:rPr>
                <w:sz w:val="20"/>
              </w:rPr>
            </w:pPr>
          </w:p>
          <w:p w14:paraId="112D0539" w14:textId="77777777" w:rsidR="005F5B3D" w:rsidRPr="00803779" w:rsidRDefault="004E1DD3" w:rsidP="0030686C">
            <w:pPr>
              <w:rPr>
                <w:sz w:val="20"/>
              </w:rPr>
            </w:pPr>
            <w:r w:rsidRPr="00803779">
              <w:rPr>
                <w:sz w:val="20"/>
              </w:rPr>
              <w:t>Amt für öffentliche Ordnung</w:t>
            </w:r>
          </w:p>
        </w:tc>
        <w:tc>
          <w:tcPr>
            <w:tcW w:w="818" w:type="dxa"/>
          </w:tcPr>
          <w:p w14:paraId="072E255E" w14:textId="77777777" w:rsidR="005F5B3D" w:rsidRPr="00803779" w:rsidRDefault="005F5B3D" w:rsidP="0030686C">
            <w:pPr>
              <w:rPr>
                <w:sz w:val="20"/>
              </w:rPr>
            </w:pPr>
          </w:p>
          <w:p w14:paraId="3AAF9B6A" w14:textId="61257BED" w:rsidR="005F5B3D" w:rsidRPr="00803779" w:rsidRDefault="00D354C2" w:rsidP="00036E45">
            <w:pPr>
              <w:rPr>
                <w:sz w:val="20"/>
              </w:rPr>
            </w:pPr>
            <w:r w:rsidRPr="00803779">
              <w:rPr>
                <w:sz w:val="20"/>
              </w:rPr>
              <w:t>A 1</w:t>
            </w:r>
            <w:r w:rsidR="00036E45" w:rsidRPr="00803779">
              <w:rPr>
                <w:sz w:val="20"/>
              </w:rPr>
              <w:t>0</w:t>
            </w:r>
          </w:p>
        </w:tc>
        <w:tc>
          <w:tcPr>
            <w:tcW w:w="1904" w:type="dxa"/>
          </w:tcPr>
          <w:p w14:paraId="7DE9FB89" w14:textId="77777777" w:rsidR="005F5B3D" w:rsidRPr="00803779" w:rsidRDefault="005F5B3D" w:rsidP="0030686C">
            <w:pPr>
              <w:rPr>
                <w:sz w:val="20"/>
              </w:rPr>
            </w:pPr>
          </w:p>
          <w:p w14:paraId="1463A24B" w14:textId="2A3C2F6B" w:rsidR="005F5B3D" w:rsidRPr="00803779" w:rsidRDefault="004E1DD3" w:rsidP="001F1C12">
            <w:pPr>
              <w:rPr>
                <w:sz w:val="20"/>
              </w:rPr>
            </w:pPr>
            <w:r w:rsidRPr="00803779">
              <w:rPr>
                <w:sz w:val="20"/>
              </w:rPr>
              <w:t>Sachbearbeit</w:t>
            </w:r>
            <w:r w:rsidR="001F1C12" w:rsidRPr="00803779">
              <w:rPr>
                <w:sz w:val="20"/>
              </w:rPr>
              <w:t>er/-in</w:t>
            </w:r>
          </w:p>
        </w:tc>
        <w:tc>
          <w:tcPr>
            <w:tcW w:w="737" w:type="dxa"/>
            <w:shd w:val="pct12" w:color="auto" w:fill="FFFFFF"/>
          </w:tcPr>
          <w:p w14:paraId="4D55E3E6" w14:textId="77777777" w:rsidR="005F5B3D" w:rsidRPr="00803779" w:rsidRDefault="005F5B3D" w:rsidP="0030686C">
            <w:pPr>
              <w:rPr>
                <w:sz w:val="20"/>
              </w:rPr>
            </w:pPr>
          </w:p>
          <w:p w14:paraId="7314C16C" w14:textId="1A9F48A9" w:rsidR="005F5B3D" w:rsidRPr="00803779" w:rsidRDefault="00617CCD" w:rsidP="00617CCD">
            <w:pPr>
              <w:jc w:val="both"/>
              <w:rPr>
                <w:sz w:val="20"/>
              </w:rPr>
            </w:pPr>
            <w:r w:rsidRPr="00803779">
              <w:rPr>
                <w:sz w:val="20"/>
              </w:rPr>
              <w:t>1</w:t>
            </w:r>
            <w:r w:rsidR="00796122" w:rsidRPr="00803779">
              <w:rPr>
                <w:sz w:val="20"/>
              </w:rPr>
              <w:t>,00</w:t>
            </w:r>
          </w:p>
        </w:tc>
        <w:tc>
          <w:tcPr>
            <w:tcW w:w="1134" w:type="dxa"/>
          </w:tcPr>
          <w:p w14:paraId="7E4D4863" w14:textId="77777777" w:rsidR="005F5B3D" w:rsidRPr="00803779" w:rsidRDefault="005F5B3D" w:rsidP="0030686C">
            <w:pPr>
              <w:rPr>
                <w:sz w:val="20"/>
              </w:rPr>
            </w:pPr>
          </w:p>
          <w:p w14:paraId="75DEFD6A" w14:textId="65BE8C3F" w:rsidR="005F5B3D" w:rsidRPr="00803779" w:rsidRDefault="00796122" w:rsidP="0030686C">
            <w:pPr>
              <w:rPr>
                <w:sz w:val="20"/>
              </w:rPr>
            </w:pPr>
            <w:r w:rsidRPr="00803779">
              <w:rPr>
                <w:sz w:val="20"/>
              </w:rPr>
              <w:t>---</w:t>
            </w:r>
          </w:p>
        </w:tc>
        <w:tc>
          <w:tcPr>
            <w:tcW w:w="1417" w:type="dxa"/>
          </w:tcPr>
          <w:p w14:paraId="06ACCAAA" w14:textId="77777777" w:rsidR="005F5B3D" w:rsidRPr="00803779" w:rsidRDefault="005F5B3D" w:rsidP="0030686C">
            <w:pPr>
              <w:rPr>
                <w:sz w:val="20"/>
              </w:rPr>
            </w:pPr>
          </w:p>
          <w:p w14:paraId="2DE798AD" w14:textId="0E7BD7C5" w:rsidR="005F5B3D" w:rsidRPr="00803779" w:rsidRDefault="001E7982" w:rsidP="0030686C">
            <w:pPr>
              <w:rPr>
                <w:sz w:val="20"/>
              </w:rPr>
            </w:pPr>
            <w:r>
              <w:rPr>
                <w:sz w:val="20"/>
              </w:rPr>
              <w:t>89.000</w:t>
            </w:r>
          </w:p>
        </w:tc>
      </w:tr>
    </w:tbl>
    <w:p w14:paraId="25CF6D35" w14:textId="77777777" w:rsidR="003D7B0B" w:rsidRPr="00803779" w:rsidRDefault="006E0575" w:rsidP="00884D6C">
      <w:pPr>
        <w:pStyle w:val="berschrift1"/>
      </w:pPr>
      <w:r w:rsidRPr="00803779">
        <w:t>1</w:t>
      </w:r>
      <w:r w:rsidR="00884D6C" w:rsidRPr="00803779">
        <w:tab/>
      </w:r>
      <w:r w:rsidR="003D7B0B" w:rsidRPr="00803779">
        <w:t>Antra</w:t>
      </w:r>
      <w:r w:rsidR="003D7B0B" w:rsidRPr="00803779">
        <w:rPr>
          <w:u w:val="none"/>
        </w:rPr>
        <w:t>g</w:t>
      </w:r>
      <w:r w:rsidR="003D7B0B" w:rsidRPr="00803779">
        <w:t>, Stellenausstattun</w:t>
      </w:r>
      <w:r w:rsidR="003D7B0B" w:rsidRPr="00803779">
        <w:rPr>
          <w:u w:val="none"/>
        </w:rPr>
        <w:t>g</w:t>
      </w:r>
    </w:p>
    <w:p w14:paraId="219D6153" w14:textId="77777777" w:rsidR="003D7B0B" w:rsidRPr="00803779" w:rsidRDefault="003D7B0B" w:rsidP="00884D6C"/>
    <w:p w14:paraId="2DAB632D" w14:textId="1E0A4881" w:rsidR="003D7B0B" w:rsidRPr="00803779" w:rsidRDefault="002A5CFE" w:rsidP="00884D6C">
      <w:r w:rsidRPr="00803779">
        <w:t>Geschaffen wird</w:t>
      </w:r>
      <w:r w:rsidR="00617CCD" w:rsidRPr="00803779">
        <w:t xml:space="preserve"> </w:t>
      </w:r>
      <w:r w:rsidRPr="00803779">
        <w:t>1,00</w:t>
      </w:r>
      <w:r w:rsidR="00803779">
        <w:t xml:space="preserve"> </w:t>
      </w:r>
      <w:r w:rsidR="001F1C12" w:rsidRPr="00803779">
        <w:t>S</w:t>
      </w:r>
      <w:r w:rsidR="001A25A6" w:rsidRPr="00803779">
        <w:t xml:space="preserve">telle in </w:t>
      </w:r>
      <w:r w:rsidR="00D50D24" w:rsidRPr="00803779">
        <w:t xml:space="preserve">Besoldungsgruppe </w:t>
      </w:r>
      <w:r w:rsidR="001A25A6" w:rsidRPr="00803779">
        <w:t>A 1</w:t>
      </w:r>
      <w:r w:rsidR="00D50D24" w:rsidRPr="00803779">
        <w:t>0</w:t>
      </w:r>
      <w:r w:rsidR="001A25A6" w:rsidRPr="00803779">
        <w:t xml:space="preserve"> für die</w:t>
      </w:r>
      <w:r w:rsidR="009E35BC" w:rsidRPr="00803779">
        <w:t xml:space="preserve"> </w:t>
      </w:r>
      <w:r w:rsidR="001C4439" w:rsidRPr="00803779">
        <w:t xml:space="preserve">IuK-Fachbereichskoordination für die Digitalisierung und </w:t>
      </w:r>
      <w:r w:rsidR="00B4473D" w:rsidRPr="00803779">
        <w:t>IuK</w:t>
      </w:r>
      <w:r w:rsidRPr="00803779">
        <w:t>-Betreuung der Ausländerbehörde</w:t>
      </w:r>
      <w:r w:rsidR="001A25A6" w:rsidRPr="00803779">
        <w:t>.</w:t>
      </w:r>
    </w:p>
    <w:p w14:paraId="3ED98DA4" w14:textId="77777777" w:rsidR="003D7B0B" w:rsidRPr="00803779" w:rsidRDefault="003D7B0B" w:rsidP="00884D6C">
      <w:pPr>
        <w:pStyle w:val="berschrift1"/>
      </w:pPr>
      <w:r w:rsidRPr="00803779">
        <w:t>2</w:t>
      </w:r>
      <w:r w:rsidRPr="00803779">
        <w:tab/>
        <w:t>Schaffun</w:t>
      </w:r>
      <w:r w:rsidRPr="00803779">
        <w:rPr>
          <w:u w:val="none"/>
        </w:rPr>
        <w:t>g</w:t>
      </w:r>
      <w:r w:rsidRPr="00803779">
        <w:t>skriterien</w:t>
      </w:r>
    </w:p>
    <w:p w14:paraId="3B1B93B0" w14:textId="77777777" w:rsidR="003D7B0B" w:rsidRPr="00803779" w:rsidRDefault="003D7B0B" w:rsidP="00884D6C"/>
    <w:p w14:paraId="598BCC14" w14:textId="0615A6A9" w:rsidR="0006390A" w:rsidRPr="00803779" w:rsidRDefault="0006390A" w:rsidP="00884D6C">
      <w:r w:rsidRPr="00803779">
        <w:rPr>
          <w:rFonts w:cs="Arial"/>
        </w:rPr>
        <w:t>Die Stellenschaffung ist in der „Grünen Liste“ zum Haushalt 2022/2023 enthalten. Sie ist Teil des Haushaltspakets „Digital MoveS“; siehe auch GRDrs. 81/2021.</w:t>
      </w:r>
    </w:p>
    <w:p w14:paraId="3878CD38" w14:textId="77777777" w:rsidR="003D7B0B" w:rsidRPr="00803779" w:rsidRDefault="003D7B0B" w:rsidP="00884D6C">
      <w:pPr>
        <w:pStyle w:val="berschrift1"/>
      </w:pPr>
      <w:r w:rsidRPr="00803779">
        <w:t>3</w:t>
      </w:r>
      <w:r w:rsidRPr="00803779">
        <w:tab/>
        <w:t>Bedarf</w:t>
      </w:r>
    </w:p>
    <w:p w14:paraId="0D65C100" w14:textId="77777777" w:rsidR="003D7B0B" w:rsidRPr="00803779" w:rsidRDefault="00884D6C" w:rsidP="00884D6C">
      <w:pPr>
        <w:pStyle w:val="berschrift2"/>
      </w:pPr>
      <w:r w:rsidRPr="00803779">
        <w:t>3.1</w:t>
      </w:r>
      <w:r w:rsidRPr="00803779">
        <w:tab/>
      </w:r>
      <w:r w:rsidR="006E0575" w:rsidRPr="00803779">
        <w:t>Anlass</w:t>
      </w:r>
    </w:p>
    <w:p w14:paraId="13A9E6CF" w14:textId="77777777" w:rsidR="003D7B0B" w:rsidRPr="00803779" w:rsidRDefault="003D7B0B" w:rsidP="00884D6C"/>
    <w:p w14:paraId="78084373" w14:textId="361B3DE5" w:rsidR="006E0575" w:rsidRPr="00803779" w:rsidRDefault="007B195D" w:rsidP="00884D6C">
      <w:r w:rsidRPr="00803779">
        <w:t>Im Rahmen der Organisationsu</w:t>
      </w:r>
      <w:r w:rsidR="00184F69" w:rsidRPr="00803779">
        <w:t>ntersuchung der Dienststelle Ausländer-</w:t>
      </w:r>
      <w:r w:rsidR="00D547CC" w:rsidRPr="00803779">
        <w:t xml:space="preserve"> </w:t>
      </w:r>
      <w:r w:rsidR="00184F69" w:rsidRPr="00803779">
        <w:t>und Staatsangehörigkeitsrecht (Ausländerbehörde)</w:t>
      </w:r>
      <w:r w:rsidR="005146F4" w:rsidRPr="00803779">
        <w:t xml:space="preserve"> im Jahr</w:t>
      </w:r>
      <w:r w:rsidR="00184F69" w:rsidRPr="00803779">
        <w:t xml:space="preserve"> </w:t>
      </w:r>
      <w:r w:rsidRPr="00803779">
        <w:t xml:space="preserve">2015 wurde die </w:t>
      </w:r>
      <w:r w:rsidR="00D547CC" w:rsidRPr="00803779">
        <w:t>EDV</w:t>
      </w:r>
      <w:r w:rsidRPr="00803779">
        <w:t>-Ausstattung untersucht, siehe auch GRDrs. 935/2015. Nicht untersucht wurde</w:t>
      </w:r>
      <w:r w:rsidR="00D547CC" w:rsidRPr="00803779">
        <w:t>,</w:t>
      </w:r>
      <w:r w:rsidRPr="00803779">
        <w:t xml:space="preserve"> wie viele Stellen für die Betreuung des </w:t>
      </w:r>
      <w:r w:rsidR="00D547CC" w:rsidRPr="00803779">
        <w:t>EDV</w:t>
      </w:r>
      <w:r w:rsidRPr="00803779">
        <w:t xml:space="preserve">-Bedarfs der Dienststelle erforderlich sind (dies war auch </w:t>
      </w:r>
      <w:r w:rsidR="00335367" w:rsidRPr="00803779">
        <w:t>nicht Gegenstand des Projektauftrags).</w:t>
      </w:r>
    </w:p>
    <w:p w14:paraId="70109214" w14:textId="77777777" w:rsidR="00D60661" w:rsidRPr="00803779" w:rsidRDefault="00D60661" w:rsidP="00884D6C"/>
    <w:p w14:paraId="1E7F3963" w14:textId="47834A90" w:rsidR="009E0710" w:rsidRPr="00803779" w:rsidRDefault="00184F69" w:rsidP="00884D6C">
      <w:r w:rsidRPr="00803779">
        <w:t>Die Dienststelle</w:t>
      </w:r>
      <w:r w:rsidR="00AD537A" w:rsidRPr="00803779">
        <w:t xml:space="preserve"> arbeitet mit verschiedenen Fachverfahren und einer </w:t>
      </w:r>
      <w:r w:rsidR="009E0710" w:rsidRPr="00803779">
        <w:t>umfangreichen Hardware</w:t>
      </w:r>
      <w:r w:rsidR="00AD537A" w:rsidRPr="00803779">
        <w:t xml:space="preserve">-Ausstattung. Deren Betreuung und reibungsloses Funktionieren ist für </w:t>
      </w:r>
      <w:r w:rsidR="009E0710" w:rsidRPr="00803779">
        <w:t xml:space="preserve">eine </w:t>
      </w:r>
      <w:r w:rsidR="00AD537A" w:rsidRPr="00803779">
        <w:t>Behörde mit hoher Kundenfrequenz zwingend erforderlich.</w:t>
      </w:r>
      <w:r w:rsidR="00036E45" w:rsidRPr="00803779">
        <w:t xml:space="preserve"> </w:t>
      </w:r>
      <w:r w:rsidR="009E0710" w:rsidRPr="00803779">
        <w:t>Zusätzlich wu</w:t>
      </w:r>
      <w:r w:rsidR="00CA0728" w:rsidRPr="00803779">
        <w:t xml:space="preserve">rden </w:t>
      </w:r>
      <w:r w:rsidR="009E0710" w:rsidRPr="00803779">
        <w:t xml:space="preserve">bzw. werden </w:t>
      </w:r>
      <w:r w:rsidR="00CA0728" w:rsidRPr="00803779">
        <w:t>neue Fachverfahren eingeführt, welche</w:t>
      </w:r>
      <w:bookmarkStart w:id="0" w:name="_GoBack"/>
      <w:bookmarkEnd w:id="0"/>
      <w:r w:rsidR="00CA0728" w:rsidRPr="00803779">
        <w:t xml:space="preserve"> einer Betreuung </w:t>
      </w:r>
      <w:r w:rsidR="00DD4748" w:rsidRPr="00803779">
        <w:t xml:space="preserve">und Fortentwicklung </w:t>
      </w:r>
      <w:r w:rsidR="00CA0728" w:rsidRPr="00803779">
        <w:t>bedürfen (PIK-Station zu</w:t>
      </w:r>
      <w:r w:rsidR="008D7E00" w:rsidRPr="00803779">
        <w:t>r</w:t>
      </w:r>
      <w:r w:rsidR="00CA0728" w:rsidRPr="00803779">
        <w:t xml:space="preserve"> erkennungsdienstlichen Behandlung von Asylbewerbern und illegalen Personen, neues Kassensystem</w:t>
      </w:r>
      <w:r w:rsidR="009E0710" w:rsidRPr="00803779">
        <w:t xml:space="preserve">, </w:t>
      </w:r>
      <w:r w:rsidR="0072430E" w:rsidRPr="00803779">
        <w:t xml:space="preserve">Ablösung </w:t>
      </w:r>
      <w:proofErr w:type="spellStart"/>
      <w:r w:rsidR="0072430E" w:rsidRPr="00803779">
        <w:t>LaDiVa</w:t>
      </w:r>
      <w:proofErr w:type="spellEnd"/>
      <w:r w:rsidR="0072430E" w:rsidRPr="00803779">
        <w:t xml:space="preserve"> durch </w:t>
      </w:r>
      <w:r w:rsidR="009E0710" w:rsidRPr="00803779">
        <w:t>KM-Ausländer</w:t>
      </w:r>
      <w:r w:rsidR="006E59D9" w:rsidRPr="00803779">
        <w:t>,</w:t>
      </w:r>
      <w:r w:rsidR="00DD4748" w:rsidRPr="00803779">
        <w:t xml:space="preserve"> </w:t>
      </w:r>
      <w:r w:rsidR="00B05BB5" w:rsidRPr="00803779">
        <w:t>Weiterentwicklung de</w:t>
      </w:r>
      <w:r w:rsidR="006E59D9" w:rsidRPr="00803779">
        <w:t>r</w:t>
      </w:r>
      <w:r w:rsidR="00B05BB5" w:rsidRPr="00803779">
        <w:t xml:space="preserve"> </w:t>
      </w:r>
      <w:r w:rsidR="00DD4748" w:rsidRPr="00803779">
        <w:t xml:space="preserve">Fachverfahren </w:t>
      </w:r>
      <w:r w:rsidR="00822844" w:rsidRPr="00803779">
        <w:t>KM-Ausländer</w:t>
      </w:r>
      <w:r w:rsidR="006E59D9" w:rsidRPr="00803779">
        <w:t xml:space="preserve"> und AZR</w:t>
      </w:r>
      <w:r w:rsidR="009E0710" w:rsidRPr="00803779">
        <w:t>).</w:t>
      </w:r>
    </w:p>
    <w:p w14:paraId="11C95286" w14:textId="77777777" w:rsidR="00CA0728" w:rsidRPr="00803779" w:rsidRDefault="009E0710" w:rsidP="00884D6C">
      <w:r w:rsidRPr="00803779">
        <w:t xml:space="preserve"> </w:t>
      </w:r>
    </w:p>
    <w:p w14:paraId="7F35CC29" w14:textId="77777777" w:rsidR="00036E45" w:rsidRPr="00803779" w:rsidRDefault="00CA0728" w:rsidP="00884D6C">
      <w:r w:rsidRPr="00803779">
        <w:lastRenderedPageBreak/>
        <w:t>Unabhängig davon is</w:t>
      </w:r>
      <w:r w:rsidR="00184F69" w:rsidRPr="00803779">
        <w:t xml:space="preserve">t der Umbau der Ausländerbehörde </w:t>
      </w:r>
      <w:r w:rsidR="00566176" w:rsidRPr="00803779">
        <w:t>in eine moderne Dienstleistungsbehörde ohne ausreichende</w:t>
      </w:r>
      <w:r w:rsidR="009E0710" w:rsidRPr="00803779">
        <w:t>, dienststelleneigene</w:t>
      </w:r>
      <w:r w:rsidR="009E30D5" w:rsidRPr="00803779">
        <w:t xml:space="preserve"> </w:t>
      </w:r>
      <w:r w:rsidR="000B7AB8" w:rsidRPr="00803779">
        <w:t>IuK-</w:t>
      </w:r>
      <w:r w:rsidR="00B4473D" w:rsidRPr="00803779">
        <w:t>Fachbereichsk</w:t>
      </w:r>
      <w:r w:rsidR="00E51CAE" w:rsidRPr="00803779">
        <w:t>oordination</w:t>
      </w:r>
      <w:r w:rsidR="009E30D5" w:rsidRPr="00803779">
        <w:t xml:space="preserve"> für die Digitalisierung und IuK-Betreuung</w:t>
      </w:r>
      <w:r w:rsidR="000B7AB8" w:rsidRPr="00803779">
        <w:t xml:space="preserve"> </w:t>
      </w:r>
      <w:r w:rsidR="00566176" w:rsidRPr="00803779">
        <w:t xml:space="preserve">nicht möglich. </w:t>
      </w:r>
    </w:p>
    <w:p w14:paraId="743FB086" w14:textId="77777777" w:rsidR="00036E45" w:rsidRPr="00803779" w:rsidRDefault="00036E45" w:rsidP="00884D6C"/>
    <w:p w14:paraId="1EEAB23A" w14:textId="2259D042" w:rsidR="009E0710" w:rsidRPr="00803779" w:rsidRDefault="009E0710" w:rsidP="00884D6C">
      <w:r w:rsidRPr="00803779">
        <w:t>Bei</w:t>
      </w:r>
      <w:r w:rsidR="00566176" w:rsidRPr="00803779">
        <w:t xml:space="preserve"> der Ausländerbehörde werden jährlich zehntausende von Verwaltungsverfahren durchgeführt.</w:t>
      </w:r>
      <w:r w:rsidR="00036E45" w:rsidRPr="00803779">
        <w:t xml:space="preserve"> </w:t>
      </w:r>
      <w:r w:rsidR="00566176" w:rsidRPr="00803779">
        <w:t xml:space="preserve">Die Ausländerbehörde führt dabei die Akten noch in Papierform. Dies ist nicht mehr </w:t>
      </w:r>
      <w:r w:rsidR="000C78CE" w:rsidRPr="00803779">
        <w:t>z</w:t>
      </w:r>
      <w:r w:rsidR="00566176" w:rsidRPr="00803779">
        <w:t>eit</w:t>
      </w:r>
      <w:r w:rsidR="005146F4" w:rsidRPr="00803779">
        <w:t xml:space="preserve">gemäß, die Einführung der </w:t>
      </w:r>
      <w:proofErr w:type="spellStart"/>
      <w:r w:rsidR="005146F4" w:rsidRPr="00803779">
        <w:t>e</w:t>
      </w:r>
      <w:r w:rsidR="00566176" w:rsidRPr="00803779">
        <w:t>Akte</w:t>
      </w:r>
      <w:proofErr w:type="spellEnd"/>
      <w:r w:rsidR="00566176" w:rsidRPr="00803779">
        <w:t xml:space="preserve"> zwingend geboten. </w:t>
      </w:r>
    </w:p>
    <w:p w14:paraId="2CC416B7" w14:textId="77777777" w:rsidR="00657766" w:rsidRPr="00803779" w:rsidRDefault="00657766" w:rsidP="00884D6C"/>
    <w:p w14:paraId="79A8346E" w14:textId="77777777" w:rsidR="00F52FEF" w:rsidRPr="00803779" w:rsidRDefault="00F52FEF" w:rsidP="00884D6C">
      <w:r w:rsidRPr="00803779">
        <w:t>Schätzungswei</w:t>
      </w:r>
      <w:r w:rsidR="009E0710" w:rsidRPr="00803779">
        <w:t>se müssen ca. 500.000 A</w:t>
      </w:r>
      <w:r w:rsidRPr="00803779">
        <w:t>kten im Ausländer- und Staatsangehörig</w:t>
      </w:r>
      <w:r w:rsidR="009C3871" w:rsidRPr="00803779">
        <w:t>keitsrecht digitalisiert werden</w:t>
      </w:r>
      <w:r w:rsidR="009E0710" w:rsidRPr="00803779">
        <w:t>. Hierfür wird in einem ersten Schritt ein Projekt in Zusammenarbeit mit AKR, WFB und Amt 32 erforderlich sein. Die Durchführung und Begleitung dieses Projektes durch die Ausländerbehörde kann nicht mit dem derzeitigen Personalbestand erfolgen.</w:t>
      </w:r>
    </w:p>
    <w:p w14:paraId="44F06AE1" w14:textId="77777777" w:rsidR="009E0710" w:rsidRPr="00803779" w:rsidRDefault="009E0710" w:rsidP="00884D6C"/>
    <w:p w14:paraId="68CB8D32" w14:textId="7BA1FA8D" w:rsidR="00230A2E" w:rsidRPr="00803779" w:rsidRDefault="00F52FEF" w:rsidP="00884D6C">
      <w:r w:rsidRPr="00803779">
        <w:t>De</w:t>
      </w:r>
      <w:r w:rsidR="00754261" w:rsidRPr="00803779">
        <w:t>r</w:t>
      </w:r>
      <w:r w:rsidRPr="00803779">
        <w:t xml:space="preserve"> notwendige Umbau in eine moderne Dienstleistungsbehörde </w:t>
      </w:r>
      <w:r w:rsidR="009C3871" w:rsidRPr="00803779">
        <w:t xml:space="preserve">ist auch Intension und verpflichtende gesetzliche Aufgabe </w:t>
      </w:r>
      <w:r w:rsidR="009E0710" w:rsidRPr="00803779">
        <w:t xml:space="preserve">nach dem </w:t>
      </w:r>
      <w:r w:rsidR="009C3871" w:rsidRPr="00803779">
        <w:t>Online-Zugang</w:t>
      </w:r>
      <w:r w:rsidR="00CD4BCE" w:rsidRPr="00803779">
        <w:t>sgesetz (OZG)</w:t>
      </w:r>
      <w:r w:rsidR="00754261" w:rsidRPr="00803779">
        <w:t>. Das Gesetz trat am</w:t>
      </w:r>
      <w:r w:rsidR="00792EAC" w:rsidRPr="00803779">
        <w:t xml:space="preserve"> 14. August 2017 in Kraft. Es verpflichtet Bund, Länder und Kommunen</w:t>
      </w:r>
      <w:r w:rsidR="008D7E00" w:rsidRPr="00803779">
        <w:t>,</w:t>
      </w:r>
      <w:r w:rsidR="00792EAC" w:rsidRPr="00803779">
        <w:t xml:space="preserve"> ihre Verwaltungsleistungen bis 31.12.2022 auch online anzubieten. </w:t>
      </w:r>
      <w:r w:rsidR="005146F4" w:rsidRPr="00803779">
        <w:t>Der</w:t>
      </w:r>
      <w:r w:rsidR="009C3871" w:rsidRPr="00803779">
        <w:t xml:space="preserve"> Umsetzungskatalog zum OZG </w:t>
      </w:r>
      <w:r w:rsidR="005146F4" w:rsidRPr="00803779">
        <w:t>beinhaltet</w:t>
      </w:r>
      <w:r w:rsidR="009C3871" w:rsidRPr="00803779">
        <w:t xml:space="preserve"> in Kapitel 4.9 „Ein-</w:t>
      </w:r>
      <w:r w:rsidR="001F1C12" w:rsidRPr="00803779">
        <w:t xml:space="preserve"> </w:t>
      </w:r>
      <w:r w:rsidR="009C3871" w:rsidRPr="00803779">
        <w:t xml:space="preserve">und Auswanderung“ </w:t>
      </w:r>
      <w:r w:rsidR="00DF08EA" w:rsidRPr="00803779">
        <w:t xml:space="preserve">rund </w:t>
      </w:r>
      <w:r w:rsidR="00C10C9D" w:rsidRPr="00803779">
        <w:t>30</w:t>
      </w:r>
      <w:r w:rsidR="00657766" w:rsidRPr="00803779">
        <w:t xml:space="preserve"> OZG-Leistungen, die für die Ausländerbehörde bis 31.12.2022 umgesetzt werden </w:t>
      </w:r>
      <w:r w:rsidR="00DF08EA" w:rsidRPr="00803779">
        <w:t>müssen</w:t>
      </w:r>
      <w:r w:rsidR="006E2C75" w:rsidRPr="00803779">
        <w:t xml:space="preserve">, auch wenn sich nicht alle Vorgänge </w:t>
      </w:r>
      <w:r w:rsidR="00765945" w:rsidRPr="00803779">
        <w:t xml:space="preserve">für eine komplette </w:t>
      </w:r>
      <w:r w:rsidR="006E2C75" w:rsidRPr="00803779">
        <w:t>Digitalisierung eignen. Ziel ist es</w:t>
      </w:r>
      <w:r w:rsidR="008D7E00" w:rsidRPr="00803779">
        <w:t>,</w:t>
      </w:r>
      <w:r w:rsidR="006E2C75" w:rsidRPr="00803779">
        <w:t xml:space="preserve"> das Antragsverfahren so weit zu digitalisieren, dass nach Prüfung eine Vorsprache der Kunden*innen nur noch zur Abgabe von Unterschriften und Fingerabdrücken an einem </w:t>
      </w:r>
      <w:proofErr w:type="spellStart"/>
      <w:r w:rsidR="006E2C75" w:rsidRPr="00803779">
        <w:t>front</w:t>
      </w:r>
      <w:proofErr w:type="spellEnd"/>
      <w:r w:rsidR="006E2C75" w:rsidRPr="00803779">
        <w:t xml:space="preserve">-office-Schalter nötig ist. Dies würde die Terminzeiten der Vorsprachen stark verkürzen und den erheblichen Kundendruck auf </w:t>
      </w:r>
      <w:r w:rsidR="00754261" w:rsidRPr="00803779">
        <w:t>die Ausländerbehörden</w:t>
      </w:r>
      <w:r w:rsidR="006E2C75" w:rsidRPr="00803779">
        <w:t xml:space="preserve"> stark r</w:t>
      </w:r>
      <w:r w:rsidR="005D7546" w:rsidRPr="00803779">
        <w:t>eduzieren.</w:t>
      </w:r>
      <w:r w:rsidR="00863BCC" w:rsidRPr="00803779">
        <w:t xml:space="preserve"> </w:t>
      </w:r>
      <w:r w:rsidR="005D7546" w:rsidRPr="00803779">
        <w:t xml:space="preserve">Die Umsetzung </w:t>
      </w:r>
      <w:r w:rsidR="005146F4" w:rsidRPr="00803779">
        <w:t>bindet Kapazitäten, die nicht mit dem vorhandenen Personalbestand der Dienststelle abgedeckt werden können.</w:t>
      </w:r>
    </w:p>
    <w:p w14:paraId="63F4A528" w14:textId="77777777" w:rsidR="00230A2E" w:rsidRPr="00803779" w:rsidRDefault="00230A2E" w:rsidP="00884D6C"/>
    <w:p w14:paraId="5FA4B7BE" w14:textId="4B19FE14" w:rsidR="00E51CAE" w:rsidRPr="00803779" w:rsidRDefault="006E59D9" w:rsidP="00884D6C">
      <w:r w:rsidRPr="00803779">
        <w:t xml:space="preserve">Auch wenn es sich bei der Ausländerbehörde um eine Dienststelle mit Kundenbetrieb handelt, müssen für die Mitarbeiter*innen Strategien für mobiles Arbeiten/Home </w:t>
      </w:r>
      <w:r w:rsidR="000C78CE" w:rsidRPr="00803779">
        <w:t>O</w:t>
      </w:r>
      <w:r w:rsidRPr="00803779">
        <w:t>ffice zur Person</w:t>
      </w:r>
      <w:r w:rsidR="007634D7" w:rsidRPr="00803779">
        <w:t>algewinnung und -</w:t>
      </w:r>
      <w:r w:rsidRPr="00803779">
        <w:t>erhaltung entwickelt und fortgeschrieben werden.</w:t>
      </w:r>
      <w:r w:rsidR="00E51CAE" w:rsidRPr="00803779">
        <w:t xml:space="preserve"> </w:t>
      </w:r>
    </w:p>
    <w:p w14:paraId="7D37FE0D" w14:textId="77777777" w:rsidR="003D7B0B" w:rsidRPr="00803779" w:rsidRDefault="003D7B0B" w:rsidP="00165C0D">
      <w:pPr>
        <w:pStyle w:val="berschrift2"/>
      </w:pPr>
      <w:r w:rsidRPr="00803779">
        <w:t>3.2</w:t>
      </w:r>
      <w:r w:rsidRPr="00803779">
        <w:tab/>
        <w:t>Bisherige Aufgabenwahrnehmung</w:t>
      </w:r>
    </w:p>
    <w:p w14:paraId="681A2AC3" w14:textId="77777777" w:rsidR="003D7B0B" w:rsidRPr="00803779" w:rsidRDefault="003D7B0B" w:rsidP="00884D6C"/>
    <w:p w14:paraId="4FB61DB0" w14:textId="48F06D2D" w:rsidR="003D7B0B" w:rsidRPr="00803779" w:rsidRDefault="00F65110" w:rsidP="00884D6C">
      <w:r w:rsidRPr="00803779">
        <w:t xml:space="preserve">Die bisherige Stellenausstattung der Dienststelle für IuK-Angelegenheiten beträgt 2,00 Stellen in EG 9a. </w:t>
      </w:r>
      <w:r w:rsidR="00016FEE" w:rsidRPr="00803779">
        <w:t>Es handelt sich überwiegend um neue Aufgaben.</w:t>
      </w:r>
      <w:r w:rsidRPr="00803779">
        <w:t xml:space="preserve"> </w:t>
      </w:r>
      <w:r w:rsidR="004414B4" w:rsidRPr="00803779">
        <w:t>Digitalisierungsprojekte</w:t>
      </w:r>
      <w:r w:rsidR="00A71B3E" w:rsidRPr="00803779">
        <w:t xml:space="preserve"> </w:t>
      </w:r>
      <w:r w:rsidR="004414B4" w:rsidRPr="00803779">
        <w:t xml:space="preserve">und andere Projekte </w:t>
      </w:r>
      <w:r w:rsidR="00DA571F" w:rsidRPr="00803779">
        <w:t>können</w:t>
      </w:r>
      <w:r w:rsidR="00A71B3E" w:rsidRPr="00803779">
        <w:t xml:space="preserve"> bisher nicht umgesetzt werden, weil </w:t>
      </w:r>
      <w:r w:rsidR="00784C03" w:rsidRPr="00803779">
        <w:t xml:space="preserve">die </w:t>
      </w:r>
      <w:r w:rsidR="00985865" w:rsidRPr="00803779">
        <w:t>EDV-Fachb</w:t>
      </w:r>
      <w:r w:rsidR="007634D7" w:rsidRPr="00803779">
        <w:t>ereich</w:t>
      </w:r>
      <w:r w:rsidR="00D42298" w:rsidRPr="00803779">
        <w:t>skoordination</w:t>
      </w:r>
      <w:r w:rsidR="007634D7" w:rsidRPr="00803779">
        <w:t xml:space="preserve"> durch die</w:t>
      </w:r>
      <w:r w:rsidR="00A71B3E" w:rsidRPr="00803779">
        <w:t xml:space="preserve"> standardmäßige EDV-Bet</w:t>
      </w:r>
      <w:r w:rsidR="004414B4" w:rsidRPr="00803779">
        <w:t>r</w:t>
      </w:r>
      <w:r w:rsidR="00A71B3E" w:rsidRPr="00803779">
        <w:t xml:space="preserve">euung </w:t>
      </w:r>
      <w:r w:rsidR="004414B4" w:rsidRPr="00803779">
        <w:t>für die</w:t>
      </w:r>
      <w:r w:rsidR="00784C03" w:rsidRPr="00803779">
        <w:t xml:space="preserve"> </w:t>
      </w:r>
      <w:r w:rsidR="00540786" w:rsidRPr="00803779">
        <w:t xml:space="preserve">erheblich gewachsene </w:t>
      </w:r>
      <w:r w:rsidR="004414B4" w:rsidRPr="00803779">
        <w:t xml:space="preserve">Ausländerbehörde </w:t>
      </w:r>
      <w:r w:rsidR="00A71B3E" w:rsidRPr="00803779">
        <w:t>aus</w:t>
      </w:r>
      <w:r w:rsidR="00540786" w:rsidRPr="00803779">
        <w:t>ge</w:t>
      </w:r>
      <w:r w:rsidR="00A71B3E" w:rsidRPr="00803779">
        <w:t>lastet</w:t>
      </w:r>
      <w:r w:rsidR="004414B4" w:rsidRPr="00803779">
        <w:t xml:space="preserve"> </w:t>
      </w:r>
      <w:r w:rsidR="00985865" w:rsidRPr="00803779">
        <w:t xml:space="preserve">ist </w:t>
      </w:r>
      <w:r w:rsidR="004414B4" w:rsidRPr="00803779">
        <w:t xml:space="preserve">und die vorhandenen </w:t>
      </w:r>
      <w:r w:rsidR="00A71B3E" w:rsidRPr="00803779">
        <w:t xml:space="preserve">Kapazitäten </w:t>
      </w:r>
      <w:r w:rsidR="004414B4" w:rsidRPr="00803779">
        <w:t>dadurch gebunden sind</w:t>
      </w:r>
      <w:r w:rsidR="00A71B3E" w:rsidRPr="00803779">
        <w:t xml:space="preserve">. </w:t>
      </w:r>
    </w:p>
    <w:p w14:paraId="189DC2DB" w14:textId="77777777" w:rsidR="00230A2E" w:rsidRPr="00803779" w:rsidRDefault="006E0575" w:rsidP="00230A2E">
      <w:pPr>
        <w:pStyle w:val="berschrift2"/>
      </w:pPr>
      <w:r w:rsidRPr="00803779">
        <w:t>3.3</w:t>
      </w:r>
      <w:r w:rsidR="003D7B0B" w:rsidRPr="00803779">
        <w:tab/>
        <w:t>Auswirkungen bei Ablehnung der Stellenschaffungen</w:t>
      </w:r>
    </w:p>
    <w:p w14:paraId="7748FDD5" w14:textId="77777777" w:rsidR="003D7B0B" w:rsidRPr="00803779" w:rsidRDefault="003D7B0B" w:rsidP="00884D6C"/>
    <w:p w14:paraId="463ED003" w14:textId="20EA3D9B" w:rsidR="00356451" w:rsidRPr="00803779" w:rsidRDefault="00036009" w:rsidP="00356451">
      <w:r w:rsidRPr="00803779">
        <w:t>Die Einführung der e-Akte</w:t>
      </w:r>
      <w:r w:rsidR="007634D7" w:rsidRPr="00803779">
        <w:t xml:space="preserve">, </w:t>
      </w:r>
      <w:r w:rsidRPr="00803779">
        <w:t xml:space="preserve">die Umsetzung </w:t>
      </w:r>
      <w:r w:rsidR="000B7AB8" w:rsidRPr="00803779">
        <w:t xml:space="preserve">der Digitalisierung und </w:t>
      </w:r>
      <w:r w:rsidRPr="00803779">
        <w:t>des OZ</w:t>
      </w:r>
      <w:r w:rsidR="00540786" w:rsidRPr="00803779">
        <w:t xml:space="preserve">G wird bei der Ausländerbehörde </w:t>
      </w:r>
      <w:r w:rsidRPr="00803779">
        <w:t>nicht erfolgen.</w:t>
      </w:r>
      <w:r w:rsidR="00540786" w:rsidRPr="00803779">
        <w:t xml:space="preserve"> Die Ausländerbehörde kann nicht zu einem modernen Dienstleister weiterentwickelt werden.</w:t>
      </w:r>
    </w:p>
    <w:p w14:paraId="72BED1D6" w14:textId="77777777" w:rsidR="003D7B0B" w:rsidRPr="00803779" w:rsidRDefault="00884D6C" w:rsidP="00884D6C">
      <w:pPr>
        <w:pStyle w:val="berschrift1"/>
      </w:pPr>
      <w:r w:rsidRPr="00803779">
        <w:t>4</w:t>
      </w:r>
      <w:r w:rsidRPr="00803779">
        <w:tab/>
      </w:r>
      <w:r w:rsidR="003D7B0B" w:rsidRPr="00803779">
        <w:t>Stellenvermerke</w:t>
      </w:r>
    </w:p>
    <w:p w14:paraId="1D84FB47" w14:textId="77777777" w:rsidR="00DE362D" w:rsidRPr="00803779" w:rsidRDefault="00DE362D" w:rsidP="00884D6C"/>
    <w:p w14:paraId="0892DDFC" w14:textId="18C3A16C" w:rsidR="009E35BC" w:rsidRPr="00803779" w:rsidRDefault="00016FEE" w:rsidP="00884D6C">
      <w:r w:rsidRPr="00803779">
        <w:t xml:space="preserve">Keine. </w:t>
      </w:r>
    </w:p>
    <w:sectPr w:rsidR="009E35BC" w:rsidRPr="00803779"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E313" w14:textId="77777777" w:rsidR="00FB1C18" w:rsidRDefault="00FB1C18">
      <w:r>
        <w:separator/>
      </w:r>
    </w:p>
  </w:endnote>
  <w:endnote w:type="continuationSeparator" w:id="0">
    <w:p w14:paraId="432C36E2" w14:textId="77777777" w:rsidR="00FB1C18" w:rsidRDefault="00F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11BA" w14:textId="77777777" w:rsidR="00FB1C18" w:rsidRDefault="00FB1C18">
      <w:r>
        <w:separator/>
      </w:r>
    </w:p>
  </w:footnote>
  <w:footnote w:type="continuationSeparator" w:id="0">
    <w:p w14:paraId="593CF9C0" w14:textId="77777777" w:rsidR="00FB1C18" w:rsidRDefault="00FB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FA83" w14:textId="4C8087B2"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46757">
      <w:rPr>
        <w:rStyle w:val="Seitenzahl"/>
        <w:noProof/>
      </w:rPr>
      <w:t>2</w:t>
    </w:r>
    <w:r w:rsidR="0072799A">
      <w:rPr>
        <w:rStyle w:val="Seitenzahl"/>
      </w:rPr>
      <w:fldChar w:fldCharType="end"/>
    </w:r>
    <w:r>
      <w:rPr>
        <w:rStyle w:val="Seitenzahl"/>
      </w:rPr>
      <w:t xml:space="preserve"> -</w:t>
    </w:r>
  </w:p>
  <w:p w14:paraId="3AB93800"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7D"/>
    <w:rsid w:val="00016FEE"/>
    <w:rsid w:val="00036009"/>
    <w:rsid w:val="00036E45"/>
    <w:rsid w:val="00055758"/>
    <w:rsid w:val="0006390A"/>
    <w:rsid w:val="0007693A"/>
    <w:rsid w:val="000A1146"/>
    <w:rsid w:val="000B7AB8"/>
    <w:rsid w:val="000C5F01"/>
    <w:rsid w:val="000C78CE"/>
    <w:rsid w:val="001034AF"/>
    <w:rsid w:val="0011112B"/>
    <w:rsid w:val="00137C3F"/>
    <w:rsid w:val="00137C85"/>
    <w:rsid w:val="0014415D"/>
    <w:rsid w:val="00151488"/>
    <w:rsid w:val="00163034"/>
    <w:rsid w:val="00164678"/>
    <w:rsid w:val="00165C0D"/>
    <w:rsid w:val="00167B90"/>
    <w:rsid w:val="00181857"/>
    <w:rsid w:val="00181AD8"/>
    <w:rsid w:val="00184EDC"/>
    <w:rsid w:val="00184F69"/>
    <w:rsid w:val="00194770"/>
    <w:rsid w:val="001A25A6"/>
    <w:rsid w:val="001A5F9B"/>
    <w:rsid w:val="001C4439"/>
    <w:rsid w:val="001E7982"/>
    <w:rsid w:val="001F1C12"/>
    <w:rsid w:val="001F7237"/>
    <w:rsid w:val="0021631F"/>
    <w:rsid w:val="00230A2E"/>
    <w:rsid w:val="002924CB"/>
    <w:rsid w:val="002A20D1"/>
    <w:rsid w:val="002A4DE3"/>
    <w:rsid w:val="002A5CFE"/>
    <w:rsid w:val="002B5955"/>
    <w:rsid w:val="0030686C"/>
    <w:rsid w:val="00335367"/>
    <w:rsid w:val="00356451"/>
    <w:rsid w:val="00380443"/>
    <w:rsid w:val="00380937"/>
    <w:rsid w:val="00397717"/>
    <w:rsid w:val="003D7B0B"/>
    <w:rsid w:val="003E35F3"/>
    <w:rsid w:val="003F0FAA"/>
    <w:rsid w:val="004414B4"/>
    <w:rsid w:val="004423ED"/>
    <w:rsid w:val="00470135"/>
    <w:rsid w:val="0047606A"/>
    <w:rsid w:val="004908B5"/>
    <w:rsid w:val="0049121B"/>
    <w:rsid w:val="004A1688"/>
    <w:rsid w:val="004B6796"/>
    <w:rsid w:val="004D283F"/>
    <w:rsid w:val="004E1DD3"/>
    <w:rsid w:val="005146F4"/>
    <w:rsid w:val="00540786"/>
    <w:rsid w:val="00566176"/>
    <w:rsid w:val="005A0A9D"/>
    <w:rsid w:val="005A56AA"/>
    <w:rsid w:val="005D7546"/>
    <w:rsid w:val="005E19C6"/>
    <w:rsid w:val="005F5B3D"/>
    <w:rsid w:val="00606F80"/>
    <w:rsid w:val="00615281"/>
    <w:rsid w:val="00617CCD"/>
    <w:rsid w:val="00622CC7"/>
    <w:rsid w:val="006344AB"/>
    <w:rsid w:val="00657766"/>
    <w:rsid w:val="006A3B4C"/>
    <w:rsid w:val="006A406B"/>
    <w:rsid w:val="006B6D50"/>
    <w:rsid w:val="006E0575"/>
    <w:rsid w:val="006E2C75"/>
    <w:rsid w:val="006E59D9"/>
    <w:rsid w:val="0072430E"/>
    <w:rsid w:val="0072799A"/>
    <w:rsid w:val="00727D40"/>
    <w:rsid w:val="00754261"/>
    <w:rsid w:val="00754659"/>
    <w:rsid w:val="007634D7"/>
    <w:rsid w:val="00765945"/>
    <w:rsid w:val="00784C03"/>
    <w:rsid w:val="00792EAC"/>
    <w:rsid w:val="00796122"/>
    <w:rsid w:val="007B195D"/>
    <w:rsid w:val="007E3B79"/>
    <w:rsid w:val="00803779"/>
    <w:rsid w:val="0080527D"/>
    <w:rsid w:val="008066EE"/>
    <w:rsid w:val="00814C6B"/>
    <w:rsid w:val="00817BB6"/>
    <w:rsid w:val="00822844"/>
    <w:rsid w:val="00863BCC"/>
    <w:rsid w:val="00884D6C"/>
    <w:rsid w:val="008D7E00"/>
    <w:rsid w:val="00920F00"/>
    <w:rsid w:val="009373F6"/>
    <w:rsid w:val="00976588"/>
    <w:rsid w:val="00985865"/>
    <w:rsid w:val="009C3871"/>
    <w:rsid w:val="009E0710"/>
    <w:rsid w:val="009E30D5"/>
    <w:rsid w:val="009E35BC"/>
    <w:rsid w:val="00A27CA7"/>
    <w:rsid w:val="00A45B30"/>
    <w:rsid w:val="00A71B3E"/>
    <w:rsid w:val="00A71D0A"/>
    <w:rsid w:val="00A745CF"/>
    <w:rsid w:val="00A77F1E"/>
    <w:rsid w:val="00A847C4"/>
    <w:rsid w:val="00AB389D"/>
    <w:rsid w:val="00AC2250"/>
    <w:rsid w:val="00AD537A"/>
    <w:rsid w:val="00AE7B02"/>
    <w:rsid w:val="00AF0DEA"/>
    <w:rsid w:val="00AF25E0"/>
    <w:rsid w:val="00B04290"/>
    <w:rsid w:val="00B05BB5"/>
    <w:rsid w:val="00B4473D"/>
    <w:rsid w:val="00B80DEF"/>
    <w:rsid w:val="00B86BB5"/>
    <w:rsid w:val="00B91903"/>
    <w:rsid w:val="00BC4669"/>
    <w:rsid w:val="00C10C9D"/>
    <w:rsid w:val="00C16EF1"/>
    <w:rsid w:val="00C17F12"/>
    <w:rsid w:val="00C448D3"/>
    <w:rsid w:val="00C860AB"/>
    <w:rsid w:val="00CA0728"/>
    <w:rsid w:val="00CD4BCE"/>
    <w:rsid w:val="00CF62E5"/>
    <w:rsid w:val="00D179C5"/>
    <w:rsid w:val="00D354C2"/>
    <w:rsid w:val="00D40569"/>
    <w:rsid w:val="00D42298"/>
    <w:rsid w:val="00D46757"/>
    <w:rsid w:val="00D50D24"/>
    <w:rsid w:val="00D547CC"/>
    <w:rsid w:val="00D60661"/>
    <w:rsid w:val="00D66D3A"/>
    <w:rsid w:val="00D743D4"/>
    <w:rsid w:val="00DA571F"/>
    <w:rsid w:val="00DB3D6C"/>
    <w:rsid w:val="00DD4748"/>
    <w:rsid w:val="00DE362D"/>
    <w:rsid w:val="00DF08EA"/>
    <w:rsid w:val="00E014B6"/>
    <w:rsid w:val="00E1162F"/>
    <w:rsid w:val="00E11D5F"/>
    <w:rsid w:val="00E20E1F"/>
    <w:rsid w:val="00E35E0D"/>
    <w:rsid w:val="00E42F96"/>
    <w:rsid w:val="00E43B6E"/>
    <w:rsid w:val="00E51CAE"/>
    <w:rsid w:val="00E61DA9"/>
    <w:rsid w:val="00E7118F"/>
    <w:rsid w:val="00E941BC"/>
    <w:rsid w:val="00EB23FC"/>
    <w:rsid w:val="00F03BDD"/>
    <w:rsid w:val="00F27657"/>
    <w:rsid w:val="00F342DC"/>
    <w:rsid w:val="00F52FEF"/>
    <w:rsid w:val="00F56F93"/>
    <w:rsid w:val="00F63041"/>
    <w:rsid w:val="00F65110"/>
    <w:rsid w:val="00F7242C"/>
    <w:rsid w:val="00F76452"/>
    <w:rsid w:val="00FB1C18"/>
    <w:rsid w:val="00FD047C"/>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60BEA"/>
  <w15:docId w15:val="{8F1624CF-ABF0-42E8-A70C-6D9A0428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ommentarthema">
    <w:name w:val="annotation subject"/>
    <w:basedOn w:val="Kommentartext"/>
    <w:next w:val="Kommentartext"/>
    <w:link w:val="KommentarthemaZchn"/>
    <w:semiHidden/>
    <w:unhideWhenUsed/>
    <w:rsid w:val="00DF08EA"/>
    <w:rPr>
      <w:b/>
      <w:bCs/>
      <w:szCs w:val="20"/>
    </w:rPr>
  </w:style>
  <w:style w:type="character" w:customStyle="1" w:styleId="KommentartextZchn">
    <w:name w:val="Kommentartext Zchn"/>
    <w:basedOn w:val="Absatz-Standardschriftart"/>
    <w:link w:val="Kommentartext"/>
    <w:semiHidden/>
    <w:rsid w:val="00DF08EA"/>
    <w:rPr>
      <w:sz w:val="20"/>
    </w:rPr>
  </w:style>
  <w:style w:type="character" w:customStyle="1" w:styleId="KommentarthemaZchn">
    <w:name w:val="Kommentarthema Zchn"/>
    <w:basedOn w:val="KommentartextZchn"/>
    <w:link w:val="Kommentarthema"/>
    <w:semiHidden/>
    <w:rsid w:val="00DF08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CE8A-1A01-4792-9CC4-849B5800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3910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Ulshöfer, Robert</dc:creator>
  <cp:lastModifiedBy>Baumann, Gerhard</cp:lastModifiedBy>
  <cp:revision>15</cp:revision>
  <cp:lastPrinted>2021-10-20T06:51:00Z</cp:lastPrinted>
  <dcterms:created xsi:type="dcterms:W3CDTF">2021-01-26T12:22:00Z</dcterms:created>
  <dcterms:modified xsi:type="dcterms:W3CDTF">2021-10-20T06:52:00Z</dcterms:modified>
</cp:coreProperties>
</file>