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AFD2A" w14:textId="01068904" w:rsidR="003D7B0B" w:rsidRPr="006E0575" w:rsidRDefault="003D7B0B" w:rsidP="00397717">
      <w:pPr>
        <w:jc w:val="right"/>
      </w:pPr>
      <w:r w:rsidRPr="006E0575">
        <w:t xml:space="preserve">Anlage </w:t>
      </w:r>
      <w:r w:rsidR="00165B9B">
        <w:t>12</w:t>
      </w:r>
      <w:r w:rsidRPr="006E0575">
        <w:t xml:space="preserve"> zur GRDrs </w:t>
      </w:r>
      <w:r w:rsidR="00165B9B">
        <w:t>853</w:t>
      </w:r>
      <w:r w:rsidR="005F5B3D">
        <w:t>/20</w:t>
      </w:r>
      <w:r w:rsidR="008C1438">
        <w:t>21</w:t>
      </w:r>
    </w:p>
    <w:p w14:paraId="7C6F1237" w14:textId="77777777" w:rsidR="003D7B0B" w:rsidRPr="006E0575" w:rsidRDefault="003D7B0B" w:rsidP="006E0575"/>
    <w:p w14:paraId="4C1ABFA4" w14:textId="77777777" w:rsidR="003D7B0B" w:rsidRPr="006E0575" w:rsidRDefault="003D7B0B" w:rsidP="006E0575"/>
    <w:p w14:paraId="3936D391" w14:textId="77777777"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14:paraId="075F251D" w14:textId="337C56DE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8A6DEB">
        <w:rPr>
          <w:b/>
          <w:sz w:val="36"/>
          <w:szCs w:val="36"/>
          <w:u w:val="single"/>
        </w:rPr>
        <w:t>2</w:t>
      </w:r>
    </w:p>
    <w:p w14:paraId="681F8F4B" w14:textId="77777777" w:rsidR="003D7B0B" w:rsidRDefault="003D7B0B" w:rsidP="006E0575">
      <w:pPr>
        <w:rPr>
          <w:u w:val="single"/>
        </w:rPr>
      </w:pPr>
    </w:p>
    <w:p w14:paraId="1DC90E35" w14:textId="77777777"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14:paraId="638DC2FA" w14:textId="77777777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4532D88D" w14:textId="77777777"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4AAA7622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0882D930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1ED2A9F5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12CED33B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238A2CE4" w14:textId="77777777"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06E8F1FC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31980B24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30F03F91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0BC36F34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6ED91B11" w14:textId="77777777" w:rsidTr="00DE362D">
        <w:tc>
          <w:tcPr>
            <w:tcW w:w="1814" w:type="dxa"/>
          </w:tcPr>
          <w:p w14:paraId="507DEDA6" w14:textId="77777777" w:rsidR="005F5B3D" w:rsidRDefault="005F5B3D" w:rsidP="0030686C">
            <w:pPr>
              <w:rPr>
                <w:sz w:val="20"/>
              </w:rPr>
            </w:pPr>
          </w:p>
          <w:p w14:paraId="0A12EAAD" w14:textId="3768F56F" w:rsidR="005F5B3D" w:rsidRDefault="00115F23" w:rsidP="0030686C">
            <w:pPr>
              <w:rPr>
                <w:sz w:val="20"/>
              </w:rPr>
            </w:pPr>
            <w:r>
              <w:rPr>
                <w:sz w:val="20"/>
              </w:rPr>
              <w:t>52-2</w:t>
            </w:r>
          </w:p>
          <w:p w14:paraId="1CBF2C1B" w14:textId="77777777" w:rsidR="00347EE4" w:rsidRDefault="00347EE4" w:rsidP="0030686C">
            <w:pPr>
              <w:rPr>
                <w:sz w:val="20"/>
              </w:rPr>
            </w:pPr>
          </w:p>
          <w:p w14:paraId="22EBAC76" w14:textId="441D6195" w:rsidR="00C14477" w:rsidRDefault="00905D13" w:rsidP="0030686C">
            <w:pPr>
              <w:rPr>
                <w:sz w:val="20"/>
              </w:rPr>
            </w:pPr>
            <w:r>
              <w:rPr>
                <w:sz w:val="20"/>
              </w:rPr>
              <w:t>5220</w:t>
            </w:r>
            <w:r w:rsidR="00025290">
              <w:rPr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  <w:p w14:paraId="0B1C7B43" w14:textId="77777777" w:rsidR="00347EE4" w:rsidRDefault="00347EE4" w:rsidP="0030686C">
            <w:pPr>
              <w:rPr>
                <w:sz w:val="20"/>
              </w:rPr>
            </w:pPr>
          </w:p>
          <w:p w14:paraId="20934698" w14:textId="77777777" w:rsidR="00025290" w:rsidRDefault="00025290" w:rsidP="0030686C">
            <w:pPr>
              <w:rPr>
                <w:sz w:val="20"/>
              </w:rPr>
            </w:pPr>
          </w:p>
          <w:p w14:paraId="4B8629D1" w14:textId="390A62E3" w:rsidR="00347EE4" w:rsidRDefault="00347EE4" w:rsidP="0030686C">
            <w:pPr>
              <w:rPr>
                <w:sz w:val="20"/>
              </w:rPr>
            </w:pPr>
            <w:r>
              <w:rPr>
                <w:sz w:val="20"/>
              </w:rPr>
              <w:t>52-1</w:t>
            </w:r>
          </w:p>
          <w:p w14:paraId="2804F77B" w14:textId="77777777" w:rsidR="004F4921" w:rsidRDefault="004F4921" w:rsidP="0030686C">
            <w:pPr>
              <w:rPr>
                <w:sz w:val="20"/>
              </w:rPr>
            </w:pPr>
          </w:p>
          <w:p w14:paraId="28778798" w14:textId="3635704A" w:rsidR="0011112B" w:rsidRDefault="00115F23" w:rsidP="0030686C">
            <w:pPr>
              <w:rPr>
                <w:sz w:val="20"/>
              </w:rPr>
            </w:pPr>
            <w:r>
              <w:rPr>
                <w:sz w:val="20"/>
              </w:rPr>
              <w:t>52</w:t>
            </w:r>
            <w:r w:rsidR="00905D13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="00025290">
              <w:rPr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  <w:p w14:paraId="0C99A2FF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D0EBCC4" w14:textId="77777777" w:rsidR="005F5B3D" w:rsidRDefault="005F5B3D" w:rsidP="0030686C">
            <w:pPr>
              <w:rPr>
                <w:sz w:val="20"/>
              </w:rPr>
            </w:pPr>
          </w:p>
          <w:p w14:paraId="396CAAE2" w14:textId="2B55705C" w:rsidR="005F5B3D" w:rsidRPr="006E0575" w:rsidRDefault="00115F23" w:rsidP="0030686C">
            <w:pPr>
              <w:rPr>
                <w:sz w:val="20"/>
              </w:rPr>
            </w:pPr>
            <w:r>
              <w:rPr>
                <w:sz w:val="20"/>
              </w:rPr>
              <w:t>Amt für Sport und Bewegung</w:t>
            </w:r>
          </w:p>
        </w:tc>
        <w:tc>
          <w:tcPr>
            <w:tcW w:w="794" w:type="dxa"/>
          </w:tcPr>
          <w:p w14:paraId="18E4675C" w14:textId="77777777" w:rsidR="005F5B3D" w:rsidRDefault="005F5B3D" w:rsidP="0030686C">
            <w:pPr>
              <w:rPr>
                <w:sz w:val="20"/>
              </w:rPr>
            </w:pPr>
          </w:p>
          <w:p w14:paraId="5EBAD59E" w14:textId="77777777" w:rsidR="00905D13" w:rsidRDefault="00E13343" w:rsidP="004F4921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4F4921">
              <w:rPr>
                <w:sz w:val="20"/>
              </w:rPr>
              <w:t xml:space="preserve"> </w:t>
            </w:r>
            <w:r w:rsidR="00905D13">
              <w:rPr>
                <w:sz w:val="20"/>
              </w:rPr>
              <w:t>11</w:t>
            </w:r>
          </w:p>
          <w:p w14:paraId="4BCE3E2C" w14:textId="77777777" w:rsidR="004F4921" w:rsidRDefault="004F4921" w:rsidP="004F4921">
            <w:pPr>
              <w:rPr>
                <w:sz w:val="20"/>
              </w:rPr>
            </w:pPr>
          </w:p>
          <w:p w14:paraId="53CA69BD" w14:textId="77777777" w:rsidR="004F4921" w:rsidRDefault="004F4921" w:rsidP="004F4921">
            <w:pPr>
              <w:rPr>
                <w:sz w:val="20"/>
              </w:rPr>
            </w:pPr>
          </w:p>
          <w:p w14:paraId="52DDC31E" w14:textId="77777777" w:rsidR="00025290" w:rsidRDefault="00025290" w:rsidP="004F4921">
            <w:pPr>
              <w:rPr>
                <w:sz w:val="20"/>
              </w:rPr>
            </w:pPr>
          </w:p>
          <w:p w14:paraId="17475E8A" w14:textId="77777777" w:rsidR="004F4921" w:rsidRDefault="004F4921" w:rsidP="004F4921">
            <w:pPr>
              <w:rPr>
                <w:sz w:val="20"/>
              </w:rPr>
            </w:pPr>
          </w:p>
          <w:p w14:paraId="0D5E044D" w14:textId="6F9FEABA" w:rsidR="004F4921" w:rsidRPr="006E0575" w:rsidRDefault="004F4921" w:rsidP="004F4921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14:paraId="6AD7A336" w14:textId="77777777" w:rsidR="005F5B3D" w:rsidRDefault="005F5B3D" w:rsidP="0030686C">
            <w:pPr>
              <w:rPr>
                <w:sz w:val="20"/>
              </w:rPr>
            </w:pPr>
          </w:p>
          <w:p w14:paraId="5F79CEF4" w14:textId="4DAD714A" w:rsidR="00347EE4" w:rsidRDefault="00025290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  <w:r w:rsidR="004F4921">
              <w:rPr>
                <w:sz w:val="20"/>
              </w:rPr>
              <w:t xml:space="preserve"> </w:t>
            </w:r>
            <w:r w:rsidR="009D175B">
              <w:rPr>
                <w:sz w:val="20"/>
              </w:rPr>
              <w:t>sport</w:t>
            </w:r>
            <w:r w:rsidR="00347EE4">
              <w:rPr>
                <w:sz w:val="20"/>
              </w:rPr>
              <w:t>fachliche Umset</w:t>
            </w:r>
            <w:r w:rsidR="00C14477">
              <w:rPr>
                <w:sz w:val="20"/>
              </w:rPr>
              <w:t xml:space="preserve">zung Digitalisierungsstrategie </w:t>
            </w:r>
          </w:p>
          <w:p w14:paraId="5F053E01" w14:textId="77777777" w:rsidR="00347EE4" w:rsidRDefault="00347EE4" w:rsidP="0030686C">
            <w:pPr>
              <w:rPr>
                <w:sz w:val="20"/>
              </w:rPr>
            </w:pPr>
          </w:p>
          <w:p w14:paraId="6D9D3305" w14:textId="2E8C2E6C" w:rsidR="00347EE4" w:rsidRPr="006E0575" w:rsidRDefault="00025290" w:rsidP="00025290">
            <w:pPr>
              <w:rPr>
                <w:sz w:val="20"/>
              </w:rPr>
            </w:pPr>
            <w:r>
              <w:rPr>
                <w:sz w:val="20"/>
              </w:rPr>
              <w:t xml:space="preserve">Sachbearbeiter/-in </w:t>
            </w:r>
            <w:r w:rsidR="009D175B">
              <w:rPr>
                <w:sz w:val="20"/>
              </w:rPr>
              <w:t>IT-spezif</w:t>
            </w:r>
            <w:r w:rsidR="00347EE4">
              <w:rPr>
                <w:sz w:val="20"/>
              </w:rPr>
              <w:t xml:space="preserve">ische Umsetzung Digitalisierungsstrategie </w:t>
            </w:r>
          </w:p>
        </w:tc>
        <w:tc>
          <w:tcPr>
            <w:tcW w:w="737" w:type="dxa"/>
            <w:shd w:val="pct12" w:color="auto" w:fill="FFFFFF"/>
          </w:tcPr>
          <w:p w14:paraId="27B9F730" w14:textId="77777777" w:rsidR="00347EE4" w:rsidRDefault="00347EE4" w:rsidP="0030686C">
            <w:pPr>
              <w:rPr>
                <w:sz w:val="20"/>
              </w:rPr>
            </w:pPr>
          </w:p>
          <w:p w14:paraId="1178962B" w14:textId="77777777" w:rsidR="00347EE4" w:rsidRDefault="00347EE4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14:paraId="5A25B0F5" w14:textId="77777777" w:rsidR="00347EE4" w:rsidRDefault="00347EE4" w:rsidP="0030686C">
            <w:pPr>
              <w:rPr>
                <w:sz w:val="20"/>
              </w:rPr>
            </w:pPr>
          </w:p>
          <w:p w14:paraId="73028FD3" w14:textId="77777777" w:rsidR="00347EE4" w:rsidRDefault="00347EE4" w:rsidP="0030686C">
            <w:pPr>
              <w:rPr>
                <w:sz w:val="20"/>
              </w:rPr>
            </w:pPr>
          </w:p>
          <w:p w14:paraId="44549647" w14:textId="77777777" w:rsidR="00347EE4" w:rsidRDefault="00347EE4" w:rsidP="0030686C">
            <w:pPr>
              <w:rPr>
                <w:sz w:val="20"/>
              </w:rPr>
            </w:pPr>
          </w:p>
          <w:p w14:paraId="4D07EFE3" w14:textId="77777777" w:rsidR="00025290" w:rsidRDefault="00025290" w:rsidP="0030686C">
            <w:pPr>
              <w:rPr>
                <w:sz w:val="20"/>
              </w:rPr>
            </w:pPr>
          </w:p>
          <w:p w14:paraId="222B0466" w14:textId="609E4378" w:rsidR="00347EE4" w:rsidRPr="006E0575" w:rsidRDefault="00347EE4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14:paraId="67547A58" w14:textId="77777777" w:rsidR="005F5B3D" w:rsidRDefault="005F5B3D" w:rsidP="0030686C">
            <w:pPr>
              <w:rPr>
                <w:sz w:val="20"/>
              </w:rPr>
            </w:pPr>
          </w:p>
          <w:p w14:paraId="2EE67223" w14:textId="77777777"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 w:rsidR="002B595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59B57F55" w14:textId="77777777" w:rsidR="005F5B3D" w:rsidRDefault="005F5B3D" w:rsidP="0030686C">
            <w:pPr>
              <w:rPr>
                <w:sz w:val="20"/>
              </w:rPr>
            </w:pPr>
          </w:p>
          <w:p w14:paraId="72C305CA" w14:textId="77777777" w:rsidR="00905D13" w:rsidRDefault="00165B9B" w:rsidP="0030686C">
            <w:pPr>
              <w:rPr>
                <w:sz w:val="20"/>
              </w:rPr>
            </w:pPr>
            <w:r>
              <w:rPr>
                <w:sz w:val="20"/>
              </w:rPr>
              <w:t>50.350</w:t>
            </w:r>
          </w:p>
          <w:p w14:paraId="333D5FFE" w14:textId="77777777" w:rsidR="00165B9B" w:rsidRDefault="00165B9B" w:rsidP="0030686C">
            <w:pPr>
              <w:rPr>
                <w:sz w:val="20"/>
              </w:rPr>
            </w:pPr>
          </w:p>
          <w:p w14:paraId="5498707C" w14:textId="77777777" w:rsidR="00165B9B" w:rsidRDefault="00165B9B" w:rsidP="0030686C">
            <w:pPr>
              <w:rPr>
                <w:sz w:val="20"/>
              </w:rPr>
            </w:pPr>
          </w:p>
          <w:p w14:paraId="77201D62" w14:textId="77777777" w:rsidR="00165B9B" w:rsidRDefault="00165B9B" w:rsidP="0030686C">
            <w:pPr>
              <w:rPr>
                <w:sz w:val="20"/>
              </w:rPr>
            </w:pPr>
          </w:p>
          <w:p w14:paraId="26143EBA" w14:textId="77777777" w:rsidR="00165B9B" w:rsidRDefault="00165B9B" w:rsidP="0030686C">
            <w:pPr>
              <w:rPr>
                <w:sz w:val="20"/>
              </w:rPr>
            </w:pPr>
          </w:p>
          <w:p w14:paraId="22E2B8D2" w14:textId="71B71E70" w:rsidR="00165B9B" w:rsidRPr="006E0575" w:rsidRDefault="00165B9B" w:rsidP="0030686C">
            <w:pPr>
              <w:rPr>
                <w:sz w:val="20"/>
              </w:rPr>
            </w:pPr>
            <w:r>
              <w:rPr>
                <w:sz w:val="20"/>
              </w:rPr>
              <w:t>50.350</w:t>
            </w:r>
            <w:bookmarkStart w:id="0" w:name="_GoBack"/>
            <w:bookmarkEnd w:id="0"/>
          </w:p>
        </w:tc>
      </w:tr>
    </w:tbl>
    <w:p w14:paraId="19F03FA8" w14:textId="3EC1FE16"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14:paraId="30C6D9D6" w14:textId="77777777" w:rsidR="003D7B0B" w:rsidRDefault="003D7B0B" w:rsidP="00884D6C"/>
    <w:p w14:paraId="0351FBDB" w14:textId="7B707895" w:rsidR="004F4921" w:rsidRPr="004F4921" w:rsidRDefault="004F4921" w:rsidP="00884D6C">
      <w:r>
        <w:t xml:space="preserve">Geschaffen wird insgesamt 1,0 Stelle in A 11 zur Umsetzung der Digitalisierungsstrategie. </w:t>
      </w:r>
      <w:r w:rsidR="00E116AE">
        <w:t>Davon e</w:t>
      </w:r>
      <w:r>
        <w:t xml:space="preserve">ine 0,5 Sachbearbeitungsstelle für die </w:t>
      </w:r>
      <w:r w:rsidRPr="004F4921">
        <w:t>sportfachliche Umsetzung sowie eine 0,5 Sachbearbeitungsstelle für die IT-spezifische Umsetzung der Digitalisierungsstrategie.</w:t>
      </w:r>
    </w:p>
    <w:p w14:paraId="26304B5D" w14:textId="77777777"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14:paraId="25C7F991" w14:textId="77777777" w:rsidR="003D7B0B" w:rsidRDefault="003D7B0B" w:rsidP="00884D6C"/>
    <w:p w14:paraId="1BAF6EBA" w14:textId="132CBCAB" w:rsidR="003D2855" w:rsidRDefault="003D2855" w:rsidP="003D2855">
      <w:r>
        <w:t>Die Schaffung der Stellen ist in der „Grünen Liste“ für den Haushalt 2022 enthalten und ist Teil des Gesamtkonzeptes „Digital MoveS“. Auf die GRDrs. 81/2021 „</w:t>
      </w:r>
      <w:r w:rsidRPr="003D2855">
        <w:t xml:space="preserve">Digital MoveS - Stuttgart.Gestaltet.Zukunft: Umsetzung und weitere Planungen innerhalb der Strategie für eine digitale Stadtverwaltung“ </w:t>
      </w:r>
      <w:r>
        <w:t>wird verwiesen.</w:t>
      </w:r>
    </w:p>
    <w:p w14:paraId="28584E7A" w14:textId="77777777" w:rsidR="003D7B0B" w:rsidRDefault="003D7B0B" w:rsidP="00884D6C">
      <w:pPr>
        <w:pStyle w:val="berschrift1"/>
      </w:pPr>
      <w:r>
        <w:t>3</w:t>
      </w:r>
      <w:r>
        <w:tab/>
        <w:t>Bedarf</w:t>
      </w:r>
    </w:p>
    <w:p w14:paraId="5EC76DF8" w14:textId="77777777"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14:paraId="23D2A028" w14:textId="77777777" w:rsidR="003D7B0B" w:rsidRDefault="003D7B0B" w:rsidP="00884D6C"/>
    <w:p w14:paraId="641BDF47" w14:textId="6BD82337" w:rsidR="00196D44" w:rsidRDefault="00A76863" w:rsidP="00040723">
      <w:r>
        <w:t>Die</w:t>
      </w:r>
      <w:r w:rsidR="005E4674">
        <w:t xml:space="preserve"> Digitalisierung stellt den bisher größten zu bewältigenden Transformationsprozess </w:t>
      </w:r>
      <w:r w:rsidR="00E649D4">
        <w:t>der Stadtverwaltung</w:t>
      </w:r>
      <w:r w:rsidR="005E4674">
        <w:t xml:space="preserve"> dar. </w:t>
      </w:r>
      <w:r w:rsidR="00392B32">
        <w:t>Das Amt für Sport und Bewegung gestaltet den digitalen Wandel</w:t>
      </w:r>
      <w:r w:rsidR="00CA3A0A">
        <w:t xml:space="preserve"> </w:t>
      </w:r>
      <w:r w:rsidR="00283422">
        <w:t>in seiner Rolle als moderner Dienstleister für den Sport</w:t>
      </w:r>
      <w:r w:rsidR="00392B32">
        <w:t xml:space="preserve"> aktiv mit. </w:t>
      </w:r>
      <w:r w:rsidR="004F4921">
        <w:t>F</w:t>
      </w:r>
      <w:r w:rsidR="00EA6E47">
        <w:t>ü</w:t>
      </w:r>
      <w:r w:rsidR="00196D44">
        <w:t>r</w:t>
      </w:r>
      <w:r w:rsidR="00EA6E47">
        <w:t xml:space="preserve"> die</w:t>
      </w:r>
      <w:r w:rsidR="00196D44">
        <w:t xml:space="preserve"> Sportverwaltung </w:t>
      </w:r>
      <w:r w:rsidR="00EA6E47">
        <w:t xml:space="preserve">ist die Digitalisierung </w:t>
      </w:r>
      <w:r w:rsidR="00196D44">
        <w:t xml:space="preserve">derzeit </w:t>
      </w:r>
      <w:r w:rsidR="008B2FB2">
        <w:t>eines</w:t>
      </w:r>
      <w:r w:rsidR="00196D44">
        <w:t xml:space="preserve"> der dringlichsten Themen </w:t>
      </w:r>
      <w:r w:rsidR="008B2FB2">
        <w:t>überhaupt</w:t>
      </w:r>
      <w:r w:rsidR="00EA6E47">
        <w:t>.</w:t>
      </w:r>
      <w:r w:rsidR="008B2FB2">
        <w:t xml:space="preserve"> </w:t>
      </w:r>
      <w:r w:rsidR="00EA6E47">
        <w:t>U</w:t>
      </w:r>
      <w:r w:rsidR="00CA3A0A">
        <w:t xml:space="preserve">m </w:t>
      </w:r>
      <w:r w:rsidR="00EA6E47">
        <w:t xml:space="preserve">einen Einstieg in </w:t>
      </w:r>
      <w:r w:rsidR="00CA3A0A">
        <w:t xml:space="preserve">die </w:t>
      </w:r>
      <w:r w:rsidR="00EA6E47">
        <w:t>Thematik zu realisieren</w:t>
      </w:r>
      <w:r w:rsidR="00CA3A0A">
        <w:t xml:space="preserve">, hat </w:t>
      </w:r>
      <w:r w:rsidR="003F094E">
        <w:t>das Amt für Sport und Bewegung</w:t>
      </w:r>
      <w:r w:rsidR="00EA6E47">
        <w:t xml:space="preserve"> </w:t>
      </w:r>
      <w:r w:rsidR="006B1A08">
        <w:t xml:space="preserve">im Jahr 2020 vorrübergehend </w:t>
      </w:r>
      <w:r w:rsidR="00EA6E47">
        <w:t>andere Themen zurückgestellt</w:t>
      </w:r>
      <w:r w:rsidR="006B1A08">
        <w:t>.</w:t>
      </w:r>
      <w:r w:rsidR="00EA6E47">
        <w:t xml:space="preserve"> </w:t>
      </w:r>
      <w:r w:rsidR="006B1A08">
        <w:t>Dadurch konnten</w:t>
      </w:r>
      <w:r w:rsidR="00EA6E47">
        <w:t xml:space="preserve"> für einen begrenzten Zeitraum</w:t>
      </w:r>
      <w:r w:rsidR="006B1A08">
        <w:t xml:space="preserve"> personelle</w:t>
      </w:r>
      <w:r w:rsidR="00EA6E47">
        <w:t xml:space="preserve"> </w:t>
      </w:r>
      <w:r w:rsidR="00196D44">
        <w:t xml:space="preserve">Ressourcen </w:t>
      </w:r>
      <w:r w:rsidR="00E649D4">
        <w:t>(bis Ende 202</w:t>
      </w:r>
      <w:r w:rsidR="006B1A08">
        <w:t>1</w:t>
      </w:r>
      <w:r w:rsidR="00E649D4">
        <w:t xml:space="preserve">) </w:t>
      </w:r>
      <w:r w:rsidR="006B1A08">
        <w:t xml:space="preserve">für </w:t>
      </w:r>
      <w:r w:rsidR="009A331E">
        <w:t>Digitalisierung</w:t>
      </w:r>
      <w:r w:rsidR="006B1A08">
        <w:t>sthemen</w:t>
      </w:r>
      <w:r w:rsidR="00CA3A0A">
        <w:t xml:space="preserve"> </w:t>
      </w:r>
      <w:r w:rsidR="006B1A08">
        <w:t>genutzt werden</w:t>
      </w:r>
      <w:r w:rsidR="00196D44">
        <w:t xml:space="preserve">. </w:t>
      </w:r>
    </w:p>
    <w:p w14:paraId="28013E96" w14:textId="77777777" w:rsidR="00942E12" w:rsidRDefault="00392B32" w:rsidP="00E649D4">
      <w:r>
        <w:lastRenderedPageBreak/>
        <w:t>D</w:t>
      </w:r>
      <w:r w:rsidR="00981820">
        <w:t>a</w:t>
      </w:r>
      <w:r w:rsidR="00942E12">
        <w:t>mit</w:t>
      </w:r>
      <w:r w:rsidR="00196D44">
        <w:t xml:space="preserve"> </w:t>
      </w:r>
      <w:r w:rsidR="00CA3A0A">
        <w:t>konnten</w:t>
      </w:r>
      <w:r>
        <w:t xml:space="preserve"> im vergangenen Jahr </w:t>
      </w:r>
      <w:r w:rsidR="00196D44">
        <w:t>e</w:t>
      </w:r>
      <w:r w:rsidR="00040723">
        <w:t xml:space="preserve">inige konkrete Themen </w:t>
      </w:r>
      <w:r w:rsidR="00196D44">
        <w:t xml:space="preserve">der Digitalisierungsstrategie </w:t>
      </w:r>
      <w:r w:rsidR="008B2FB2">
        <w:t xml:space="preserve">des Amts - und auch der stadtweiten Strategie von </w:t>
      </w:r>
      <w:r>
        <w:t>„</w:t>
      </w:r>
      <w:r w:rsidR="008B2FB2">
        <w:t>Digital</w:t>
      </w:r>
      <w:r>
        <w:t xml:space="preserve"> MoveS“</w:t>
      </w:r>
      <w:r w:rsidR="008B2FB2">
        <w:t xml:space="preserve"> </w:t>
      </w:r>
      <w:r w:rsidR="00DE14B6">
        <w:t>–</w:t>
      </w:r>
      <w:r w:rsidR="008B2FB2">
        <w:t xml:space="preserve"> </w:t>
      </w:r>
      <w:r w:rsidR="00196D44">
        <w:t>begonnen</w:t>
      </w:r>
      <w:r w:rsidR="00DE14B6">
        <w:t xml:space="preserve"> werden</w:t>
      </w:r>
      <w:r w:rsidR="00196D44">
        <w:t xml:space="preserve">. </w:t>
      </w:r>
      <w:r w:rsidR="00E649D4">
        <w:t xml:space="preserve">Innerhalb des Amts wurde eine Projektstruktur mit einer Projektlenkungsgruppe und Teilprojekten geschaffen (derzeitige Teilprojekte: </w:t>
      </w:r>
      <w:r w:rsidR="00E649D4" w:rsidRPr="002714F2">
        <w:t>Sportinformationssystem</w:t>
      </w:r>
      <w:r w:rsidR="00E649D4">
        <w:t xml:space="preserve">, </w:t>
      </w:r>
      <w:r w:rsidR="006B1A08">
        <w:t>Zuschussa</w:t>
      </w:r>
      <w:r w:rsidR="00E649D4" w:rsidRPr="002714F2">
        <w:t>nträge</w:t>
      </w:r>
      <w:r w:rsidR="006B1A08">
        <w:t xml:space="preserve"> Vereine</w:t>
      </w:r>
      <w:r w:rsidR="00E649D4">
        <w:t xml:space="preserve">, </w:t>
      </w:r>
      <w:r w:rsidR="00E649D4" w:rsidRPr="002714F2">
        <w:t>Immobilienmanagement</w:t>
      </w:r>
      <w:r w:rsidR="00E649D4">
        <w:t xml:space="preserve">, </w:t>
      </w:r>
      <w:r w:rsidR="00E649D4" w:rsidRPr="002714F2">
        <w:t>Veranstaltungen</w:t>
      </w:r>
      <w:r w:rsidR="00E649D4">
        <w:t xml:space="preserve">, </w:t>
      </w:r>
      <w:r w:rsidR="00E649D4" w:rsidRPr="002714F2">
        <w:t>Video</w:t>
      </w:r>
      <w:r w:rsidR="002C6A7C">
        <w:t>strategie</w:t>
      </w:r>
      <w:r w:rsidR="00E649D4">
        <w:t xml:space="preserve">, </w:t>
      </w:r>
      <w:r w:rsidR="00E649D4" w:rsidRPr="002714F2">
        <w:t>Mobiles Arbeiten</w:t>
      </w:r>
      <w:r w:rsidR="00E649D4">
        <w:t xml:space="preserve">). Innerhalb der Teilprojekte wurden Arbeitspakete definiert und Ansprechpartner benannt. </w:t>
      </w:r>
      <w:r w:rsidR="00942E12">
        <w:t>Zum Teil</w:t>
      </w:r>
      <w:r w:rsidR="00E649D4">
        <w:t xml:space="preserve"> wurde mit der Umsetzung begonnen, indem die Ziele der Digitalisierungsstrategie weiter ausgearbeitet, Informationen aufbereitet und priorisiert </w:t>
      </w:r>
      <w:r w:rsidR="004B7E41">
        <w:t>wurden</w:t>
      </w:r>
      <w:r w:rsidR="00E649D4">
        <w:t xml:space="preserve">. </w:t>
      </w:r>
    </w:p>
    <w:p w14:paraId="491D783E" w14:textId="77777777" w:rsidR="00942E12" w:rsidRDefault="00942E12" w:rsidP="00E649D4"/>
    <w:p w14:paraId="4CF148A5" w14:textId="50014A5D" w:rsidR="00377BD2" w:rsidRPr="00377BD2" w:rsidRDefault="00377BD2" w:rsidP="00884D6C">
      <w:r>
        <w:t>Die inhaltliche Umsetzung der e</w:t>
      </w:r>
      <w:r w:rsidR="00503833">
        <w:t xml:space="preserve">inzelnen </w:t>
      </w:r>
      <w:r w:rsidR="00336B74">
        <w:t xml:space="preserve">Projekte aus der Digitalisierungsstrategie </w:t>
      </w:r>
      <w:r w:rsidR="003D2855">
        <w:t>(</w:t>
      </w:r>
      <w:r w:rsidR="003D2855" w:rsidRPr="00377BD2">
        <w:t xml:space="preserve">Sportinformationssystem, </w:t>
      </w:r>
      <w:hyperlink r:id="rId8" w:history="1">
        <w:r w:rsidR="003D2855" w:rsidRPr="00377BD2">
          <w:t>www.stuttgart-bewegt-sich.de</w:t>
        </w:r>
      </w:hyperlink>
      <w:r w:rsidR="003D2855" w:rsidRPr="00377BD2">
        <w:t>, hybride Veranstaltungen, Videostrategie sowie Digitalisierung der Zuschussanträge)</w:t>
      </w:r>
      <w:r w:rsidRPr="00377BD2">
        <w:t xml:space="preserve"> ist mit dem aktuellen Personalbestand nicht möglich. </w:t>
      </w:r>
    </w:p>
    <w:p w14:paraId="1BB1CC72" w14:textId="1DB6513E" w:rsidR="00025BD6" w:rsidRDefault="00025BD6" w:rsidP="00377BD2"/>
    <w:p w14:paraId="33E9047B" w14:textId="039E8947" w:rsidR="00B06F8D" w:rsidRPr="008277B5" w:rsidRDefault="00377BD2" w:rsidP="00377BD2">
      <w:pPr>
        <w:rPr>
          <w:rFonts w:cs="Arial"/>
        </w:rPr>
      </w:pPr>
      <w:r>
        <w:t>D</w:t>
      </w:r>
      <w:r w:rsidR="00B06F8D" w:rsidRPr="00377BD2">
        <w:t>ie Bereitstellung digitaler Dienstleitungen durch das Amt für Sport und Bewegung generiert komplexe IT</w:t>
      </w:r>
      <w:r w:rsidR="009D175B" w:rsidRPr="00377BD2">
        <w:t>-</w:t>
      </w:r>
      <w:r w:rsidR="00B06F8D" w:rsidRPr="00377BD2">
        <w:t xml:space="preserve">spezifische Aufgabenstellungen, die nicht </w:t>
      </w:r>
      <w:r w:rsidR="006555A1" w:rsidRPr="00377BD2">
        <w:t xml:space="preserve">mit den bisher im Amt zur Verfügung stehenden </w:t>
      </w:r>
      <w:r w:rsidRPr="00377BD2">
        <w:t xml:space="preserve">Ressourcen </w:t>
      </w:r>
      <w:r w:rsidR="00B06F8D" w:rsidRPr="00377BD2">
        <w:t xml:space="preserve">zu bewältigen sind. </w:t>
      </w:r>
      <w:r w:rsidR="00BB56AB" w:rsidRPr="00377BD2">
        <w:t xml:space="preserve">Mit dem Digitalisierungsprozess ergeben sich </w:t>
      </w:r>
      <w:r w:rsidRPr="00377BD2">
        <w:t xml:space="preserve">zahlreiche </w:t>
      </w:r>
      <w:r w:rsidR="00BB56AB" w:rsidRPr="00377BD2">
        <w:t>Aufgabenstellungen</w:t>
      </w:r>
      <w:r>
        <w:t xml:space="preserve"> (</w:t>
      </w:r>
      <w:r w:rsidR="00B06F8D" w:rsidRPr="00B06F8D">
        <w:rPr>
          <w:rFonts w:cs="Arial"/>
        </w:rPr>
        <w:t>Pflichtenheftumfänge</w:t>
      </w:r>
      <w:r>
        <w:rPr>
          <w:rFonts w:cs="Arial"/>
        </w:rPr>
        <w:t xml:space="preserve">, </w:t>
      </w:r>
      <w:r w:rsidR="00B06F8D" w:rsidRPr="00B06F8D">
        <w:rPr>
          <w:rFonts w:cs="Arial"/>
        </w:rPr>
        <w:t>Steuerung der Ausschreibungs- und Vergabeprozesse</w:t>
      </w:r>
      <w:r>
        <w:rPr>
          <w:rFonts w:cs="Arial"/>
        </w:rPr>
        <w:t xml:space="preserve">, </w:t>
      </w:r>
      <w:r w:rsidR="00B06F8D" w:rsidRPr="00B06F8D">
        <w:rPr>
          <w:rFonts w:cs="Arial"/>
        </w:rPr>
        <w:t>Steuerung der Implementierungsprojekte</w:t>
      </w:r>
      <w:r>
        <w:rPr>
          <w:rFonts w:cs="Arial"/>
        </w:rPr>
        <w:t xml:space="preserve"> sowie Inbetriebnahme </w:t>
      </w:r>
      <w:r w:rsidR="00B06F8D" w:rsidRPr="00B06F8D">
        <w:rPr>
          <w:rFonts w:cs="Arial"/>
        </w:rPr>
        <w:t>der Anwendungen</w:t>
      </w:r>
      <w:r>
        <w:rPr>
          <w:rFonts w:cs="Arial"/>
        </w:rPr>
        <w:t xml:space="preserve">). </w:t>
      </w:r>
      <w:r w:rsidR="00BB56AB">
        <w:rPr>
          <w:rFonts w:cs="Arial"/>
        </w:rPr>
        <w:t>H</w:t>
      </w:r>
      <w:r w:rsidR="00B06F8D" w:rsidRPr="00B06F8D">
        <w:rPr>
          <w:rFonts w:cs="Arial"/>
        </w:rPr>
        <w:t>ierzu bedarf es der Definition und Umsetzung eines strukturierten Prozesses der Ermittlung der Weiterentwicklungsnotwendigkeiten, der jeweils zuzuordne</w:t>
      </w:r>
      <w:r w:rsidR="00BB56AB">
        <w:rPr>
          <w:rFonts w:cs="Arial"/>
        </w:rPr>
        <w:t>nd</w:t>
      </w:r>
      <w:r w:rsidR="00B06F8D" w:rsidRPr="00B06F8D">
        <w:rPr>
          <w:rFonts w:cs="Arial"/>
        </w:rPr>
        <w:t xml:space="preserve">en Prioritäten </w:t>
      </w:r>
      <w:r w:rsidR="00BB56AB">
        <w:rPr>
          <w:rFonts w:cs="Arial"/>
        </w:rPr>
        <w:t>sowie</w:t>
      </w:r>
      <w:r w:rsidR="00B06F8D" w:rsidRPr="00B06F8D">
        <w:rPr>
          <w:rFonts w:cs="Arial"/>
        </w:rPr>
        <w:t xml:space="preserve"> der jeweiligen Budgetsteuerung</w:t>
      </w:r>
      <w:r w:rsidR="00BB56AB" w:rsidRPr="00BB56AB">
        <w:rPr>
          <w:rFonts w:cs="Arial"/>
        </w:rPr>
        <w:t>.</w:t>
      </w:r>
    </w:p>
    <w:p w14:paraId="5EF6505C" w14:textId="77777777"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14:paraId="2A75CBC4" w14:textId="77777777" w:rsidR="003D7B0B" w:rsidRDefault="003D7B0B" w:rsidP="00884D6C"/>
    <w:p w14:paraId="2515FBF7" w14:textId="74415ECC" w:rsidR="005A463E" w:rsidRDefault="0061659F" w:rsidP="005A463E">
      <w:r>
        <w:t xml:space="preserve">Seither </w:t>
      </w:r>
      <w:r w:rsidR="005A463E">
        <w:t xml:space="preserve">konnte </w:t>
      </w:r>
      <w:r w:rsidR="00AD4C03">
        <w:t xml:space="preserve">lediglich </w:t>
      </w:r>
      <w:r w:rsidR="005A463E">
        <w:t>der Einstieg in das</w:t>
      </w:r>
      <w:r>
        <w:t xml:space="preserve"> Thema „Digitalisierung“ </w:t>
      </w:r>
      <w:r w:rsidR="005A463E">
        <w:t>unter Zurückstellung anderer Themen und der dadurch möglichen</w:t>
      </w:r>
      <w:r>
        <w:t xml:space="preserve"> befristete</w:t>
      </w:r>
      <w:r w:rsidR="005A463E">
        <w:t>n</w:t>
      </w:r>
      <w:r>
        <w:t xml:space="preserve"> </w:t>
      </w:r>
      <w:r w:rsidR="005A463E">
        <w:t>Nutzung</w:t>
      </w:r>
      <w:r>
        <w:t xml:space="preserve"> von Stellenanteilen, die eigentlich für andere inhaltliche Aufgaben vorgesehen sind, </w:t>
      </w:r>
      <w:r w:rsidR="00AD4C03">
        <w:t>ermöglicht</w:t>
      </w:r>
      <w:r w:rsidR="005A463E">
        <w:t xml:space="preserve"> werden</w:t>
      </w:r>
      <w:r>
        <w:t>.</w:t>
      </w:r>
      <w:r w:rsidR="005A463E">
        <w:t xml:space="preserve"> </w:t>
      </w:r>
      <w:r w:rsidR="00AD4C03">
        <w:t xml:space="preserve">Für Digitalisierungsthemen </w:t>
      </w:r>
      <w:r w:rsidR="005A463E">
        <w:t xml:space="preserve">wurden </w:t>
      </w:r>
      <w:r w:rsidR="00AD4C03">
        <w:t>bisher</w:t>
      </w:r>
      <w:r w:rsidR="005A463E">
        <w:t xml:space="preserve"> personelle Ressourcen</w:t>
      </w:r>
      <w:r w:rsidR="00AD4C03">
        <w:t xml:space="preserve"> im Umfang von insgesamt 0,5-Stellen genutzt, die </w:t>
      </w:r>
      <w:r w:rsidR="005A463E">
        <w:t>bis maximal Ende 2021</w:t>
      </w:r>
      <w:r w:rsidR="00AD4C03">
        <w:t xml:space="preserve"> eingesetzt werden können und bei weitem nicht ausreichen</w:t>
      </w:r>
      <w:r w:rsidR="005A463E">
        <w:t xml:space="preserve">. </w:t>
      </w:r>
    </w:p>
    <w:p w14:paraId="37632FF5" w14:textId="77777777" w:rsidR="00AD4C03" w:rsidRDefault="00AD4C03" w:rsidP="005A463E"/>
    <w:p w14:paraId="33E8BB04" w14:textId="3DB1FFC5" w:rsidR="00A76863" w:rsidRDefault="0061659F" w:rsidP="00884D6C">
      <w:r w:rsidRPr="00AD4C03">
        <w:t>Die</w:t>
      </w:r>
      <w:r w:rsidR="00AD4C03" w:rsidRPr="00AD4C03">
        <w:t xml:space="preserve"> Zurückstellung anderer Themen und di</w:t>
      </w:r>
      <w:r w:rsidRPr="00AD4C03">
        <w:t xml:space="preserve">e </w:t>
      </w:r>
      <w:r w:rsidR="00AD4C03" w:rsidRPr="00AD4C03">
        <w:t>befristete Nutzung von Stellenanteilen</w:t>
      </w:r>
      <w:r w:rsidRPr="00AD4C03">
        <w:t xml:space="preserve"> war im Pandemie-Jahr möglich, da </w:t>
      </w:r>
      <w:r w:rsidR="00AD4C03" w:rsidRPr="00AD4C03">
        <w:t>einzelne Aufgabenstellungen</w:t>
      </w:r>
      <w:r w:rsidRPr="00AD4C03">
        <w:t xml:space="preserve"> des Amts für Sport und Bewegung nicht </w:t>
      </w:r>
      <w:r w:rsidR="00AD4C03" w:rsidRPr="00AD4C03">
        <w:t>planmäßig</w:t>
      </w:r>
      <w:r w:rsidRPr="00AD4C03">
        <w:t xml:space="preserve"> umgesetzt werden konnten.</w:t>
      </w:r>
      <w:r>
        <w:t xml:space="preserve"> </w:t>
      </w:r>
    </w:p>
    <w:p w14:paraId="7B8505B9" w14:textId="77777777"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14:paraId="17B67D0D" w14:textId="77777777" w:rsidR="0061659F" w:rsidRDefault="0061659F" w:rsidP="0061659F">
      <w:pPr>
        <w:rPr>
          <w:i/>
        </w:rPr>
      </w:pPr>
    </w:p>
    <w:p w14:paraId="39398637" w14:textId="61317EB3" w:rsidR="003D7B0B" w:rsidRPr="00E13343" w:rsidRDefault="001B38D8" w:rsidP="00884D6C">
      <w:pPr>
        <w:rPr>
          <w:i/>
        </w:rPr>
      </w:pPr>
      <w:r>
        <w:t xml:space="preserve">Die Mitarbeit des Amts für Sport und Bewegung bei der </w:t>
      </w:r>
      <w:r w:rsidR="0061659F">
        <w:t>Umsetzung der Digitalisierungsstrategie</w:t>
      </w:r>
      <w:r>
        <w:t xml:space="preserve"> der Landeshauptstadt Stuttgart ist</w:t>
      </w:r>
      <w:r w:rsidR="0061659F">
        <w:t xml:space="preserve"> </w:t>
      </w:r>
      <w:r>
        <w:t xml:space="preserve">ohne die Bereitstellung von </w:t>
      </w:r>
      <w:r w:rsidR="003A4A7C">
        <w:t xml:space="preserve">Ressourcen </w:t>
      </w:r>
      <w:r w:rsidR="0061659F">
        <w:t xml:space="preserve">nicht möglich. </w:t>
      </w:r>
    </w:p>
    <w:p w14:paraId="68C180C6" w14:textId="77777777"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14:paraId="62761C78" w14:textId="77777777" w:rsidR="003D7B0B" w:rsidRDefault="003D7B0B" w:rsidP="00884D6C"/>
    <w:p w14:paraId="682F210D" w14:textId="4699C47F" w:rsidR="00DE362D" w:rsidRDefault="003A4A7C" w:rsidP="00884D6C">
      <w:r>
        <w:t>Keine</w:t>
      </w:r>
    </w:p>
    <w:sectPr w:rsidR="00DE362D" w:rsidSect="00165C0D">
      <w:headerReference w:type="default" r:id="rId9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DCED4" w14:textId="77777777" w:rsidR="00A7250C" w:rsidRDefault="00A7250C">
      <w:r>
        <w:separator/>
      </w:r>
    </w:p>
  </w:endnote>
  <w:endnote w:type="continuationSeparator" w:id="0">
    <w:p w14:paraId="3630BBDA" w14:textId="77777777" w:rsidR="00A7250C" w:rsidRDefault="00A7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93C1B" w14:textId="77777777" w:rsidR="00A7250C" w:rsidRDefault="00A7250C">
      <w:r>
        <w:separator/>
      </w:r>
    </w:p>
  </w:footnote>
  <w:footnote w:type="continuationSeparator" w:id="0">
    <w:p w14:paraId="6594638F" w14:textId="77777777" w:rsidR="00A7250C" w:rsidRDefault="00A72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2DB9" w14:textId="6EEEEFA7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65B9B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7315DAF6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7866BB0"/>
    <w:multiLevelType w:val="hybridMultilevel"/>
    <w:tmpl w:val="8DCC34E8"/>
    <w:lvl w:ilvl="0" w:tplc="66D0D1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354C3"/>
    <w:multiLevelType w:val="hybridMultilevel"/>
    <w:tmpl w:val="F348B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3510F"/>
    <w:multiLevelType w:val="hybridMultilevel"/>
    <w:tmpl w:val="8AA457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DF4BFB"/>
    <w:multiLevelType w:val="hybridMultilevel"/>
    <w:tmpl w:val="5BFE8D6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13762"/>
    <w:multiLevelType w:val="hybridMultilevel"/>
    <w:tmpl w:val="2DBC0B34"/>
    <w:lvl w:ilvl="0" w:tplc="7DFC9F7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66E9F"/>
    <w:multiLevelType w:val="hybridMultilevel"/>
    <w:tmpl w:val="2982A8FE"/>
    <w:lvl w:ilvl="0" w:tplc="BBE016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A5A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CAB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86B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425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8E7F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C29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A34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6BA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44A21"/>
    <w:multiLevelType w:val="multilevel"/>
    <w:tmpl w:val="0407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0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1" w15:restartNumberingAfterBreak="0">
    <w:nsid w:val="53CF6715"/>
    <w:multiLevelType w:val="hybridMultilevel"/>
    <w:tmpl w:val="D416D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67FDB"/>
    <w:multiLevelType w:val="hybridMultilevel"/>
    <w:tmpl w:val="A1361C80"/>
    <w:lvl w:ilvl="0" w:tplc="66D0D1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335E17"/>
    <w:multiLevelType w:val="hybridMultilevel"/>
    <w:tmpl w:val="BC52049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8B5590"/>
    <w:multiLevelType w:val="hybridMultilevel"/>
    <w:tmpl w:val="3AC4F6BA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6" w15:restartNumberingAfterBreak="0">
    <w:nsid w:val="787F62DE"/>
    <w:multiLevelType w:val="hybridMultilevel"/>
    <w:tmpl w:val="71901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10"/>
  </w:num>
  <w:num w:numId="5">
    <w:abstractNumId w:val="15"/>
  </w:num>
  <w:num w:numId="6">
    <w:abstractNumId w:val="1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14"/>
  </w:num>
  <w:num w:numId="14">
    <w:abstractNumId w:val="13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0C"/>
    <w:rsid w:val="00000A01"/>
    <w:rsid w:val="00000FC2"/>
    <w:rsid w:val="00007583"/>
    <w:rsid w:val="00025290"/>
    <w:rsid w:val="00025BD6"/>
    <w:rsid w:val="00040723"/>
    <w:rsid w:val="00055758"/>
    <w:rsid w:val="00066677"/>
    <w:rsid w:val="00074065"/>
    <w:rsid w:val="00074BC0"/>
    <w:rsid w:val="00087B06"/>
    <w:rsid w:val="000A1146"/>
    <w:rsid w:val="000D0634"/>
    <w:rsid w:val="000E31AE"/>
    <w:rsid w:val="000F6A12"/>
    <w:rsid w:val="001034AF"/>
    <w:rsid w:val="0011112B"/>
    <w:rsid w:val="001114BF"/>
    <w:rsid w:val="00115F23"/>
    <w:rsid w:val="00122B82"/>
    <w:rsid w:val="00124C43"/>
    <w:rsid w:val="00125481"/>
    <w:rsid w:val="0014415D"/>
    <w:rsid w:val="00151488"/>
    <w:rsid w:val="001608CD"/>
    <w:rsid w:val="00163034"/>
    <w:rsid w:val="00164678"/>
    <w:rsid w:val="00165B9B"/>
    <w:rsid w:val="00165C0D"/>
    <w:rsid w:val="00177044"/>
    <w:rsid w:val="00181857"/>
    <w:rsid w:val="00181B13"/>
    <w:rsid w:val="00182091"/>
    <w:rsid w:val="00184EDC"/>
    <w:rsid w:val="001938D3"/>
    <w:rsid w:val="00193FBB"/>
    <w:rsid w:val="00194770"/>
    <w:rsid w:val="00196D44"/>
    <w:rsid w:val="001A1587"/>
    <w:rsid w:val="001A5F9B"/>
    <w:rsid w:val="001B38D8"/>
    <w:rsid w:val="001D4F92"/>
    <w:rsid w:val="001F7237"/>
    <w:rsid w:val="00200A0A"/>
    <w:rsid w:val="00223064"/>
    <w:rsid w:val="002541B0"/>
    <w:rsid w:val="002714F2"/>
    <w:rsid w:val="00277452"/>
    <w:rsid w:val="002778AD"/>
    <w:rsid w:val="00283422"/>
    <w:rsid w:val="00286941"/>
    <w:rsid w:val="002924CB"/>
    <w:rsid w:val="002A20D1"/>
    <w:rsid w:val="002A4DE3"/>
    <w:rsid w:val="002B1497"/>
    <w:rsid w:val="002B38C5"/>
    <w:rsid w:val="002B54F5"/>
    <w:rsid w:val="002B5955"/>
    <w:rsid w:val="002B5F2F"/>
    <w:rsid w:val="002C0704"/>
    <w:rsid w:val="002C6A7C"/>
    <w:rsid w:val="002D195A"/>
    <w:rsid w:val="00302B62"/>
    <w:rsid w:val="0030686C"/>
    <w:rsid w:val="00314858"/>
    <w:rsid w:val="00315800"/>
    <w:rsid w:val="00335085"/>
    <w:rsid w:val="00336B74"/>
    <w:rsid w:val="00340EE0"/>
    <w:rsid w:val="00347EE4"/>
    <w:rsid w:val="00350884"/>
    <w:rsid w:val="00354E47"/>
    <w:rsid w:val="003573C8"/>
    <w:rsid w:val="0036221A"/>
    <w:rsid w:val="00373229"/>
    <w:rsid w:val="00377BD2"/>
    <w:rsid w:val="00380937"/>
    <w:rsid w:val="00392B32"/>
    <w:rsid w:val="00397717"/>
    <w:rsid w:val="003A08FF"/>
    <w:rsid w:val="003A25C2"/>
    <w:rsid w:val="003A4A7C"/>
    <w:rsid w:val="003D2855"/>
    <w:rsid w:val="003D5B6F"/>
    <w:rsid w:val="003D7B0B"/>
    <w:rsid w:val="003E10C8"/>
    <w:rsid w:val="003E2B6B"/>
    <w:rsid w:val="003F094E"/>
    <w:rsid w:val="003F0FAA"/>
    <w:rsid w:val="004104B6"/>
    <w:rsid w:val="00414EFD"/>
    <w:rsid w:val="0043183F"/>
    <w:rsid w:val="00470135"/>
    <w:rsid w:val="0047606A"/>
    <w:rsid w:val="004776DC"/>
    <w:rsid w:val="00483C17"/>
    <w:rsid w:val="004908B5"/>
    <w:rsid w:val="0049121B"/>
    <w:rsid w:val="004A1688"/>
    <w:rsid w:val="004A765B"/>
    <w:rsid w:val="004B63E4"/>
    <w:rsid w:val="004B6796"/>
    <w:rsid w:val="004B7E41"/>
    <w:rsid w:val="004C358D"/>
    <w:rsid w:val="004D2790"/>
    <w:rsid w:val="004F4921"/>
    <w:rsid w:val="004F4FB6"/>
    <w:rsid w:val="00503833"/>
    <w:rsid w:val="00512873"/>
    <w:rsid w:val="00527E2A"/>
    <w:rsid w:val="005337E7"/>
    <w:rsid w:val="00543AE8"/>
    <w:rsid w:val="00552A38"/>
    <w:rsid w:val="00563DEE"/>
    <w:rsid w:val="00567082"/>
    <w:rsid w:val="00570F0F"/>
    <w:rsid w:val="005766E4"/>
    <w:rsid w:val="005820B6"/>
    <w:rsid w:val="0058260E"/>
    <w:rsid w:val="00582C7A"/>
    <w:rsid w:val="00591BE0"/>
    <w:rsid w:val="00592A43"/>
    <w:rsid w:val="00594D8A"/>
    <w:rsid w:val="005A0A9D"/>
    <w:rsid w:val="005A2961"/>
    <w:rsid w:val="005A414B"/>
    <w:rsid w:val="005A463E"/>
    <w:rsid w:val="005A4A45"/>
    <w:rsid w:val="005A56AA"/>
    <w:rsid w:val="005C5490"/>
    <w:rsid w:val="005E19C6"/>
    <w:rsid w:val="005E4674"/>
    <w:rsid w:val="005F0F9E"/>
    <w:rsid w:val="005F5A42"/>
    <w:rsid w:val="005F5B3D"/>
    <w:rsid w:val="006034F3"/>
    <w:rsid w:val="00606F80"/>
    <w:rsid w:val="0061659F"/>
    <w:rsid w:val="00622CC7"/>
    <w:rsid w:val="006275E3"/>
    <w:rsid w:val="006451DC"/>
    <w:rsid w:val="006555A1"/>
    <w:rsid w:val="00656D65"/>
    <w:rsid w:val="00671F3B"/>
    <w:rsid w:val="006746CD"/>
    <w:rsid w:val="00693A4E"/>
    <w:rsid w:val="006A1597"/>
    <w:rsid w:val="006A406B"/>
    <w:rsid w:val="006B050B"/>
    <w:rsid w:val="006B1A08"/>
    <w:rsid w:val="006B6445"/>
    <w:rsid w:val="006B6D50"/>
    <w:rsid w:val="006D6A51"/>
    <w:rsid w:val="006E0575"/>
    <w:rsid w:val="006F08A2"/>
    <w:rsid w:val="006F0AB7"/>
    <w:rsid w:val="006F53FF"/>
    <w:rsid w:val="00721784"/>
    <w:rsid w:val="00722B4A"/>
    <w:rsid w:val="00722E52"/>
    <w:rsid w:val="0072799A"/>
    <w:rsid w:val="00736221"/>
    <w:rsid w:val="00754659"/>
    <w:rsid w:val="00754E31"/>
    <w:rsid w:val="007A09BF"/>
    <w:rsid w:val="007A2108"/>
    <w:rsid w:val="007B2D72"/>
    <w:rsid w:val="007B706D"/>
    <w:rsid w:val="007C24E0"/>
    <w:rsid w:val="007E3B79"/>
    <w:rsid w:val="008066EE"/>
    <w:rsid w:val="00811D2E"/>
    <w:rsid w:val="00817BB6"/>
    <w:rsid w:val="008277B5"/>
    <w:rsid w:val="00855243"/>
    <w:rsid w:val="00856F10"/>
    <w:rsid w:val="008644EF"/>
    <w:rsid w:val="00884243"/>
    <w:rsid w:val="00884D6C"/>
    <w:rsid w:val="008A048F"/>
    <w:rsid w:val="008A1B88"/>
    <w:rsid w:val="008A6DEB"/>
    <w:rsid w:val="008B2FB2"/>
    <w:rsid w:val="008C1438"/>
    <w:rsid w:val="008E2D49"/>
    <w:rsid w:val="00905D13"/>
    <w:rsid w:val="00920F00"/>
    <w:rsid w:val="009373F6"/>
    <w:rsid w:val="00942E12"/>
    <w:rsid w:val="00944A07"/>
    <w:rsid w:val="00976588"/>
    <w:rsid w:val="00981820"/>
    <w:rsid w:val="009959FF"/>
    <w:rsid w:val="009A331E"/>
    <w:rsid w:val="009A41AE"/>
    <w:rsid w:val="009D175B"/>
    <w:rsid w:val="009D7613"/>
    <w:rsid w:val="009E7BD3"/>
    <w:rsid w:val="00A178E2"/>
    <w:rsid w:val="00A27CA7"/>
    <w:rsid w:val="00A32176"/>
    <w:rsid w:val="00A4099C"/>
    <w:rsid w:val="00A41F62"/>
    <w:rsid w:val="00A707D6"/>
    <w:rsid w:val="00A71D0A"/>
    <w:rsid w:val="00A7250C"/>
    <w:rsid w:val="00A74F52"/>
    <w:rsid w:val="00A76863"/>
    <w:rsid w:val="00A77F1E"/>
    <w:rsid w:val="00A81186"/>
    <w:rsid w:val="00A83E2A"/>
    <w:rsid w:val="00A847C4"/>
    <w:rsid w:val="00A85306"/>
    <w:rsid w:val="00A878E5"/>
    <w:rsid w:val="00AA277A"/>
    <w:rsid w:val="00AB355A"/>
    <w:rsid w:val="00AB389D"/>
    <w:rsid w:val="00AD4C03"/>
    <w:rsid w:val="00AD6CA6"/>
    <w:rsid w:val="00AF0DEA"/>
    <w:rsid w:val="00AF225C"/>
    <w:rsid w:val="00AF25E0"/>
    <w:rsid w:val="00AF58AD"/>
    <w:rsid w:val="00B04290"/>
    <w:rsid w:val="00B06F8D"/>
    <w:rsid w:val="00B11EEA"/>
    <w:rsid w:val="00B12B0D"/>
    <w:rsid w:val="00B13B4B"/>
    <w:rsid w:val="00B16B8F"/>
    <w:rsid w:val="00B24D6C"/>
    <w:rsid w:val="00B56ABC"/>
    <w:rsid w:val="00B5709C"/>
    <w:rsid w:val="00B7749C"/>
    <w:rsid w:val="00B80DEF"/>
    <w:rsid w:val="00B81EB9"/>
    <w:rsid w:val="00B8219B"/>
    <w:rsid w:val="00B86BB5"/>
    <w:rsid w:val="00B91903"/>
    <w:rsid w:val="00BB56AB"/>
    <w:rsid w:val="00BC4669"/>
    <w:rsid w:val="00C14477"/>
    <w:rsid w:val="00C16EF1"/>
    <w:rsid w:val="00C17524"/>
    <w:rsid w:val="00C2466A"/>
    <w:rsid w:val="00C36F2B"/>
    <w:rsid w:val="00C448D3"/>
    <w:rsid w:val="00C565BC"/>
    <w:rsid w:val="00C5762A"/>
    <w:rsid w:val="00CA3A0A"/>
    <w:rsid w:val="00CC24E6"/>
    <w:rsid w:val="00CC4700"/>
    <w:rsid w:val="00CC7B8E"/>
    <w:rsid w:val="00CD4CB4"/>
    <w:rsid w:val="00CF62E5"/>
    <w:rsid w:val="00D166DA"/>
    <w:rsid w:val="00D170A8"/>
    <w:rsid w:val="00D32E07"/>
    <w:rsid w:val="00D511EF"/>
    <w:rsid w:val="00D56F53"/>
    <w:rsid w:val="00D64EA9"/>
    <w:rsid w:val="00D66D3A"/>
    <w:rsid w:val="00D743D4"/>
    <w:rsid w:val="00DA61CE"/>
    <w:rsid w:val="00DB3D6C"/>
    <w:rsid w:val="00DD7B8D"/>
    <w:rsid w:val="00DE14B6"/>
    <w:rsid w:val="00DE362D"/>
    <w:rsid w:val="00E014B6"/>
    <w:rsid w:val="00E1162F"/>
    <w:rsid w:val="00E116AE"/>
    <w:rsid w:val="00E11D5F"/>
    <w:rsid w:val="00E13343"/>
    <w:rsid w:val="00E1736A"/>
    <w:rsid w:val="00E20E1F"/>
    <w:rsid w:val="00E2554E"/>
    <w:rsid w:val="00E32CA2"/>
    <w:rsid w:val="00E32E65"/>
    <w:rsid w:val="00E426A8"/>
    <w:rsid w:val="00E42F96"/>
    <w:rsid w:val="00E44E05"/>
    <w:rsid w:val="00E47BBE"/>
    <w:rsid w:val="00E62D73"/>
    <w:rsid w:val="00E649D4"/>
    <w:rsid w:val="00E65A67"/>
    <w:rsid w:val="00E6693F"/>
    <w:rsid w:val="00E7118F"/>
    <w:rsid w:val="00E7688C"/>
    <w:rsid w:val="00E95E2C"/>
    <w:rsid w:val="00EA6E47"/>
    <w:rsid w:val="00EC1F5F"/>
    <w:rsid w:val="00ED69D6"/>
    <w:rsid w:val="00EF339D"/>
    <w:rsid w:val="00EF3855"/>
    <w:rsid w:val="00F12451"/>
    <w:rsid w:val="00F1639D"/>
    <w:rsid w:val="00F27657"/>
    <w:rsid w:val="00F3046C"/>
    <w:rsid w:val="00F342DC"/>
    <w:rsid w:val="00F40B1E"/>
    <w:rsid w:val="00F42A1C"/>
    <w:rsid w:val="00F505C1"/>
    <w:rsid w:val="00F56F93"/>
    <w:rsid w:val="00F63041"/>
    <w:rsid w:val="00F72868"/>
    <w:rsid w:val="00F75E74"/>
    <w:rsid w:val="00F76452"/>
    <w:rsid w:val="00F77A2D"/>
    <w:rsid w:val="00F83377"/>
    <w:rsid w:val="00F95A2C"/>
    <w:rsid w:val="00F978DB"/>
    <w:rsid w:val="00F97E29"/>
    <w:rsid w:val="00FA242A"/>
    <w:rsid w:val="00FA4888"/>
    <w:rsid w:val="00FB5967"/>
    <w:rsid w:val="00FB647A"/>
    <w:rsid w:val="00FC1997"/>
    <w:rsid w:val="00FC314F"/>
    <w:rsid w:val="00FC42B0"/>
    <w:rsid w:val="00FD5452"/>
    <w:rsid w:val="00FD6B46"/>
    <w:rsid w:val="00FF1C19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FDC26"/>
  <w15:docId w15:val="{6C19EA9A-34D9-4B37-A59B-929FE9BA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D4CB4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74065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74065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074065"/>
    <w:rPr>
      <w:b/>
      <w:bCs/>
      <w:sz w:val="20"/>
      <w:szCs w:val="20"/>
    </w:rPr>
  </w:style>
  <w:style w:type="table" w:styleId="Tabellenraster">
    <w:name w:val="Table Grid"/>
    <w:basedOn w:val="NormaleTabelle"/>
    <w:rsid w:val="00D32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714F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Absatz-Standardschriftart"/>
    <w:unhideWhenUsed/>
    <w:rsid w:val="00336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ttgart-bewegt-sic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D4A9-098B-4C1F-940E-4CB5EBF6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Knorr, Lena</dc:creator>
  <cp:lastModifiedBy>Baumann, Gerhard</cp:lastModifiedBy>
  <cp:revision>6</cp:revision>
  <cp:lastPrinted>2021-01-07T10:51:00Z</cp:lastPrinted>
  <dcterms:created xsi:type="dcterms:W3CDTF">2021-09-14T14:12:00Z</dcterms:created>
  <dcterms:modified xsi:type="dcterms:W3CDTF">2021-10-05T13:58:00Z</dcterms:modified>
</cp:coreProperties>
</file>