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F70F87">
        <w:t>5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A24FD5">
        <w:t>885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007918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007918" w:rsidRDefault="00007918" w:rsidP="0030686C">
            <w:pPr>
              <w:rPr>
                <w:sz w:val="20"/>
              </w:rPr>
            </w:pPr>
          </w:p>
          <w:p w:rsidR="0011112B" w:rsidRDefault="00F675A4" w:rsidP="0030686C">
            <w:pPr>
              <w:rPr>
                <w:sz w:val="20"/>
              </w:rPr>
            </w:pPr>
            <w:r>
              <w:rPr>
                <w:sz w:val="20"/>
              </w:rPr>
              <w:t>20-4</w:t>
            </w:r>
            <w:r w:rsidR="00104F0E">
              <w:rPr>
                <w:sz w:val="20"/>
              </w:rPr>
              <w:t>.2</w:t>
            </w:r>
          </w:p>
          <w:p w:rsidR="004E2447" w:rsidRDefault="004E2447" w:rsidP="0030686C">
            <w:pPr>
              <w:rPr>
                <w:sz w:val="20"/>
              </w:rPr>
            </w:pPr>
          </w:p>
          <w:p w:rsidR="0011112B" w:rsidRDefault="00F675A4" w:rsidP="0030686C">
            <w:pPr>
              <w:rPr>
                <w:sz w:val="20"/>
              </w:rPr>
            </w:pPr>
            <w:r>
              <w:rPr>
                <w:sz w:val="20"/>
              </w:rPr>
              <w:t>20406040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007918" w:rsidRDefault="00007918" w:rsidP="0030686C">
            <w:pPr>
              <w:rPr>
                <w:sz w:val="20"/>
              </w:rPr>
            </w:pPr>
          </w:p>
          <w:p w:rsidR="005F5B3D" w:rsidRPr="006E0575" w:rsidRDefault="00007918" w:rsidP="0030686C">
            <w:pPr>
              <w:rPr>
                <w:sz w:val="20"/>
              </w:rPr>
            </w:pPr>
            <w:r>
              <w:rPr>
                <w:sz w:val="20"/>
              </w:rPr>
              <w:t>Stadtkämmerei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F675A4" w:rsidP="00B06887">
            <w:pPr>
              <w:rPr>
                <w:sz w:val="20"/>
              </w:rPr>
            </w:pPr>
            <w:r>
              <w:rPr>
                <w:sz w:val="20"/>
              </w:rPr>
              <w:t>EG</w:t>
            </w:r>
            <w:r w:rsidR="00007918">
              <w:rPr>
                <w:sz w:val="20"/>
              </w:rPr>
              <w:t xml:space="preserve"> </w:t>
            </w:r>
            <w:r w:rsidR="00B06887">
              <w:rPr>
                <w:sz w:val="20"/>
              </w:rPr>
              <w:t>6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F675A4" w:rsidP="00007918">
            <w:pPr>
              <w:rPr>
                <w:sz w:val="20"/>
              </w:rPr>
            </w:pPr>
            <w:r>
              <w:rPr>
                <w:sz w:val="20"/>
              </w:rPr>
              <w:t>Sachbearbeit</w:t>
            </w:r>
            <w:r w:rsidR="00007918">
              <w:rPr>
                <w:sz w:val="20"/>
              </w:rPr>
              <w:t>er</w:t>
            </w:r>
          </w:p>
          <w:p w:rsidR="00007918" w:rsidRPr="006E0575" w:rsidRDefault="00007918" w:rsidP="00007918">
            <w:pPr>
              <w:rPr>
                <w:sz w:val="20"/>
              </w:rPr>
            </w:pPr>
            <w:r>
              <w:rPr>
                <w:sz w:val="20"/>
              </w:rPr>
              <w:t>(m/w/d)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F675A4" w:rsidP="0030686C">
            <w:pPr>
              <w:rPr>
                <w:sz w:val="20"/>
              </w:rPr>
            </w:pPr>
            <w:r w:rsidRPr="00B64529">
              <w:rPr>
                <w:sz w:val="20"/>
              </w:rPr>
              <w:t>1</w:t>
            </w:r>
            <w:r w:rsidR="00A24FD5">
              <w:rPr>
                <w:sz w:val="20"/>
              </w:rPr>
              <w:t>,5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07918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F70F87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F70F87" w:rsidP="00F70F87">
            <w:pPr>
              <w:jc w:val="right"/>
              <w:rPr>
                <w:sz w:val="20"/>
              </w:rPr>
            </w:pPr>
            <w:r>
              <w:rPr>
                <w:sz w:val="20"/>
              </w:rPr>
              <w:t>74.400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007918" w:rsidP="00884D6C">
      <w:r>
        <w:t xml:space="preserve">Beantragt wird die Schaffung von </w:t>
      </w:r>
      <w:r w:rsidR="00A24FD5">
        <w:t>1,5</w:t>
      </w:r>
      <w:r w:rsidRPr="00B64529">
        <w:t xml:space="preserve"> </w:t>
      </w:r>
      <w:r w:rsidR="00A24FD5">
        <w:t>Stellen in EG 6 TVöD</w:t>
      </w:r>
      <w:r>
        <w:t xml:space="preserve"> für </w:t>
      </w:r>
      <w:r w:rsidR="00A24FD5">
        <w:t>Aufgaben der</w:t>
      </w:r>
      <w:r>
        <w:t xml:space="preserve"> </w:t>
      </w:r>
      <w:r w:rsidR="00A24FD5">
        <w:t xml:space="preserve">Validierung und </w:t>
      </w:r>
      <w:r w:rsidR="005248A5">
        <w:t>Archiv</w:t>
      </w:r>
      <w:r>
        <w:t>ierung</w:t>
      </w:r>
      <w:r w:rsidR="005248A5">
        <w:t xml:space="preserve"> </w:t>
      </w:r>
      <w:r w:rsidR="00A24FD5">
        <w:t xml:space="preserve">im Rahmen der Rechnungsbearbeitung </w:t>
      </w:r>
      <w:r w:rsidR="001C66E4">
        <w:t>bei der Abteilung Stadtkasse, Sachgebiet Ausgaben</w:t>
      </w:r>
      <w:r w:rsidR="00A24FD5">
        <w:t xml:space="preserve"> (20-4.2)</w:t>
      </w:r>
      <w:r w:rsidR="001C66E4"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3D7B0B" w:rsidRDefault="00F343D8" w:rsidP="00884D6C">
      <w:r>
        <w:t>E</w:t>
      </w:r>
      <w:r w:rsidR="00A24FD5">
        <w:t>s ist eine e</w:t>
      </w:r>
      <w:r w:rsidR="001C66E4">
        <w:t xml:space="preserve">rhebliche Arbeitsvermehrung </w:t>
      </w:r>
      <w:r w:rsidR="00A24FD5">
        <w:t>festzustellen.</w:t>
      </w:r>
      <w:r w:rsidR="00594C0E">
        <w:t xml:space="preserve">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B4C54" w:rsidRDefault="00884D6C" w:rsidP="003B4C54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D72B82" w:rsidRDefault="00D72B82" w:rsidP="003B4C54"/>
    <w:p w:rsidR="00121E1A" w:rsidRPr="00741389" w:rsidRDefault="00EA6088" w:rsidP="0075320E">
      <w:pPr>
        <w:rPr>
          <w:rFonts w:ascii="Times New Roman" w:hAnsi="Times New Roman"/>
          <w:sz w:val="2"/>
          <w:szCs w:val="2"/>
        </w:rPr>
      </w:pPr>
      <w:r w:rsidRPr="00D13877">
        <w:t xml:space="preserve">Seit einigen Jahren stellt die Stadt </w:t>
      </w:r>
      <w:r w:rsidR="00D72B82" w:rsidRPr="00D13877">
        <w:t xml:space="preserve">bereits </w:t>
      </w:r>
      <w:r w:rsidR="006020D0" w:rsidRPr="00D13877">
        <w:t>sukzessiv</w:t>
      </w:r>
      <w:r w:rsidR="00255E74" w:rsidRPr="00D13877">
        <w:t>e</w:t>
      </w:r>
      <w:r w:rsidR="006020D0" w:rsidRPr="00D13877">
        <w:t xml:space="preserve"> </w:t>
      </w:r>
      <w:r w:rsidRPr="00D13877">
        <w:t>auf eine elektronische Rechnungseingangsbearbeitung</w:t>
      </w:r>
      <w:r w:rsidR="002F3D52">
        <w:t xml:space="preserve"> (</w:t>
      </w:r>
      <w:r w:rsidR="002F3D52">
        <w:rPr>
          <w:sz w:val="22"/>
        </w:rPr>
        <w:t>DIC)</w:t>
      </w:r>
      <w:r w:rsidRPr="00D13877">
        <w:t xml:space="preserve"> </w:t>
      </w:r>
      <w:r w:rsidR="006020D0" w:rsidRPr="00D13877">
        <w:t xml:space="preserve">mit zentralem Rechnungseingang bei der Stadtkämmerei </w:t>
      </w:r>
      <w:r w:rsidRPr="00D13877">
        <w:t xml:space="preserve">um. </w:t>
      </w:r>
      <w:r w:rsidR="009F110B">
        <w:t xml:space="preserve">Bis Ende 2019 </w:t>
      </w:r>
      <w:r w:rsidR="002F3D52">
        <w:t xml:space="preserve">werden </w:t>
      </w:r>
      <w:r w:rsidR="009F110B">
        <w:t xml:space="preserve">alle Bereiche der Stadtverwaltung vollständig </w:t>
      </w:r>
      <w:r w:rsidR="002F3D52">
        <w:t>in die DIC eingebunden sein</w:t>
      </w:r>
      <w:r w:rsidR="009F110B">
        <w:t xml:space="preserve">. </w:t>
      </w:r>
      <w:r w:rsidR="00CA227E" w:rsidRPr="00741389">
        <w:t>Die Umstellu</w:t>
      </w:r>
      <w:r w:rsidR="009F110B" w:rsidRPr="00741389">
        <w:t>ng ist auch im Blick auf die europäischen Vorgaben mit Richtlinie 2014/55/EU und die Digitalisierung notwendig.</w:t>
      </w:r>
    </w:p>
    <w:p w:rsidR="00121E1A" w:rsidRDefault="00121E1A" w:rsidP="0075320E"/>
    <w:p w:rsidR="00576B9C" w:rsidRDefault="00D72BD3" w:rsidP="0075320E">
      <w:r>
        <w:t>Mit</w:t>
      </w:r>
      <w:r w:rsidR="00D72B82">
        <w:t xml:space="preserve"> Einführung </w:t>
      </w:r>
      <w:r w:rsidR="009F110B">
        <w:t>der DIC</w:t>
      </w:r>
      <w:r>
        <w:t xml:space="preserve"> hat sich der Bearbeitungsworkflow verändert. Zuvor </w:t>
      </w:r>
      <w:r w:rsidR="00D72B82">
        <w:t>mussten die</w:t>
      </w:r>
      <w:r w:rsidR="00D26E51">
        <w:t xml:space="preserve"> </w:t>
      </w:r>
      <w:r>
        <w:t>Aus</w:t>
      </w:r>
      <w:r w:rsidR="00D72B82">
        <w:t>zahlungsanordnungen</w:t>
      </w:r>
      <w:r>
        <w:t xml:space="preserve"> beim Team „Archivierung“</w:t>
      </w:r>
      <w:r w:rsidR="00D72B82">
        <w:t xml:space="preserve"> lediglich ein</w:t>
      </w:r>
      <w:r>
        <w:t>gescannt werden</w:t>
      </w:r>
      <w:r w:rsidR="00D72B82">
        <w:t>.</w:t>
      </w:r>
      <w:r w:rsidR="00D26E51">
        <w:t xml:space="preserve"> </w:t>
      </w:r>
      <w:r w:rsidR="009F110B">
        <w:t>Nunmehr</w:t>
      </w:r>
      <w:r>
        <w:t xml:space="preserve"> </w:t>
      </w:r>
      <w:r w:rsidR="00C0343F">
        <w:t xml:space="preserve">kommen </w:t>
      </w:r>
      <w:r w:rsidR="00D72B82">
        <w:t>die Rechnungen der Lieferanten</w:t>
      </w:r>
      <w:r w:rsidR="009F110B">
        <w:t xml:space="preserve"> </w:t>
      </w:r>
      <w:r w:rsidR="00D72B82">
        <w:t xml:space="preserve">unbearbeitet </w:t>
      </w:r>
      <w:r w:rsidR="00C0343F">
        <w:t>bei der Stadtkasse an</w:t>
      </w:r>
      <w:r w:rsidR="00576B9C">
        <w:t xml:space="preserve"> und </w:t>
      </w:r>
      <w:r w:rsidR="009F110B">
        <w:t>müssen</w:t>
      </w:r>
      <w:r w:rsidR="002F3D52">
        <w:t>,</w:t>
      </w:r>
      <w:r w:rsidR="007A49B8">
        <w:t xml:space="preserve"> neben</w:t>
      </w:r>
      <w:r w:rsidR="00576B9C">
        <w:t xml:space="preserve"> der Digitalisierung und Zuordnung im System</w:t>
      </w:r>
      <w:r w:rsidR="009F110B">
        <w:t>,</w:t>
      </w:r>
      <w:r w:rsidR="00576B9C">
        <w:t xml:space="preserve"> </w:t>
      </w:r>
      <w:r w:rsidR="00246361">
        <w:t>für die</w:t>
      </w:r>
      <w:r w:rsidR="00576B9C">
        <w:t xml:space="preserve"> weitere</w:t>
      </w:r>
      <w:r w:rsidR="00246361">
        <w:t xml:space="preserve"> Bearbeitung durch das </w:t>
      </w:r>
      <w:r w:rsidR="00576B9C">
        <w:t xml:space="preserve">jeweilige </w:t>
      </w:r>
      <w:proofErr w:type="spellStart"/>
      <w:r w:rsidR="00246361">
        <w:t>Fachamt</w:t>
      </w:r>
      <w:proofErr w:type="spellEnd"/>
      <w:r w:rsidR="00246361">
        <w:t xml:space="preserve"> </w:t>
      </w:r>
      <w:r w:rsidR="00576B9C">
        <w:t>vorbereitet werden. Insoweit fallen diverse Prüf-</w:t>
      </w:r>
      <w:r w:rsidR="007A49B8">
        <w:t>, Korrigier-</w:t>
      </w:r>
      <w:r w:rsidR="00576B9C">
        <w:t xml:space="preserve"> und Sortierarbeiten an (z. B. </w:t>
      </w:r>
      <w:r w:rsidR="00BE3336">
        <w:t xml:space="preserve">Vollständigkeit der Angaben, </w:t>
      </w:r>
      <w:r w:rsidR="00576B9C">
        <w:t xml:space="preserve">korrekte Zuordnung </w:t>
      </w:r>
      <w:r w:rsidR="009F110B">
        <w:t xml:space="preserve">und </w:t>
      </w:r>
      <w:r w:rsidR="00576B9C">
        <w:t>Ermittlung von Geschäftszeichen, ID für Umsatzsteuer usw.)</w:t>
      </w:r>
      <w:r w:rsidR="00BE3336">
        <w:t>. Die Arbeit ist anspruchsvoller geworden und der</w:t>
      </w:r>
      <w:r w:rsidR="00576B9C">
        <w:t xml:space="preserve"> Bearbeitungsaufwand</w:t>
      </w:r>
      <w:r w:rsidR="00BE3336">
        <w:t xml:space="preserve"> hat sich dadurch erhöht.</w:t>
      </w:r>
    </w:p>
    <w:p w:rsidR="00576B9C" w:rsidRDefault="00576B9C" w:rsidP="0075320E"/>
    <w:p w:rsidR="00576B9C" w:rsidRDefault="00576B9C" w:rsidP="0075320E"/>
    <w:p w:rsidR="00576B9C" w:rsidRDefault="00576B9C" w:rsidP="0075320E"/>
    <w:p w:rsidR="00576B9C" w:rsidRDefault="00576B9C" w:rsidP="0075320E"/>
    <w:p w:rsidR="00173324" w:rsidRDefault="002F3D52" w:rsidP="0075320E">
      <w:r>
        <w:t xml:space="preserve">Im Jahr 2018 </w:t>
      </w:r>
      <w:r w:rsidR="00BE3336">
        <w:t xml:space="preserve">war </w:t>
      </w:r>
      <w:r w:rsidR="007A49B8">
        <w:t xml:space="preserve">von der Stadtkasse </w:t>
      </w:r>
      <w:r>
        <w:t xml:space="preserve">im Vergleich zum Jahr 2014 </w:t>
      </w:r>
      <w:r w:rsidR="007A49B8">
        <w:t xml:space="preserve">bereits das </w:t>
      </w:r>
      <w:r w:rsidR="00FB2788">
        <w:t>Acht</w:t>
      </w:r>
      <w:r w:rsidR="007A49B8">
        <w:t>fache an Belegen zu bewältigen. Bis zur abschließenden Umstellung steigt dieser Wert noch an.</w:t>
      </w:r>
    </w:p>
    <w:p w:rsidR="00100C2F" w:rsidRDefault="00100C2F" w:rsidP="0075320E"/>
    <w:p w:rsidR="003D7B0B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75320E" w:rsidRDefault="0075320E" w:rsidP="0075320E"/>
    <w:p w:rsidR="00893A79" w:rsidRDefault="0075320E" w:rsidP="00741389">
      <w:r>
        <w:t xml:space="preserve">Das Team </w:t>
      </w:r>
      <w:r w:rsidR="00BE3336">
        <w:t>„</w:t>
      </w:r>
      <w:r w:rsidR="000A769E">
        <w:t>Archivierung</w:t>
      </w:r>
      <w:r w:rsidR="00BE3336">
        <w:t>“</w:t>
      </w:r>
      <w:r w:rsidR="000A769E">
        <w:t xml:space="preserve"> </w:t>
      </w:r>
      <w:r>
        <w:t xml:space="preserve">besteht derzeit aus 4 Vollzeitkräften. </w:t>
      </w:r>
      <w:r w:rsidR="00950BAB">
        <w:t>Neben den oben beschr</w:t>
      </w:r>
      <w:r w:rsidR="00144E6D">
        <w:t>ie</w:t>
      </w:r>
      <w:r w:rsidR="00950BAB">
        <w:t xml:space="preserve">benen Aufgaben im Rahmen der elektronischen </w:t>
      </w:r>
      <w:r w:rsidR="00950BAB" w:rsidRPr="008D33CE">
        <w:t xml:space="preserve">Rechnungseingangsbearbeitung </w:t>
      </w:r>
      <w:r w:rsidR="006F32CB" w:rsidRPr="008D33CE">
        <w:t xml:space="preserve">(Umfang ca. 2 Stellen) ist </w:t>
      </w:r>
      <w:r w:rsidR="00950BAB" w:rsidRPr="008D33CE">
        <w:t xml:space="preserve">das Team auch für die Digitalisierung und Ablage aller anderen </w:t>
      </w:r>
      <w:r w:rsidR="00950BAB">
        <w:t xml:space="preserve">Belege </w:t>
      </w:r>
      <w:r w:rsidR="00144E6D">
        <w:t xml:space="preserve">der Stadtkasse </w:t>
      </w:r>
      <w:r w:rsidR="000A769E">
        <w:t>und für</w:t>
      </w:r>
      <w:r w:rsidR="00144E6D">
        <w:t xml:space="preserve"> die </w:t>
      </w:r>
      <w:r w:rsidR="00B06887">
        <w:t>Digitalisierung</w:t>
      </w:r>
      <w:r w:rsidR="00144E6D">
        <w:t xml:space="preserve"> und Verteilung des Posteingangs für die Abteilung </w:t>
      </w:r>
      <w:r w:rsidR="000A769E">
        <w:t>zuständig.</w:t>
      </w:r>
      <w:r w:rsidR="00741389">
        <w:t xml:space="preserve"> </w:t>
      </w:r>
      <w:r w:rsidR="00741389">
        <w:br/>
      </w:r>
    </w:p>
    <w:p w:rsidR="00BE3336" w:rsidRDefault="00741389" w:rsidP="000A769E">
      <w:r>
        <w:t xml:space="preserve">Zunächst </w:t>
      </w:r>
      <w:r w:rsidR="00893A79">
        <w:t>wurde die</w:t>
      </w:r>
      <w:r>
        <w:t xml:space="preserve"> Mehrarbeit </w:t>
      </w:r>
      <w:r w:rsidR="00893A79">
        <w:t>durch</w:t>
      </w:r>
      <w:r>
        <w:t xml:space="preserve"> eine teilweise Entlastung im Bereich der Belegfreigabe (Prüfung und Buchung der angeordneten Belege) </w:t>
      </w:r>
      <w:r w:rsidR="00893A79">
        <w:t>kompensiert</w:t>
      </w:r>
      <w:r>
        <w:t xml:space="preserve">. </w:t>
      </w:r>
      <w:r w:rsidR="00FB2788">
        <w:t xml:space="preserve">Mit </w:t>
      </w:r>
      <w:r w:rsidR="002F3D52">
        <w:t>stetig</w:t>
      </w:r>
      <w:r>
        <w:t xml:space="preserve"> </w:t>
      </w:r>
      <w:r w:rsidR="00FB2788">
        <w:t xml:space="preserve">steigenden Fallzahlen wurde der zunehmende Aufwand </w:t>
      </w:r>
      <w:r w:rsidR="00100C2F">
        <w:t>durch verschiedene interne Maßnahmen, interimsweise zur Verfügung stehende Kapazitäten und Überzeitarbeit in Stoßzeiten aufgefangen.</w:t>
      </w:r>
      <w:r w:rsidR="00FB2788">
        <w:t xml:space="preserve"> Die Möglichkeiten sind ausgeschöpft und stellen keine Dauerlösung dar.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B334DF" w:rsidRPr="00D47B64" w:rsidRDefault="00486156" w:rsidP="001E43F5">
      <w:r w:rsidRPr="00D47B64">
        <w:t>Lieferanten erhalten ihre Gegenleistung nicht rechtzeitig, da die</w:t>
      </w:r>
      <w:r w:rsidR="00B334DF" w:rsidRPr="00D47B64">
        <w:t xml:space="preserve"> Rechnungen nicht </w:t>
      </w:r>
      <w:r w:rsidRPr="00D47B64">
        <w:t>zeitnah</w:t>
      </w:r>
      <w:r w:rsidR="00B334DF" w:rsidRPr="00D47B64">
        <w:t xml:space="preserve"> </w:t>
      </w:r>
      <w:r w:rsidR="001E43F5" w:rsidRPr="00D47B64">
        <w:t>bearbeitet</w:t>
      </w:r>
      <w:r w:rsidR="00B334DF" w:rsidRPr="00D47B64">
        <w:t xml:space="preserve"> werden.</w:t>
      </w:r>
      <w:r w:rsidR="001E43F5" w:rsidRPr="00D47B64">
        <w:t xml:space="preserve"> </w:t>
      </w:r>
      <w:r w:rsidRPr="00D47B64">
        <w:t>Außerdem</w:t>
      </w:r>
      <w:r w:rsidR="001E43F5" w:rsidRPr="00D47B64">
        <w:t xml:space="preserve"> entstehen der Stadt Skontoverluste</w:t>
      </w:r>
      <w:r w:rsidR="009A098B" w:rsidRPr="00D47B64">
        <w:t xml:space="preserve"> sowie Verzugszinsen und Strafzahlungen</w:t>
      </w:r>
      <w:r w:rsidR="00D47B64" w:rsidRPr="00D47B64">
        <w:t>.</w:t>
      </w:r>
      <w:r w:rsidR="009A098B" w:rsidRPr="00D47B64">
        <w:t xml:space="preserve">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5875E1" w:rsidRDefault="00F70F87" w:rsidP="00884D6C">
      <w:r>
        <w:t>keine</w:t>
      </w:r>
      <w:bookmarkStart w:id="0" w:name="_GoBack"/>
      <w:bookmarkEnd w:id="0"/>
    </w:p>
    <w:sectPr w:rsidR="005875E1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E2F" w:rsidRDefault="004A3E2F">
      <w:r>
        <w:separator/>
      </w:r>
    </w:p>
  </w:endnote>
  <w:endnote w:type="continuationSeparator" w:id="0">
    <w:p w:rsidR="004A3E2F" w:rsidRDefault="004A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E2F" w:rsidRDefault="004A3E2F">
      <w:r>
        <w:separator/>
      </w:r>
    </w:p>
  </w:footnote>
  <w:footnote w:type="continuationSeparator" w:id="0">
    <w:p w:rsidR="004A3E2F" w:rsidRDefault="004A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F70F87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19"/>
    <w:rsid w:val="000009EC"/>
    <w:rsid w:val="00007918"/>
    <w:rsid w:val="00026D7E"/>
    <w:rsid w:val="00055758"/>
    <w:rsid w:val="000A1146"/>
    <w:rsid w:val="000A2E6F"/>
    <w:rsid w:val="000A769E"/>
    <w:rsid w:val="000D4E66"/>
    <w:rsid w:val="00100C2F"/>
    <w:rsid w:val="001034AF"/>
    <w:rsid w:val="00104F0E"/>
    <w:rsid w:val="0011112B"/>
    <w:rsid w:val="00121E1A"/>
    <w:rsid w:val="00126A06"/>
    <w:rsid w:val="001362D4"/>
    <w:rsid w:val="0014415D"/>
    <w:rsid w:val="00144E6D"/>
    <w:rsid w:val="00151488"/>
    <w:rsid w:val="00163034"/>
    <w:rsid w:val="00164678"/>
    <w:rsid w:val="00165C0D"/>
    <w:rsid w:val="00173000"/>
    <w:rsid w:val="00173324"/>
    <w:rsid w:val="00181857"/>
    <w:rsid w:val="00184EDC"/>
    <w:rsid w:val="00194770"/>
    <w:rsid w:val="00195760"/>
    <w:rsid w:val="001A5F9B"/>
    <w:rsid w:val="001C66E4"/>
    <w:rsid w:val="001E43F5"/>
    <w:rsid w:val="001F39E5"/>
    <w:rsid w:val="001F7237"/>
    <w:rsid w:val="00205A04"/>
    <w:rsid w:val="00206282"/>
    <w:rsid w:val="00246361"/>
    <w:rsid w:val="00250697"/>
    <w:rsid w:val="00255E74"/>
    <w:rsid w:val="002924CB"/>
    <w:rsid w:val="002A20D1"/>
    <w:rsid w:val="002A4DE3"/>
    <w:rsid w:val="002B5955"/>
    <w:rsid w:val="002B7619"/>
    <w:rsid w:val="002D1BDE"/>
    <w:rsid w:val="002E13C9"/>
    <w:rsid w:val="002F3D52"/>
    <w:rsid w:val="0030686C"/>
    <w:rsid w:val="00336B86"/>
    <w:rsid w:val="00380937"/>
    <w:rsid w:val="00397647"/>
    <w:rsid w:val="00397717"/>
    <w:rsid w:val="003B4C54"/>
    <w:rsid w:val="003B56FE"/>
    <w:rsid w:val="003D7B0B"/>
    <w:rsid w:val="003E4268"/>
    <w:rsid w:val="003F0FAA"/>
    <w:rsid w:val="00423E2C"/>
    <w:rsid w:val="004556B4"/>
    <w:rsid w:val="00470135"/>
    <w:rsid w:val="0047606A"/>
    <w:rsid w:val="00486156"/>
    <w:rsid w:val="004908B5"/>
    <w:rsid w:val="0049121B"/>
    <w:rsid w:val="004A1688"/>
    <w:rsid w:val="004A3E2F"/>
    <w:rsid w:val="004A5864"/>
    <w:rsid w:val="004B21F5"/>
    <w:rsid w:val="004B6796"/>
    <w:rsid w:val="004E2447"/>
    <w:rsid w:val="004E678C"/>
    <w:rsid w:val="00502451"/>
    <w:rsid w:val="00504C26"/>
    <w:rsid w:val="005248A5"/>
    <w:rsid w:val="00576B9C"/>
    <w:rsid w:val="00586015"/>
    <w:rsid w:val="005875E1"/>
    <w:rsid w:val="00594C0E"/>
    <w:rsid w:val="005A0A9D"/>
    <w:rsid w:val="005A56AA"/>
    <w:rsid w:val="005E19C6"/>
    <w:rsid w:val="005F5B3D"/>
    <w:rsid w:val="006020D0"/>
    <w:rsid w:val="00606F80"/>
    <w:rsid w:val="00622CC7"/>
    <w:rsid w:val="00633A39"/>
    <w:rsid w:val="006A406B"/>
    <w:rsid w:val="006A40EB"/>
    <w:rsid w:val="006B6D50"/>
    <w:rsid w:val="006C3D79"/>
    <w:rsid w:val="006E0575"/>
    <w:rsid w:val="006E6D4F"/>
    <w:rsid w:val="006F32CB"/>
    <w:rsid w:val="00702A4A"/>
    <w:rsid w:val="00727516"/>
    <w:rsid w:val="0072799A"/>
    <w:rsid w:val="00741389"/>
    <w:rsid w:val="0075320E"/>
    <w:rsid w:val="00754659"/>
    <w:rsid w:val="00776612"/>
    <w:rsid w:val="007A49B8"/>
    <w:rsid w:val="007D3292"/>
    <w:rsid w:val="007E3B79"/>
    <w:rsid w:val="00802571"/>
    <w:rsid w:val="008066EE"/>
    <w:rsid w:val="00817BB6"/>
    <w:rsid w:val="00884D6C"/>
    <w:rsid w:val="00893A79"/>
    <w:rsid w:val="008C04E7"/>
    <w:rsid w:val="008C6DCD"/>
    <w:rsid w:val="008D33CE"/>
    <w:rsid w:val="00920F00"/>
    <w:rsid w:val="009373F6"/>
    <w:rsid w:val="00942C25"/>
    <w:rsid w:val="00950BAB"/>
    <w:rsid w:val="00950E59"/>
    <w:rsid w:val="00967F41"/>
    <w:rsid w:val="00976588"/>
    <w:rsid w:val="00996E4C"/>
    <w:rsid w:val="009A098B"/>
    <w:rsid w:val="009F110B"/>
    <w:rsid w:val="00A24FD5"/>
    <w:rsid w:val="00A27CA7"/>
    <w:rsid w:val="00A71D0A"/>
    <w:rsid w:val="00A74DF4"/>
    <w:rsid w:val="00A75F7C"/>
    <w:rsid w:val="00A77F1E"/>
    <w:rsid w:val="00A847C4"/>
    <w:rsid w:val="00A917BB"/>
    <w:rsid w:val="00AB389D"/>
    <w:rsid w:val="00AD5941"/>
    <w:rsid w:val="00AF0DEA"/>
    <w:rsid w:val="00AF25E0"/>
    <w:rsid w:val="00B04290"/>
    <w:rsid w:val="00B06887"/>
    <w:rsid w:val="00B334DF"/>
    <w:rsid w:val="00B37267"/>
    <w:rsid w:val="00B64529"/>
    <w:rsid w:val="00B80DEF"/>
    <w:rsid w:val="00B86BB5"/>
    <w:rsid w:val="00B90525"/>
    <w:rsid w:val="00B91903"/>
    <w:rsid w:val="00B94862"/>
    <w:rsid w:val="00B94D3F"/>
    <w:rsid w:val="00BC4669"/>
    <w:rsid w:val="00BE3336"/>
    <w:rsid w:val="00C0343F"/>
    <w:rsid w:val="00C16EF1"/>
    <w:rsid w:val="00C448D3"/>
    <w:rsid w:val="00CA227E"/>
    <w:rsid w:val="00CE6DB1"/>
    <w:rsid w:val="00CF62E5"/>
    <w:rsid w:val="00D13877"/>
    <w:rsid w:val="00D26E51"/>
    <w:rsid w:val="00D47B64"/>
    <w:rsid w:val="00D637B7"/>
    <w:rsid w:val="00D66D3A"/>
    <w:rsid w:val="00D72B82"/>
    <w:rsid w:val="00D72BD3"/>
    <w:rsid w:val="00D743D4"/>
    <w:rsid w:val="00DB3D6C"/>
    <w:rsid w:val="00DE362D"/>
    <w:rsid w:val="00DF1B4D"/>
    <w:rsid w:val="00E014B6"/>
    <w:rsid w:val="00E1162F"/>
    <w:rsid w:val="00E11D5F"/>
    <w:rsid w:val="00E11E94"/>
    <w:rsid w:val="00E20E1F"/>
    <w:rsid w:val="00E42F96"/>
    <w:rsid w:val="00E432CC"/>
    <w:rsid w:val="00E435CE"/>
    <w:rsid w:val="00E67C58"/>
    <w:rsid w:val="00E7118F"/>
    <w:rsid w:val="00EA6088"/>
    <w:rsid w:val="00EC1C94"/>
    <w:rsid w:val="00ED00E8"/>
    <w:rsid w:val="00ED0465"/>
    <w:rsid w:val="00F27657"/>
    <w:rsid w:val="00F342DC"/>
    <w:rsid w:val="00F343D8"/>
    <w:rsid w:val="00F56F93"/>
    <w:rsid w:val="00F63041"/>
    <w:rsid w:val="00F675A4"/>
    <w:rsid w:val="00F70F87"/>
    <w:rsid w:val="00F76452"/>
    <w:rsid w:val="00F8382F"/>
    <w:rsid w:val="00FA1003"/>
    <w:rsid w:val="00FA3AA3"/>
    <w:rsid w:val="00FB2788"/>
    <w:rsid w:val="00FD6B46"/>
    <w:rsid w:val="00F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3DCB0"/>
  <w15:docId w15:val="{337B782E-48E5-4578-B739-900A1660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raster">
    <w:name w:val="Table Grid"/>
    <w:basedOn w:val="NormaleTabelle"/>
    <w:rsid w:val="0075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0A2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04024\AppData\Local\Temp\notes65C8FE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F1572-8365-4FA2-A775-31D8F98D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377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Walch, Heike</dc:creator>
  <cp:lastModifiedBy>Hauser, Petra</cp:lastModifiedBy>
  <cp:revision>6</cp:revision>
  <cp:lastPrinted>2019-09-18T16:16:00Z</cp:lastPrinted>
  <dcterms:created xsi:type="dcterms:W3CDTF">2019-09-11T09:09:00Z</dcterms:created>
  <dcterms:modified xsi:type="dcterms:W3CDTF">2019-09-18T16:16:00Z</dcterms:modified>
</cp:coreProperties>
</file>