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54900">
        <w:rPr>
          <w:szCs w:val="24"/>
        </w:rPr>
        <w:t>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54900">
        <w:rPr>
          <w:szCs w:val="24"/>
        </w:rPr>
        <w:t>836</w:t>
      </w:r>
      <w:r w:rsidR="005F5B3D">
        <w:rPr>
          <w:szCs w:val="24"/>
        </w:rPr>
        <w:t>/201</w:t>
      </w:r>
      <w:r w:rsidR="001D13E8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1D13E8">
        <w:rPr>
          <w:b/>
          <w:sz w:val="36"/>
          <w:szCs w:val="36"/>
          <w:u w:val="single"/>
        </w:rPr>
        <w:t>18</w:t>
      </w:r>
    </w:p>
    <w:p w:rsidR="003D7B0B" w:rsidRDefault="003D7B0B" w:rsidP="006E0575">
      <w:pPr>
        <w:rPr>
          <w:u w:val="single"/>
        </w:rPr>
      </w:pPr>
    </w:p>
    <w:p w:rsidR="00BC3FAE" w:rsidRDefault="00BC3FAE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BC3FAE" w:rsidRPr="006E0575" w:rsidTr="00BC3FAE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BC3FAE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C3FAE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BC3FAE" w:rsidRPr="006E0575" w:rsidRDefault="00BC3FAE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2C2736" w:rsidRPr="00BC3FAE" w:rsidTr="00BC3FAE">
        <w:trPr>
          <w:cantSplit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660 0321</w:t>
            </w: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66306210</w:t>
            </w: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Tiefbauamt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EG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Industriemechaniker/-in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2C2736" w:rsidRPr="00BC3FAE" w:rsidRDefault="00BC3FAE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6" w:rsidRPr="00BC3FAE" w:rsidRDefault="002C2736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</w:p>
          <w:p w:rsidR="00BC3FAE" w:rsidRDefault="00BC3FAE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(49.700)</w:t>
            </w:r>
          </w:p>
          <w:p w:rsidR="002C2736" w:rsidRPr="00BC3FAE" w:rsidRDefault="000E7527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BC3FAE">
              <w:rPr>
                <w:sz w:val="20"/>
              </w:rPr>
              <w:t>hh</w:t>
            </w:r>
            <w:proofErr w:type="spellEnd"/>
            <w:r w:rsidRPr="00BC3FAE">
              <w:rPr>
                <w:sz w:val="20"/>
              </w:rPr>
              <w:t>-neutral</w:t>
            </w:r>
          </w:p>
        </w:tc>
      </w:tr>
      <w:tr w:rsidR="00D22B31" w:rsidRPr="00BC3FAE" w:rsidTr="00BC3FAE">
        <w:trPr>
          <w:cantSplit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660 0321</w:t>
            </w: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66306210</w:t>
            </w: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Tiefbauamt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EG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Teamleiter/-in</w:t>
            </w:r>
            <w:r w:rsidRPr="00BC3FAE">
              <w:rPr>
                <w:sz w:val="20"/>
              </w:rPr>
              <w:br/>
              <w:t>Wartung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  <w:r w:rsidRPr="00BC3FAE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Pr="00BC3FAE" w:rsidRDefault="00D22B31" w:rsidP="00BC3FAE">
            <w:pPr>
              <w:spacing w:before="120" w:after="120" w:line="200" w:lineRule="exact"/>
              <w:ind w:left="-85" w:right="-85"/>
              <w:rPr>
                <w:sz w:val="20"/>
              </w:rPr>
            </w:pPr>
          </w:p>
          <w:p w:rsidR="00D22B31" w:rsidRPr="00BC3FAE" w:rsidRDefault="00BC3FAE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31" w:rsidRDefault="00D22B31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</w:p>
          <w:p w:rsidR="00BC3FAE" w:rsidRPr="00BC3FAE" w:rsidRDefault="00BC3FAE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(52.200)</w:t>
            </w:r>
          </w:p>
          <w:p w:rsidR="00D22B31" w:rsidRPr="00BC3FAE" w:rsidRDefault="000E7527" w:rsidP="00BC3FAE">
            <w:pPr>
              <w:spacing w:before="120" w:after="12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BC3FAE">
              <w:rPr>
                <w:sz w:val="20"/>
              </w:rPr>
              <w:t>hh</w:t>
            </w:r>
            <w:proofErr w:type="spellEnd"/>
            <w:r w:rsidRPr="00BC3FAE">
              <w:rPr>
                <w:sz w:val="20"/>
              </w:rPr>
              <w:t>-neutral</w:t>
            </w:r>
          </w:p>
        </w:tc>
      </w:tr>
    </w:tbl>
    <w:p w:rsidR="003D7B0B" w:rsidRPr="00884D6C" w:rsidRDefault="007F4528" w:rsidP="00884D6C">
      <w:pPr>
        <w:pStyle w:val="berschrift1"/>
      </w:pPr>
      <w:r w:rsidRPr="00884D6C">
        <w:t xml:space="preserve"> </w:t>
      </w:r>
      <w:r w:rsidR="006E0575"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142A69" w:rsidP="00884D6C">
      <w:r>
        <w:t>Zum Stellenplan 201</w:t>
      </w:r>
      <w:r w:rsidR="000D2002">
        <w:t>8</w:t>
      </w:r>
      <w:r>
        <w:t xml:space="preserve"> </w:t>
      </w:r>
      <w:r w:rsidR="001D13E8">
        <w:t>werden</w:t>
      </w:r>
      <w:r w:rsidR="00512027">
        <w:t xml:space="preserve"> aufgrund der Ausweitung des Parkraummanagements </w:t>
      </w:r>
      <w:r w:rsidR="00512027">
        <w:br/>
        <w:t>(4. Stufe</w:t>
      </w:r>
      <w:r w:rsidR="000078A9">
        <w:t xml:space="preserve">, </w:t>
      </w:r>
      <w:proofErr w:type="spellStart"/>
      <w:r w:rsidR="000078A9">
        <w:t>GRDrs</w:t>
      </w:r>
      <w:proofErr w:type="spellEnd"/>
      <w:r w:rsidR="000078A9">
        <w:t>. 422/2017</w:t>
      </w:r>
      <w:r w:rsidR="00512027">
        <w:t>)</w:t>
      </w:r>
      <w:r w:rsidR="001D13E8">
        <w:t xml:space="preserve"> </w:t>
      </w:r>
      <w:r w:rsidR="001D13E8" w:rsidRPr="00BC3FAE">
        <w:t>insgesamt 2,0</w:t>
      </w:r>
      <w:r w:rsidR="008104D0" w:rsidRPr="00BC3FAE">
        <w:t xml:space="preserve"> zusätzliche</w:t>
      </w:r>
      <w:r w:rsidR="001D13E8" w:rsidRPr="00BC3FAE">
        <w:t xml:space="preserve"> Stellen</w:t>
      </w:r>
      <w:r w:rsidR="001D13E8">
        <w:t xml:space="preserve"> </w:t>
      </w:r>
      <w:r>
        <w:t xml:space="preserve">für </w:t>
      </w:r>
      <w:r w:rsidR="00512027">
        <w:t xml:space="preserve">die Aufgaben im Zusammenhang mit der </w:t>
      </w:r>
      <w:r w:rsidR="002C2736" w:rsidRPr="00BC3FAE">
        <w:rPr>
          <w:b/>
        </w:rPr>
        <w:t>Wartung</w:t>
      </w:r>
      <w:r w:rsidR="001D13E8" w:rsidRPr="00BC3FAE">
        <w:rPr>
          <w:b/>
        </w:rPr>
        <w:t xml:space="preserve"> von Parkscheinautomaten</w:t>
      </w:r>
      <w:r w:rsidR="007F4528">
        <w:t xml:space="preserve"> (PSA)</w:t>
      </w:r>
      <w:r w:rsidR="000078A9">
        <w:t xml:space="preserve"> benötigt.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  <w:r w:rsidR="00D91FCA">
        <w:t xml:space="preserve"> und Bedarf</w:t>
      </w:r>
    </w:p>
    <w:p w:rsidR="003D7B0B" w:rsidRDefault="003D7B0B" w:rsidP="00884D6C"/>
    <w:p w:rsidR="00D91FCA" w:rsidRDefault="000078A9" w:rsidP="00E70955">
      <w:r>
        <w:t xml:space="preserve">Auf der Grundlage der </w:t>
      </w:r>
      <w:proofErr w:type="spellStart"/>
      <w:r w:rsidR="00512027">
        <w:t>GRDrs</w:t>
      </w:r>
      <w:proofErr w:type="spellEnd"/>
      <w:r w:rsidR="00512027">
        <w:t xml:space="preserve"> 422/2017</w:t>
      </w:r>
      <w:r>
        <w:t xml:space="preserve"> hat der Gemeinderat die Ausweitung des Parkraummanagements</w:t>
      </w:r>
      <w:r w:rsidR="000F244F">
        <w:t xml:space="preserve"> (PRM)</w:t>
      </w:r>
      <w:r>
        <w:t xml:space="preserve"> im Stad</w:t>
      </w:r>
      <w:r w:rsidR="00E70955">
        <w:t>t</w:t>
      </w:r>
      <w:r>
        <w:t xml:space="preserve">bezirk Stuttgart-Ost </w:t>
      </w:r>
      <w:r w:rsidR="00E70955">
        <w:t xml:space="preserve">und somit die 4. Umsetzungsstufe </w:t>
      </w:r>
      <w:r>
        <w:t xml:space="preserve">beschlossen. </w:t>
      </w:r>
      <w:r w:rsidR="00D91FCA">
        <w:t xml:space="preserve">Mit </w:t>
      </w:r>
      <w:r w:rsidR="0067436B">
        <w:t>dieser</w:t>
      </w:r>
      <w:r w:rsidR="00D91FCA">
        <w:t xml:space="preserve"> Umsetzungsstufe</w:t>
      </w:r>
      <w:r w:rsidR="00E70955">
        <w:t xml:space="preserve"> erhöht sich die Zahl der PSA um ca. 300 Stück auf rund 2.4</w:t>
      </w:r>
      <w:r w:rsidR="00D22B31">
        <w:t>50 PSA im gesamten Stadtgebiet. Dementsprechend erhöht sich der Wartungsaufwand, so dass eine weitere Stelle EG 6 benötigt wird.</w:t>
      </w:r>
      <w:r w:rsidR="00C40072">
        <w:br/>
      </w:r>
    </w:p>
    <w:p w:rsidR="00C40072" w:rsidRDefault="00C40072" w:rsidP="00C40072">
      <w:pPr>
        <w:rPr>
          <w:noProof/>
          <w:szCs w:val="22"/>
        </w:rPr>
      </w:pPr>
      <w:r>
        <w:t xml:space="preserve">Das Wartungsteam beim Sachgebiet </w:t>
      </w:r>
      <w:r w:rsidR="00F34947">
        <w:t>„</w:t>
      </w:r>
      <w:r>
        <w:t>Technisches Parkraummanagement und Zentrale Aufgaben</w:t>
      </w:r>
      <w:r w:rsidR="00F34947">
        <w:t>“ in der Abteilung Straßen und Verkehr des Tiefbauamts</w:t>
      </w:r>
      <w:r>
        <w:t xml:space="preserve"> umfasst nach Einführung der 4. Umsetzungsstufe </w:t>
      </w:r>
      <w:r w:rsidRPr="003B700B">
        <w:t xml:space="preserve">7,0 </w:t>
      </w:r>
      <w:r>
        <w:t xml:space="preserve">Stellen (vor Einführung des PRM waren es 2,0 Stellen). Mit </w:t>
      </w:r>
      <w:r w:rsidR="003B700B">
        <w:rPr>
          <w:noProof/>
          <w:szCs w:val="22"/>
        </w:rPr>
        <w:t>steigender Zahl</w:t>
      </w:r>
      <w:r>
        <w:rPr>
          <w:noProof/>
          <w:szCs w:val="22"/>
        </w:rPr>
        <w:t xml:space="preserve"> an </w:t>
      </w:r>
      <w:r w:rsidR="000F244F">
        <w:rPr>
          <w:noProof/>
          <w:szCs w:val="22"/>
        </w:rPr>
        <w:t>PSA</w:t>
      </w:r>
      <w:r>
        <w:rPr>
          <w:noProof/>
          <w:szCs w:val="22"/>
        </w:rPr>
        <w:t xml:space="preserve"> und zu betreuenden Mitarbeitern fallen zusätzliche steuernde, koordinierende und überwachende Aufgaben im operativen Tagesgeschäft an, die für einen ordnungsgemäßen Wartung</w:t>
      </w:r>
      <w:r w:rsidR="00F75748">
        <w:rPr>
          <w:noProof/>
          <w:szCs w:val="22"/>
        </w:rPr>
        <w:t>s</w:t>
      </w:r>
      <w:bookmarkStart w:id="0" w:name="_GoBack"/>
      <w:bookmarkEnd w:id="0"/>
      <w:r>
        <w:rPr>
          <w:noProof/>
          <w:szCs w:val="22"/>
        </w:rPr>
        <w:t>betrieb unverzichtbar sind.</w:t>
      </w:r>
      <w:r w:rsidR="00F34947">
        <w:rPr>
          <w:noProof/>
          <w:szCs w:val="22"/>
        </w:rPr>
        <w:t xml:space="preserve"> Diese sind sukzessive mit</w:t>
      </w:r>
      <w:r w:rsidR="001F3BC9">
        <w:rPr>
          <w:noProof/>
          <w:szCs w:val="22"/>
        </w:rPr>
        <w:t xml:space="preserve"> jeder PRM-Stufe angestiegen, so dass es nunmehr der Stelle einer „Teamleitung Wartung“ in EG 8 bedarf, vgl. auch Ausführungen in GRDrs. 422/2017, Seite 7. Die Stelle war bereits in der GRDrs. 317/2013 vorgesehen.</w:t>
      </w:r>
    </w:p>
    <w:p w:rsidR="0048094E" w:rsidRDefault="0048094E" w:rsidP="00884D6C">
      <w:pPr>
        <w:rPr>
          <w:rFonts w:cs="Arial"/>
          <w:color w:val="000000"/>
          <w:szCs w:val="24"/>
        </w:rPr>
      </w:pPr>
    </w:p>
    <w:p w:rsidR="003D7B0B" w:rsidRPr="005057B0" w:rsidRDefault="005057B0" w:rsidP="00884D6C">
      <w:pPr>
        <w:pStyle w:val="berschrift2"/>
        <w:rPr>
          <w:u w:val="single"/>
        </w:rPr>
      </w:pPr>
      <w:r w:rsidRPr="005057B0">
        <w:rPr>
          <w:u w:val="single"/>
        </w:rPr>
        <w:lastRenderedPageBreak/>
        <w:t>3</w:t>
      </w:r>
      <w:r w:rsidR="003D7B0B" w:rsidRPr="005057B0">
        <w:rPr>
          <w:u w:val="single"/>
        </w:rPr>
        <w:tab/>
        <w:t>Auswirkungen bei Ablehnung der Stellenschaffungen</w:t>
      </w:r>
    </w:p>
    <w:p w:rsidR="003B700B" w:rsidRPr="003B700B" w:rsidRDefault="005057B0" w:rsidP="003B700B">
      <w:r>
        <w:rPr>
          <w:u w:val="single"/>
        </w:rPr>
        <w:br/>
      </w:r>
      <w:r w:rsidR="003B700B">
        <w:t>Die dargestellten Aufgaben könn</w:t>
      </w:r>
      <w:r w:rsidR="00BC3FAE">
        <w:t>t</w:t>
      </w:r>
      <w:r w:rsidR="003B700B">
        <w:t xml:space="preserve">en vom bestehenden Personal nicht wahrgenommen werden. </w:t>
      </w:r>
      <w:r w:rsidR="000F244F">
        <w:t xml:space="preserve">Defekte Geräte haben </w:t>
      </w:r>
      <w:r w:rsidR="003B700B">
        <w:t>Einnahmeausfälle, Schwierigkeiten bei der Parkraumüberwachung</w:t>
      </w:r>
      <w:r w:rsidR="000F244F">
        <w:t xml:space="preserve">, </w:t>
      </w:r>
      <w:r w:rsidR="003B700B">
        <w:t>Rechtsstreitigkeiten bei Verwarnungen</w:t>
      </w:r>
      <w:r w:rsidR="000F244F">
        <w:t xml:space="preserve"> zur Folge. Hinzu kommen</w:t>
      </w:r>
      <w:r w:rsidR="003B700B">
        <w:t xml:space="preserve"> Bürgeranfragen und </w:t>
      </w:r>
      <w:r w:rsidR="000F244F">
        <w:t>-</w:t>
      </w:r>
      <w:r w:rsidR="003B700B">
        <w:t xml:space="preserve">beschwerden, die ihrerseits bearbeitet werden müssten </w:t>
      </w:r>
      <w:r w:rsidR="000F244F">
        <w:t>sowie ein Imageverlust für die Stadt</w:t>
      </w:r>
      <w:r w:rsidR="003B700B">
        <w:t>.</w:t>
      </w:r>
      <w:r w:rsidR="003B700B" w:rsidRPr="0079206E">
        <w:t xml:space="preserve"> </w:t>
      </w:r>
      <w:r w:rsidR="000F244F">
        <w:t>Eine</w:t>
      </w:r>
      <w:r w:rsidR="003B700B">
        <w:t xml:space="preserve"> eingeschränkte Wartungstätigkeit </w:t>
      </w:r>
      <w:r w:rsidR="000F244F">
        <w:t xml:space="preserve">würde </w:t>
      </w:r>
      <w:r w:rsidR="003B700B">
        <w:t>die Lebensdauer der Geräte und Bauteile verringern.</w:t>
      </w:r>
      <w:r w:rsidR="003B700B">
        <w:rPr>
          <w:i/>
          <w:strike/>
          <w:color w:val="FFC000"/>
        </w:rPr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9555B9" w:rsidP="00884D6C">
      <w:r>
        <w:t>keine</w:t>
      </w:r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B7" w:rsidRDefault="001571B7">
      <w:r>
        <w:separator/>
      </w:r>
    </w:p>
  </w:endnote>
  <w:endnote w:type="continuationSeparator" w:id="0">
    <w:p w:rsidR="001571B7" w:rsidRDefault="001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B7" w:rsidRDefault="001571B7">
      <w:r>
        <w:separator/>
      </w:r>
    </w:p>
  </w:footnote>
  <w:footnote w:type="continuationSeparator" w:id="0">
    <w:p w:rsidR="001571B7" w:rsidRDefault="001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B7" w:rsidRDefault="001571B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B20D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B20D5">
      <w:rPr>
        <w:rStyle w:val="Seitenzahl"/>
      </w:rPr>
      <w:fldChar w:fldCharType="separate"/>
    </w:r>
    <w:r w:rsidR="00F75748">
      <w:rPr>
        <w:rStyle w:val="Seitenzahl"/>
        <w:noProof/>
      </w:rPr>
      <w:t>2</w:t>
    </w:r>
    <w:r w:rsidR="00AB20D5">
      <w:rPr>
        <w:rStyle w:val="Seitenzahl"/>
      </w:rPr>
      <w:fldChar w:fldCharType="end"/>
    </w:r>
    <w:r>
      <w:rPr>
        <w:rStyle w:val="Seitenzahl"/>
      </w:rPr>
      <w:t xml:space="preserve"> -</w:t>
    </w:r>
  </w:p>
  <w:p w:rsidR="001571B7" w:rsidRDefault="001571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07E7"/>
    <w:rsid w:val="000078A9"/>
    <w:rsid w:val="00024E77"/>
    <w:rsid w:val="00042DA6"/>
    <w:rsid w:val="00055758"/>
    <w:rsid w:val="000A1146"/>
    <w:rsid w:val="000D2002"/>
    <w:rsid w:val="000E7527"/>
    <w:rsid w:val="000F244F"/>
    <w:rsid w:val="00102605"/>
    <w:rsid w:val="001034AF"/>
    <w:rsid w:val="0011112B"/>
    <w:rsid w:val="00142A69"/>
    <w:rsid w:val="0014415D"/>
    <w:rsid w:val="001571B7"/>
    <w:rsid w:val="00163034"/>
    <w:rsid w:val="001632BA"/>
    <w:rsid w:val="00164678"/>
    <w:rsid w:val="00165C0D"/>
    <w:rsid w:val="00181857"/>
    <w:rsid w:val="00184EDC"/>
    <w:rsid w:val="00194770"/>
    <w:rsid w:val="001A5F9B"/>
    <w:rsid w:val="001D13E8"/>
    <w:rsid w:val="001F3BC9"/>
    <w:rsid w:val="001F7237"/>
    <w:rsid w:val="00216D7A"/>
    <w:rsid w:val="002924CB"/>
    <w:rsid w:val="002A20D1"/>
    <w:rsid w:val="002A4DE3"/>
    <w:rsid w:val="002B5955"/>
    <w:rsid w:val="002C2736"/>
    <w:rsid w:val="002F106C"/>
    <w:rsid w:val="00330419"/>
    <w:rsid w:val="00377B4C"/>
    <w:rsid w:val="00380937"/>
    <w:rsid w:val="00390B46"/>
    <w:rsid w:val="00397717"/>
    <w:rsid w:val="003B700B"/>
    <w:rsid w:val="003D7B0B"/>
    <w:rsid w:val="00431BD8"/>
    <w:rsid w:val="00470135"/>
    <w:rsid w:val="0047606A"/>
    <w:rsid w:val="0048094E"/>
    <w:rsid w:val="00480AD2"/>
    <w:rsid w:val="004908B5"/>
    <w:rsid w:val="0049121B"/>
    <w:rsid w:val="004A1688"/>
    <w:rsid w:val="004B6796"/>
    <w:rsid w:val="005057B0"/>
    <w:rsid w:val="00512027"/>
    <w:rsid w:val="00531D77"/>
    <w:rsid w:val="00587DE9"/>
    <w:rsid w:val="005A0A9D"/>
    <w:rsid w:val="005A56AA"/>
    <w:rsid w:val="005E19C6"/>
    <w:rsid w:val="005F5B3D"/>
    <w:rsid w:val="00606F80"/>
    <w:rsid w:val="00622CC7"/>
    <w:rsid w:val="006622CE"/>
    <w:rsid w:val="0067436B"/>
    <w:rsid w:val="006961A2"/>
    <w:rsid w:val="006B497D"/>
    <w:rsid w:val="006B6D50"/>
    <w:rsid w:val="006C28CB"/>
    <w:rsid w:val="006E0575"/>
    <w:rsid w:val="0072799A"/>
    <w:rsid w:val="0074592B"/>
    <w:rsid w:val="00754659"/>
    <w:rsid w:val="00754900"/>
    <w:rsid w:val="007746B4"/>
    <w:rsid w:val="007C50CC"/>
    <w:rsid w:val="007E3B79"/>
    <w:rsid w:val="007F4528"/>
    <w:rsid w:val="008066EE"/>
    <w:rsid w:val="008104D0"/>
    <w:rsid w:val="00817BB6"/>
    <w:rsid w:val="00841B31"/>
    <w:rsid w:val="008647BB"/>
    <w:rsid w:val="00884D6C"/>
    <w:rsid w:val="008B2111"/>
    <w:rsid w:val="008B41A8"/>
    <w:rsid w:val="009373F6"/>
    <w:rsid w:val="009555B9"/>
    <w:rsid w:val="00964F9D"/>
    <w:rsid w:val="00966B1C"/>
    <w:rsid w:val="00976588"/>
    <w:rsid w:val="009B05FB"/>
    <w:rsid w:val="009D6C3F"/>
    <w:rsid w:val="00A27CA7"/>
    <w:rsid w:val="00A66099"/>
    <w:rsid w:val="00A71D0A"/>
    <w:rsid w:val="00A77F1E"/>
    <w:rsid w:val="00A847C4"/>
    <w:rsid w:val="00AA6584"/>
    <w:rsid w:val="00AB20D5"/>
    <w:rsid w:val="00AB389D"/>
    <w:rsid w:val="00AF0DEA"/>
    <w:rsid w:val="00B04290"/>
    <w:rsid w:val="00B139E6"/>
    <w:rsid w:val="00B80DEF"/>
    <w:rsid w:val="00B91903"/>
    <w:rsid w:val="00BA1DFF"/>
    <w:rsid w:val="00BC3FAE"/>
    <w:rsid w:val="00BC4669"/>
    <w:rsid w:val="00BC5D9A"/>
    <w:rsid w:val="00BF7C82"/>
    <w:rsid w:val="00C16EF1"/>
    <w:rsid w:val="00C237D6"/>
    <w:rsid w:val="00C36212"/>
    <w:rsid w:val="00C40072"/>
    <w:rsid w:val="00C405C6"/>
    <w:rsid w:val="00C448D3"/>
    <w:rsid w:val="00CF62E5"/>
    <w:rsid w:val="00D22B31"/>
    <w:rsid w:val="00D66D3A"/>
    <w:rsid w:val="00D743D4"/>
    <w:rsid w:val="00D867AF"/>
    <w:rsid w:val="00D91FCA"/>
    <w:rsid w:val="00DB3D6C"/>
    <w:rsid w:val="00E014B6"/>
    <w:rsid w:val="00E1162F"/>
    <w:rsid w:val="00E11D5F"/>
    <w:rsid w:val="00E20E1F"/>
    <w:rsid w:val="00E26BBE"/>
    <w:rsid w:val="00E42F96"/>
    <w:rsid w:val="00E70955"/>
    <w:rsid w:val="00E7118F"/>
    <w:rsid w:val="00F24F58"/>
    <w:rsid w:val="00F27657"/>
    <w:rsid w:val="00F3045F"/>
    <w:rsid w:val="00F312EB"/>
    <w:rsid w:val="00F342DC"/>
    <w:rsid w:val="00F34947"/>
    <w:rsid w:val="00F56F93"/>
    <w:rsid w:val="00F63041"/>
    <w:rsid w:val="00F75748"/>
    <w:rsid w:val="00F76452"/>
    <w:rsid w:val="00F80F3E"/>
    <w:rsid w:val="00FC4840"/>
    <w:rsid w:val="00FD6B46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7990C"/>
  <w15:docId w15:val="{4712845D-4E46-423E-8664-4574EA5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5924-EA05-4150-98C6-39994587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B0FD6F47.dotm</Template>
  <TotalTime>0</TotalTime>
  <Pages>2</Pages>
  <Words>299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2017-09-15T08:44:00Z</cp:lastPrinted>
  <dcterms:created xsi:type="dcterms:W3CDTF">2017-09-07T15:21:00Z</dcterms:created>
  <dcterms:modified xsi:type="dcterms:W3CDTF">2017-09-15T08:44:00Z</dcterms:modified>
</cp:coreProperties>
</file>