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103C3B">
        <w:t>32</w:t>
      </w:r>
      <w:r w:rsidRPr="006E0575">
        <w:t xml:space="preserve"> zur </w:t>
      </w:r>
      <w:proofErr w:type="spellStart"/>
      <w:r w:rsidRPr="006E0575">
        <w:t>GRDrs</w:t>
      </w:r>
      <w:proofErr w:type="spellEnd"/>
      <w:r w:rsidRPr="006E0575">
        <w:t xml:space="preserve"> </w:t>
      </w:r>
      <w:r w:rsidR="00103C3B">
        <w:t>886</w:t>
      </w:r>
      <w:r w:rsidR="005F5B3D">
        <w:t>/201</w:t>
      </w:r>
      <w:r w:rsidR="00AF25E0">
        <w:t>9</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47140C">
        <w:rPr>
          <w:b/>
          <w:sz w:val="36"/>
          <w:szCs w:val="36"/>
          <w:u w:val="single"/>
        </w:rPr>
        <w:t>0</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B343FB">
        <w:tc>
          <w:tcPr>
            <w:tcW w:w="1814" w:type="dxa"/>
          </w:tcPr>
          <w:p w:rsidR="005F5B3D" w:rsidRDefault="005F5B3D" w:rsidP="0030686C">
            <w:pPr>
              <w:rPr>
                <w:sz w:val="20"/>
              </w:rPr>
            </w:pPr>
          </w:p>
          <w:p w:rsidR="005F5B3D" w:rsidRDefault="00B4263F" w:rsidP="0030686C">
            <w:pPr>
              <w:rPr>
                <w:sz w:val="20"/>
              </w:rPr>
            </w:pPr>
            <w:r>
              <w:rPr>
                <w:sz w:val="20"/>
              </w:rPr>
              <w:t>52-43</w:t>
            </w:r>
          </w:p>
          <w:p w:rsidR="0011112B" w:rsidRDefault="0011112B" w:rsidP="0030686C">
            <w:pPr>
              <w:rPr>
                <w:sz w:val="20"/>
              </w:rPr>
            </w:pPr>
          </w:p>
          <w:p w:rsidR="0011112B" w:rsidRDefault="00B4263F" w:rsidP="0030686C">
            <w:pPr>
              <w:rPr>
                <w:sz w:val="20"/>
              </w:rPr>
            </w:pPr>
            <w:r>
              <w:rPr>
                <w:sz w:val="20"/>
              </w:rPr>
              <w:t>52436000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B4263F" w:rsidP="0030686C">
            <w:pPr>
              <w:rPr>
                <w:sz w:val="20"/>
              </w:rPr>
            </w:pPr>
            <w:r>
              <w:rPr>
                <w:sz w:val="20"/>
              </w:rPr>
              <w:t>Amt für Sport und Bewegung</w:t>
            </w:r>
          </w:p>
        </w:tc>
        <w:tc>
          <w:tcPr>
            <w:tcW w:w="794" w:type="dxa"/>
          </w:tcPr>
          <w:p w:rsidR="005F5B3D" w:rsidRDefault="005F5B3D" w:rsidP="0030686C">
            <w:pPr>
              <w:rPr>
                <w:sz w:val="20"/>
              </w:rPr>
            </w:pPr>
          </w:p>
          <w:p w:rsidR="005F5B3D" w:rsidRPr="006E0575" w:rsidRDefault="00B4263F" w:rsidP="0030686C">
            <w:pPr>
              <w:rPr>
                <w:sz w:val="20"/>
              </w:rPr>
            </w:pPr>
            <w:r>
              <w:rPr>
                <w:sz w:val="20"/>
              </w:rPr>
              <w:t>EG 6</w:t>
            </w:r>
          </w:p>
        </w:tc>
        <w:tc>
          <w:tcPr>
            <w:tcW w:w="1928" w:type="dxa"/>
          </w:tcPr>
          <w:p w:rsidR="005F5B3D" w:rsidRDefault="005F5B3D" w:rsidP="0030686C">
            <w:pPr>
              <w:rPr>
                <w:sz w:val="20"/>
              </w:rPr>
            </w:pPr>
          </w:p>
          <w:p w:rsidR="005F5B3D" w:rsidRPr="006E0575" w:rsidRDefault="00B4263F" w:rsidP="0030686C">
            <w:pPr>
              <w:rPr>
                <w:sz w:val="20"/>
              </w:rPr>
            </w:pPr>
            <w:r>
              <w:rPr>
                <w:sz w:val="20"/>
              </w:rPr>
              <w:t>Technische Betreuung Ballspiel</w:t>
            </w:r>
            <w:r w:rsidR="000A2B6F">
              <w:rPr>
                <w:sz w:val="20"/>
              </w:rPr>
              <w:t>- und Sport</w:t>
            </w:r>
            <w:r>
              <w:rPr>
                <w:sz w:val="20"/>
              </w:rPr>
              <w:t>hallen</w:t>
            </w:r>
          </w:p>
        </w:tc>
        <w:tc>
          <w:tcPr>
            <w:tcW w:w="737" w:type="dxa"/>
            <w:shd w:val="clear" w:color="auto" w:fill="auto"/>
          </w:tcPr>
          <w:p w:rsidR="005F5B3D" w:rsidRDefault="005F5B3D" w:rsidP="0030686C">
            <w:pPr>
              <w:rPr>
                <w:sz w:val="20"/>
              </w:rPr>
            </w:pPr>
          </w:p>
          <w:p w:rsidR="005F5B3D" w:rsidRPr="006E0575" w:rsidRDefault="000A2B6F" w:rsidP="0030686C">
            <w:pPr>
              <w:rPr>
                <w:sz w:val="20"/>
              </w:rPr>
            </w:pPr>
            <w:r>
              <w:rPr>
                <w:sz w:val="20"/>
              </w:rPr>
              <w:t>1,75</w:t>
            </w:r>
          </w:p>
        </w:tc>
        <w:tc>
          <w:tcPr>
            <w:tcW w:w="1134" w:type="dxa"/>
            <w:shd w:val="clear" w:color="auto" w:fill="auto"/>
          </w:tcPr>
          <w:p w:rsidR="005F5B3D" w:rsidRDefault="005F5B3D" w:rsidP="0030686C">
            <w:pPr>
              <w:rPr>
                <w:sz w:val="20"/>
              </w:rPr>
            </w:pPr>
          </w:p>
          <w:p w:rsidR="005F5B3D" w:rsidRPr="006E0575" w:rsidRDefault="00103C3B" w:rsidP="00103C3B">
            <w:pPr>
              <w:jc w:val="center"/>
              <w:rPr>
                <w:sz w:val="20"/>
              </w:rPr>
            </w:pPr>
            <w:r>
              <w:rPr>
                <w:sz w:val="20"/>
              </w:rPr>
              <w:t>--</w:t>
            </w:r>
          </w:p>
        </w:tc>
        <w:tc>
          <w:tcPr>
            <w:tcW w:w="1417" w:type="dxa"/>
          </w:tcPr>
          <w:p w:rsidR="005F5B3D" w:rsidRDefault="005F5B3D" w:rsidP="0030686C">
            <w:pPr>
              <w:rPr>
                <w:sz w:val="20"/>
              </w:rPr>
            </w:pPr>
          </w:p>
          <w:p w:rsidR="000A2B6F" w:rsidRDefault="00103C3B" w:rsidP="00103C3B">
            <w:pPr>
              <w:jc w:val="right"/>
              <w:rPr>
                <w:sz w:val="20"/>
              </w:rPr>
            </w:pPr>
            <w:r>
              <w:rPr>
                <w:sz w:val="20"/>
              </w:rPr>
              <w:t>(86.800)</w:t>
            </w:r>
          </w:p>
          <w:p w:rsidR="00103C3B" w:rsidRPr="006E0575" w:rsidRDefault="00103C3B" w:rsidP="00103C3B">
            <w:pPr>
              <w:jc w:val="right"/>
              <w:rPr>
                <w:sz w:val="20"/>
              </w:rPr>
            </w:pPr>
            <w:proofErr w:type="spellStart"/>
            <w:r>
              <w:rPr>
                <w:sz w:val="20"/>
              </w:rPr>
              <w:t>hh</w:t>
            </w:r>
            <w:proofErr w:type="spellEnd"/>
            <w:r>
              <w:rPr>
                <w:sz w:val="20"/>
              </w:rPr>
              <w:t>-neutral</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Default="00576F65" w:rsidP="00884D6C">
      <w:r>
        <w:t>Für die Umstrukturierung des Betreuungssystems der Ballspielhallen und Übernahme der ganzheitlichen Betreuung durch Mitarbeiter des Technischen Services des Am</w:t>
      </w:r>
      <w:r w:rsidR="009A6DFD">
        <w:t>t</w:t>
      </w:r>
      <w:r w:rsidR="00103C3B">
        <w:t>s</w:t>
      </w:r>
      <w:r w:rsidR="009A6DFD">
        <w:t xml:space="preserve"> für Sport und Bewegung (</w:t>
      </w:r>
      <w:proofErr w:type="spellStart"/>
      <w:r w:rsidR="009A6DFD">
        <w:t>AfSB</w:t>
      </w:r>
      <w:proofErr w:type="spellEnd"/>
      <w:r w:rsidR="009A6DFD">
        <w:t>) wird die</w:t>
      </w:r>
      <w:r>
        <w:t xml:space="preserve"> Schaffung von </w:t>
      </w:r>
      <w:r w:rsidR="003F2FD6">
        <w:t>1,75</w:t>
      </w:r>
      <w:r>
        <w:t xml:space="preserve"> Stellen EG 6 im Sachgebiet 52-43 </w:t>
      </w:r>
      <w:r w:rsidR="009A6DFD">
        <w:t xml:space="preserve">bei </w:t>
      </w:r>
      <w:r>
        <w:t>gleichzeitige</w:t>
      </w:r>
      <w:r w:rsidR="009A6DFD">
        <w:t>r</w:t>
      </w:r>
      <w:r>
        <w:t xml:space="preserve"> Streichung von 1,8 Stellen EG 2Ü </w:t>
      </w:r>
      <w:r w:rsidR="009A6DFD">
        <w:t>beantragt</w:t>
      </w:r>
      <w:r>
        <w:t>.</w:t>
      </w:r>
    </w:p>
    <w:p w:rsidR="003D7B0B" w:rsidRDefault="003D7B0B" w:rsidP="00884D6C">
      <w:pPr>
        <w:pStyle w:val="berschrift1"/>
      </w:pPr>
      <w:r>
        <w:t>2</w:t>
      </w:r>
      <w:r>
        <w:tab/>
        <w:t>Schaffun</w:t>
      </w:r>
      <w:r w:rsidRPr="00884D6C">
        <w:rPr>
          <w:u w:val="none"/>
        </w:rPr>
        <w:t>g</w:t>
      </w:r>
      <w:r>
        <w:t>skriterien</w:t>
      </w:r>
    </w:p>
    <w:p w:rsidR="003D7B0B" w:rsidRDefault="003D7B0B" w:rsidP="00884D6C"/>
    <w:p w:rsidR="00103C3B" w:rsidRDefault="00103C3B" w:rsidP="00884D6C">
      <w:r>
        <w:t>Die Stellenschaffung ist haushaltsneutral durch die Streichung der Stellen 520.0301.200 (1,0, EG 2Ü), 520.0301.210 (0,5 EG 2Ü), 520.0301.220 (0,3 EG 2Ü) sowie durch Kürzung der Sachmittelbudgets um 10.300 Euro/Jahr.</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6E0575" w:rsidRDefault="00A01F47" w:rsidP="00884D6C">
      <w:r>
        <w:t>Das Amt für Sport und Bewegung (</w:t>
      </w:r>
      <w:proofErr w:type="spellStart"/>
      <w:r>
        <w:t>AfSB</w:t>
      </w:r>
      <w:proofErr w:type="spellEnd"/>
      <w:r>
        <w:t xml:space="preserve">) betreibt im Stadtgebiet Stuttgart fünf Ballspielhallen, die Turnhalle </w:t>
      </w:r>
      <w:proofErr w:type="spellStart"/>
      <w:r>
        <w:t>NeckarPark</w:t>
      </w:r>
      <w:proofErr w:type="spellEnd"/>
      <w:r>
        <w:t xml:space="preserve"> und die Turn- und Versammlungshalle </w:t>
      </w:r>
      <w:proofErr w:type="spellStart"/>
      <w:r>
        <w:t>Uhlbach</w:t>
      </w:r>
      <w:proofErr w:type="spellEnd"/>
      <w:r>
        <w:t xml:space="preserve">. Im Herbst 2020 kommt mit der Sporthalle </w:t>
      </w:r>
      <w:proofErr w:type="spellStart"/>
      <w:r>
        <w:t>Waldau</w:t>
      </w:r>
      <w:proofErr w:type="spellEnd"/>
      <w:r>
        <w:t xml:space="preserve"> eine weitere Halle hinzu.</w:t>
      </w:r>
    </w:p>
    <w:p w:rsidR="00A01F47" w:rsidRDefault="00A01F47" w:rsidP="00884D6C"/>
    <w:p w:rsidR="00A01F47" w:rsidRDefault="00A01F47" w:rsidP="00884D6C">
      <w:r>
        <w:t>Die Hallenbetreuung erfolgt derzeit in unterschiedlichen Organisationsformen auf drei verschiedenen Ebenen:</w:t>
      </w:r>
    </w:p>
    <w:p w:rsidR="00A01F47" w:rsidRDefault="00A01F47" w:rsidP="00884D6C">
      <w:r>
        <w:t>Ebene 1:</w:t>
      </w:r>
      <w:r>
        <w:tab/>
        <w:t>Hallenwart vor Ort</w:t>
      </w:r>
    </w:p>
    <w:p w:rsidR="00A01F47" w:rsidRDefault="00A01F47" w:rsidP="00884D6C">
      <w:r>
        <w:t>Ebene 2:</w:t>
      </w:r>
      <w:r>
        <w:tab/>
        <w:t xml:space="preserve">Technische Betreuung durch Technischen Service des </w:t>
      </w:r>
      <w:proofErr w:type="spellStart"/>
      <w:r>
        <w:t>AfSB</w:t>
      </w:r>
      <w:proofErr w:type="spellEnd"/>
    </w:p>
    <w:p w:rsidR="00A01F47" w:rsidRDefault="00A01F47" w:rsidP="00884D6C">
      <w:r>
        <w:t>Ebene 3:</w:t>
      </w:r>
      <w:r>
        <w:tab/>
        <w:t>Immobilienmanagement</w:t>
      </w:r>
    </w:p>
    <w:p w:rsidR="00A01F47" w:rsidRDefault="00A01F47" w:rsidP="00884D6C"/>
    <w:p w:rsidR="00E7750C" w:rsidRDefault="00E7750C" w:rsidP="00884D6C">
      <w:r>
        <w:t xml:space="preserve">Bei den Hallenwarten (Ebene 1) handelt es sich um geringfügig Beschäftigte (überwiegend Rentner) bzw. Selbstständige, die einfachste Tätigkeiten wie z. B. Reinigungskontrolle, Rundgänge, Auffüllen von Verbrauchsmaterial etc., in den Hallen verrichten. Für </w:t>
      </w:r>
      <w:r>
        <w:lastRenderedPageBreak/>
        <w:t>diesen Personenkreis stehen derzeit 1,8 Stellen in EG 2Ü</w:t>
      </w:r>
      <w:r w:rsidR="00AF272E">
        <w:t xml:space="preserve"> sowie Sachmittel in Höhe von 10.300 Euro.</w:t>
      </w:r>
      <w:r w:rsidR="00A833C7">
        <w:t xml:space="preserve"> </w:t>
      </w:r>
      <w:r w:rsidR="00993603">
        <w:t>z</w:t>
      </w:r>
      <w:bookmarkStart w:id="0" w:name="_GoBack"/>
      <w:bookmarkEnd w:id="0"/>
      <w:r w:rsidR="00103C3B">
        <w:t xml:space="preserve">ur Verfügung. </w:t>
      </w:r>
      <w:r>
        <w:t xml:space="preserve">Die über die Tätigkeit der Hallenwarte hinausgehende technische Betreuung (Ebene 2) erfolgt durch den Technischen Service des </w:t>
      </w:r>
      <w:proofErr w:type="spellStart"/>
      <w:r>
        <w:t>AfSB</w:t>
      </w:r>
      <w:proofErr w:type="spellEnd"/>
      <w:r>
        <w:t>.</w:t>
      </w:r>
    </w:p>
    <w:p w:rsidR="005F0BBD" w:rsidRDefault="005F0BBD" w:rsidP="00884D6C"/>
    <w:p w:rsidR="008A3862" w:rsidRDefault="005F0BBD" w:rsidP="00884D6C">
      <w:r>
        <w:t>Das bisherige zweigleisige Betreuungssystem durch geringfügig Beschäftigte und Mitarbeiter des Technischen Services ist mit der Inbetrieb</w:t>
      </w:r>
      <w:r w:rsidR="008A3862">
        <w:t>nahme der ersten Ballspielhalle</w:t>
      </w:r>
      <w:r>
        <w:t xml:space="preserve"> </w:t>
      </w:r>
      <w:r w:rsidR="008A3862">
        <w:t>1992</w:t>
      </w:r>
      <w:r>
        <w:t xml:space="preserve"> entstanden. </w:t>
      </w:r>
      <w:r w:rsidR="008A3862">
        <w:t>Dies hat so lange funktioniert, wie</w:t>
      </w:r>
      <w:r>
        <w:t xml:space="preserve"> es sich um Hallen mit einfachem technischen Standard handelte.</w:t>
      </w:r>
    </w:p>
    <w:p w:rsidR="008A3862" w:rsidRDefault="008A3862" w:rsidP="00884D6C"/>
    <w:p w:rsidR="003F2FD6" w:rsidRDefault="005F0BBD" w:rsidP="008A3862">
      <w:r>
        <w:t>Dies hat sich in der Zwischenzeit massiv verändert</w:t>
      </w:r>
      <w:r w:rsidR="003F2FD6">
        <w:t>:</w:t>
      </w:r>
      <w:r w:rsidR="008A3862">
        <w:t xml:space="preserve"> Zum einen ist </w:t>
      </w:r>
      <w:r>
        <w:t>die Technik in den Hallen wesentlich komplexer</w:t>
      </w:r>
      <w:r w:rsidR="00C322E4">
        <w:t xml:space="preserve"> (verschiedene Standards der Gebäudetechnik, besonders im Bereich der Sanitär-, Heizungs- und Lüftungstechnik</w:t>
      </w:r>
      <w:r w:rsidR="00566F49">
        <w:t>, Gebäudeleittechnik</w:t>
      </w:r>
      <w:r w:rsidR="00C322E4">
        <w:t>)</w:t>
      </w:r>
      <w:r>
        <w:t xml:space="preserve"> geworden</w:t>
      </w:r>
      <w:r w:rsidR="008A3862">
        <w:t xml:space="preserve"> und zum anderen sind die Anforderungen aus der Arbeitssicherheit </w:t>
      </w:r>
      <w:r w:rsidR="003F2FD6">
        <w:t>so sehr gestiegen</w:t>
      </w:r>
      <w:r w:rsidR="00C322E4">
        <w:t xml:space="preserve"> (Brandschutzvorschriften, Bedienung von Brandmeldeanlagen, Notwendigkeit der </w:t>
      </w:r>
      <w:r w:rsidR="00566F49">
        <w:t>Qualifikation als „Elektrisch</w:t>
      </w:r>
      <w:r w:rsidR="00C322E4">
        <w:t xml:space="preserve"> </w:t>
      </w:r>
      <w:r w:rsidR="00566F49">
        <w:t xml:space="preserve">unterwiesene Person“ </w:t>
      </w:r>
      <w:proofErr w:type="spellStart"/>
      <w:r w:rsidR="00566F49">
        <w:t>EuP</w:t>
      </w:r>
      <w:proofErr w:type="spellEnd"/>
      <w:r w:rsidR="00566F49">
        <w:t>, usw.</w:t>
      </w:r>
      <w:r w:rsidR="00C322E4">
        <w:t>)</w:t>
      </w:r>
      <w:r w:rsidR="003F2FD6">
        <w:t>, dass</w:t>
      </w:r>
      <w:r>
        <w:t xml:space="preserve"> der zeitliche Anteil der Betreuung, für den qualifiziertes Fachpersonal notwendig ist, </w:t>
      </w:r>
      <w:r w:rsidR="003F2FD6">
        <w:t>den für einfache Betreuungstätigkeiten bei weitem überwiegt</w:t>
      </w:r>
      <w:r>
        <w:t xml:space="preserve">. </w:t>
      </w:r>
    </w:p>
    <w:p w:rsidR="003F2FD6" w:rsidRDefault="003F2FD6" w:rsidP="008A3862"/>
    <w:p w:rsidR="005F0BBD" w:rsidRDefault="003F2FD6" w:rsidP="00884D6C">
      <w:r>
        <w:t>Durch die Auflösung der Betreuungsebene 1 und die Zusammenführung der Aufgaben in der Betreuungsebene 2 (Technischer Service) ist es möglich, jeglichen Handlungsbedarf in den Ballspielhallen früher zu erkennen und direkte Kommunikationswege zu schaffen. Weitere organisatorische Vorteile bestehen darin, dass durch die größere Mitarbeiterzahl innerhalb des Technischen Services jederzeit eine lückenlose Betreuung gewährleistet werden kann.</w:t>
      </w:r>
    </w:p>
    <w:p w:rsidR="00AF272E" w:rsidRDefault="00AF272E" w:rsidP="00884D6C"/>
    <w:p w:rsidR="003D7B0B" w:rsidRPr="00165C0D" w:rsidRDefault="003D7B0B" w:rsidP="00165C0D">
      <w:pPr>
        <w:pStyle w:val="berschrift2"/>
      </w:pPr>
      <w:r w:rsidRPr="00165C0D">
        <w:t>3.2</w:t>
      </w:r>
      <w:r w:rsidRPr="00165C0D">
        <w:tab/>
        <w:t>Bisherige Aufgabenwahrnehmung</w:t>
      </w:r>
    </w:p>
    <w:p w:rsidR="003D7B0B" w:rsidRDefault="003D7B0B" w:rsidP="00884D6C"/>
    <w:p w:rsidR="003D7B0B" w:rsidRDefault="000A2B6F" w:rsidP="00884D6C">
      <w:r>
        <w:t xml:space="preserve">Die Betreuung der o. g. Hallen erfolgt bisher in einer Mischform durch geringfügig </w:t>
      </w:r>
      <w:proofErr w:type="spellStart"/>
      <w:r>
        <w:t>beschäftigte</w:t>
      </w:r>
      <w:proofErr w:type="spellEnd"/>
      <w:r>
        <w:t xml:space="preserve"> Hallenwarte und Mitarbeiter des Technischen Services. </w:t>
      </w:r>
    </w:p>
    <w:p w:rsidR="003D7B0B" w:rsidRDefault="006E0575" w:rsidP="00884D6C">
      <w:pPr>
        <w:pStyle w:val="berschrift2"/>
      </w:pPr>
      <w:r>
        <w:t>3.3</w:t>
      </w:r>
      <w:r w:rsidR="003D7B0B">
        <w:tab/>
        <w:t>Auswirkungen bei Ablehnung der Stellenschaffungen</w:t>
      </w:r>
    </w:p>
    <w:p w:rsidR="003D7B0B" w:rsidRDefault="003D7B0B" w:rsidP="00884D6C"/>
    <w:p w:rsidR="003D7B0B" w:rsidRDefault="000A2B6F" w:rsidP="00884D6C">
      <w:r>
        <w:t xml:space="preserve">Die Ballspielhallen </w:t>
      </w:r>
      <w:r w:rsidR="000C318A">
        <w:t>können</w:t>
      </w:r>
      <w:r>
        <w:t xml:space="preserve"> nicht</w:t>
      </w:r>
      <w:r w:rsidR="000C318A">
        <w:t xml:space="preserve"> von entsprechend den technischen Anforderungen</w:t>
      </w:r>
      <w:r>
        <w:t xml:space="preserve"> </w:t>
      </w:r>
      <w:r w:rsidR="000C318A">
        <w:t>aus- und fortgebildeten Mitarbeitern</w:t>
      </w:r>
      <w:r>
        <w:t xml:space="preserve"> betreut</w:t>
      </w:r>
      <w:r w:rsidR="000C318A">
        <w:t xml:space="preserve"> werden</w:t>
      </w:r>
      <w:r>
        <w:t xml:space="preserve">. Dadurch entsteht </w:t>
      </w:r>
      <w:r w:rsidR="000C318A">
        <w:t xml:space="preserve">ein </w:t>
      </w:r>
      <w:r>
        <w:t>organisatorischer und finanzieller Mehraufwand</w:t>
      </w:r>
      <w:r w:rsidR="000C318A">
        <w:t>.</w:t>
      </w:r>
    </w:p>
    <w:p w:rsidR="003D7B0B" w:rsidRDefault="00884D6C" w:rsidP="00884D6C">
      <w:pPr>
        <w:pStyle w:val="berschrift1"/>
      </w:pPr>
      <w:r>
        <w:t>4</w:t>
      </w:r>
      <w:r>
        <w:tab/>
      </w:r>
      <w:r w:rsidR="003D7B0B">
        <w:t>Stellenvermerke</w:t>
      </w:r>
    </w:p>
    <w:p w:rsidR="003D7B0B" w:rsidRDefault="003D7B0B" w:rsidP="00884D6C"/>
    <w:p w:rsidR="00DE362D" w:rsidRDefault="00103C3B" w:rsidP="00884D6C">
      <w:r>
        <w:t>keine</w:t>
      </w:r>
    </w:p>
    <w:sectPr w:rsidR="00DE362D"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AA0" w:rsidRDefault="002A3AA0">
      <w:r>
        <w:separator/>
      </w:r>
    </w:p>
  </w:endnote>
  <w:endnote w:type="continuationSeparator" w:id="0">
    <w:p w:rsidR="002A3AA0" w:rsidRDefault="002A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AA0" w:rsidRDefault="002A3AA0">
      <w:r>
        <w:separator/>
      </w:r>
    </w:p>
  </w:footnote>
  <w:footnote w:type="continuationSeparator" w:id="0">
    <w:p w:rsidR="002A3AA0" w:rsidRDefault="002A3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993603">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AA0"/>
    <w:rsid w:val="00055758"/>
    <w:rsid w:val="000A1146"/>
    <w:rsid w:val="000A18BF"/>
    <w:rsid w:val="000A2B6F"/>
    <w:rsid w:val="000C318A"/>
    <w:rsid w:val="001034AF"/>
    <w:rsid w:val="00103C3B"/>
    <w:rsid w:val="0011112B"/>
    <w:rsid w:val="00136DA9"/>
    <w:rsid w:val="0014415D"/>
    <w:rsid w:val="00151488"/>
    <w:rsid w:val="00163034"/>
    <w:rsid w:val="00164678"/>
    <w:rsid w:val="00165C0D"/>
    <w:rsid w:val="00181857"/>
    <w:rsid w:val="00184EDC"/>
    <w:rsid w:val="00194770"/>
    <w:rsid w:val="001A5F9B"/>
    <w:rsid w:val="001F7237"/>
    <w:rsid w:val="002924CB"/>
    <w:rsid w:val="002A20D1"/>
    <w:rsid w:val="002A3AA0"/>
    <w:rsid w:val="002A4DE3"/>
    <w:rsid w:val="002B5955"/>
    <w:rsid w:val="0030686C"/>
    <w:rsid w:val="00380937"/>
    <w:rsid w:val="00397717"/>
    <w:rsid w:val="003D7B0B"/>
    <w:rsid w:val="003F0FAA"/>
    <w:rsid w:val="003F2FD6"/>
    <w:rsid w:val="004544DD"/>
    <w:rsid w:val="00470135"/>
    <w:rsid w:val="0047140C"/>
    <w:rsid w:val="0047606A"/>
    <w:rsid w:val="004908B5"/>
    <w:rsid w:val="0049121B"/>
    <w:rsid w:val="004A1688"/>
    <w:rsid w:val="004B6796"/>
    <w:rsid w:val="00566F49"/>
    <w:rsid w:val="00576F65"/>
    <w:rsid w:val="005A0A9D"/>
    <w:rsid w:val="005A56AA"/>
    <w:rsid w:val="005E19C6"/>
    <w:rsid w:val="005F0BBD"/>
    <w:rsid w:val="005F5B3D"/>
    <w:rsid w:val="005F6B37"/>
    <w:rsid w:val="006008D1"/>
    <w:rsid w:val="00606F80"/>
    <w:rsid w:val="0061402E"/>
    <w:rsid w:val="00622CC7"/>
    <w:rsid w:val="006A406B"/>
    <w:rsid w:val="006B6D50"/>
    <w:rsid w:val="006E0575"/>
    <w:rsid w:val="00715A87"/>
    <w:rsid w:val="0072799A"/>
    <w:rsid w:val="00754659"/>
    <w:rsid w:val="007E3B79"/>
    <w:rsid w:val="008066EE"/>
    <w:rsid w:val="00817BB6"/>
    <w:rsid w:val="00865D3E"/>
    <w:rsid w:val="00884D6C"/>
    <w:rsid w:val="008869F1"/>
    <w:rsid w:val="008A3862"/>
    <w:rsid w:val="008E045C"/>
    <w:rsid w:val="00920F00"/>
    <w:rsid w:val="009373F6"/>
    <w:rsid w:val="00941AC9"/>
    <w:rsid w:val="00976588"/>
    <w:rsid w:val="00993603"/>
    <w:rsid w:val="009A6DFD"/>
    <w:rsid w:val="00A01F47"/>
    <w:rsid w:val="00A27CA7"/>
    <w:rsid w:val="00A71D0A"/>
    <w:rsid w:val="00A77F1E"/>
    <w:rsid w:val="00A833C7"/>
    <w:rsid w:val="00A847C4"/>
    <w:rsid w:val="00AB389D"/>
    <w:rsid w:val="00AF0DEA"/>
    <w:rsid w:val="00AF25E0"/>
    <w:rsid w:val="00AF272E"/>
    <w:rsid w:val="00B04290"/>
    <w:rsid w:val="00B343FB"/>
    <w:rsid w:val="00B4263F"/>
    <w:rsid w:val="00B80DEF"/>
    <w:rsid w:val="00B86BB5"/>
    <w:rsid w:val="00B91903"/>
    <w:rsid w:val="00BC4669"/>
    <w:rsid w:val="00C16EF1"/>
    <w:rsid w:val="00C322E4"/>
    <w:rsid w:val="00C448D3"/>
    <w:rsid w:val="00C8630A"/>
    <w:rsid w:val="00CF62E5"/>
    <w:rsid w:val="00D669B8"/>
    <w:rsid w:val="00D66D3A"/>
    <w:rsid w:val="00D743D4"/>
    <w:rsid w:val="00DB3D6C"/>
    <w:rsid w:val="00DE362D"/>
    <w:rsid w:val="00E014B6"/>
    <w:rsid w:val="00E1162F"/>
    <w:rsid w:val="00E11D5F"/>
    <w:rsid w:val="00E20E1F"/>
    <w:rsid w:val="00E42F96"/>
    <w:rsid w:val="00E7118F"/>
    <w:rsid w:val="00E7750C"/>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4008B3"/>
  <w15:docId w15:val="{A59268A8-1445-48BE-B49A-6EF22740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table" w:styleId="Tabellenraster">
    <w:name w:val="Table Grid"/>
    <w:basedOn w:val="NormaleTabelle"/>
    <w:rsid w:val="00AF2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19C3D-7B90-4A40-A3EC-B741FDBC7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E67C73D4.dotm</Template>
  <TotalTime>0</TotalTime>
  <Pages>2</Pages>
  <Words>479</Words>
  <Characters>3294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Klein, Daniela</dc:creator>
  <cp:lastModifiedBy>Hauser, Petra</cp:lastModifiedBy>
  <cp:revision>20</cp:revision>
  <cp:lastPrinted>2019-10-01T09:23:00Z</cp:lastPrinted>
  <dcterms:created xsi:type="dcterms:W3CDTF">2019-01-08T08:58:00Z</dcterms:created>
  <dcterms:modified xsi:type="dcterms:W3CDTF">2019-10-01T09:24:00Z</dcterms:modified>
</cp:coreProperties>
</file>