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603466">
        <w:t>20</w:t>
      </w:r>
      <w:r w:rsidRPr="006E0575">
        <w:t xml:space="preserve"> zur GRDrs </w:t>
      </w:r>
      <w:r w:rsidR="00603466">
        <w:t>886</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3422C0">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B762C2" w:rsidP="00AD3A46">
            <w:pPr>
              <w:rPr>
                <w:sz w:val="20"/>
              </w:rPr>
            </w:pPr>
            <w:r>
              <w:rPr>
                <w:sz w:val="20"/>
              </w:rPr>
              <w:t>320.03.01.067</w:t>
            </w:r>
          </w:p>
          <w:p w:rsidR="00746A71" w:rsidRDefault="00746A71" w:rsidP="00AD3A46">
            <w:pPr>
              <w:rPr>
                <w:sz w:val="20"/>
              </w:rPr>
            </w:pPr>
          </w:p>
          <w:p w:rsidR="00746A71" w:rsidRDefault="00B762C2" w:rsidP="00AD3A46">
            <w:pPr>
              <w:rPr>
                <w:sz w:val="20"/>
              </w:rPr>
            </w:pPr>
            <w:r>
              <w:rPr>
                <w:sz w:val="20"/>
              </w:rPr>
              <w:t>32315319</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3422C0" w:rsidP="00AD3A46">
            <w:pPr>
              <w:rPr>
                <w:sz w:val="20"/>
              </w:rPr>
            </w:pPr>
            <w:r>
              <w:rPr>
                <w:sz w:val="20"/>
              </w:rPr>
              <w:t>Amt für öffentliche Ordnung</w:t>
            </w:r>
          </w:p>
        </w:tc>
        <w:tc>
          <w:tcPr>
            <w:tcW w:w="794" w:type="dxa"/>
          </w:tcPr>
          <w:p w:rsidR="00891246" w:rsidRDefault="00891246" w:rsidP="00AD3A46">
            <w:pPr>
              <w:rPr>
                <w:sz w:val="20"/>
              </w:rPr>
            </w:pPr>
          </w:p>
          <w:p w:rsidR="00891246" w:rsidRPr="006E0575" w:rsidRDefault="003422C0" w:rsidP="00AD3A46">
            <w:pPr>
              <w:rPr>
                <w:sz w:val="20"/>
              </w:rPr>
            </w:pPr>
            <w:r>
              <w:rPr>
                <w:sz w:val="20"/>
              </w:rPr>
              <w:t>EG 11</w:t>
            </w:r>
          </w:p>
        </w:tc>
        <w:tc>
          <w:tcPr>
            <w:tcW w:w="1928" w:type="dxa"/>
          </w:tcPr>
          <w:p w:rsidR="00891246" w:rsidRDefault="00891246" w:rsidP="00AD3A46">
            <w:pPr>
              <w:rPr>
                <w:sz w:val="20"/>
              </w:rPr>
            </w:pPr>
          </w:p>
          <w:p w:rsidR="0074001A" w:rsidRDefault="0074001A" w:rsidP="00AD3A46">
            <w:pPr>
              <w:rPr>
                <w:sz w:val="20"/>
              </w:rPr>
            </w:pPr>
            <w:r>
              <w:rPr>
                <w:sz w:val="20"/>
              </w:rPr>
              <w:t>Ingenieur/in</w:t>
            </w:r>
          </w:p>
          <w:p w:rsidR="00891246" w:rsidRPr="006E0575" w:rsidRDefault="00732AC6" w:rsidP="00AD3A46">
            <w:pPr>
              <w:rPr>
                <w:sz w:val="20"/>
              </w:rPr>
            </w:pPr>
            <w:r w:rsidRPr="00732AC6">
              <w:rPr>
                <w:sz w:val="20"/>
              </w:rPr>
              <w:t>Wirkungsanalyse und Datenaufbereitung</w:t>
            </w:r>
          </w:p>
        </w:tc>
        <w:tc>
          <w:tcPr>
            <w:tcW w:w="737" w:type="dxa"/>
            <w:shd w:val="pct12" w:color="auto" w:fill="FFFFFF"/>
          </w:tcPr>
          <w:p w:rsidR="00891246" w:rsidRDefault="00891246" w:rsidP="00AD3A46">
            <w:pPr>
              <w:rPr>
                <w:sz w:val="20"/>
              </w:rPr>
            </w:pPr>
          </w:p>
          <w:p w:rsidR="00891246" w:rsidRPr="006E0575" w:rsidRDefault="003422C0" w:rsidP="00AD3A46">
            <w:pPr>
              <w:rPr>
                <w:sz w:val="20"/>
              </w:rPr>
            </w:pPr>
            <w:r>
              <w:rPr>
                <w:sz w:val="20"/>
              </w:rPr>
              <w:t>1</w:t>
            </w:r>
            <w:r w:rsidR="00B762C2">
              <w:rPr>
                <w:sz w:val="20"/>
              </w:rPr>
              <w:t>,0</w:t>
            </w:r>
          </w:p>
        </w:tc>
        <w:tc>
          <w:tcPr>
            <w:tcW w:w="1134" w:type="dxa"/>
          </w:tcPr>
          <w:p w:rsidR="00891246" w:rsidRDefault="00891246" w:rsidP="00AD3A46">
            <w:pPr>
              <w:rPr>
                <w:sz w:val="20"/>
              </w:rPr>
            </w:pPr>
          </w:p>
          <w:p w:rsidR="00891246" w:rsidRPr="006E0575" w:rsidRDefault="001663F3" w:rsidP="00AD3A46">
            <w:pPr>
              <w:rPr>
                <w:sz w:val="20"/>
              </w:rPr>
            </w:pPr>
            <w:r>
              <w:rPr>
                <w:sz w:val="20"/>
              </w:rPr>
              <w:t xml:space="preserve">KW </w:t>
            </w:r>
            <w:r w:rsidR="00F377FD">
              <w:rPr>
                <w:sz w:val="20"/>
              </w:rPr>
              <w:t>0</w:t>
            </w:r>
            <w:r>
              <w:rPr>
                <w:sz w:val="20"/>
              </w:rPr>
              <w:t>1/2021</w:t>
            </w:r>
          </w:p>
        </w:tc>
        <w:tc>
          <w:tcPr>
            <w:tcW w:w="1417" w:type="dxa"/>
          </w:tcPr>
          <w:p w:rsidR="00891246" w:rsidRDefault="00891246" w:rsidP="00AD3A46">
            <w:pPr>
              <w:rPr>
                <w:sz w:val="20"/>
              </w:rPr>
            </w:pPr>
          </w:p>
          <w:p w:rsidR="00891246" w:rsidRPr="006E0575" w:rsidRDefault="00603466" w:rsidP="00603466">
            <w:pPr>
              <w:jc w:val="center"/>
              <w:rPr>
                <w:sz w:val="20"/>
              </w:rPr>
            </w:pPr>
            <w:r>
              <w:rPr>
                <w:sz w:val="20"/>
              </w:rPr>
              <w:t>--</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3422C0" w:rsidRDefault="00F377FD" w:rsidP="003422C0">
      <w:r>
        <w:t>D</w:t>
      </w:r>
      <w:r w:rsidR="003422C0">
        <w:t>ie Stelle für Wirkungsanalyse und Datenaufbereitung</w:t>
      </w:r>
      <w:r>
        <w:t xml:space="preserve"> wurde im Vorgriff auf den Stellenplan 2018</w:t>
      </w:r>
      <w:r w:rsidR="003422C0">
        <w:t xml:space="preserve"> geschaffen und mit einem KW-Vermerk bis 01/2021 versehen.</w:t>
      </w:r>
    </w:p>
    <w:p w:rsidR="003422C0" w:rsidRDefault="003422C0" w:rsidP="003422C0"/>
    <w:p w:rsidR="00174734" w:rsidRDefault="003422C0" w:rsidP="003422C0">
      <w:r>
        <w:t>D</w:t>
      </w:r>
      <w:r w:rsidR="00174734">
        <w:t>er</w:t>
      </w:r>
      <w:r>
        <w:t xml:space="preserve"> Aufgabe</w:t>
      </w:r>
      <w:r w:rsidR="00174734">
        <w:t>numfang</w:t>
      </w:r>
      <w:r>
        <w:t xml:space="preserve"> dieser Stelle ist </w:t>
      </w:r>
      <w:r w:rsidR="00174734">
        <w:t xml:space="preserve">seither </w:t>
      </w:r>
      <w:r w:rsidR="00603466">
        <w:t>weiter</w:t>
      </w:r>
      <w:r>
        <w:t>gewachsen. Die Auswertung und Berei</w:t>
      </w:r>
      <w:r w:rsidR="00B10BA3">
        <w:t>tstellung von Verkehrsdaten ist</w:t>
      </w:r>
      <w:r>
        <w:t xml:space="preserve"> zu einer </w:t>
      </w:r>
      <w:r w:rsidR="00174734">
        <w:t xml:space="preserve">umfangreichen </w:t>
      </w:r>
      <w:r>
        <w:t xml:space="preserve">Daueraufgabe geworden. Anfragen von internen oder externen Stellen zu Daten und Datenauswertungen sind an der Tagesordnung. Täglich generieren die städtischen Verkehrsmessstellen ca. 400.000 Datensätze. Damit stehen täglich neue Daten über die Verkehrsstärke zur Verfügung, die in </w:t>
      </w:r>
      <w:r w:rsidR="00B10BA3">
        <w:t xml:space="preserve">verkehrliche Planungen und </w:t>
      </w:r>
      <w:r>
        <w:t xml:space="preserve">Wirkungsanalysen einfließen. Diese Daten müssen </w:t>
      </w:r>
      <w:r w:rsidR="00174734">
        <w:t xml:space="preserve">für qualitativ hochwertige Auswertungen </w:t>
      </w:r>
      <w:r>
        <w:t xml:space="preserve">dauerhaft qualitätsgesichert und bearbeitet werden. Insbesondere für das </w:t>
      </w:r>
      <w:bookmarkStart w:id="0" w:name="_GoBack"/>
      <w:bookmarkEnd w:id="0"/>
      <w:r>
        <w:t>Thema der Digitalisierung sind diese Daten von großer Bedeutung. Im Rahmen des Sofortprogramms Saubere Luft der Bundesregierung erhält die Landeshauptstadt eine Förderung für die Erstellung eines Qualitätsman</w:t>
      </w:r>
      <w:r w:rsidR="00456EEE">
        <w:t>a</w:t>
      </w:r>
      <w:r>
        <w:t xml:space="preserve">gements- und Analysetools. Dieses soll die Grundlage bilden, um die </w:t>
      </w:r>
      <w:r w:rsidR="00174734">
        <w:t xml:space="preserve">vorhandenen </w:t>
      </w:r>
      <w:r>
        <w:t xml:space="preserve">Verkehrsdaten besser und </w:t>
      </w:r>
      <w:r w:rsidR="005B3800">
        <w:t>automatisierter</w:t>
      </w:r>
      <w:r>
        <w:t xml:space="preserve"> </w:t>
      </w:r>
      <w:r w:rsidR="00732AC6">
        <w:t xml:space="preserve">auswerten und verarbeiten zu können. Es ist eine dauerhafte Auswertung, Interpretation und Veröffentlichung geplant, um den Verkehr </w:t>
      </w:r>
      <w:r w:rsidR="00174734">
        <w:t xml:space="preserve">bzw. die Verkehrsentwicklung allgemein oder </w:t>
      </w:r>
      <w:r w:rsidR="00B10BA3">
        <w:t>aufgrund der</w:t>
      </w:r>
      <w:r w:rsidR="00174734">
        <w:t xml:space="preserve"> Einführung von </w:t>
      </w:r>
      <w:r w:rsidR="00B10BA3">
        <w:t xml:space="preserve">verkehrlichen </w:t>
      </w:r>
      <w:r w:rsidR="00174734">
        <w:t>Maßnahmen</w:t>
      </w:r>
      <w:r w:rsidR="00732AC6">
        <w:t xml:space="preserve"> beschreiben zu können. Gleichzeitig </w:t>
      </w:r>
      <w:r w:rsidR="00174734">
        <w:t>bilden</w:t>
      </w:r>
      <w:r w:rsidR="00732AC6">
        <w:t xml:space="preserve"> diese Daten die Grundlagen für die Planungen im Bereich Baustellen- und Veranstaltungsmanagement sowie für die Verkehrsplanung. Hierzu müssen die Daten allerdings im Vorfeld </w:t>
      </w:r>
      <w:r w:rsidR="00174734">
        <w:t xml:space="preserve">ebenfalls </w:t>
      </w:r>
      <w:r w:rsidR="00732AC6">
        <w:t xml:space="preserve">einer Qualitätsprüfung unterzogen werden, damit die Qualität der Daten </w:t>
      </w:r>
      <w:r w:rsidR="00B10BA3">
        <w:t xml:space="preserve">und damit der Planung </w:t>
      </w:r>
      <w:r w:rsidR="00732AC6">
        <w:t>sichergestellt werden kann.</w:t>
      </w:r>
    </w:p>
    <w:p w:rsidR="00F377FD" w:rsidRDefault="00F377FD" w:rsidP="003422C0"/>
    <w:p w:rsidR="00174734" w:rsidRDefault="00732AC6" w:rsidP="003422C0">
      <w:r>
        <w:t xml:space="preserve">Für die </w:t>
      </w:r>
      <w:r w:rsidR="00F377FD">
        <w:t>Bearbeitung</w:t>
      </w:r>
      <w:r>
        <w:t xml:space="preserve"> </w:t>
      </w:r>
      <w:r w:rsidR="00F377FD">
        <w:t>dieser Themen</w:t>
      </w:r>
      <w:r>
        <w:t xml:space="preserve"> ist die Stelle Wirkungsanalyse und Datenaufbereitung dauerhaft erforderlich</w:t>
      </w:r>
      <w:r w:rsidR="00F377FD">
        <w:t xml:space="preserve"> (vgl. auch GRDrs 283/2019)</w:t>
      </w:r>
      <w:r>
        <w:t xml:space="preserve">. </w:t>
      </w:r>
      <w:r w:rsidR="00174734">
        <w:t xml:space="preserve">Es wird deshalb </w:t>
      </w:r>
      <w:r w:rsidR="0051579B">
        <w:t xml:space="preserve">bereits zum Stellenplan 2020 der </w:t>
      </w:r>
      <w:r w:rsidR="00174734">
        <w:t>Wegfall des KW-Vermerks beantragt.</w:t>
      </w:r>
    </w:p>
    <w:p w:rsidR="003422C0" w:rsidRDefault="003422C0" w:rsidP="003422C0"/>
    <w:sectPr w:rsidR="003422C0"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C0" w:rsidRDefault="003422C0">
      <w:r>
        <w:separator/>
      </w:r>
    </w:p>
  </w:endnote>
  <w:endnote w:type="continuationSeparator" w:id="0">
    <w:p w:rsidR="003422C0" w:rsidRDefault="0034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C0" w:rsidRDefault="003422C0">
      <w:r>
        <w:separator/>
      </w:r>
    </w:p>
  </w:footnote>
  <w:footnote w:type="continuationSeparator" w:id="0">
    <w:p w:rsidR="003422C0" w:rsidRDefault="0034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6A0891">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A9B5C67"/>
    <w:multiLevelType w:val="hybridMultilevel"/>
    <w:tmpl w:val="43CAE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C0"/>
    <w:rsid w:val="00081888"/>
    <w:rsid w:val="000A1146"/>
    <w:rsid w:val="001058DD"/>
    <w:rsid w:val="00165C0D"/>
    <w:rsid w:val="001663F3"/>
    <w:rsid w:val="00174734"/>
    <w:rsid w:val="00181857"/>
    <w:rsid w:val="001F5D9F"/>
    <w:rsid w:val="002058C2"/>
    <w:rsid w:val="00213C7A"/>
    <w:rsid w:val="002812E4"/>
    <w:rsid w:val="002924CB"/>
    <w:rsid w:val="002A664A"/>
    <w:rsid w:val="002B6783"/>
    <w:rsid w:val="002C2BCF"/>
    <w:rsid w:val="003237BB"/>
    <w:rsid w:val="003422C0"/>
    <w:rsid w:val="00361333"/>
    <w:rsid w:val="003A4AF3"/>
    <w:rsid w:val="003A7A41"/>
    <w:rsid w:val="003D5196"/>
    <w:rsid w:val="003D7B0B"/>
    <w:rsid w:val="003F20FE"/>
    <w:rsid w:val="00406723"/>
    <w:rsid w:val="00456EEE"/>
    <w:rsid w:val="004920E9"/>
    <w:rsid w:val="004B6796"/>
    <w:rsid w:val="004D7F89"/>
    <w:rsid w:val="0051579B"/>
    <w:rsid w:val="00537E08"/>
    <w:rsid w:val="005778E9"/>
    <w:rsid w:val="005B3800"/>
    <w:rsid w:val="005E7511"/>
    <w:rsid w:val="005E7A74"/>
    <w:rsid w:val="0060281A"/>
    <w:rsid w:val="00603466"/>
    <w:rsid w:val="00694161"/>
    <w:rsid w:val="006A0891"/>
    <w:rsid w:val="006B7B06"/>
    <w:rsid w:val="006C1AC2"/>
    <w:rsid w:val="006E0575"/>
    <w:rsid w:val="00701699"/>
    <w:rsid w:val="00732AC6"/>
    <w:rsid w:val="0074001A"/>
    <w:rsid w:val="00746A71"/>
    <w:rsid w:val="00767369"/>
    <w:rsid w:val="00796600"/>
    <w:rsid w:val="007B5FE2"/>
    <w:rsid w:val="0083052F"/>
    <w:rsid w:val="00840569"/>
    <w:rsid w:val="008660A1"/>
    <w:rsid w:val="00884D6C"/>
    <w:rsid w:val="00891246"/>
    <w:rsid w:val="00893E55"/>
    <w:rsid w:val="008A1899"/>
    <w:rsid w:val="00984AC4"/>
    <w:rsid w:val="00995EBD"/>
    <w:rsid w:val="009B0FBE"/>
    <w:rsid w:val="00A206E5"/>
    <w:rsid w:val="00A34898"/>
    <w:rsid w:val="00A64C03"/>
    <w:rsid w:val="00A703A0"/>
    <w:rsid w:val="00A77F1E"/>
    <w:rsid w:val="00A8778F"/>
    <w:rsid w:val="00AB0D1F"/>
    <w:rsid w:val="00AD3A46"/>
    <w:rsid w:val="00AF120D"/>
    <w:rsid w:val="00B04290"/>
    <w:rsid w:val="00B10BA3"/>
    <w:rsid w:val="00B238D8"/>
    <w:rsid w:val="00B762C2"/>
    <w:rsid w:val="00B80DEF"/>
    <w:rsid w:val="00C42332"/>
    <w:rsid w:val="00C448D3"/>
    <w:rsid w:val="00CD0B27"/>
    <w:rsid w:val="00CE7D5B"/>
    <w:rsid w:val="00D15184"/>
    <w:rsid w:val="00D24277"/>
    <w:rsid w:val="00D544BF"/>
    <w:rsid w:val="00DA24CD"/>
    <w:rsid w:val="00DA701E"/>
    <w:rsid w:val="00DE32BA"/>
    <w:rsid w:val="00DF268B"/>
    <w:rsid w:val="00DF3470"/>
    <w:rsid w:val="00E1162F"/>
    <w:rsid w:val="00E11D5F"/>
    <w:rsid w:val="00E353A5"/>
    <w:rsid w:val="00E37194"/>
    <w:rsid w:val="00E917F3"/>
    <w:rsid w:val="00F00C79"/>
    <w:rsid w:val="00F132FA"/>
    <w:rsid w:val="00F27657"/>
    <w:rsid w:val="00F27BB8"/>
    <w:rsid w:val="00F377FD"/>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9F345"/>
  <w15:docId w15:val="{25EE2D30-2612-498C-A843-943DB21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422C0"/>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0354-E0E3-4B0E-9684-2C80B781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DF8F56A8.dotm</Template>
  <TotalTime>0</TotalTime>
  <Pages>1</Pages>
  <Words>286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Thomas, Ralf</dc:creator>
  <dc:description/>
  <cp:lastModifiedBy>Hauser, Petra</cp:lastModifiedBy>
  <cp:revision>3</cp:revision>
  <cp:lastPrinted>2019-09-30T16:08:00Z</cp:lastPrinted>
  <dcterms:created xsi:type="dcterms:W3CDTF">2019-09-17T08:10:00Z</dcterms:created>
  <dcterms:modified xsi:type="dcterms:W3CDTF">2019-09-30T16:08:00Z</dcterms:modified>
</cp:coreProperties>
</file>