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C8F" w:rsidRPr="000B3E6C" w:rsidRDefault="00035C8F" w:rsidP="00FE1828">
      <w:pPr>
        <w:jc w:val="center"/>
        <w:rPr>
          <w:rFonts w:cs="Arial"/>
          <w:b/>
          <w:sz w:val="28"/>
          <w:szCs w:val="28"/>
        </w:rPr>
      </w:pPr>
      <w:r w:rsidRPr="000B3E6C">
        <w:rPr>
          <w:rFonts w:cs="Arial"/>
          <w:b/>
          <w:sz w:val="28"/>
          <w:szCs w:val="28"/>
        </w:rPr>
        <w:t xml:space="preserve">Stuttgarter Philharmoniker </w:t>
      </w:r>
    </w:p>
    <w:p w:rsidR="00FE1828" w:rsidRDefault="00035C8F" w:rsidP="00FE1828">
      <w:pPr>
        <w:jc w:val="center"/>
        <w:rPr>
          <w:rFonts w:cs="Arial"/>
          <w:b/>
          <w:sz w:val="28"/>
          <w:szCs w:val="28"/>
        </w:rPr>
      </w:pPr>
      <w:r w:rsidRPr="000B3E6C">
        <w:rPr>
          <w:rFonts w:cs="Arial"/>
          <w:b/>
          <w:sz w:val="28"/>
          <w:szCs w:val="28"/>
        </w:rPr>
        <w:t>Entgeltübersicht ab Spielzeit 20</w:t>
      </w:r>
      <w:r w:rsidR="00580048">
        <w:rPr>
          <w:rFonts w:cs="Arial"/>
          <w:b/>
          <w:sz w:val="28"/>
          <w:szCs w:val="28"/>
        </w:rPr>
        <w:t>20</w:t>
      </w:r>
      <w:r w:rsidRPr="000B3E6C">
        <w:rPr>
          <w:rFonts w:cs="Arial"/>
          <w:b/>
          <w:sz w:val="28"/>
          <w:szCs w:val="28"/>
        </w:rPr>
        <w:t>/</w:t>
      </w:r>
      <w:r w:rsidR="00580048">
        <w:rPr>
          <w:rFonts w:cs="Arial"/>
          <w:b/>
          <w:sz w:val="28"/>
          <w:szCs w:val="28"/>
        </w:rPr>
        <w:t>2021</w:t>
      </w:r>
    </w:p>
    <w:p w:rsidR="00864912" w:rsidRDefault="00864912" w:rsidP="00863361">
      <w:pPr>
        <w:tabs>
          <w:tab w:val="left" w:pos="1111"/>
        </w:tabs>
        <w:spacing w:line="240" w:lineRule="atLeast"/>
        <w:jc w:val="center"/>
        <w:rPr>
          <w:rFonts w:cs="Arial"/>
          <w:b/>
          <w:snapToGrid w:val="0"/>
          <w:color w:val="000000"/>
          <w:sz w:val="26"/>
          <w:szCs w:val="26"/>
        </w:rPr>
      </w:pPr>
    </w:p>
    <w:p w:rsidR="000B3E6C" w:rsidRPr="000B3E6C" w:rsidRDefault="000B3E6C" w:rsidP="00FE1828">
      <w:pPr>
        <w:jc w:val="center"/>
        <w:rPr>
          <w:rFonts w:cs="Arial"/>
          <w:b/>
          <w:sz w:val="28"/>
          <w:szCs w:val="28"/>
        </w:rPr>
      </w:pPr>
    </w:p>
    <w:p w:rsidR="00864912" w:rsidRDefault="000B3E6C" w:rsidP="008C4639">
      <w:pPr>
        <w:rPr>
          <w:rFonts w:cs="Arial"/>
          <w:color w:val="000000" w:themeColor="text1"/>
          <w:szCs w:val="24"/>
        </w:rPr>
      </w:pPr>
      <w:r>
        <w:rPr>
          <w:rFonts w:cs="Arial"/>
          <w:szCs w:val="24"/>
        </w:rPr>
        <w:t>(1)</w:t>
      </w:r>
      <w:r>
        <w:rPr>
          <w:rFonts w:cs="Arial"/>
          <w:szCs w:val="24"/>
        </w:rPr>
        <w:tab/>
      </w:r>
      <w:r w:rsidRPr="00B45085">
        <w:rPr>
          <w:rFonts w:cs="Arial"/>
          <w:color w:val="000000" w:themeColor="text1"/>
          <w:szCs w:val="24"/>
        </w:rPr>
        <w:t>Entgelte für Abonnements</w:t>
      </w:r>
      <w:r w:rsidR="00864912">
        <w:rPr>
          <w:rFonts w:cs="Arial"/>
          <w:color w:val="000000" w:themeColor="text1"/>
          <w:szCs w:val="24"/>
        </w:rPr>
        <w:t xml:space="preserve"> und Einzelkarten in der Liederhalle</w:t>
      </w:r>
    </w:p>
    <w:p w:rsidR="000B3E6C" w:rsidRDefault="000B3E6C" w:rsidP="008C4639">
      <w:pPr>
        <w:rPr>
          <w:rFonts w:cs="Arial"/>
          <w:szCs w:val="24"/>
        </w:rPr>
      </w:pPr>
    </w:p>
    <w:tbl>
      <w:tblPr>
        <w:tblW w:w="9062" w:type="dxa"/>
        <w:tblLayout w:type="fixed"/>
        <w:tblCellMar>
          <w:left w:w="70" w:type="dxa"/>
          <w:right w:w="70" w:type="dxa"/>
        </w:tblCellMar>
        <w:tblLook w:val="04A0" w:firstRow="1" w:lastRow="0" w:firstColumn="1" w:lastColumn="0" w:noHBand="0" w:noVBand="1"/>
      </w:tblPr>
      <w:tblGrid>
        <w:gridCol w:w="4810"/>
        <w:gridCol w:w="2268"/>
        <w:gridCol w:w="1984"/>
      </w:tblGrid>
      <w:tr w:rsidR="00864912" w:rsidRPr="00035C8F" w:rsidTr="00D545DB">
        <w:trPr>
          <w:trHeight w:val="290"/>
        </w:trPr>
        <w:tc>
          <w:tcPr>
            <w:tcW w:w="9062" w:type="dxa"/>
            <w:gridSpan w:val="3"/>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864912" w:rsidRPr="00035C8F" w:rsidRDefault="00864912" w:rsidP="00864912">
            <w:pPr>
              <w:jc w:val="center"/>
              <w:rPr>
                <w:rFonts w:cs="Arial"/>
                <w:b/>
                <w:bCs/>
                <w:szCs w:val="24"/>
              </w:rPr>
            </w:pPr>
            <w:r>
              <w:rPr>
                <w:rFonts w:cs="Arial"/>
                <w:b/>
                <w:bCs/>
                <w:szCs w:val="24"/>
              </w:rPr>
              <w:t>Abonnements</w:t>
            </w:r>
          </w:p>
        </w:tc>
      </w:tr>
      <w:tr w:rsidR="00864912" w:rsidRPr="00035C8F" w:rsidTr="00910895">
        <w:trPr>
          <w:trHeight w:val="290"/>
        </w:trPr>
        <w:tc>
          <w:tcPr>
            <w:tcW w:w="4810" w:type="dxa"/>
            <w:tcBorders>
              <w:top w:val="single" w:sz="8" w:space="0" w:color="auto"/>
              <w:left w:val="single" w:sz="8" w:space="0" w:color="auto"/>
              <w:bottom w:val="single" w:sz="8" w:space="0" w:color="auto"/>
              <w:right w:val="single" w:sz="4" w:space="0" w:color="auto"/>
            </w:tcBorders>
            <w:shd w:val="clear" w:color="000000" w:fill="D9D9D9"/>
            <w:noWrap/>
            <w:vAlign w:val="center"/>
            <w:hideMark/>
          </w:tcPr>
          <w:p w:rsidR="00864912" w:rsidRPr="00035C8F" w:rsidRDefault="00864912" w:rsidP="00910895">
            <w:pPr>
              <w:rPr>
                <w:rFonts w:cs="Arial"/>
                <w:b/>
                <w:bCs/>
                <w:szCs w:val="24"/>
              </w:rPr>
            </w:pPr>
            <w:r w:rsidRPr="00035C8F">
              <w:rPr>
                <w:rFonts w:cs="Arial"/>
                <w:b/>
                <w:bCs/>
                <w:szCs w:val="24"/>
              </w:rPr>
              <w:t>Anzahl der Konzerte</w:t>
            </w:r>
          </w:p>
        </w:tc>
        <w:tc>
          <w:tcPr>
            <w:tcW w:w="2268" w:type="dxa"/>
            <w:tcBorders>
              <w:top w:val="single" w:sz="8" w:space="0" w:color="auto"/>
              <w:left w:val="nil"/>
              <w:bottom w:val="single" w:sz="8" w:space="0" w:color="auto"/>
              <w:right w:val="single" w:sz="4" w:space="0" w:color="auto"/>
            </w:tcBorders>
            <w:shd w:val="clear" w:color="000000" w:fill="D9D9D9"/>
            <w:noWrap/>
            <w:vAlign w:val="center"/>
            <w:hideMark/>
          </w:tcPr>
          <w:p w:rsidR="00864912" w:rsidRPr="00035C8F" w:rsidRDefault="00864912" w:rsidP="00910895">
            <w:pPr>
              <w:jc w:val="center"/>
              <w:rPr>
                <w:rFonts w:cs="Arial"/>
                <w:b/>
                <w:bCs/>
                <w:szCs w:val="24"/>
              </w:rPr>
            </w:pPr>
            <w:r w:rsidRPr="00035C8F">
              <w:rPr>
                <w:rFonts w:cs="Arial"/>
                <w:b/>
                <w:bCs/>
                <w:szCs w:val="24"/>
              </w:rPr>
              <w:t>Kategorie</w:t>
            </w:r>
          </w:p>
        </w:tc>
        <w:tc>
          <w:tcPr>
            <w:tcW w:w="1984" w:type="dxa"/>
            <w:tcBorders>
              <w:top w:val="single" w:sz="8" w:space="0" w:color="auto"/>
              <w:left w:val="nil"/>
              <w:bottom w:val="single" w:sz="8" w:space="0" w:color="auto"/>
              <w:right w:val="single" w:sz="8" w:space="0" w:color="auto"/>
            </w:tcBorders>
            <w:shd w:val="clear" w:color="000000" w:fill="D9D9D9"/>
            <w:vAlign w:val="center"/>
            <w:hideMark/>
          </w:tcPr>
          <w:p w:rsidR="00864912" w:rsidRPr="00035C8F" w:rsidRDefault="00864912" w:rsidP="00910895">
            <w:pPr>
              <w:jc w:val="center"/>
              <w:rPr>
                <w:rFonts w:cs="Arial"/>
                <w:b/>
                <w:bCs/>
                <w:szCs w:val="24"/>
              </w:rPr>
            </w:pPr>
            <w:r w:rsidRPr="00035C8F">
              <w:rPr>
                <w:rFonts w:cs="Arial"/>
                <w:b/>
                <w:bCs/>
                <w:szCs w:val="24"/>
              </w:rPr>
              <w:t>Preise</w:t>
            </w:r>
          </w:p>
        </w:tc>
      </w:tr>
      <w:tr w:rsidR="00035C8F" w:rsidRPr="00035C8F" w:rsidTr="00863361">
        <w:trPr>
          <w:trHeight w:val="284"/>
        </w:trPr>
        <w:tc>
          <w:tcPr>
            <w:tcW w:w="4810" w:type="dxa"/>
            <w:vMerge w:val="restart"/>
            <w:tcBorders>
              <w:top w:val="nil"/>
              <w:left w:val="single" w:sz="8" w:space="0" w:color="auto"/>
              <w:bottom w:val="single" w:sz="8" w:space="0" w:color="000000"/>
              <w:right w:val="single" w:sz="4" w:space="0" w:color="auto"/>
            </w:tcBorders>
            <w:shd w:val="clear" w:color="auto" w:fill="auto"/>
            <w:vAlign w:val="center"/>
            <w:hideMark/>
          </w:tcPr>
          <w:p w:rsidR="00035C8F" w:rsidRPr="00035C8F" w:rsidRDefault="00035C8F" w:rsidP="00035C8F">
            <w:pPr>
              <w:jc w:val="center"/>
              <w:rPr>
                <w:rFonts w:cs="Arial"/>
                <w:b/>
                <w:bCs/>
                <w:szCs w:val="24"/>
              </w:rPr>
            </w:pPr>
            <w:r w:rsidRPr="00035C8F">
              <w:rPr>
                <w:rFonts w:cs="Arial"/>
                <w:b/>
                <w:bCs/>
                <w:szCs w:val="24"/>
              </w:rPr>
              <w:t>3</w:t>
            </w:r>
            <w:r w:rsidRPr="00035C8F">
              <w:rPr>
                <w:rFonts w:cs="Arial"/>
                <w:szCs w:val="24"/>
              </w:rPr>
              <w:t xml:space="preserve"> Konzerte</w:t>
            </w:r>
            <w:r w:rsidRPr="000B3E6C">
              <w:rPr>
                <w:rFonts w:cs="Arial"/>
                <w:szCs w:val="24"/>
              </w:rPr>
              <w:t xml:space="preserve"> </w:t>
            </w:r>
            <w:r w:rsidRPr="00035C8F">
              <w:rPr>
                <w:rFonts w:cs="Arial"/>
                <w:szCs w:val="24"/>
              </w:rPr>
              <w:br/>
              <w:t>(Terzett)</w:t>
            </w:r>
          </w:p>
        </w:tc>
        <w:tc>
          <w:tcPr>
            <w:tcW w:w="2268" w:type="dxa"/>
            <w:tcBorders>
              <w:top w:val="nil"/>
              <w:left w:val="nil"/>
              <w:bottom w:val="single" w:sz="4" w:space="0" w:color="auto"/>
              <w:right w:val="single" w:sz="4" w:space="0" w:color="auto"/>
            </w:tcBorders>
            <w:shd w:val="clear" w:color="auto" w:fill="auto"/>
            <w:noWrap/>
            <w:vAlign w:val="center"/>
            <w:hideMark/>
          </w:tcPr>
          <w:p w:rsidR="00035C8F" w:rsidRPr="00035C8F" w:rsidRDefault="00035C8F" w:rsidP="00035C8F">
            <w:pPr>
              <w:jc w:val="center"/>
              <w:rPr>
                <w:rFonts w:cs="Arial"/>
                <w:szCs w:val="24"/>
              </w:rPr>
            </w:pPr>
            <w:r w:rsidRPr="00035C8F">
              <w:rPr>
                <w:rFonts w:cs="Arial"/>
                <w:szCs w:val="24"/>
              </w:rPr>
              <w:t>I</w:t>
            </w:r>
          </w:p>
        </w:tc>
        <w:tc>
          <w:tcPr>
            <w:tcW w:w="1984" w:type="dxa"/>
            <w:tcBorders>
              <w:top w:val="nil"/>
              <w:left w:val="nil"/>
              <w:bottom w:val="single" w:sz="4" w:space="0" w:color="auto"/>
              <w:right w:val="single" w:sz="8" w:space="0" w:color="auto"/>
            </w:tcBorders>
            <w:shd w:val="clear" w:color="auto" w:fill="auto"/>
            <w:noWrap/>
            <w:vAlign w:val="center"/>
            <w:hideMark/>
          </w:tcPr>
          <w:p w:rsidR="00035C8F" w:rsidRPr="00E545A5" w:rsidRDefault="00035C8F" w:rsidP="00035C8F">
            <w:pPr>
              <w:rPr>
                <w:rFonts w:cs="Arial"/>
                <w:bCs/>
                <w:szCs w:val="24"/>
              </w:rPr>
            </w:pPr>
            <w:r w:rsidRPr="00E545A5">
              <w:rPr>
                <w:rFonts w:cs="Arial"/>
                <w:bCs/>
                <w:szCs w:val="24"/>
              </w:rPr>
              <w:t xml:space="preserve">          89,00 € </w:t>
            </w:r>
          </w:p>
        </w:tc>
      </w:tr>
      <w:tr w:rsidR="00035C8F" w:rsidRPr="00035C8F" w:rsidTr="00863361">
        <w:trPr>
          <w:trHeight w:val="284"/>
        </w:trPr>
        <w:tc>
          <w:tcPr>
            <w:tcW w:w="4810" w:type="dxa"/>
            <w:vMerge/>
            <w:tcBorders>
              <w:top w:val="nil"/>
              <w:left w:val="single" w:sz="8" w:space="0" w:color="auto"/>
              <w:bottom w:val="single" w:sz="8" w:space="0" w:color="000000"/>
              <w:right w:val="single" w:sz="4" w:space="0" w:color="auto"/>
            </w:tcBorders>
            <w:vAlign w:val="center"/>
            <w:hideMark/>
          </w:tcPr>
          <w:p w:rsidR="00035C8F" w:rsidRPr="00035C8F" w:rsidRDefault="00035C8F" w:rsidP="00035C8F">
            <w:pPr>
              <w:rPr>
                <w:rFonts w:cs="Arial"/>
                <w:b/>
                <w:bCs/>
                <w:szCs w:val="24"/>
              </w:rPr>
            </w:pPr>
          </w:p>
        </w:tc>
        <w:tc>
          <w:tcPr>
            <w:tcW w:w="2268" w:type="dxa"/>
            <w:tcBorders>
              <w:top w:val="nil"/>
              <w:left w:val="nil"/>
              <w:bottom w:val="single" w:sz="4" w:space="0" w:color="auto"/>
              <w:right w:val="single" w:sz="4" w:space="0" w:color="auto"/>
            </w:tcBorders>
            <w:shd w:val="clear" w:color="auto" w:fill="auto"/>
            <w:noWrap/>
            <w:vAlign w:val="center"/>
            <w:hideMark/>
          </w:tcPr>
          <w:p w:rsidR="00035C8F" w:rsidRPr="00035C8F" w:rsidRDefault="00035C8F" w:rsidP="00035C8F">
            <w:pPr>
              <w:jc w:val="center"/>
              <w:rPr>
                <w:rFonts w:cs="Arial"/>
                <w:szCs w:val="24"/>
              </w:rPr>
            </w:pPr>
            <w:r w:rsidRPr="00035C8F">
              <w:rPr>
                <w:rFonts w:cs="Arial"/>
                <w:szCs w:val="24"/>
              </w:rPr>
              <w:t>II</w:t>
            </w:r>
          </w:p>
        </w:tc>
        <w:tc>
          <w:tcPr>
            <w:tcW w:w="1984" w:type="dxa"/>
            <w:tcBorders>
              <w:top w:val="nil"/>
              <w:left w:val="nil"/>
              <w:bottom w:val="single" w:sz="4" w:space="0" w:color="auto"/>
              <w:right w:val="single" w:sz="8" w:space="0" w:color="auto"/>
            </w:tcBorders>
            <w:shd w:val="clear" w:color="auto" w:fill="auto"/>
            <w:noWrap/>
            <w:vAlign w:val="center"/>
            <w:hideMark/>
          </w:tcPr>
          <w:p w:rsidR="00035C8F" w:rsidRPr="00E545A5" w:rsidRDefault="00035C8F" w:rsidP="00035C8F">
            <w:pPr>
              <w:rPr>
                <w:rFonts w:cs="Arial"/>
                <w:bCs/>
                <w:szCs w:val="24"/>
              </w:rPr>
            </w:pPr>
            <w:r w:rsidRPr="00E545A5">
              <w:rPr>
                <w:rFonts w:cs="Arial"/>
                <w:bCs/>
                <w:szCs w:val="24"/>
              </w:rPr>
              <w:t xml:space="preserve">          77,00 € </w:t>
            </w:r>
          </w:p>
        </w:tc>
      </w:tr>
      <w:tr w:rsidR="00035C8F" w:rsidRPr="00035C8F" w:rsidTr="00863361">
        <w:trPr>
          <w:trHeight w:val="284"/>
        </w:trPr>
        <w:tc>
          <w:tcPr>
            <w:tcW w:w="4810" w:type="dxa"/>
            <w:vMerge/>
            <w:tcBorders>
              <w:top w:val="nil"/>
              <w:left w:val="single" w:sz="8" w:space="0" w:color="auto"/>
              <w:bottom w:val="single" w:sz="8" w:space="0" w:color="000000"/>
              <w:right w:val="single" w:sz="4" w:space="0" w:color="auto"/>
            </w:tcBorders>
            <w:vAlign w:val="center"/>
            <w:hideMark/>
          </w:tcPr>
          <w:p w:rsidR="00035C8F" w:rsidRPr="00035C8F" w:rsidRDefault="00035C8F" w:rsidP="00035C8F">
            <w:pPr>
              <w:rPr>
                <w:rFonts w:cs="Arial"/>
                <w:b/>
                <w:bCs/>
                <w:szCs w:val="24"/>
              </w:rPr>
            </w:pPr>
          </w:p>
        </w:tc>
        <w:tc>
          <w:tcPr>
            <w:tcW w:w="2268" w:type="dxa"/>
            <w:tcBorders>
              <w:top w:val="nil"/>
              <w:left w:val="nil"/>
              <w:bottom w:val="single" w:sz="4" w:space="0" w:color="auto"/>
              <w:right w:val="single" w:sz="4" w:space="0" w:color="auto"/>
            </w:tcBorders>
            <w:shd w:val="clear" w:color="auto" w:fill="auto"/>
            <w:noWrap/>
            <w:vAlign w:val="center"/>
            <w:hideMark/>
          </w:tcPr>
          <w:p w:rsidR="00035C8F" w:rsidRPr="00035C8F" w:rsidRDefault="00035C8F" w:rsidP="00035C8F">
            <w:pPr>
              <w:jc w:val="center"/>
              <w:rPr>
                <w:rFonts w:cs="Arial"/>
                <w:szCs w:val="24"/>
              </w:rPr>
            </w:pPr>
            <w:r w:rsidRPr="00035C8F">
              <w:rPr>
                <w:rFonts w:cs="Arial"/>
                <w:szCs w:val="24"/>
              </w:rPr>
              <w:t>III</w:t>
            </w:r>
          </w:p>
        </w:tc>
        <w:tc>
          <w:tcPr>
            <w:tcW w:w="1984" w:type="dxa"/>
            <w:tcBorders>
              <w:top w:val="nil"/>
              <w:left w:val="nil"/>
              <w:bottom w:val="single" w:sz="4" w:space="0" w:color="auto"/>
              <w:right w:val="single" w:sz="8" w:space="0" w:color="auto"/>
            </w:tcBorders>
            <w:shd w:val="clear" w:color="auto" w:fill="auto"/>
            <w:noWrap/>
            <w:vAlign w:val="center"/>
            <w:hideMark/>
          </w:tcPr>
          <w:p w:rsidR="00035C8F" w:rsidRPr="00E545A5" w:rsidRDefault="00035C8F" w:rsidP="00035C8F">
            <w:pPr>
              <w:rPr>
                <w:rFonts w:cs="Arial"/>
                <w:bCs/>
                <w:szCs w:val="24"/>
              </w:rPr>
            </w:pPr>
            <w:r w:rsidRPr="00E545A5">
              <w:rPr>
                <w:rFonts w:cs="Arial"/>
                <w:bCs/>
                <w:szCs w:val="24"/>
              </w:rPr>
              <w:t xml:space="preserve">          63,00 € </w:t>
            </w:r>
          </w:p>
        </w:tc>
      </w:tr>
      <w:tr w:rsidR="00035C8F" w:rsidRPr="00035C8F" w:rsidTr="00863361">
        <w:trPr>
          <w:trHeight w:val="284"/>
        </w:trPr>
        <w:tc>
          <w:tcPr>
            <w:tcW w:w="4810" w:type="dxa"/>
            <w:vMerge/>
            <w:tcBorders>
              <w:top w:val="nil"/>
              <w:left w:val="single" w:sz="8" w:space="0" w:color="auto"/>
              <w:bottom w:val="single" w:sz="8" w:space="0" w:color="000000"/>
              <w:right w:val="single" w:sz="4" w:space="0" w:color="auto"/>
            </w:tcBorders>
            <w:vAlign w:val="center"/>
            <w:hideMark/>
          </w:tcPr>
          <w:p w:rsidR="00035C8F" w:rsidRPr="00035C8F" w:rsidRDefault="00035C8F" w:rsidP="00035C8F">
            <w:pPr>
              <w:rPr>
                <w:rFonts w:cs="Arial"/>
                <w:b/>
                <w:bCs/>
                <w:szCs w:val="24"/>
              </w:rPr>
            </w:pPr>
          </w:p>
        </w:tc>
        <w:tc>
          <w:tcPr>
            <w:tcW w:w="2268" w:type="dxa"/>
            <w:tcBorders>
              <w:top w:val="nil"/>
              <w:left w:val="nil"/>
              <w:bottom w:val="single" w:sz="4" w:space="0" w:color="auto"/>
              <w:right w:val="single" w:sz="4" w:space="0" w:color="auto"/>
            </w:tcBorders>
            <w:shd w:val="clear" w:color="auto" w:fill="auto"/>
            <w:noWrap/>
            <w:vAlign w:val="center"/>
            <w:hideMark/>
          </w:tcPr>
          <w:p w:rsidR="00035C8F" w:rsidRPr="00035C8F" w:rsidRDefault="00035C8F" w:rsidP="00035C8F">
            <w:pPr>
              <w:jc w:val="center"/>
              <w:rPr>
                <w:rFonts w:cs="Arial"/>
                <w:szCs w:val="24"/>
              </w:rPr>
            </w:pPr>
            <w:r w:rsidRPr="00035C8F">
              <w:rPr>
                <w:rFonts w:cs="Arial"/>
                <w:szCs w:val="24"/>
              </w:rPr>
              <w:t>IV</w:t>
            </w:r>
          </w:p>
        </w:tc>
        <w:tc>
          <w:tcPr>
            <w:tcW w:w="1984" w:type="dxa"/>
            <w:tcBorders>
              <w:top w:val="nil"/>
              <w:left w:val="nil"/>
              <w:bottom w:val="single" w:sz="4" w:space="0" w:color="auto"/>
              <w:right w:val="single" w:sz="8" w:space="0" w:color="auto"/>
            </w:tcBorders>
            <w:shd w:val="clear" w:color="auto" w:fill="auto"/>
            <w:noWrap/>
            <w:vAlign w:val="center"/>
            <w:hideMark/>
          </w:tcPr>
          <w:p w:rsidR="00035C8F" w:rsidRPr="00E545A5" w:rsidRDefault="00035C8F" w:rsidP="00035C8F">
            <w:pPr>
              <w:rPr>
                <w:rFonts w:cs="Arial"/>
                <w:bCs/>
                <w:szCs w:val="24"/>
              </w:rPr>
            </w:pPr>
            <w:r w:rsidRPr="00E545A5">
              <w:rPr>
                <w:rFonts w:cs="Arial"/>
                <w:bCs/>
                <w:szCs w:val="24"/>
              </w:rPr>
              <w:t xml:space="preserve">          51,00 € </w:t>
            </w:r>
          </w:p>
        </w:tc>
      </w:tr>
      <w:tr w:rsidR="00035C8F" w:rsidRPr="00035C8F" w:rsidTr="00863361">
        <w:trPr>
          <w:trHeight w:val="284"/>
        </w:trPr>
        <w:tc>
          <w:tcPr>
            <w:tcW w:w="4810" w:type="dxa"/>
            <w:vMerge/>
            <w:tcBorders>
              <w:top w:val="nil"/>
              <w:left w:val="single" w:sz="8" w:space="0" w:color="auto"/>
              <w:bottom w:val="single" w:sz="8" w:space="0" w:color="000000"/>
              <w:right w:val="single" w:sz="4" w:space="0" w:color="auto"/>
            </w:tcBorders>
            <w:vAlign w:val="center"/>
            <w:hideMark/>
          </w:tcPr>
          <w:p w:rsidR="00035C8F" w:rsidRPr="00035C8F" w:rsidRDefault="00035C8F" w:rsidP="00035C8F">
            <w:pPr>
              <w:rPr>
                <w:rFonts w:cs="Arial"/>
                <w:b/>
                <w:bCs/>
                <w:szCs w:val="24"/>
              </w:rPr>
            </w:pPr>
          </w:p>
        </w:tc>
        <w:tc>
          <w:tcPr>
            <w:tcW w:w="2268" w:type="dxa"/>
            <w:tcBorders>
              <w:top w:val="nil"/>
              <w:left w:val="nil"/>
              <w:bottom w:val="single" w:sz="8" w:space="0" w:color="auto"/>
              <w:right w:val="single" w:sz="4" w:space="0" w:color="auto"/>
            </w:tcBorders>
            <w:shd w:val="clear" w:color="auto" w:fill="auto"/>
            <w:noWrap/>
            <w:vAlign w:val="center"/>
            <w:hideMark/>
          </w:tcPr>
          <w:p w:rsidR="00035C8F" w:rsidRPr="00035C8F" w:rsidRDefault="00035C8F" w:rsidP="00035C8F">
            <w:pPr>
              <w:jc w:val="center"/>
              <w:rPr>
                <w:rFonts w:cs="Arial"/>
                <w:szCs w:val="24"/>
              </w:rPr>
            </w:pPr>
            <w:r w:rsidRPr="00035C8F">
              <w:rPr>
                <w:rFonts w:cs="Arial"/>
                <w:szCs w:val="24"/>
              </w:rPr>
              <w:t>V</w:t>
            </w:r>
          </w:p>
        </w:tc>
        <w:tc>
          <w:tcPr>
            <w:tcW w:w="1984" w:type="dxa"/>
            <w:tcBorders>
              <w:top w:val="nil"/>
              <w:left w:val="nil"/>
              <w:bottom w:val="single" w:sz="8" w:space="0" w:color="auto"/>
              <w:right w:val="single" w:sz="8" w:space="0" w:color="auto"/>
            </w:tcBorders>
            <w:shd w:val="clear" w:color="auto" w:fill="auto"/>
            <w:noWrap/>
            <w:vAlign w:val="center"/>
            <w:hideMark/>
          </w:tcPr>
          <w:p w:rsidR="00035C8F" w:rsidRPr="00E545A5" w:rsidRDefault="00035C8F" w:rsidP="00035C8F">
            <w:pPr>
              <w:rPr>
                <w:rFonts w:cs="Arial"/>
                <w:bCs/>
                <w:szCs w:val="24"/>
              </w:rPr>
            </w:pPr>
            <w:r w:rsidRPr="00E545A5">
              <w:rPr>
                <w:rFonts w:cs="Arial"/>
                <w:bCs/>
                <w:szCs w:val="24"/>
              </w:rPr>
              <w:t xml:space="preserve">          42,00 € </w:t>
            </w:r>
          </w:p>
        </w:tc>
      </w:tr>
      <w:tr w:rsidR="00035C8F" w:rsidRPr="00035C8F" w:rsidTr="00863361">
        <w:trPr>
          <w:trHeight w:val="284"/>
        </w:trPr>
        <w:tc>
          <w:tcPr>
            <w:tcW w:w="4810" w:type="dxa"/>
            <w:vMerge w:val="restart"/>
            <w:tcBorders>
              <w:top w:val="nil"/>
              <w:left w:val="single" w:sz="8" w:space="0" w:color="auto"/>
              <w:bottom w:val="single" w:sz="8" w:space="0" w:color="000000"/>
              <w:right w:val="single" w:sz="4" w:space="0" w:color="auto"/>
            </w:tcBorders>
            <w:shd w:val="clear" w:color="auto" w:fill="auto"/>
            <w:vAlign w:val="center"/>
            <w:hideMark/>
          </w:tcPr>
          <w:p w:rsidR="00035C8F" w:rsidRPr="00035C8F" w:rsidRDefault="00035C8F" w:rsidP="00035C8F">
            <w:pPr>
              <w:jc w:val="center"/>
              <w:rPr>
                <w:rFonts w:cs="Arial"/>
                <w:b/>
                <w:bCs/>
                <w:szCs w:val="24"/>
              </w:rPr>
            </w:pPr>
            <w:r w:rsidRPr="00035C8F">
              <w:rPr>
                <w:rFonts w:cs="Arial"/>
                <w:b/>
                <w:bCs/>
                <w:szCs w:val="24"/>
              </w:rPr>
              <w:t>6</w:t>
            </w:r>
            <w:r w:rsidRPr="00035C8F">
              <w:rPr>
                <w:rFonts w:cs="Arial"/>
                <w:szCs w:val="24"/>
              </w:rPr>
              <w:t xml:space="preserve"> Konzerte</w:t>
            </w:r>
            <w:r w:rsidRPr="00035C8F">
              <w:rPr>
                <w:rFonts w:cs="Arial"/>
                <w:szCs w:val="24"/>
              </w:rPr>
              <w:br/>
              <w:t>(Sextett)</w:t>
            </w:r>
          </w:p>
        </w:tc>
        <w:tc>
          <w:tcPr>
            <w:tcW w:w="2268" w:type="dxa"/>
            <w:tcBorders>
              <w:top w:val="nil"/>
              <w:left w:val="nil"/>
              <w:bottom w:val="single" w:sz="4" w:space="0" w:color="auto"/>
              <w:right w:val="single" w:sz="4" w:space="0" w:color="auto"/>
            </w:tcBorders>
            <w:shd w:val="clear" w:color="auto" w:fill="auto"/>
            <w:noWrap/>
            <w:vAlign w:val="center"/>
            <w:hideMark/>
          </w:tcPr>
          <w:p w:rsidR="00035C8F" w:rsidRPr="00035C8F" w:rsidRDefault="00035C8F" w:rsidP="00035C8F">
            <w:pPr>
              <w:jc w:val="center"/>
              <w:rPr>
                <w:rFonts w:cs="Arial"/>
                <w:szCs w:val="24"/>
              </w:rPr>
            </w:pPr>
            <w:r w:rsidRPr="00035C8F">
              <w:rPr>
                <w:rFonts w:cs="Arial"/>
                <w:szCs w:val="24"/>
              </w:rPr>
              <w:t>I</w:t>
            </w:r>
          </w:p>
        </w:tc>
        <w:tc>
          <w:tcPr>
            <w:tcW w:w="1984" w:type="dxa"/>
            <w:tcBorders>
              <w:top w:val="nil"/>
              <w:left w:val="nil"/>
              <w:bottom w:val="single" w:sz="4" w:space="0" w:color="auto"/>
              <w:right w:val="single" w:sz="8" w:space="0" w:color="auto"/>
            </w:tcBorders>
            <w:shd w:val="clear" w:color="auto" w:fill="auto"/>
            <w:noWrap/>
            <w:vAlign w:val="center"/>
            <w:hideMark/>
          </w:tcPr>
          <w:p w:rsidR="00035C8F" w:rsidRPr="00E545A5" w:rsidRDefault="00035C8F" w:rsidP="00035C8F">
            <w:pPr>
              <w:rPr>
                <w:rFonts w:cs="Arial"/>
                <w:bCs/>
                <w:szCs w:val="24"/>
              </w:rPr>
            </w:pPr>
            <w:r w:rsidRPr="00E545A5">
              <w:rPr>
                <w:rFonts w:cs="Arial"/>
                <w:bCs/>
                <w:szCs w:val="24"/>
              </w:rPr>
              <w:t xml:space="preserve">        169,00 € </w:t>
            </w:r>
          </w:p>
        </w:tc>
      </w:tr>
      <w:tr w:rsidR="00035C8F" w:rsidRPr="00035C8F" w:rsidTr="00863361">
        <w:trPr>
          <w:trHeight w:val="284"/>
        </w:trPr>
        <w:tc>
          <w:tcPr>
            <w:tcW w:w="4810" w:type="dxa"/>
            <w:vMerge/>
            <w:tcBorders>
              <w:top w:val="nil"/>
              <w:left w:val="single" w:sz="8" w:space="0" w:color="auto"/>
              <w:bottom w:val="single" w:sz="8" w:space="0" w:color="000000"/>
              <w:right w:val="single" w:sz="4" w:space="0" w:color="auto"/>
            </w:tcBorders>
            <w:vAlign w:val="center"/>
            <w:hideMark/>
          </w:tcPr>
          <w:p w:rsidR="00035C8F" w:rsidRPr="00035C8F" w:rsidRDefault="00035C8F" w:rsidP="00035C8F">
            <w:pPr>
              <w:rPr>
                <w:rFonts w:cs="Arial"/>
                <w:b/>
                <w:bCs/>
                <w:szCs w:val="24"/>
              </w:rPr>
            </w:pPr>
          </w:p>
        </w:tc>
        <w:tc>
          <w:tcPr>
            <w:tcW w:w="2268" w:type="dxa"/>
            <w:tcBorders>
              <w:top w:val="nil"/>
              <w:left w:val="nil"/>
              <w:bottom w:val="single" w:sz="4" w:space="0" w:color="auto"/>
              <w:right w:val="single" w:sz="4" w:space="0" w:color="auto"/>
            </w:tcBorders>
            <w:shd w:val="clear" w:color="auto" w:fill="auto"/>
            <w:noWrap/>
            <w:vAlign w:val="center"/>
            <w:hideMark/>
          </w:tcPr>
          <w:p w:rsidR="00035C8F" w:rsidRPr="00035C8F" w:rsidRDefault="00035C8F" w:rsidP="00035C8F">
            <w:pPr>
              <w:jc w:val="center"/>
              <w:rPr>
                <w:rFonts w:cs="Arial"/>
                <w:szCs w:val="24"/>
              </w:rPr>
            </w:pPr>
            <w:r w:rsidRPr="00035C8F">
              <w:rPr>
                <w:rFonts w:cs="Arial"/>
                <w:szCs w:val="24"/>
              </w:rPr>
              <w:t>II</w:t>
            </w:r>
          </w:p>
        </w:tc>
        <w:tc>
          <w:tcPr>
            <w:tcW w:w="1984" w:type="dxa"/>
            <w:tcBorders>
              <w:top w:val="nil"/>
              <w:left w:val="nil"/>
              <w:bottom w:val="single" w:sz="4" w:space="0" w:color="auto"/>
              <w:right w:val="single" w:sz="8" w:space="0" w:color="auto"/>
            </w:tcBorders>
            <w:shd w:val="clear" w:color="auto" w:fill="auto"/>
            <w:noWrap/>
            <w:vAlign w:val="center"/>
            <w:hideMark/>
          </w:tcPr>
          <w:p w:rsidR="00035C8F" w:rsidRPr="00E545A5" w:rsidRDefault="00035C8F" w:rsidP="00035C8F">
            <w:pPr>
              <w:rPr>
                <w:rFonts w:cs="Arial"/>
                <w:bCs/>
                <w:szCs w:val="24"/>
              </w:rPr>
            </w:pPr>
            <w:r w:rsidRPr="00E545A5">
              <w:rPr>
                <w:rFonts w:cs="Arial"/>
                <w:bCs/>
                <w:szCs w:val="24"/>
              </w:rPr>
              <w:t xml:space="preserve">        147,00 € </w:t>
            </w:r>
          </w:p>
        </w:tc>
      </w:tr>
      <w:tr w:rsidR="00035C8F" w:rsidRPr="00035C8F" w:rsidTr="00863361">
        <w:trPr>
          <w:trHeight w:val="284"/>
        </w:trPr>
        <w:tc>
          <w:tcPr>
            <w:tcW w:w="4810" w:type="dxa"/>
            <w:vMerge/>
            <w:tcBorders>
              <w:top w:val="nil"/>
              <w:left w:val="single" w:sz="8" w:space="0" w:color="auto"/>
              <w:bottom w:val="single" w:sz="8" w:space="0" w:color="000000"/>
              <w:right w:val="single" w:sz="4" w:space="0" w:color="auto"/>
            </w:tcBorders>
            <w:vAlign w:val="center"/>
            <w:hideMark/>
          </w:tcPr>
          <w:p w:rsidR="00035C8F" w:rsidRPr="00035C8F" w:rsidRDefault="00035C8F" w:rsidP="00035C8F">
            <w:pPr>
              <w:rPr>
                <w:rFonts w:cs="Arial"/>
                <w:b/>
                <w:bCs/>
                <w:szCs w:val="24"/>
              </w:rPr>
            </w:pPr>
          </w:p>
        </w:tc>
        <w:tc>
          <w:tcPr>
            <w:tcW w:w="2268" w:type="dxa"/>
            <w:tcBorders>
              <w:top w:val="nil"/>
              <w:left w:val="nil"/>
              <w:bottom w:val="single" w:sz="4" w:space="0" w:color="auto"/>
              <w:right w:val="single" w:sz="4" w:space="0" w:color="auto"/>
            </w:tcBorders>
            <w:shd w:val="clear" w:color="auto" w:fill="auto"/>
            <w:noWrap/>
            <w:vAlign w:val="center"/>
            <w:hideMark/>
          </w:tcPr>
          <w:p w:rsidR="00035C8F" w:rsidRPr="00035C8F" w:rsidRDefault="00035C8F" w:rsidP="00035C8F">
            <w:pPr>
              <w:jc w:val="center"/>
              <w:rPr>
                <w:rFonts w:cs="Arial"/>
                <w:szCs w:val="24"/>
              </w:rPr>
            </w:pPr>
            <w:r w:rsidRPr="00035C8F">
              <w:rPr>
                <w:rFonts w:cs="Arial"/>
                <w:szCs w:val="24"/>
              </w:rPr>
              <w:t>III</w:t>
            </w:r>
          </w:p>
        </w:tc>
        <w:tc>
          <w:tcPr>
            <w:tcW w:w="1984" w:type="dxa"/>
            <w:tcBorders>
              <w:top w:val="nil"/>
              <w:left w:val="nil"/>
              <w:bottom w:val="single" w:sz="4" w:space="0" w:color="auto"/>
              <w:right w:val="single" w:sz="8" w:space="0" w:color="auto"/>
            </w:tcBorders>
            <w:shd w:val="clear" w:color="auto" w:fill="auto"/>
            <w:noWrap/>
            <w:vAlign w:val="center"/>
            <w:hideMark/>
          </w:tcPr>
          <w:p w:rsidR="00035C8F" w:rsidRPr="00E545A5" w:rsidRDefault="00035C8F" w:rsidP="00035C8F">
            <w:pPr>
              <w:rPr>
                <w:rFonts w:cs="Arial"/>
                <w:bCs/>
                <w:szCs w:val="24"/>
              </w:rPr>
            </w:pPr>
            <w:r w:rsidRPr="00E545A5">
              <w:rPr>
                <w:rFonts w:cs="Arial"/>
                <w:bCs/>
                <w:szCs w:val="24"/>
              </w:rPr>
              <w:t xml:space="preserve">        120,00 € </w:t>
            </w:r>
          </w:p>
        </w:tc>
      </w:tr>
      <w:tr w:rsidR="00035C8F" w:rsidRPr="00035C8F" w:rsidTr="00863361">
        <w:trPr>
          <w:trHeight w:val="284"/>
        </w:trPr>
        <w:tc>
          <w:tcPr>
            <w:tcW w:w="4810" w:type="dxa"/>
            <w:vMerge/>
            <w:tcBorders>
              <w:top w:val="nil"/>
              <w:left w:val="single" w:sz="8" w:space="0" w:color="auto"/>
              <w:bottom w:val="single" w:sz="8" w:space="0" w:color="000000"/>
              <w:right w:val="single" w:sz="4" w:space="0" w:color="auto"/>
            </w:tcBorders>
            <w:vAlign w:val="center"/>
            <w:hideMark/>
          </w:tcPr>
          <w:p w:rsidR="00035C8F" w:rsidRPr="00035C8F" w:rsidRDefault="00035C8F" w:rsidP="00035C8F">
            <w:pPr>
              <w:rPr>
                <w:rFonts w:cs="Arial"/>
                <w:b/>
                <w:bCs/>
                <w:szCs w:val="24"/>
              </w:rPr>
            </w:pPr>
          </w:p>
        </w:tc>
        <w:tc>
          <w:tcPr>
            <w:tcW w:w="2268" w:type="dxa"/>
            <w:tcBorders>
              <w:top w:val="nil"/>
              <w:left w:val="nil"/>
              <w:bottom w:val="single" w:sz="4" w:space="0" w:color="auto"/>
              <w:right w:val="single" w:sz="4" w:space="0" w:color="auto"/>
            </w:tcBorders>
            <w:shd w:val="clear" w:color="auto" w:fill="auto"/>
            <w:noWrap/>
            <w:vAlign w:val="center"/>
            <w:hideMark/>
          </w:tcPr>
          <w:p w:rsidR="00035C8F" w:rsidRPr="00035C8F" w:rsidRDefault="00035C8F" w:rsidP="00035C8F">
            <w:pPr>
              <w:jc w:val="center"/>
              <w:rPr>
                <w:rFonts w:cs="Arial"/>
                <w:szCs w:val="24"/>
              </w:rPr>
            </w:pPr>
            <w:r w:rsidRPr="00035C8F">
              <w:rPr>
                <w:rFonts w:cs="Arial"/>
                <w:szCs w:val="24"/>
              </w:rPr>
              <w:t>IV</w:t>
            </w:r>
          </w:p>
        </w:tc>
        <w:tc>
          <w:tcPr>
            <w:tcW w:w="1984" w:type="dxa"/>
            <w:tcBorders>
              <w:top w:val="nil"/>
              <w:left w:val="nil"/>
              <w:bottom w:val="single" w:sz="4" w:space="0" w:color="auto"/>
              <w:right w:val="single" w:sz="8" w:space="0" w:color="auto"/>
            </w:tcBorders>
            <w:shd w:val="clear" w:color="auto" w:fill="auto"/>
            <w:noWrap/>
            <w:vAlign w:val="center"/>
            <w:hideMark/>
          </w:tcPr>
          <w:p w:rsidR="00035C8F" w:rsidRPr="00E545A5" w:rsidRDefault="00035C8F" w:rsidP="00035C8F">
            <w:pPr>
              <w:rPr>
                <w:rFonts w:cs="Arial"/>
                <w:bCs/>
                <w:szCs w:val="24"/>
              </w:rPr>
            </w:pPr>
            <w:r w:rsidRPr="00E545A5">
              <w:rPr>
                <w:rFonts w:cs="Arial"/>
                <w:bCs/>
                <w:szCs w:val="24"/>
              </w:rPr>
              <w:t xml:space="preserve">          98,00 € </w:t>
            </w:r>
          </w:p>
        </w:tc>
      </w:tr>
      <w:tr w:rsidR="00035C8F" w:rsidRPr="00035C8F" w:rsidTr="00863361">
        <w:trPr>
          <w:trHeight w:val="284"/>
        </w:trPr>
        <w:tc>
          <w:tcPr>
            <w:tcW w:w="4810" w:type="dxa"/>
            <w:vMerge/>
            <w:tcBorders>
              <w:top w:val="nil"/>
              <w:left w:val="single" w:sz="8" w:space="0" w:color="auto"/>
              <w:bottom w:val="single" w:sz="8" w:space="0" w:color="000000"/>
              <w:right w:val="single" w:sz="4" w:space="0" w:color="auto"/>
            </w:tcBorders>
            <w:vAlign w:val="center"/>
            <w:hideMark/>
          </w:tcPr>
          <w:p w:rsidR="00035C8F" w:rsidRPr="00035C8F" w:rsidRDefault="00035C8F" w:rsidP="00035C8F">
            <w:pPr>
              <w:rPr>
                <w:rFonts w:cs="Arial"/>
                <w:b/>
                <w:bCs/>
                <w:szCs w:val="24"/>
              </w:rPr>
            </w:pPr>
          </w:p>
        </w:tc>
        <w:tc>
          <w:tcPr>
            <w:tcW w:w="2268" w:type="dxa"/>
            <w:tcBorders>
              <w:top w:val="nil"/>
              <w:left w:val="nil"/>
              <w:bottom w:val="single" w:sz="8" w:space="0" w:color="auto"/>
              <w:right w:val="single" w:sz="4" w:space="0" w:color="auto"/>
            </w:tcBorders>
            <w:shd w:val="clear" w:color="auto" w:fill="auto"/>
            <w:noWrap/>
            <w:vAlign w:val="center"/>
            <w:hideMark/>
          </w:tcPr>
          <w:p w:rsidR="00035C8F" w:rsidRPr="00035C8F" w:rsidRDefault="00035C8F" w:rsidP="00035C8F">
            <w:pPr>
              <w:jc w:val="center"/>
              <w:rPr>
                <w:rFonts w:cs="Arial"/>
                <w:szCs w:val="24"/>
              </w:rPr>
            </w:pPr>
            <w:r w:rsidRPr="00035C8F">
              <w:rPr>
                <w:rFonts w:cs="Arial"/>
                <w:szCs w:val="24"/>
              </w:rPr>
              <w:t>V</w:t>
            </w:r>
          </w:p>
        </w:tc>
        <w:tc>
          <w:tcPr>
            <w:tcW w:w="1984" w:type="dxa"/>
            <w:tcBorders>
              <w:top w:val="nil"/>
              <w:left w:val="nil"/>
              <w:bottom w:val="single" w:sz="8" w:space="0" w:color="auto"/>
              <w:right w:val="single" w:sz="8" w:space="0" w:color="auto"/>
            </w:tcBorders>
            <w:shd w:val="clear" w:color="auto" w:fill="auto"/>
            <w:noWrap/>
            <w:vAlign w:val="center"/>
            <w:hideMark/>
          </w:tcPr>
          <w:p w:rsidR="00035C8F" w:rsidRPr="00E545A5" w:rsidRDefault="00035C8F" w:rsidP="00035C8F">
            <w:pPr>
              <w:rPr>
                <w:rFonts w:cs="Arial"/>
                <w:bCs/>
                <w:szCs w:val="24"/>
              </w:rPr>
            </w:pPr>
            <w:r w:rsidRPr="00E545A5">
              <w:rPr>
                <w:rFonts w:cs="Arial"/>
                <w:bCs/>
                <w:szCs w:val="24"/>
              </w:rPr>
              <w:t xml:space="preserve">          80,00 € </w:t>
            </w:r>
          </w:p>
        </w:tc>
      </w:tr>
      <w:tr w:rsidR="00035C8F" w:rsidRPr="00035C8F" w:rsidTr="00863361">
        <w:trPr>
          <w:trHeight w:val="284"/>
        </w:trPr>
        <w:tc>
          <w:tcPr>
            <w:tcW w:w="4810" w:type="dxa"/>
            <w:vMerge w:val="restart"/>
            <w:tcBorders>
              <w:top w:val="nil"/>
              <w:left w:val="single" w:sz="8" w:space="0" w:color="auto"/>
              <w:bottom w:val="single" w:sz="8" w:space="0" w:color="000000"/>
              <w:right w:val="single" w:sz="4" w:space="0" w:color="auto"/>
            </w:tcBorders>
            <w:shd w:val="clear" w:color="auto" w:fill="auto"/>
            <w:vAlign w:val="center"/>
            <w:hideMark/>
          </w:tcPr>
          <w:p w:rsidR="00035C8F" w:rsidRPr="00035C8F" w:rsidRDefault="00035C8F" w:rsidP="00035C8F">
            <w:pPr>
              <w:jc w:val="center"/>
              <w:rPr>
                <w:rFonts w:cs="Arial"/>
                <w:b/>
                <w:bCs/>
                <w:szCs w:val="24"/>
              </w:rPr>
            </w:pPr>
            <w:r w:rsidRPr="00035C8F">
              <w:rPr>
                <w:rFonts w:cs="Arial"/>
                <w:b/>
                <w:bCs/>
                <w:szCs w:val="24"/>
              </w:rPr>
              <w:t>9</w:t>
            </w:r>
            <w:r w:rsidRPr="00035C8F">
              <w:rPr>
                <w:rFonts w:cs="Arial"/>
                <w:szCs w:val="24"/>
              </w:rPr>
              <w:t xml:space="preserve"> Konzerte</w:t>
            </w:r>
            <w:r w:rsidRPr="00035C8F">
              <w:rPr>
                <w:rFonts w:cs="Arial"/>
                <w:szCs w:val="24"/>
              </w:rPr>
              <w:br/>
              <w:t>(Große Reihe oder</w:t>
            </w:r>
            <w:r w:rsidRPr="000B3E6C">
              <w:rPr>
                <w:rFonts w:cs="Arial"/>
                <w:szCs w:val="24"/>
              </w:rPr>
              <w:t xml:space="preserve"> </w:t>
            </w:r>
            <w:r w:rsidRPr="00035C8F">
              <w:rPr>
                <w:rFonts w:cs="Arial"/>
                <w:szCs w:val="24"/>
              </w:rPr>
              <w:t>Sextett und Terzett)</w:t>
            </w:r>
          </w:p>
        </w:tc>
        <w:tc>
          <w:tcPr>
            <w:tcW w:w="2268" w:type="dxa"/>
            <w:tcBorders>
              <w:top w:val="nil"/>
              <w:left w:val="nil"/>
              <w:bottom w:val="single" w:sz="4" w:space="0" w:color="auto"/>
              <w:right w:val="single" w:sz="4" w:space="0" w:color="auto"/>
            </w:tcBorders>
            <w:shd w:val="clear" w:color="auto" w:fill="auto"/>
            <w:noWrap/>
            <w:vAlign w:val="center"/>
            <w:hideMark/>
          </w:tcPr>
          <w:p w:rsidR="00035C8F" w:rsidRPr="00035C8F" w:rsidRDefault="00035C8F" w:rsidP="00035C8F">
            <w:pPr>
              <w:jc w:val="center"/>
              <w:rPr>
                <w:rFonts w:cs="Arial"/>
                <w:szCs w:val="24"/>
              </w:rPr>
            </w:pPr>
            <w:r w:rsidRPr="00035C8F">
              <w:rPr>
                <w:rFonts w:cs="Arial"/>
                <w:szCs w:val="24"/>
              </w:rPr>
              <w:t>I</w:t>
            </w:r>
          </w:p>
        </w:tc>
        <w:tc>
          <w:tcPr>
            <w:tcW w:w="1984" w:type="dxa"/>
            <w:tcBorders>
              <w:top w:val="nil"/>
              <w:left w:val="nil"/>
              <w:bottom w:val="single" w:sz="4" w:space="0" w:color="auto"/>
              <w:right w:val="single" w:sz="8" w:space="0" w:color="auto"/>
            </w:tcBorders>
            <w:shd w:val="clear" w:color="auto" w:fill="auto"/>
            <w:noWrap/>
            <w:vAlign w:val="center"/>
            <w:hideMark/>
          </w:tcPr>
          <w:p w:rsidR="00035C8F" w:rsidRPr="00E545A5" w:rsidRDefault="00035C8F" w:rsidP="00035C8F">
            <w:pPr>
              <w:rPr>
                <w:rFonts w:cs="Arial"/>
                <w:bCs/>
                <w:szCs w:val="24"/>
              </w:rPr>
            </w:pPr>
            <w:r w:rsidRPr="00E545A5">
              <w:rPr>
                <w:rFonts w:cs="Arial"/>
                <w:bCs/>
                <w:szCs w:val="24"/>
              </w:rPr>
              <w:t xml:space="preserve">        222,00 € </w:t>
            </w:r>
          </w:p>
        </w:tc>
      </w:tr>
      <w:tr w:rsidR="00035C8F" w:rsidRPr="00035C8F" w:rsidTr="00863361">
        <w:trPr>
          <w:trHeight w:val="284"/>
        </w:trPr>
        <w:tc>
          <w:tcPr>
            <w:tcW w:w="4810" w:type="dxa"/>
            <w:vMerge/>
            <w:tcBorders>
              <w:top w:val="nil"/>
              <w:left w:val="single" w:sz="8" w:space="0" w:color="auto"/>
              <w:bottom w:val="single" w:sz="8" w:space="0" w:color="000000"/>
              <w:right w:val="single" w:sz="4" w:space="0" w:color="auto"/>
            </w:tcBorders>
            <w:vAlign w:val="center"/>
            <w:hideMark/>
          </w:tcPr>
          <w:p w:rsidR="00035C8F" w:rsidRPr="00035C8F" w:rsidRDefault="00035C8F" w:rsidP="00035C8F">
            <w:pPr>
              <w:rPr>
                <w:rFonts w:cs="Arial"/>
                <w:b/>
                <w:bCs/>
                <w:szCs w:val="24"/>
              </w:rPr>
            </w:pPr>
          </w:p>
        </w:tc>
        <w:tc>
          <w:tcPr>
            <w:tcW w:w="2268" w:type="dxa"/>
            <w:tcBorders>
              <w:top w:val="nil"/>
              <w:left w:val="nil"/>
              <w:bottom w:val="single" w:sz="4" w:space="0" w:color="auto"/>
              <w:right w:val="single" w:sz="4" w:space="0" w:color="auto"/>
            </w:tcBorders>
            <w:shd w:val="clear" w:color="auto" w:fill="auto"/>
            <w:noWrap/>
            <w:vAlign w:val="center"/>
            <w:hideMark/>
          </w:tcPr>
          <w:p w:rsidR="00035C8F" w:rsidRPr="00035C8F" w:rsidRDefault="00035C8F" w:rsidP="00035C8F">
            <w:pPr>
              <w:jc w:val="center"/>
              <w:rPr>
                <w:rFonts w:cs="Arial"/>
                <w:szCs w:val="24"/>
              </w:rPr>
            </w:pPr>
            <w:r w:rsidRPr="00035C8F">
              <w:rPr>
                <w:rFonts w:cs="Arial"/>
                <w:szCs w:val="24"/>
              </w:rPr>
              <w:t>II</w:t>
            </w:r>
          </w:p>
        </w:tc>
        <w:tc>
          <w:tcPr>
            <w:tcW w:w="1984" w:type="dxa"/>
            <w:tcBorders>
              <w:top w:val="nil"/>
              <w:left w:val="nil"/>
              <w:bottom w:val="single" w:sz="4" w:space="0" w:color="auto"/>
              <w:right w:val="single" w:sz="8" w:space="0" w:color="auto"/>
            </w:tcBorders>
            <w:shd w:val="clear" w:color="auto" w:fill="auto"/>
            <w:noWrap/>
            <w:vAlign w:val="center"/>
            <w:hideMark/>
          </w:tcPr>
          <w:p w:rsidR="00035C8F" w:rsidRPr="00E545A5" w:rsidRDefault="00035C8F" w:rsidP="00035C8F">
            <w:pPr>
              <w:rPr>
                <w:rFonts w:cs="Arial"/>
                <w:bCs/>
                <w:szCs w:val="24"/>
              </w:rPr>
            </w:pPr>
            <w:r w:rsidRPr="00E545A5">
              <w:rPr>
                <w:rFonts w:cs="Arial"/>
                <w:bCs/>
                <w:szCs w:val="24"/>
              </w:rPr>
              <w:t xml:space="preserve">        193,00 € </w:t>
            </w:r>
          </w:p>
        </w:tc>
      </w:tr>
      <w:tr w:rsidR="00035C8F" w:rsidRPr="00035C8F" w:rsidTr="00863361">
        <w:trPr>
          <w:trHeight w:val="284"/>
        </w:trPr>
        <w:tc>
          <w:tcPr>
            <w:tcW w:w="4810" w:type="dxa"/>
            <w:vMerge/>
            <w:tcBorders>
              <w:top w:val="nil"/>
              <w:left w:val="single" w:sz="8" w:space="0" w:color="auto"/>
              <w:bottom w:val="single" w:sz="8" w:space="0" w:color="000000"/>
              <w:right w:val="single" w:sz="4" w:space="0" w:color="auto"/>
            </w:tcBorders>
            <w:vAlign w:val="center"/>
            <w:hideMark/>
          </w:tcPr>
          <w:p w:rsidR="00035C8F" w:rsidRPr="00035C8F" w:rsidRDefault="00035C8F" w:rsidP="00035C8F">
            <w:pPr>
              <w:rPr>
                <w:rFonts w:cs="Arial"/>
                <w:b/>
                <w:bCs/>
                <w:szCs w:val="24"/>
              </w:rPr>
            </w:pPr>
          </w:p>
        </w:tc>
        <w:tc>
          <w:tcPr>
            <w:tcW w:w="2268" w:type="dxa"/>
            <w:tcBorders>
              <w:top w:val="nil"/>
              <w:left w:val="nil"/>
              <w:bottom w:val="single" w:sz="4" w:space="0" w:color="auto"/>
              <w:right w:val="single" w:sz="4" w:space="0" w:color="auto"/>
            </w:tcBorders>
            <w:shd w:val="clear" w:color="auto" w:fill="auto"/>
            <w:noWrap/>
            <w:vAlign w:val="center"/>
            <w:hideMark/>
          </w:tcPr>
          <w:p w:rsidR="00035C8F" w:rsidRPr="00035C8F" w:rsidRDefault="00035C8F" w:rsidP="00035C8F">
            <w:pPr>
              <w:jc w:val="center"/>
              <w:rPr>
                <w:rFonts w:cs="Arial"/>
                <w:szCs w:val="24"/>
              </w:rPr>
            </w:pPr>
            <w:r w:rsidRPr="00035C8F">
              <w:rPr>
                <w:rFonts w:cs="Arial"/>
                <w:szCs w:val="24"/>
              </w:rPr>
              <w:t>III</w:t>
            </w:r>
          </w:p>
        </w:tc>
        <w:tc>
          <w:tcPr>
            <w:tcW w:w="1984" w:type="dxa"/>
            <w:tcBorders>
              <w:top w:val="nil"/>
              <w:left w:val="nil"/>
              <w:bottom w:val="single" w:sz="4" w:space="0" w:color="auto"/>
              <w:right w:val="single" w:sz="8" w:space="0" w:color="auto"/>
            </w:tcBorders>
            <w:shd w:val="clear" w:color="auto" w:fill="auto"/>
            <w:noWrap/>
            <w:vAlign w:val="center"/>
            <w:hideMark/>
          </w:tcPr>
          <w:p w:rsidR="00035C8F" w:rsidRPr="00E545A5" w:rsidRDefault="00035C8F" w:rsidP="00035C8F">
            <w:pPr>
              <w:rPr>
                <w:rFonts w:cs="Arial"/>
                <w:bCs/>
                <w:szCs w:val="24"/>
              </w:rPr>
            </w:pPr>
            <w:r w:rsidRPr="00E545A5">
              <w:rPr>
                <w:rFonts w:cs="Arial"/>
                <w:bCs/>
                <w:szCs w:val="24"/>
              </w:rPr>
              <w:t xml:space="preserve">        158,00 € </w:t>
            </w:r>
          </w:p>
        </w:tc>
      </w:tr>
      <w:tr w:rsidR="00035C8F" w:rsidRPr="00035C8F" w:rsidTr="00863361">
        <w:trPr>
          <w:trHeight w:val="284"/>
        </w:trPr>
        <w:tc>
          <w:tcPr>
            <w:tcW w:w="4810" w:type="dxa"/>
            <w:vMerge/>
            <w:tcBorders>
              <w:top w:val="nil"/>
              <w:left w:val="single" w:sz="8" w:space="0" w:color="auto"/>
              <w:bottom w:val="single" w:sz="8" w:space="0" w:color="000000"/>
              <w:right w:val="single" w:sz="4" w:space="0" w:color="auto"/>
            </w:tcBorders>
            <w:vAlign w:val="center"/>
            <w:hideMark/>
          </w:tcPr>
          <w:p w:rsidR="00035C8F" w:rsidRPr="00035C8F" w:rsidRDefault="00035C8F" w:rsidP="00035C8F">
            <w:pPr>
              <w:rPr>
                <w:rFonts w:cs="Arial"/>
                <w:b/>
                <w:bCs/>
                <w:szCs w:val="24"/>
              </w:rPr>
            </w:pPr>
          </w:p>
        </w:tc>
        <w:tc>
          <w:tcPr>
            <w:tcW w:w="2268" w:type="dxa"/>
            <w:tcBorders>
              <w:top w:val="nil"/>
              <w:left w:val="nil"/>
              <w:bottom w:val="single" w:sz="4" w:space="0" w:color="auto"/>
              <w:right w:val="single" w:sz="4" w:space="0" w:color="auto"/>
            </w:tcBorders>
            <w:shd w:val="clear" w:color="auto" w:fill="auto"/>
            <w:noWrap/>
            <w:vAlign w:val="center"/>
            <w:hideMark/>
          </w:tcPr>
          <w:p w:rsidR="00035C8F" w:rsidRPr="00035C8F" w:rsidRDefault="00035C8F" w:rsidP="00035C8F">
            <w:pPr>
              <w:jc w:val="center"/>
              <w:rPr>
                <w:rFonts w:cs="Arial"/>
                <w:szCs w:val="24"/>
              </w:rPr>
            </w:pPr>
            <w:r w:rsidRPr="00035C8F">
              <w:rPr>
                <w:rFonts w:cs="Arial"/>
                <w:szCs w:val="24"/>
              </w:rPr>
              <w:t>IV</w:t>
            </w:r>
          </w:p>
        </w:tc>
        <w:tc>
          <w:tcPr>
            <w:tcW w:w="1984" w:type="dxa"/>
            <w:tcBorders>
              <w:top w:val="nil"/>
              <w:left w:val="nil"/>
              <w:bottom w:val="single" w:sz="4" w:space="0" w:color="auto"/>
              <w:right w:val="single" w:sz="8" w:space="0" w:color="auto"/>
            </w:tcBorders>
            <w:shd w:val="clear" w:color="auto" w:fill="auto"/>
            <w:noWrap/>
            <w:vAlign w:val="center"/>
            <w:hideMark/>
          </w:tcPr>
          <w:p w:rsidR="00035C8F" w:rsidRPr="00E545A5" w:rsidRDefault="00035C8F" w:rsidP="00035C8F">
            <w:pPr>
              <w:rPr>
                <w:rFonts w:cs="Arial"/>
                <w:bCs/>
                <w:szCs w:val="24"/>
              </w:rPr>
            </w:pPr>
            <w:r w:rsidRPr="00E545A5">
              <w:rPr>
                <w:rFonts w:cs="Arial"/>
                <w:bCs/>
                <w:szCs w:val="24"/>
              </w:rPr>
              <w:t xml:space="preserve">        129,00 € </w:t>
            </w:r>
          </w:p>
        </w:tc>
      </w:tr>
      <w:tr w:rsidR="00035C8F" w:rsidRPr="00035C8F" w:rsidTr="00863361">
        <w:trPr>
          <w:trHeight w:val="284"/>
        </w:trPr>
        <w:tc>
          <w:tcPr>
            <w:tcW w:w="4810" w:type="dxa"/>
            <w:vMerge/>
            <w:tcBorders>
              <w:top w:val="nil"/>
              <w:left w:val="single" w:sz="8" w:space="0" w:color="auto"/>
              <w:bottom w:val="single" w:sz="8" w:space="0" w:color="000000"/>
              <w:right w:val="single" w:sz="4" w:space="0" w:color="auto"/>
            </w:tcBorders>
            <w:vAlign w:val="center"/>
            <w:hideMark/>
          </w:tcPr>
          <w:p w:rsidR="00035C8F" w:rsidRPr="00035C8F" w:rsidRDefault="00035C8F" w:rsidP="00035C8F">
            <w:pPr>
              <w:rPr>
                <w:rFonts w:cs="Arial"/>
                <w:b/>
                <w:bCs/>
                <w:szCs w:val="24"/>
              </w:rPr>
            </w:pPr>
          </w:p>
        </w:tc>
        <w:tc>
          <w:tcPr>
            <w:tcW w:w="2268" w:type="dxa"/>
            <w:tcBorders>
              <w:top w:val="nil"/>
              <w:left w:val="nil"/>
              <w:bottom w:val="single" w:sz="8" w:space="0" w:color="auto"/>
              <w:right w:val="single" w:sz="4" w:space="0" w:color="auto"/>
            </w:tcBorders>
            <w:shd w:val="clear" w:color="auto" w:fill="auto"/>
            <w:noWrap/>
            <w:vAlign w:val="center"/>
            <w:hideMark/>
          </w:tcPr>
          <w:p w:rsidR="00035C8F" w:rsidRPr="00035C8F" w:rsidRDefault="00035C8F" w:rsidP="00035C8F">
            <w:pPr>
              <w:jc w:val="center"/>
              <w:rPr>
                <w:rFonts w:cs="Arial"/>
                <w:szCs w:val="24"/>
              </w:rPr>
            </w:pPr>
            <w:r w:rsidRPr="00035C8F">
              <w:rPr>
                <w:rFonts w:cs="Arial"/>
                <w:szCs w:val="24"/>
              </w:rPr>
              <w:t>V</w:t>
            </w:r>
          </w:p>
        </w:tc>
        <w:tc>
          <w:tcPr>
            <w:tcW w:w="1984" w:type="dxa"/>
            <w:tcBorders>
              <w:top w:val="nil"/>
              <w:left w:val="nil"/>
              <w:bottom w:val="single" w:sz="8" w:space="0" w:color="auto"/>
              <w:right w:val="single" w:sz="8" w:space="0" w:color="auto"/>
            </w:tcBorders>
            <w:shd w:val="clear" w:color="auto" w:fill="auto"/>
            <w:noWrap/>
            <w:vAlign w:val="center"/>
            <w:hideMark/>
          </w:tcPr>
          <w:p w:rsidR="00035C8F" w:rsidRPr="00E545A5" w:rsidRDefault="00035C8F" w:rsidP="00035C8F">
            <w:pPr>
              <w:rPr>
                <w:rFonts w:cs="Arial"/>
                <w:bCs/>
                <w:szCs w:val="24"/>
              </w:rPr>
            </w:pPr>
            <w:r w:rsidRPr="00E545A5">
              <w:rPr>
                <w:rFonts w:cs="Arial"/>
                <w:bCs/>
                <w:szCs w:val="24"/>
              </w:rPr>
              <w:t xml:space="preserve">        105,00 € </w:t>
            </w:r>
          </w:p>
        </w:tc>
      </w:tr>
      <w:tr w:rsidR="00035C8F" w:rsidRPr="00035C8F" w:rsidTr="00863361">
        <w:trPr>
          <w:trHeight w:val="284"/>
        </w:trPr>
        <w:tc>
          <w:tcPr>
            <w:tcW w:w="4810" w:type="dxa"/>
            <w:vMerge w:val="restart"/>
            <w:tcBorders>
              <w:top w:val="nil"/>
              <w:left w:val="single" w:sz="8" w:space="0" w:color="auto"/>
              <w:bottom w:val="single" w:sz="8" w:space="0" w:color="000000"/>
              <w:right w:val="single" w:sz="4" w:space="0" w:color="auto"/>
            </w:tcBorders>
            <w:shd w:val="clear" w:color="auto" w:fill="auto"/>
            <w:vAlign w:val="center"/>
            <w:hideMark/>
          </w:tcPr>
          <w:p w:rsidR="00035C8F" w:rsidRPr="00035C8F" w:rsidRDefault="00035C8F" w:rsidP="00035C8F">
            <w:pPr>
              <w:jc w:val="center"/>
              <w:rPr>
                <w:rFonts w:cs="Arial"/>
                <w:b/>
                <w:bCs/>
                <w:szCs w:val="24"/>
              </w:rPr>
            </w:pPr>
            <w:r w:rsidRPr="00035C8F">
              <w:rPr>
                <w:rFonts w:cs="Arial"/>
                <w:b/>
                <w:bCs/>
                <w:szCs w:val="24"/>
              </w:rPr>
              <w:t>12</w:t>
            </w:r>
            <w:r w:rsidRPr="00035C8F">
              <w:rPr>
                <w:rFonts w:cs="Arial"/>
                <w:szCs w:val="24"/>
              </w:rPr>
              <w:t xml:space="preserve"> Konzerte</w:t>
            </w:r>
            <w:r w:rsidRPr="00035C8F">
              <w:rPr>
                <w:rFonts w:cs="Arial"/>
                <w:szCs w:val="24"/>
              </w:rPr>
              <w:br/>
              <w:t>(Große Reihe und Terzett)</w:t>
            </w:r>
          </w:p>
        </w:tc>
        <w:tc>
          <w:tcPr>
            <w:tcW w:w="2268" w:type="dxa"/>
            <w:tcBorders>
              <w:top w:val="nil"/>
              <w:left w:val="nil"/>
              <w:bottom w:val="single" w:sz="4" w:space="0" w:color="auto"/>
              <w:right w:val="single" w:sz="4" w:space="0" w:color="auto"/>
            </w:tcBorders>
            <w:shd w:val="clear" w:color="auto" w:fill="auto"/>
            <w:noWrap/>
            <w:vAlign w:val="center"/>
            <w:hideMark/>
          </w:tcPr>
          <w:p w:rsidR="00035C8F" w:rsidRPr="00035C8F" w:rsidRDefault="00035C8F" w:rsidP="00035C8F">
            <w:pPr>
              <w:jc w:val="center"/>
              <w:rPr>
                <w:rFonts w:cs="Arial"/>
                <w:szCs w:val="24"/>
              </w:rPr>
            </w:pPr>
            <w:r w:rsidRPr="00035C8F">
              <w:rPr>
                <w:rFonts w:cs="Arial"/>
                <w:szCs w:val="24"/>
              </w:rPr>
              <w:t>I</w:t>
            </w:r>
          </w:p>
        </w:tc>
        <w:tc>
          <w:tcPr>
            <w:tcW w:w="1984" w:type="dxa"/>
            <w:tcBorders>
              <w:top w:val="nil"/>
              <w:left w:val="nil"/>
              <w:bottom w:val="single" w:sz="4" w:space="0" w:color="auto"/>
              <w:right w:val="single" w:sz="8" w:space="0" w:color="auto"/>
            </w:tcBorders>
            <w:shd w:val="clear" w:color="auto" w:fill="auto"/>
            <w:noWrap/>
            <w:vAlign w:val="center"/>
            <w:hideMark/>
          </w:tcPr>
          <w:p w:rsidR="00035C8F" w:rsidRPr="00E545A5" w:rsidRDefault="00035C8F" w:rsidP="00035C8F">
            <w:pPr>
              <w:rPr>
                <w:rFonts w:cs="Arial"/>
                <w:bCs/>
                <w:szCs w:val="24"/>
              </w:rPr>
            </w:pPr>
            <w:bookmarkStart w:id="0" w:name="_GoBack"/>
            <w:bookmarkEnd w:id="0"/>
            <w:r w:rsidRPr="00E545A5">
              <w:rPr>
                <w:rFonts w:cs="Arial"/>
                <w:bCs/>
                <w:szCs w:val="24"/>
              </w:rPr>
              <w:t xml:space="preserve">        287,00 € </w:t>
            </w:r>
          </w:p>
        </w:tc>
      </w:tr>
      <w:tr w:rsidR="00035C8F" w:rsidRPr="00035C8F" w:rsidTr="00863361">
        <w:trPr>
          <w:trHeight w:val="284"/>
        </w:trPr>
        <w:tc>
          <w:tcPr>
            <w:tcW w:w="4810" w:type="dxa"/>
            <w:vMerge/>
            <w:tcBorders>
              <w:top w:val="nil"/>
              <w:left w:val="single" w:sz="8" w:space="0" w:color="auto"/>
              <w:bottom w:val="single" w:sz="8" w:space="0" w:color="000000"/>
              <w:right w:val="single" w:sz="4" w:space="0" w:color="auto"/>
            </w:tcBorders>
            <w:vAlign w:val="center"/>
            <w:hideMark/>
          </w:tcPr>
          <w:p w:rsidR="00035C8F" w:rsidRPr="00035C8F" w:rsidRDefault="00035C8F" w:rsidP="00035C8F">
            <w:pPr>
              <w:rPr>
                <w:rFonts w:cs="Arial"/>
                <w:b/>
                <w:bCs/>
                <w:szCs w:val="24"/>
              </w:rPr>
            </w:pPr>
          </w:p>
        </w:tc>
        <w:tc>
          <w:tcPr>
            <w:tcW w:w="2268" w:type="dxa"/>
            <w:tcBorders>
              <w:top w:val="nil"/>
              <w:left w:val="nil"/>
              <w:bottom w:val="single" w:sz="4" w:space="0" w:color="auto"/>
              <w:right w:val="single" w:sz="4" w:space="0" w:color="auto"/>
            </w:tcBorders>
            <w:shd w:val="clear" w:color="auto" w:fill="auto"/>
            <w:noWrap/>
            <w:vAlign w:val="center"/>
            <w:hideMark/>
          </w:tcPr>
          <w:p w:rsidR="00035C8F" w:rsidRPr="00035C8F" w:rsidRDefault="00035C8F" w:rsidP="00035C8F">
            <w:pPr>
              <w:jc w:val="center"/>
              <w:rPr>
                <w:rFonts w:cs="Arial"/>
                <w:szCs w:val="24"/>
              </w:rPr>
            </w:pPr>
            <w:r w:rsidRPr="00035C8F">
              <w:rPr>
                <w:rFonts w:cs="Arial"/>
                <w:szCs w:val="24"/>
              </w:rPr>
              <w:t>II</w:t>
            </w:r>
          </w:p>
        </w:tc>
        <w:tc>
          <w:tcPr>
            <w:tcW w:w="1984" w:type="dxa"/>
            <w:tcBorders>
              <w:top w:val="nil"/>
              <w:left w:val="nil"/>
              <w:bottom w:val="single" w:sz="4" w:space="0" w:color="auto"/>
              <w:right w:val="single" w:sz="8" w:space="0" w:color="auto"/>
            </w:tcBorders>
            <w:shd w:val="clear" w:color="auto" w:fill="auto"/>
            <w:noWrap/>
            <w:vAlign w:val="center"/>
            <w:hideMark/>
          </w:tcPr>
          <w:p w:rsidR="00035C8F" w:rsidRPr="00E545A5" w:rsidRDefault="00035C8F" w:rsidP="00035C8F">
            <w:pPr>
              <w:rPr>
                <w:rFonts w:cs="Arial"/>
                <w:bCs/>
                <w:szCs w:val="24"/>
              </w:rPr>
            </w:pPr>
            <w:r w:rsidRPr="00E545A5">
              <w:rPr>
                <w:rFonts w:cs="Arial"/>
                <w:bCs/>
                <w:szCs w:val="24"/>
              </w:rPr>
              <w:t xml:space="preserve">        249,00 € </w:t>
            </w:r>
          </w:p>
        </w:tc>
      </w:tr>
      <w:tr w:rsidR="00035C8F" w:rsidRPr="00035C8F" w:rsidTr="00863361">
        <w:trPr>
          <w:trHeight w:val="284"/>
        </w:trPr>
        <w:tc>
          <w:tcPr>
            <w:tcW w:w="4810" w:type="dxa"/>
            <w:vMerge/>
            <w:tcBorders>
              <w:top w:val="nil"/>
              <w:left w:val="single" w:sz="8" w:space="0" w:color="auto"/>
              <w:bottom w:val="single" w:sz="8" w:space="0" w:color="000000"/>
              <w:right w:val="single" w:sz="4" w:space="0" w:color="auto"/>
            </w:tcBorders>
            <w:vAlign w:val="center"/>
            <w:hideMark/>
          </w:tcPr>
          <w:p w:rsidR="00035C8F" w:rsidRPr="00035C8F" w:rsidRDefault="00035C8F" w:rsidP="00035C8F">
            <w:pPr>
              <w:rPr>
                <w:rFonts w:cs="Arial"/>
                <w:b/>
                <w:bCs/>
                <w:szCs w:val="24"/>
              </w:rPr>
            </w:pPr>
          </w:p>
        </w:tc>
        <w:tc>
          <w:tcPr>
            <w:tcW w:w="2268" w:type="dxa"/>
            <w:tcBorders>
              <w:top w:val="nil"/>
              <w:left w:val="nil"/>
              <w:bottom w:val="single" w:sz="4" w:space="0" w:color="auto"/>
              <w:right w:val="single" w:sz="4" w:space="0" w:color="auto"/>
            </w:tcBorders>
            <w:shd w:val="clear" w:color="auto" w:fill="auto"/>
            <w:noWrap/>
            <w:vAlign w:val="center"/>
            <w:hideMark/>
          </w:tcPr>
          <w:p w:rsidR="00035C8F" w:rsidRPr="00035C8F" w:rsidRDefault="00035C8F" w:rsidP="00035C8F">
            <w:pPr>
              <w:jc w:val="center"/>
              <w:rPr>
                <w:rFonts w:cs="Arial"/>
                <w:szCs w:val="24"/>
              </w:rPr>
            </w:pPr>
            <w:r w:rsidRPr="00035C8F">
              <w:rPr>
                <w:rFonts w:cs="Arial"/>
                <w:szCs w:val="24"/>
              </w:rPr>
              <w:t>III</w:t>
            </w:r>
          </w:p>
        </w:tc>
        <w:tc>
          <w:tcPr>
            <w:tcW w:w="1984" w:type="dxa"/>
            <w:tcBorders>
              <w:top w:val="nil"/>
              <w:left w:val="nil"/>
              <w:bottom w:val="single" w:sz="4" w:space="0" w:color="auto"/>
              <w:right w:val="single" w:sz="8" w:space="0" w:color="auto"/>
            </w:tcBorders>
            <w:shd w:val="clear" w:color="auto" w:fill="auto"/>
            <w:noWrap/>
            <w:vAlign w:val="center"/>
            <w:hideMark/>
          </w:tcPr>
          <w:p w:rsidR="00035C8F" w:rsidRPr="00E545A5" w:rsidRDefault="00035C8F" w:rsidP="00035C8F">
            <w:pPr>
              <w:rPr>
                <w:rFonts w:cs="Arial"/>
                <w:bCs/>
                <w:szCs w:val="24"/>
              </w:rPr>
            </w:pPr>
            <w:r w:rsidRPr="00E545A5">
              <w:rPr>
                <w:rFonts w:cs="Arial"/>
                <w:bCs/>
                <w:szCs w:val="24"/>
              </w:rPr>
              <w:t xml:space="preserve">        204,00 € </w:t>
            </w:r>
          </w:p>
        </w:tc>
      </w:tr>
      <w:tr w:rsidR="00035C8F" w:rsidRPr="00035C8F" w:rsidTr="00863361">
        <w:trPr>
          <w:trHeight w:val="284"/>
        </w:trPr>
        <w:tc>
          <w:tcPr>
            <w:tcW w:w="4810" w:type="dxa"/>
            <w:vMerge/>
            <w:tcBorders>
              <w:top w:val="nil"/>
              <w:left w:val="single" w:sz="8" w:space="0" w:color="auto"/>
              <w:bottom w:val="single" w:sz="8" w:space="0" w:color="000000"/>
              <w:right w:val="single" w:sz="4" w:space="0" w:color="auto"/>
            </w:tcBorders>
            <w:vAlign w:val="center"/>
            <w:hideMark/>
          </w:tcPr>
          <w:p w:rsidR="00035C8F" w:rsidRPr="00035C8F" w:rsidRDefault="00035C8F" w:rsidP="00035C8F">
            <w:pPr>
              <w:rPr>
                <w:rFonts w:cs="Arial"/>
                <w:b/>
                <w:bCs/>
                <w:szCs w:val="24"/>
              </w:rPr>
            </w:pPr>
          </w:p>
        </w:tc>
        <w:tc>
          <w:tcPr>
            <w:tcW w:w="2268" w:type="dxa"/>
            <w:tcBorders>
              <w:top w:val="nil"/>
              <w:left w:val="nil"/>
              <w:bottom w:val="single" w:sz="4" w:space="0" w:color="auto"/>
              <w:right w:val="single" w:sz="4" w:space="0" w:color="auto"/>
            </w:tcBorders>
            <w:shd w:val="clear" w:color="auto" w:fill="auto"/>
            <w:noWrap/>
            <w:vAlign w:val="center"/>
            <w:hideMark/>
          </w:tcPr>
          <w:p w:rsidR="00035C8F" w:rsidRPr="00035C8F" w:rsidRDefault="00035C8F" w:rsidP="00035C8F">
            <w:pPr>
              <w:jc w:val="center"/>
              <w:rPr>
                <w:rFonts w:cs="Arial"/>
                <w:szCs w:val="24"/>
              </w:rPr>
            </w:pPr>
            <w:r w:rsidRPr="00035C8F">
              <w:rPr>
                <w:rFonts w:cs="Arial"/>
                <w:szCs w:val="24"/>
              </w:rPr>
              <w:t>IV</w:t>
            </w:r>
          </w:p>
        </w:tc>
        <w:tc>
          <w:tcPr>
            <w:tcW w:w="1984" w:type="dxa"/>
            <w:tcBorders>
              <w:top w:val="nil"/>
              <w:left w:val="nil"/>
              <w:bottom w:val="single" w:sz="4" w:space="0" w:color="auto"/>
              <w:right w:val="single" w:sz="8" w:space="0" w:color="auto"/>
            </w:tcBorders>
            <w:shd w:val="clear" w:color="auto" w:fill="auto"/>
            <w:noWrap/>
            <w:vAlign w:val="center"/>
            <w:hideMark/>
          </w:tcPr>
          <w:p w:rsidR="00035C8F" w:rsidRPr="00E545A5" w:rsidRDefault="00035C8F" w:rsidP="00035C8F">
            <w:pPr>
              <w:rPr>
                <w:rFonts w:cs="Arial"/>
                <w:bCs/>
                <w:szCs w:val="24"/>
              </w:rPr>
            </w:pPr>
            <w:r w:rsidRPr="00E545A5">
              <w:rPr>
                <w:rFonts w:cs="Arial"/>
                <w:bCs/>
                <w:szCs w:val="24"/>
              </w:rPr>
              <w:t xml:space="preserve">        166,00 € </w:t>
            </w:r>
          </w:p>
        </w:tc>
      </w:tr>
      <w:tr w:rsidR="00035C8F" w:rsidRPr="00035C8F" w:rsidTr="00863361">
        <w:trPr>
          <w:trHeight w:val="284"/>
        </w:trPr>
        <w:tc>
          <w:tcPr>
            <w:tcW w:w="4810" w:type="dxa"/>
            <w:vMerge/>
            <w:tcBorders>
              <w:top w:val="nil"/>
              <w:left w:val="single" w:sz="8" w:space="0" w:color="auto"/>
              <w:bottom w:val="single" w:sz="8" w:space="0" w:color="000000"/>
              <w:right w:val="single" w:sz="4" w:space="0" w:color="auto"/>
            </w:tcBorders>
            <w:vAlign w:val="center"/>
            <w:hideMark/>
          </w:tcPr>
          <w:p w:rsidR="00035C8F" w:rsidRPr="00035C8F" w:rsidRDefault="00035C8F" w:rsidP="00035C8F">
            <w:pPr>
              <w:rPr>
                <w:rFonts w:cs="Arial"/>
                <w:b/>
                <w:bCs/>
                <w:szCs w:val="24"/>
              </w:rPr>
            </w:pPr>
          </w:p>
        </w:tc>
        <w:tc>
          <w:tcPr>
            <w:tcW w:w="2268" w:type="dxa"/>
            <w:tcBorders>
              <w:top w:val="nil"/>
              <w:left w:val="nil"/>
              <w:bottom w:val="single" w:sz="8" w:space="0" w:color="auto"/>
              <w:right w:val="single" w:sz="4" w:space="0" w:color="auto"/>
            </w:tcBorders>
            <w:shd w:val="clear" w:color="auto" w:fill="auto"/>
            <w:noWrap/>
            <w:vAlign w:val="center"/>
            <w:hideMark/>
          </w:tcPr>
          <w:p w:rsidR="00035C8F" w:rsidRPr="00035C8F" w:rsidRDefault="00035C8F" w:rsidP="00035C8F">
            <w:pPr>
              <w:jc w:val="center"/>
              <w:rPr>
                <w:rFonts w:cs="Arial"/>
                <w:szCs w:val="24"/>
              </w:rPr>
            </w:pPr>
            <w:r w:rsidRPr="00035C8F">
              <w:rPr>
                <w:rFonts w:cs="Arial"/>
                <w:szCs w:val="24"/>
              </w:rPr>
              <w:t>V</w:t>
            </w:r>
          </w:p>
        </w:tc>
        <w:tc>
          <w:tcPr>
            <w:tcW w:w="1984" w:type="dxa"/>
            <w:tcBorders>
              <w:top w:val="nil"/>
              <w:left w:val="nil"/>
              <w:bottom w:val="single" w:sz="8" w:space="0" w:color="auto"/>
              <w:right w:val="single" w:sz="8" w:space="0" w:color="auto"/>
            </w:tcBorders>
            <w:shd w:val="clear" w:color="auto" w:fill="auto"/>
            <w:noWrap/>
            <w:vAlign w:val="center"/>
            <w:hideMark/>
          </w:tcPr>
          <w:p w:rsidR="00035C8F" w:rsidRPr="00E545A5" w:rsidRDefault="00035C8F" w:rsidP="00035C8F">
            <w:pPr>
              <w:rPr>
                <w:rFonts w:cs="Arial"/>
                <w:bCs/>
                <w:szCs w:val="24"/>
              </w:rPr>
            </w:pPr>
            <w:r w:rsidRPr="00E545A5">
              <w:rPr>
                <w:rFonts w:cs="Arial"/>
                <w:bCs/>
                <w:szCs w:val="24"/>
              </w:rPr>
              <w:t xml:space="preserve">        136,00 € </w:t>
            </w:r>
          </w:p>
        </w:tc>
      </w:tr>
      <w:tr w:rsidR="00035C8F" w:rsidRPr="00035C8F" w:rsidTr="00863361">
        <w:trPr>
          <w:trHeight w:val="284"/>
        </w:trPr>
        <w:tc>
          <w:tcPr>
            <w:tcW w:w="4810" w:type="dxa"/>
            <w:vMerge w:val="restart"/>
            <w:tcBorders>
              <w:top w:val="nil"/>
              <w:left w:val="single" w:sz="8" w:space="0" w:color="auto"/>
              <w:bottom w:val="single" w:sz="8" w:space="0" w:color="000000"/>
              <w:right w:val="single" w:sz="4" w:space="0" w:color="auto"/>
            </w:tcBorders>
            <w:shd w:val="clear" w:color="auto" w:fill="auto"/>
            <w:vAlign w:val="center"/>
            <w:hideMark/>
          </w:tcPr>
          <w:p w:rsidR="00035C8F" w:rsidRPr="00035C8F" w:rsidRDefault="00035C8F" w:rsidP="00035C8F">
            <w:pPr>
              <w:jc w:val="center"/>
              <w:rPr>
                <w:rFonts w:cs="Arial"/>
                <w:b/>
                <w:bCs/>
                <w:szCs w:val="24"/>
              </w:rPr>
            </w:pPr>
            <w:r w:rsidRPr="00035C8F">
              <w:rPr>
                <w:rFonts w:cs="Arial"/>
                <w:b/>
                <w:bCs/>
                <w:szCs w:val="24"/>
              </w:rPr>
              <w:t>15</w:t>
            </w:r>
            <w:r w:rsidRPr="00035C8F">
              <w:rPr>
                <w:rFonts w:cs="Arial"/>
                <w:szCs w:val="24"/>
              </w:rPr>
              <w:t xml:space="preserve"> Konzerte</w:t>
            </w:r>
            <w:r w:rsidRPr="00035C8F">
              <w:rPr>
                <w:rFonts w:cs="Arial"/>
                <w:szCs w:val="24"/>
              </w:rPr>
              <w:br/>
              <w:t>(Große Reihe und Sextett)</w:t>
            </w:r>
          </w:p>
        </w:tc>
        <w:tc>
          <w:tcPr>
            <w:tcW w:w="2268" w:type="dxa"/>
            <w:tcBorders>
              <w:top w:val="nil"/>
              <w:left w:val="nil"/>
              <w:bottom w:val="single" w:sz="4" w:space="0" w:color="auto"/>
              <w:right w:val="single" w:sz="4" w:space="0" w:color="auto"/>
            </w:tcBorders>
            <w:shd w:val="clear" w:color="auto" w:fill="auto"/>
            <w:noWrap/>
            <w:vAlign w:val="center"/>
            <w:hideMark/>
          </w:tcPr>
          <w:p w:rsidR="00035C8F" w:rsidRPr="00035C8F" w:rsidRDefault="00035C8F" w:rsidP="00035C8F">
            <w:pPr>
              <w:jc w:val="center"/>
              <w:rPr>
                <w:rFonts w:cs="Arial"/>
                <w:szCs w:val="24"/>
              </w:rPr>
            </w:pPr>
            <w:r w:rsidRPr="00035C8F">
              <w:rPr>
                <w:rFonts w:cs="Arial"/>
                <w:szCs w:val="24"/>
              </w:rPr>
              <w:t>I</w:t>
            </w:r>
          </w:p>
        </w:tc>
        <w:tc>
          <w:tcPr>
            <w:tcW w:w="1984" w:type="dxa"/>
            <w:tcBorders>
              <w:top w:val="nil"/>
              <w:left w:val="nil"/>
              <w:bottom w:val="single" w:sz="4" w:space="0" w:color="auto"/>
              <w:right w:val="single" w:sz="8" w:space="0" w:color="auto"/>
            </w:tcBorders>
            <w:shd w:val="clear" w:color="auto" w:fill="auto"/>
            <w:noWrap/>
            <w:vAlign w:val="center"/>
            <w:hideMark/>
          </w:tcPr>
          <w:p w:rsidR="00035C8F" w:rsidRPr="00E545A5" w:rsidRDefault="00035C8F" w:rsidP="00035C8F">
            <w:pPr>
              <w:rPr>
                <w:rFonts w:cs="Arial"/>
                <w:bCs/>
                <w:szCs w:val="24"/>
              </w:rPr>
            </w:pPr>
            <w:r w:rsidRPr="00E545A5">
              <w:rPr>
                <w:rFonts w:cs="Arial"/>
                <w:bCs/>
                <w:szCs w:val="24"/>
              </w:rPr>
              <w:t xml:space="preserve">        353,00 € </w:t>
            </w:r>
          </w:p>
        </w:tc>
      </w:tr>
      <w:tr w:rsidR="00035C8F" w:rsidRPr="00035C8F" w:rsidTr="00863361">
        <w:trPr>
          <w:trHeight w:val="284"/>
        </w:trPr>
        <w:tc>
          <w:tcPr>
            <w:tcW w:w="4810" w:type="dxa"/>
            <w:vMerge/>
            <w:tcBorders>
              <w:top w:val="nil"/>
              <w:left w:val="single" w:sz="8" w:space="0" w:color="auto"/>
              <w:bottom w:val="single" w:sz="8" w:space="0" w:color="000000"/>
              <w:right w:val="single" w:sz="4" w:space="0" w:color="auto"/>
            </w:tcBorders>
            <w:vAlign w:val="center"/>
            <w:hideMark/>
          </w:tcPr>
          <w:p w:rsidR="00035C8F" w:rsidRPr="00035C8F" w:rsidRDefault="00035C8F" w:rsidP="00035C8F">
            <w:pPr>
              <w:rPr>
                <w:rFonts w:cs="Arial"/>
                <w:b/>
                <w:bCs/>
                <w:szCs w:val="24"/>
              </w:rPr>
            </w:pPr>
          </w:p>
        </w:tc>
        <w:tc>
          <w:tcPr>
            <w:tcW w:w="2268" w:type="dxa"/>
            <w:tcBorders>
              <w:top w:val="nil"/>
              <w:left w:val="nil"/>
              <w:bottom w:val="single" w:sz="4" w:space="0" w:color="auto"/>
              <w:right w:val="single" w:sz="4" w:space="0" w:color="auto"/>
            </w:tcBorders>
            <w:shd w:val="clear" w:color="auto" w:fill="auto"/>
            <w:noWrap/>
            <w:vAlign w:val="center"/>
            <w:hideMark/>
          </w:tcPr>
          <w:p w:rsidR="00035C8F" w:rsidRPr="00035C8F" w:rsidRDefault="00035C8F" w:rsidP="00035C8F">
            <w:pPr>
              <w:jc w:val="center"/>
              <w:rPr>
                <w:rFonts w:cs="Arial"/>
                <w:szCs w:val="24"/>
              </w:rPr>
            </w:pPr>
            <w:r w:rsidRPr="00035C8F">
              <w:rPr>
                <w:rFonts w:cs="Arial"/>
                <w:szCs w:val="24"/>
              </w:rPr>
              <w:t>II</w:t>
            </w:r>
          </w:p>
        </w:tc>
        <w:tc>
          <w:tcPr>
            <w:tcW w:w="1984" w:type="dxa"/>
            <w:tcBorders>
              <w:top w:val="nil"/>
              <w:left w:val="nil"/>
              <w:bottom w:val="single" w:sz="4" w:space="0" w:color="auto"/>
              <w:right w:val="single" w:sz="8" w:space="0" w:color="auto"/>
            </w:tcBorders>
            <w:shd w:val="clear" w:color="auto" w:fill="auto"/>
            <w:noWrap/>
            <w:vAlign w:val="center"/>
            <w:hideMark/>
          </w:tcPr>
          <w:p w:rsidR="00035C8F" w:rsidRPr="00E545A5" w:rsidRDefault="00035C8F" w:rsidP="00035C8F">
            <w:pPr>
              <w:rPr>
                <w:rFonts w:cs="Arial"/>
                <w:bCs/>
                <w:szCs w:val="24"/>
              </w:rPr>
            </w:pPr>
            <w:r w:rsidRPr="00E545A5">
              <w:rPr>
                <w:rFonts w:cs="Arial"/>
                <w:bCs/>
                <w:szCs w:val="24"/>
              </w:rPr>
              <w:t xml:space="preserve">        307,00 € </w:t>
            </w:r>
          </w:p>
        </w:tc>
      </w:tr>
      <w:tr w:rsidR="00035C8F" w:rsidRPr="00035C8F" w:rsidTr="00863361">
        <w:trPr>
          <w:trHeight w:val="284"/>
        </w:trPr>
        <w:tc>
          <w:tcPr>
            <w:tcW w:w="4810" w:type="dxa"/>
            <w:vMerge/>
            <w:tcBorders>
              <w:top w:val="nil"/>
              <w:left w:val="single" w:sz="8" w:space="0" w:color="auto"/>
              <w:bottom w:val="single" w:sz="8" w:space="0" w:color="000000"/>
              <w:right w:val="single" w:sz="4" w:space="0" w:color="auto"/>
            </w:tcBorders>
            <w:vAlign w:val="center"/>
            <w:hideMark/>
          </w:tcPr>
          <w:p w:rsidR="00035C8F" w:rsidRPr="00035C8F" w:rsidRDefault="00035C8F" w:rsidP="00035C8F">
            <w:pPr>
              <w:rPr>
                <w:rFonts w:cs="Arial"/>
                <w:b/>
                <w:bCs/>
                <w:szCs w:val="24"/>
              </w:rPr>
            </w:pPr>
          </w:p>
        </w:tc>
        <w:tc>
          <w:tcPr>
            <w:tcW w:w="2268" w:type="dxa"/>
            <w:tcBorders>
              <w:top w:val="nil"/>
              <w:left w:val="nil"/>
              <w:bottom w:val="single" w:sz="4" w:space="0" w:color="auto"/>
              <w:right w:val="single" w:sz="4" w:space="0" w:color="auto"/>
            </w:tcBorders>
            <w:shd w:val="clear" w:color="auto" w:fill="auto"/>
            <w:noWrap/>
            <w:vAlign w:val="center"/>
            <w:hideMark/>
          </w:tcPr>
          <w:p w:rsidR="00035C8F" w:rsidRPr="00035C8F" w:rsidRDefault="00035C8F" w:rsidP="00035C8F">
            <w:pPr>
              <w:jc w:val="center"/>
              <w:rPr>
                <w:rFonts w:cs="Arial"/>
                <w:szCs w:val="24"/>
              </w:rPr>
            </w:pPr>
            <w:r w:rsidRPr="00035C8F">
              <w:rPr>
                <w:rFonts w:cs="Arial"/>
                <w:szCs w:val="24"/>
              </w:rPr>
              <w:t>III</w:t>
            </w:r>
          </w:p>
        </w:tc>
        <w:tc>
          <w:tcPr>
            <w:tcW w:w="1984" w:type="dxa"/>
            <w:tcBorders>
              <w:top w:val="nil"/>
              <w:left w:val="nil"/>
              <w:bottom w:val="single" w:sz="4" w:space="0" w:color="auto"/>
              <w:right w:val="single" w:sz="8" w:space="0" w:color="auto"/>
            </w:tcBorders>
            <w:shd w:val="clear" w:color="auto" w:fill="auto"/>
            <w:noWrap/>
            <w:vAlign w:val="center"/>
            <w:hideMark/>
          </w:tcPr>
          <w:p w:rsidR="00035C8F" w:rsidRPr="00E545A5" w:rsidRDefault="00035C8F" w:rsidP="00035C8F">
            <w:pPr>
              <w:rPr>
                <w:rFonts w:cs="Arial"/>
                <w:bCs/>
                <w:szCs w:val="24"/>
              </w:rPr>
            </w:pPr>
            <w:r w:rsidRPr="00E545A5">
              <w:rPr>
                <w:rFonts w:cs="Arial"/>
                <w:bCs/>
                <w:szCs w:val="24"/>
              </w:rPr>
              <w:t xml:space="preserve">        251,00 € </w:t>
            </w:r>
          </w:p>
        </w:tc>
      </w:tr>
      <w:tr w:rsidR="00035C8F" w:rsidRPr="00035C8F" w:rsidTr="00863361">
        <w:trPr>
          <w:trHeight w:val="284"/>
        </w:trPr>
        <w:tc>
          <w:tcPr>
            <w:tcW w:w="4810" w:type="dxa"/>
            <w:vMerge/>
            <w:tcBorders>
              <w:top w:val="nil"/>
              <w:left w:val="single" w:sz="8" w:space="0" w:color="auto"/>
              <w:bottom w:val="single" w:sz="8" w:space="0" w:color="000000"/>
              <w:right w:val="single" w:sz="4" w:space="0" w:color="auto"/>
            </w:tcBorders>
            <w:vAlign w:val="center"/>
            <w:hideMark/>
          </w:tcPr>
          <w:p w:rsidR="00035C8F" w:rsidRPr="00035C8F" w:rsidRDefault="00035C8F" w:rsidP="00035C8F">
            <w:pPr>
              <w:rPr>
                <w:rFonts w:cs="Arial"/>
                <w:b/>
                <w:bCs/>
                <w:szCs w:val="24"/>
              </w:rPr>
            </w:pPr>
          </w:p>
        </w:tc>
        <w:tc>
          <w:tcPr>
            <w:tcW w:w="2268" w:type="dxa"/>
            <w:tcBorders>
              <w:top w:val="nil"/>
              <w:left w:val="nil"/>
              <w:bottom w:val="single" w:sz="4" w:space="0" w:color="auto"/>
              <w:right w:val="single" w:sz="4" w:space="0" w:color="auto"/>
            </w:tcBorders>
            <w:shd w:val="clear" w:color="auto" w:fill="auto"/>
            <w:noWrap/>
            <w:vAlign w:val="center"/>
            <w:hideMark/>
          </w:tcPr>
          <w:p w:rsidR="00035C8F" w:rsidRPr="00035C8F" w:rsidRDefault="00035C8F" w:rsidP="00035C8F">
            <w:pPr>
              <w:jc w:val="center"/>
              <w:rPr>
                <w:rFonts w:cs="Arial"/>
                <w:szCs w:val="24"/>
              </w:rPr>
            </w:pPr>
            <w:r w:rsidRPr="00035C8F">
              <w:rPr>
                <w:rFonts w:cs="Arial"/>
                <w:szCs w:val="24"/>
              </w:rPr>
              <w:t>IV</w:t>
            </w:r>
          </w:p>
        </w:tc>
        <w:tc>
          <w:tcPr>
            <w:tcW w:w="1984" w:type="dxa"/>
            <w:tcBorders>
              <w:top w:val="nil"/>
              <w:left w:val="nil"/>
              <w:bottom w:val="single" w:sz="4" w:space="0" w:color="auto"/>
              <w:right w:val="single" w:sz="8" w:space="0" w:color="auto"/>
            </w:tcBorders>
            <w:shd w:val="clear" w:color="auto" w:fill="auto"/>
            <w:noWrap/>
            <w:vAlign w:val="center"/>
            <w:hideMark/>
          </w:tcPr>
          <w:p w:rsidR="00035C8F" w:rsidRPr="00E545A5" w:rsidRDefault="00035C8F" w:rsidP="00035C8F">
            <w:pPr>
              <w:rPr>
                <w:rFonts w:cs="Arial"/>
                <w:bCs/>
                <w:szCs w:val="24"/>
              </w:rPr>
            </w:pPr>
            <w:r w:rsidRPr="00E545A5">
              <w:rPr>
                <w:rFonts w:cs="Arial"/>
                <w:bCs/>
                <w:szCs w:val="24"/>
              </w:rPr>
              <w:t xml:space="preserve">        205,00 € </w:t>
            </w:r>
          </w:p>
        </w:tc>
      </w:tr>
      <w:tr w:rsidR="00035C8F" w:rsidRPr="00035C8F" w:rsidTr="00863361">
        <w:trPr>
          <w:trHeight w:val="284"/>
        </w:trPr>
        <w:tc>
          <w:tcPr>
            <w:tcW w:w="4810" w:type="dxa"/>
            <w:vMerge/>
            <w:tcBorders>
              <w:top w:val="nil"/>
              <w:left w:val="single" w:sz="8" w:space="0" w:color="auto"/>
              <w:bottom w:val="single" w:sz="8" w:space="0" w:color="000000"/>
              <w:right w:val="single" w:sz="4" w:space="0" w:color="auto"/>
            </w:tcBorders>
            <w:vAlign w:val="center"/>
            <w:hideMark/>
          </w:tcPr>
          <w:p w:rsidR="00035C8F" w:rsidRPr="00035C8F" w:rsidRDefault="00035C8F" w:rsidP="00035C8F">
            <w:pPr>
              <w:rPr>
                <w:rFonts w:cs="Arial"/>
                <w:b/>
                <w:bCs/>
                <w:szCs w:val="24"/>
              </w:rPr>
            </w:pPr>
          </w:p>
        </w:tc>
        <w:tc>
          <w:tcPr>
            <w:tcW w:w="2268" w:type="dxa"/>
            <w:tcBorders>
              <w:top w:val="nil"/>
              <w:left w:val="nil"/>
              <w:bottom w:val="single" w:sz="8" w:space="0" w:color="auto"/>
              <w:right w:val="single" w:sz="4" w:space="0" w:color="auto"/>
            </w:tcBorders>
            <w:shd w:val="clear" w:color="auto" w:fill="auto"/>
            <w:noWrap/>
            <w:vAlign w:val="center"/>
            <w:hideMark/>
          </w:tcPr>
          <w:p w:rsidR="00035C8F" w:rsidRPr="00035C8F" w:rsidRDefault="00035C8F" w:rsidP="00035C8F">
            <w:pPr>
              <w:jc w:val="center"/>
              <w:rPr>
                <w:rFonts w:cs="Arial"/>
                <w:szCs w:val="24"/>
              </w:rPr>
            </w:pPr>
            <w:r w:rsidRPr="00035C8F">
              <w:rPr>
                <w:rFonts w:cs="Arial"/>
                <w:szCs w:val="24"/>
              </w:rPr>
              <w:t>V</w:t>
            </w:r>
          </w:p>
        </w:tc>
        <w:tc>
          <w:tcPr>
            <w:tcW w:w="1984" w:type="dxa"/>
            <w:tcBorders>
              <w:top w:val="nil"/>
              <w:left w:val="nil"/>
              <w:bottom w:val="single" w:sz="8" w:space="0" w:color="auto"/>
              <w:right w:val="single" w:sz="8" w:space="0" w:color="auto"/>
            </w:tcBorders>
            <w:shd w:val="clear" w:color="auto" w:fill="auto"/>
            <w:noWrap/>
            <w:vAlign w:val="center"/>
            <w:hideMark/>
          </w:tcPr>
          <w:p w:rsidR="00035C8F" w:rsidRPr="00E545A5" w:rsidRDefault="00035C8F" w:rsidP="00035C8F">
            <w:pPr>
              <w:rPr>
                <w:rFonts w:cs="Arial"/>
                <w:bCs/>
                <w:szCs w:val="24"/>
              </w:rPr>
            </w:pPr>
            <w:r w:rsidRPr="00E545A5">
              <w:rPr>
                <w:rFonts w:cs="Arial"/>
                <w:bCs/>
                <w:szCs w:val="24"/>
              </w:rPr>
              <w:t xml:space="preserve">        167,00 € </w:t>
            </w:r>
          </w:p>
        </w:tc>
      </w:tr>
      <w:tr w:rsidR="00035C8F" w:rsidRPr="00035C8F" w:rsidTr="00863361">
        <w:trPr>
          <w:trHeight w:val="284"/>
        </w:trPr>
        <w:tc>
          <w:tcPr>
            <w:tcW w:w="4810" w:type="dxa"/>
            <w:vMerge w:val="restart"/>
            <w:tcBorders>
              <w:top w:val="nil"/>
              <w:left w:val="single" w:sz="8" w:space="0" w:color="auto"/>
              <w:bottom w:val="single" w:sz="8" w:space="0" w:color="000000"/>
              <w:right w:val="single" w:sz="4" w:space="0" w:color="auto"/>
            </w:tcBorders>
            <w:shd w:val="clear" w:color="auto" w:fill="auto"/>
            <w:vAlign w:val="center"/>
            <w:hideMark/>
          </w:tcPr>
          <w:p w:rsidR="00035C8F" w:rsidRPr="000B3E6C" w:rsidRDefault="00035C8F" w:rsidP="00035C8F">
            <w:pPr>
              <w:jc w:val="center"/>
              <w:rPr>
                <w:rFonts w:cs="Arial"/>
                <w:szCs w:val="24"/>
              </w:rPr>
            </w:pPr>
            <w:r w:rsidRPr="00035C8F">
              <w:rPr>
                <w:rFonts w:cs="Arial"/>
                <w:b/>
                <w:bCs/>
                <w:szCs w:val="24"/>
              </w:rPr>
              <w:t>18</w:t>
            </w:r>
            <w:r w:rsidRPr="00035C8F">
              <w:rPr>
                <w:rFonts w:cs="Arial"/>
                <w:szCs w:val="24"/>
              </w:rPr>
              <w:t xml:space="preserve"> Konzerte </w:t>
            </w:r>
          </w:p>
          <w:p w:rsidR="00035C8F" w:rsidRPr="00035C8F" w:rsidRDefault="00035C8F" w:rsidP="00035C8F">
            <w:pPr>
              <w:jc w:val="center"/>
              <w:rPr>
                <w:rFonts w:cs="Arial"/>
                <w:b/>
                <w:bCs/>
                <w:szCs w:val="24"/>
              </w:rPr>
            </w:pPr>
            <w:r w:rsidRPr="000B3E6C">
              <w:rPr>
                <w:rFonts w:cs="Arial"/>
                <w:szCs w:val="24"/>
              </w:rPr>
              <w:t>(</w:t>
            </w:r>
            <w:r w:rsidRPr="00035C8F">
              <w:rPr>
                <w:rFonts w:cs="Arial"/>
                <w:szCs w:val="24"/>
              </w:rPr>
              <w:t>Große Reihe und Sextett und Terzett)</w:t>
            </w:r>
          </w:p>
        </w:tc>
        <w:tc>
          <w:tcPr>
            <w:tcW w:w="2268" w:type="dxa"/>
            <w:tcBorders>
              <w:top w:val="nil"/>
              <w:left w:val="nil"/>
              <w:bottom w:val="single" w:sz="4" w:space="0" w:color="auto"/>
              <w:right w:val="single" w:sz="4" w:space="0" w:color="auto"/>
            </w:tcBorders>
            <w:shd w:val="clear" w:color="auto" w:fill="auto"/>
            <w:noWrap/>
            <w:vAlign w:val="center"/>
            <w:hideMark/>
          </w:tcPr>
          <w:p w:rsidR="00035C8F" w:rsidRPr="00035C8F" w:rsidRDefault="00035C8F" w:rsidP="00035C8F">
            <w:pPr>
              <w:jc w:val="center"/>
              <w:rPr>
                <w:rFonts w:cs="Arial"/>
                <w:szCs w:val="24"/>
              </w:rPr>
            </w:pPr>
            <w:r w:rsidRPr="00035C8F">
              <w:rPr>
                <w:rFonts w:cs="Arial"/>
                <w:szCs w:val="24"/>
              </w:rPr>
              <w:t>I</w:t>
            </w:r>
          </w:p>
        </w:tc>
        <w:tc>
          <w:tcPr>
            <w:tcW w:w="1984" w:type="dxa"/>
            <w:tcBorders>
              <w:top w:val="nil"/>
              <w:left w:val="nil"/>
              <w:bottom w:val="single" w:sz="4" w:space="0" w:color="auto"/>
              <w:right w:val="single" w:sz="8" w:space="0" w:color="auto"/>
            </w:tcBorders>
            <w:shd w:val="clear" w:color="auto" w:fill="auto"/>
            <w:noWrap/>
            <w:vAlign w:val="center"/>
            <w:hideMark/>
          </w:tcPr>
          <w:p w:rsidR="00035C8F" w:rsidRPr="00E545A5" w:rsidRDefault="00035C8F" w:rsidP="00035C8F">
            <w:pPr>
              <w:rPr>
                <w:rFonts w:cs="Arial"/>
                <w:bCs/>
                <w:szCs w:val="24"/>
              </w:rPr>
            </w:pPr>
            <w:r w:rsidRPr="00E545A5">
              <w:rPr>
                <w:rFonts w:cs="Arial"/>
                <w:bCs/>
                <w:szCs w:val="24"/>
              </w:rPr>
              <w:t xml:space="preserve">        414,00 € </w:t>
            </w:r>
          </w:p>
        </w:tc>
      </w:tr>
      <w:tr w:rsidR="00035C8F" w:rsidRPr="00035C8F" w:rsidTr="00863361">
        <w:trPr>
          <w:trHeight w:val="284"/>
        </w:trPr>
        <w:tc>
          <w:tcPr>
            <w:tcW w:w="4810" w:type="dxa"/>
            <w:vMerge/>
            <w:tcBorders>
              <w:top w:val="nil"/>
              <w:left w:val="single" w:sz="8" w:space="0" w:color="auto"/>
              <w:bottom w:val="single" w:sz="8" w:space="0" w:color="000000"/>
              <w:right w:val="single" w:sz="4" w:space="0" w:color="auto"/>
            </w:tcBorders>
            <w:vAlign w:val="center"/>
            <w:hideMark/>
          </w:tcPr>
          <w:p w:rsidR="00035C8F" w:rsidRPr="00035C8F" w:rsidRDefault="00035C8F" w:rsidP="00035C8F">
            <w:pPr>
              <w:rPr>
                <w:rFonts w:cs="Arial"/>
                <w:b/>
                <w:bCs/>
                <w:szCs w:val="24"/>
              </w:rPr>
            </w:pPr>
          </w:p>
        </w:tc>
        <w:tc>
          <w:tcPr>
            <w:tcW w:w="2268" w:type="dxa"/>
            <w:tcBorders>
              <w:top w:val="nil"/>
              <w:left w:val="nil"/>
              <w:bottom w:val="single" w:sz="4" w:space="0" w:color="auto"/>
              <w:right w:val="single" w:sz="4" w:space="0" w:color="auto"/>
            </w:tcBorders>
            <w:shd w:val="clear" w:color="auto" w:fill="auto"/>
            <w:noWrap/>
            <w:vAlign w:val="center"/>
            <w:hideMark/>
          </w:tcPr>
          <w:p w:rsidR="00035C8F" w:rsidRPr="00035C8F" w:rsidRDefault="00035C8F" w:rsidP="00035C8F">
            <w:pPr>
              <w:jc w:val="center"/>
              <w:rPr>
                <w:rFonts w:cs="Arial"/>
                <w:szCs w:val="24"/>
              </w:rPr>
            </w:pPr>
            <w:r w:rsidRPr="00035C8F">
              <w:rPr>
                <w:rFonts w:cs="Arial"/>
                <w:szCs w:val="24"/>
              </w:rPr>
              <w:t>II</w:t>
            </w:r>
          </w:p>
        </w:tc>
        <w:tc>
          <w:tcPr>
            <w:tcW w:w="1984" w:type="dxa"/>
            <w:tcBorders>
              <w:top w:val="nil"/>
              <w:left w:val="nil"/>
              <w:bottom w:val="single" w:sz="4" w:space="0" w:color="auto"/>
              <w:right w:val="single" w:sz="8" w:space="0" w:color="auto"/>
            </w:tcBorders>
            <w:shd w:val="clear" w:color="auto" w:fill="auto"/>
            <w:noWrap/>
            <w:vAlign w:val="center"/>
            <w:hideMark/>
          </w:tcPr>
          <w:p w:rsidR="00035C8F" w:rsidRPr="00E545A5" w:rsidRDefault="00035C8F" w:rsidP="00035C8F">
            <w:pPr>
              <w:rPr>
                <w:rFonts w:cs="Arial"/>
                <w:bCs/>
                <w:szCs w:val="24"/>
              </w:rPr>
            </w:pPr>
            <w:r w:rsidRPr="00E545A5">
              <w:rPr>
                <w:rFonts w:cs="Arial"/>
                <w:bCs/>
                <w:szCs w:val="24"/>
              </w:rPr>
              <w:t xml:space="preserve">        359,00 € </w:t>
            </w:r>
          </w:p>
        </w:tc>
      </w:tr>
      <w:tr w:rsidR="00035C8F" w:rsidRPr="00035C8F" w:rsidTr="00863361">
        <w:trPr>
          <w:trHeight w:val="284"/>
        </w:trPr>
        <w:tc>
          <w:tcPr>
            <w:tcW w:w="4810" w:type="dxa"/>
            <w:vMerge/>
            <w:tcBorders>
              <w:top w:val="nil"/>
              <w:left w:val="single" w:sz="8" w:space="0" w:color="auto"/>
              <w:bottom w:val="single" w:sz="8" w:space="0" w:color="000000"/>
              <w:right w:val="single" w:sz="4" w:space="0" w:color="auto"/>
            </w:tcBorders>
            <w:vAlign w:val="center"/>
            <w:hideMark/>
          </w:tcPr>
          <w:p w:rsidR="00035C8F" w:rsidRPr="00035C8F" w:rsidRDefault="00035C8F" w:rsidP="00035C8F">
            <w:pPr>
              <w:rPr>
                <w:rFonts w:cs="Arial"/>
                <w:b/>
                <w:bCs/>
                <w:szCs w:val="24"/>
              </w:rPr>
            </w:pPr>
          </w:p>
        </w:tc>
        <w:tc>
          <w:tcPr>
            <w:tcW w:w="2268" w:type="dxa"/>
            <w:tcBorders>
              <w:top w:val="nil"/>
              <w:left w:val="nil"/>
              <w:bottom w:val="single" w:sz="4" w:space="0" w:color="auto"/>
              <w:right w:val="single" w:sz="4" w:space="0" w:color="auto"/>
            </w:tcBorders>
            <w:shd w:val="clear" w:color="auto" w:fill="auto"/>
            <w:noWrap/>
            <w:vAlign w:val="center"/>
            <w:hideMark/>
          </w:tcPr>
          <w:p w:rsidR="00035C8F" w:rsidRPr="00035C8F" w:rsidRDefault="00035C8F" w:rsidP="00035C8F">
            <w:pPr>
              <w:jc w:val="center"/>
              <w:rPr>
                <w:rFonts w:cs="Arial"/>
                <w:szCs w:val="24"/>
              </w:rPr>
            </w:pPr>
            <w:r w:rsidRPr="00035C8F">
              <w:rPr>
                <w:rFonts w:cs="Arial"/>
                <w:szCs w:val="24"/>
              </w:rPr>
              <w:t>III</w:t>
            </w:r>
          </w:p>
        </w:tc>
        <w:tc>
          <w:tcPr>
            <w:tcW w:w="1984" w:type="dxa"/>
            <w:tcBorders>
              <w:top w:val="nil"/>
              <w:left w:val="nil"/>
              <w:bottom w:val="single" w:sz="4" w:space="0" w:color="auto"/>
              <w:right w:val="single" w:sz="8" w:space="0" w:color="auto"/>
            </w:tcBorders>
            <w:shd w:val="clear" w:color="auto" w:fill="auto"/>
            <w:noWrap/>
            <w:vAlign w:val="center"/>
            <w:hideMark/>
          </w:tcPr>
          <w:p w:rsidR="00035C8F" w:rsidRPr="00E545A5" w:rsidRDefault="00035C8F" w:rsidP="00035C8F">
            <w:pPr>
              <w:rPr>
                <w:rFonts w:cs="Arial"/>
                <w:bCs/>
                <w:szCs w:val="24"/>
              </w:rPr>
            </w:pPr>
            <w:r w:rsidRPr="00E545A5">
              <w:rPr>
                <w:rFonts w:cs="Arial"/>
                <w:bCs/>
                <w:szCs w:val="24"/>
              </w:rPr>
              <w:t xml:space="preserve">        294,00 € </w:t>
            </w:r>
          </w:p>
        </w:tc>
      </w:tr>
      <w:tr w:rsidR="00035C8F" w:rsidRPr="00035C8F" w:rsidTr="00863361">
        <w:trPr>
          <w:trHeight w:val="284"/>
        </w:trPr>
        <w:tc>
          <w:tcPr>
            <w:tcW w:w="4810" w:type="dxa"/>
            <w:vMerge/>
            <w:tcBorders>
              <w:top w:val="nil"/>
              <w:left w:val="single" w:sz="8" w:space="0" w:color="auto"/>
              <w:bottom w:val="single" w:sz="8" w:space="0" w:color="000000"/>
              <w:right w:val="single" w:sz="4" w:space="0" w:color="auto"/>
            </w:tcBorders>
            <w:vAlign w:val="center"/>
            <w:hideMark/>
          </w:tcPr>
          <w:p w:rsidR="00035C8F" w:rsidRPr="00035C8F" w:rsidRDefault="00035C8F" w:rsidP="00035C8F">
            <w:pPr>
              <w:rPr>
                <w:rFonts w:cs="Arial"/>
                <w:b/>
                <w:bCs/>
                <w:szCs w:val="24"/>
              </w:rPr>
            </w:pPr>
          </w:p>
        </w:tc>
        <w:tc>
          <w:tcPr>
            <w:tcW w:w="2268" w:type="dxa"/>
            <w:tcBorders>
              <w:top w:val="nil"/>
              <w:left w:val="nil"/>
              <w:bottom w:val="single" w:sz="4" w:space="0" w:color="auto"/>
              <w:right w:val="single" w:sz="4" w:space="0" w:color="auto"/>
            </w:tcBorders>
            <w:shd w:val="clear" w:color="auto" w:fill="auto"/>
            <w:noWrap/>
            <w:vAlign w:val="center"/>
            <w:hideMark/>
          </w:tcPr>
          <w:p w:rsidR="00035C8F" w:rsidRPr="00035C8F" w:rsidRDefault="00035C8F" w:rsidP="00035C8F">
            <w:pPr>
              <w:jc w:val="center"/>
              <w:rPr>
                <w:rFonts w:cs="Arial"/>
                <w:szCs w:val="24"/>
              </w:rPr>
            </w:pPr>
            <w:r w:rsidRPr="00035C8F">
              <w:rPr>
                <w:rFonts w:cs="Arial"/>
                <w:szCs w:val="24"/>
              </w:rPr>
              <w:t>IV</w:t>
            </w:r>
          </w:p>
        </w:tc>
        <w:tc>
          <w:tcPr>
            <w:tcW w:w="1984" w:type="dxa"/>
            <w:tcBorders>
              <w:top w:val="nil"/>
              <w:left w:val="nil"/>
              <w:bottom w:val="single" w:sz="4" w:space="0" w:color="auto"/>
              <w:right w:val="single" w:sz="8" w:space="0" w:color="auto"/>
            </w:tcBorders>
            <w:shd w:val="clear" w:color="auto" w:fill="auto"/>
            <w:noWrap/>
            <w:vAlign w:val="center"/>
            <w:hideMark/>
          </w:tcPr>
          <w:p w:rsidR="00035C8F" w:rsidRPr="00E545A5" w:rsidRDefault="00035C8F" w:rsidP="00035C8F">
            <w:pPr>
              <w:rPr>
                <w:rFonts w:cs="Arial"/>
                <w:bCs/>
                <w:szCs w:val="24"/>
              </w:rPr>
            </w:pPr>
            <w:r w:rsidRPr="00E545A5">
              <w:rPr>
                <w:rFonts w:cs="Arial"/>
                <w:bCs/>
                <w:szCs w:val="24"/>
              </w:rPr>
              <w:t xml:space="preserve">        240,00 € </w:t>
            </w:r>
          </w:p>
        </w:tc>
      </w:tr>
      <w:tr w:rsidR="00035C8F" w:rsidRPr="00035C8F" w:rsidTr="00863361">
        <w:trPr>
          <w:trHeight w:val="284"/>
        </w:trPr>
        <w:tc>
          <w:tcPr>
            <w:tcW w:w="4810" w:type="dxa"/>
            <w:vMerge/>
            <w:tcBorders>
              <w:top w:val="nil"/>
              <w:left w:val="single" w:sz="8" w:space="0" w:color="auto"/>
              <w:bottom w:val="single" w:sz="8" w:space="0" w:color="000000"/>
              <w:right w:val="single" w:sz="4" w:space="0" w:color="auto"/>
            </w:tcBorders>
            <w:vAlign w:val="center"/>
            <w:hideMark/>
          </w:tcPr>
          <w:p w:rsidR="00035C8F" w:rsidRPr="00035C8F" w:rsidRDefault="00035C8F" w:rsidP="00035C8F">
            <w:pPr>
              <w:rPr>
                <w:rFonts w:cs="Arial"/>
                <w:b/>
                <w:bCs/>
                <w:szCs w:val="24"/>
              </w:rPr>
            </w:pPr>
          </w:p>
        </w:tc>
        <w:tc>
          <w:tcPr>
            <w:tcW w:w="2268" w:type="dxa"/>
            <w:tcBorders>
              <w:top w:val="nil"/>
              <w:left w:val="nil"/>
              <w:bottom w:val="single" w:sz="8" w:space="0" w:color="auto"/>
              <w:right w:val="single" w:sz="4" w:space="0" w:color="auto"/>
            </w:tcBorders>
            <w:shd w:val="clear" w:color="auto" w:fill="auto"/>
            <w:noWrap/>
            <w:vAlign w:val="center"/>
            <w:hideMark/>
          </w:tcPr>
          <w:p w:rsidR="00035C8F" w:rsidRPr="00035C8F" w:rsidRDefault="00035C8F" w:rsidP="00035C8F">
            <w:pPr>
              <w:jc w:val="center"/>
              <w:rPr>
                <w:rFonts w:cs="Arial"/>
                <w:szCs w:val="24"/>
              </w:rPr>
            </w:pPr>
            <w:r w:rsidRPr="00035C8F">
              <w:rPr>
                <w:rFonts w:cs="Arial"/>
                <w:szCs w:val="24"/>
              </w:rPr>
              <w:t>V</w:t>
            </w:r>
          </w:p>
        </w:tc>
        <w:tc>
          <w:tcPr>
            <w:tcW w:w="1984" w:type="dxa"/>
            <w:tcBorders>
              <w:top w:val="nil"/>
              <w:left w:val="nil"/>
              <w:bottom w:val="single" w:sz="8" w:space="0" w:color="auto"/>
              <w:right w:val="single" w:sz="8" w:space="0" w:color="auto"/>
            </w:tcBorders>
            <w:shd w:val="clear" w:color="auto" w:fill="auto"/>
            <w:noWrap/>
            <w:vAlign w:val="center"/>
            <w:hideMark/>
          </w:tcPr>
          <w:p w:rsidR="00035C8F" w:rsidRPr="00E545A5" w:rsidRDefault="00035C8F" w:rsidP="00035C8F">
            <w:pPr>
              <w:rPr>
                <w:rFonts w:cs="Arial"/>
                <w:bCs/>
                <w:szCs w:val="24"/>
              </w:rPr>
            </w:pPr>
            <w:r w:rsidRPr="00E545A5">
              <w:rPr>
                <w:rFonts w:cs="Arial"/>
                <w:bCs/>
                <w:szCs w:val="24"/>
              </w:rPr>
              <w:t xml:space="preserve">        196,00 € </w:t>
            </w:r>
          </w:p>
        </w:tc>
      </w:tr>
      <w:tr w:rsidR="00035C8F" w:rsidRPr="00035C8F" w:rsidTr="000B3E6C">
        <w:trPr>
          <w:trHeight w:val="1199"/>
        </w:trPr>
        <w:tc>
          <w:tcPr>
            <w:tcW w:w="4810" w:type="dxa"/>
            <w:tcBorders>
              <w:top w:val="nil"/>
              <w:left w:val="single" w:sz="8" w:space="0" w:color="auto"/>
              <w:bottom w:val="single" w:sz="8" w:space="0" w:color="auto"/>
              <w:right w:val="single" w:sz="4" w:space="0" w:color="auto"/>
            </w:tcBorders>
            <w:shd w:val="clear" w:color="auto" w:fill="auto"/>
            <w:vAlign w:val="center"/>
            <w:hideMark/>
          </w:tcPr>
          <w:p w:rsidR="00035C8F" w:rsidRPr="00E545A5" w:rsidRDefault="00035C8F" w:rsidP="00035C8F">
            <w:pPr>
              <w:jc w:val="center"/>
              <w:rPr>
                <w:rFonts w:cs="Arial"/>
                <w:bCs/>
                <w:szCs w:val="24"/>
              </w:rPr>
            </w:pPr>
            <w:proofErr w:type="spellStart"/>
            <w:r w:rsidRPr="00E545A5">
              <w:rPr>
                <w:rFonts w:cs="Arial"/>
                <w:b/>
                <w:bCs/>
                <w:szCs w:val="24"/>
              </w:rPr>
              <w:t>Wunschabo</w:t>
            </w:r>
            <w:proofErr w:type="spellEnd"/>
            <w:r w:rsidRPr="00E545A5">
              <w:rPr>
                <w:rFonts w:cs="Arial"/>
                <w:b/>
                <w:bCs/>
                <w:szCs w:val="24"/>
              </w:rPr>
              <w:t xml:space="preserve"> </w:t>
            </w:r>
            <w:r w:rsidRPr="00E545A5">
              <w:rPr>
                <w:rFonts w:cs="Arial"/>
                <w:bCs/>
                <w:szCs w:val="24"/>
              </w:rPr>
              <w:t>(3, 6 oder 9 Konzerte nach Wahl)</w:t>
            </w:r>
          </w:p>
        </w:tc>
        <w:tc>
          <w:tcPr>
            <w:tcW w:w="4252" w:type="dxa"/>
            <w:gridSpan w:val="2"/>
            <w:tcBorders>
              <w:top w:val="single" w:sz="8" w:space="0" w:color="auto"/>
              <w:left w:val="nil"/>
              <w:bottom w:val="single" w:sz="8" w:space="0" w:color="auto"/>
              <w:right w:val="single" w:sz="8" w:space="0" w:color="000000"/>
            </w:tcBorders>
            <w:shd w:val="clear" w:color="auto" w:fill="auto"/>
            <w:vAlign w:val="center"/>
            <w:hideMark/>
          </w:tcPr>
          <w:p w:rsidR="00035C8F" w:rsidRPr="00035C8F" w:rsidRDefault="00035C8F" w:rsidP="00035C8F">
            <w:pPr>
              <w:rPr>
                <w:rFonts w:cs="Arial"/>
                <w:szCs w:val="24"/>
              </w:rPr>
            </w:pPr>
            <w:r w:rsidRPr="00035C8F">
              <w:rPr>
                <w:rFonts w:cs="Arial"/>
                <w:szCs w:val="24"/>
              </w:rPr>
              <w:t>Pro Konzert wird zusätzlich eine Bearbeitungsgebühr von 2,00 € erhoben.</w:t>
            </w:r>
          </w:p>
        </w:tc>
      </w:tr>
    </w:tbl>
    <w:p w:rsidR="00FE1828" w:rsidRDefault="00FE1828" w:rsidP="008C4639">
      <w:pPr>
        <w:rPr>
          <w:rFonts w:cs="Arial"/>
          <w:szCs w:val="24"/>
        </w:rPr>
      </w:pPr>
    </w:p>
    <w:p w:rsidR="00863361" w:rsidRDefault="00863361" w:rsidP="008C4639">
      <w:pPr>
        <w:rPr>
          <w:rFonts w:cs="Arial"/>
          <w:szCs w:val="24"/>
        </w:rPr>
      </w:pPr>
    </w:p>
    <w:p w:rsidR="00580048" w:rsidRDefault="00580048" w:rsidP="000B3E6C">
      <w:pPr>
        <w:rPr>
          <w:rFonts w:cs="Arial"/>
          <w:szCs w:val="24"/>
        </w:rPr>
      </w:pPr>
    </w:p>
    <w:p w:rsidR="005F55E0" w:rsidRDefault="005F55E0" w:rsidP="000B3E6C">
      <w:pPr>
        <w:rPr>
          <w:rFonts w:cs="Arial"/>
          <w:szCs w:val="24"/>
        </w:rPr>
      </w:pPr>
    </w:p>
    <w:p w:rsidR="00810E7C" w:rsidRDefault="00810E7C" w:rsidP="000B3E6C">
      <w:pPr>
        <w:rPr>
          <w:rFonts w:cs="Arial"/>
          <w:szCs w:val="24"/>
        </w:rPr>
      </w:pPr>
    </w:p>
    <w:tbl>
      <w:tblPr>
        <w:tblW w:w="9067" w:type="dxa"/>
        <w:tblInd w:w="5" w:type="dxa"/>
        <w:tblLayout w:type="fixed"/>
        <w:tblCellMar>
          <w:left w:w="70" w:type="dxa"/>
          <w:right w:w="70" w:type="dxa"/>
        </w:tblCellMar>
        <w:tblLook w:val="04A0" w:firstRow="1" w:lastRow="0" w:firstColumn="1" w:lastColumn="0" w:noHBand="0" w:noVBand="1"/>
      </w:tblPr>
      <w:tblGrid>
        <w:gridCol w:w="7083"/>
        <w:gridCol w:w="1984"/>
      </w:tblGrid>
      <w:tr w:rsidR="00864912" w:rsidRPr="00035C8F" w:rsidTr="00F772A3">
        <w:trPr>
          <w:trHeight w:val="290"/>
        </w:trPr>
        <w:tc>
          <w:tcPr>
            <w:tcW w:w="9067" w:type="dxa"/>
            <w:gridSpan w:val="2"/>
            <w:tcBorders>
              <w:top w:val="single" w:sz="4" w:space="0" w:color="auto"/>
              <w:left w:val="single" w:sz="4" w:space="0" w:color="auto"/>
              <w:bottom w:val="single" w:sz="8" w:space="0" w:color="auto"/>
              <w:right w:val="single" w:sz="4" w:space="0" w:color="auto"/>
            </w:tcBorders>
            <w:shd w:val="clear" w:color="000000" w:fill="D9D9D9"/>
            <w:noWrap/>
            <w:vAlign w:val="center"/>
            <w:hideMark/>
          </w:tcPr>
          <w:p w:rsidR="00864912" w:rsidRPr="00035C8F" w:rsidRDefault="00864912" w:rsidP="001E232E">
            <w:pPr>
              <w:jc w:val="center"/>
              <w:rPr>
                <w:rFonts w:cs="Arial"/>
                <w:b/>
                <w:bCs/>
                <w:szCs w:val="24"/>
              </w:rPr>
            </w:pPr>
            <w:r>
              <w:rPr>
                <w:rFonts w:cs="Arial"/>
                <w:b/>
                <w:bCs/>
                <w:szCs w:val="24"/>
              </w:rPr>
              <w:lastRenderedPageBreak/>
              <w:t>Einzelkarten</w:t>
            </w:r>
          </w:p>
        </w:tc>
      </w:tr>
      <w:tr w:rsidR="00864912" w:rsidRPr="00035C8F" w:rsidTr="00E545A5">
        <w:trPr>
          <w:trHeight w:val="290"/>
        </w:trPr>
        <w:tc>
          <w:tcPr>
            <w:tcW w:w="7083" w:type="dxa"/>
            <w:tcBorders>
              <w:top w:val="single" w:sz="4" w:space="0" w:color="auto"/>
              <w:left w:val="single" w:sz="4" w:space="0" w:color="auto"/>
              <w:bottom w:val="single" w:sz="8" w:space="0" w:color="auto"/>
              <w:right w:val="single" w:sz="4" w:space="0" w:color="auto"/>
            </w:tcBorders>
            <w:shd w:val="clear" w:color="000000" w:fill="D9D9D9"/>
            <w:noWrap/>
            <w:vAlign w:val="center"/>
          </w:tcPr>
          <w:p w:rsidR="00864912" w:rsidRPr="00035C8F" w:rsidRDefault="00864912" w:rsidP="00864912">
            <w:pPr>
              <w:jc w:val="center"/>
              <w:rPr>
                <w:rFonts w:cs="Arial"/>
                <w:b/>
                <w:bCs/>
                <w:szCs w:val="24"/>
              </w:rPr>
            </w:pPr>
            <w:r w:rsidRPr="00035C8F">
              <w:rPr>
                <w:rFonts w:cs="Arial"/>
                <w:b/>
                <w:bCs/>
                <w:szCs w:val="24"/>
              </w:rPr>
              <w:t>Kategorie</w:t>
            </w:r>
          </w:p>
        </w:tc>
        <w:tc>
          <w:tcPr>
            <w:tcW w:w="1984" w:type="dxa"/>
            <w:tcBorders>
              <w:top w:val="single" w:sz="4" w:space="0" w:color="auto"/>
              <w:left w:val="single" w:sz="4" w:space="0" w:color="auto"/>
              <w:bottom w:val="single" w:sz="8" w:space="0" w:color="auto"/>
              <w:right w:val="single" w:sz="4" w:space="0" w:color="auto"/>
            </w:tcBorders>
            <w:shd w:val="clear" w:color="000000" w:fill="D9D9D9"/>
            <w:vAlign w:val="center"/>
          </w:tcPr>
          <w:p w:rsidR="00864912" w:rsidRPr="00035C8F" w:rsidRDefault="00864912" w:rsidP="00864912">
            <w:pPr>
              <w:jc w:val="center"/>
              <w:rPr>
                <w:rFonts w:cs="Arial"/>
                <w:b/>
                <w:bCs/>
                <w:szCs w:val="24"/>
              </w:rPr>
            </w:pPr>
            <w:r w:rsidRPr="00035C8F">
              <w:rPr>
                <w:rFonts w:cs="Arial"/>
                <w:b/>
                <w:bCs/>
                <w:szCs w:val="24"/>
              </w:rPr>
              <w:t>Preise</w:t>
            </w:r>
          </w:p>
        </w:tc>
      </w:tr>
      <w:tr w:rsidR="00864912" w:rsidRPr="00035C8F" w:rsidTr="00E545A5">
        <w:trPr>
          <w:trHeight w:val="285"/>
        </w:trPr>
        <w:tc>
          <w:tcPr>
            <w:tcW w:w="70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4912" w:rsidRPr="00035C8F" w:rsidRDefault="00864912" w:rsidP="00864912">
            <w:pPr>
              <w:jc w:val="center"/>
              <w:rPr>
                <w:rFonts w:cs="Arial"/>
                <w:szCs w:val="24"/>
              </w:rPr>
            </w:pPr>
            <w:r w:rsidRPr="00035C8F">
              <w:rPr>
                <w:rFonts w:cs="Arial"/>
                <w:szCs w:val="24"/>
              </w:rPr>
              <w:t>I</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864912" w:rsidRPr="00E545A5" w:rsidRDefault="00864912" w:rsidP="00864912">
            <w:pPr>
              <w:rPr>
                <w:rFonts w:cs="Arial"/>
                <w:bCs/>
                <w:szCs w:val="24"/>
              </w:rPr>
            </w:pPr>
            <w:r w:rsidRPr="00E545A5">
              <w:rPr>
                <w:rFonts w:cs="Arial"/>
                <w:bCs/>
                <w:szCs w:val="24"/>
              </w:rPr>
              <w:t xml:space="preserve">          38,00 € </w:t>
            </w:r>
          </w:p>
        </w:tc>
      </w:tr>
      <w:tr w:rsidR="00864912" w:rsidRPr="00035C8F" w:rsidTr="00E545A5">
        <w:trPr>
          <w:trHeight w:val="285"/>
        </w:trPr>
        <w:tc>
          <w:tcPr>
            <w:tcW w:w="7083" w:type="dxa"/>
            <w:tcBorders>
              <w:top w:val="nil"/>
              <w:left w:val="single" w:sz="4" w:space="0" w:color="auto"/>
              <w:bottom w:val="single" w:sz="4" w:space="0" w:color="auto"/>
              <w:right w:val="single" w:sz="4" w:space="0" w:color="auto"/>
            </w:tcBorders>
            <w:shd w:val="clear" w:color="auto" w:fill="auto"/>
            <w:noWrap/>
            <w:vAlign w:val="center"/>
            <w:hideMark/>
          </w:tcPr>
          <w:p w:rsidR="00864912" w:rsidRPr="00035C8F" w:rsidRDefault="00864912" w:rsidP="00864912">
            <w:pPr>
              <w:jc w:val="center"/>
              <w:rPr>
                <w:rFonts w:cs="Arial"/>
                <w:szCs w:val="24"/>
              </w:rPr>
            </w:pPr>
            <w:r w:rsidRPr="00035C8F">
              <w:rPr>
                <w:rFonts w:cs="Arial"/>
                <w:szCs w:val="24"/>
              </w:rPr>
              <w:t>II</w:t>
            </w:r>
          </w:p>
        </w:tc>
        <w:tc>
          <w:tcPr>
            <w:tcW w:w="1984" w:type="dxa"/>
            <w:tcBorders>
              <w:top w:val="nil"/>
              <w:left w:val="nil"/>
              <w:bottom w:val="single" w:sz="4" w:space="0" w:color="auto"/>
              <w:right w:val="single" w:sz="4" w:space="0" w:color="auto"/>
            </w:tcBorders>
            <w:shd w:val="clear" w:color="auto" w:fill="auto"/>
            <w:noWrap/>
            <w:vAlign w:val="center"/>
            <w:hideMark/>
          </w:tcPr>
          <w:p w:rsidR="00864912" w:rsidRPr="00E545A5" w:rsidRDefault="00864912" w:rsidP="00864912">
            <w:pPr>
              <w:rPr>
                <w:rFonts w:cs="Arial"/>
                <w:bCs/>
                <w:szCs w:val="24"/>
              </w:rPr>
            </w:pPr>
            <w:r w:rsidRPr="00E545A5">
              <w:rPr>
                <w:rFonts w:cs="Arial"/>
                <w:bCs/>
                <w:szCs w:val="24"/>
              </w:rPr>
              <w:t xml:space="preserve">          33,00 € </w:t>
            </w:r>
          </w:p>
        </w:tc>
      </w:tr>
      <w:tr w:rsidR="00864912" w:rsidRPr="00035C8F" w:rsidTr="00E545A5">
        <w:trPr>
          <w:trHeight w:val="285"/>
        </w:trPr>
        <w:tc>
          <w:tcPr>
            <w:tcW w:w="7083" w:type="dxa"/>
            <w:tcBorders>
              <w:top w:val="nil"/>
              <w:left w:val="single" w:sz="4" w:space="0" w:color="auto"/>
              <w:bottom w:val="single" w:sz="4" w:space="0" w:color="auto"/>
              <w:right w:val="single" w:sz="4" w:space="0" w:color="auto"/>
            </w:tcBorders>
            <w:shd w:val="clear" w:color="auto" w:fill="auto"/>
            <w:noWrap/>
            <w:vAlign w:val="center"/>
            <w:hideMark/>
          </w:tcPr>
          <w:p w:rsidR="00864912" w:rsidRPr="00035C8F" w:rsidRDefault="00864912" w:rsidP="00864912">
            <w:pPr>
              <w:jc w:val="center"/>
              <w:rPr>
                <w:rFonts w:cs="Arial"/>
                <w:szCs w:val="24"/>
              </w:rPr>
            </w:pPr>
            <w:r w:rsidRPr="00035C8F">
              <w:rPr>
                <w:rFonts w:cs="Arial"/>
                <w:szCs w:val="24"/>
              </w:rPr>
              <w:t>III</w:t>
            </w:r>
          </w:p>
        </w:tc>
        <w:tc>
          <w:tcPr>
            <w:tcW w:w="1984" w:type="dxa"/>
            <w:tcBorders>
              <w:top w:val="nil"/>
              <w:left w:val="nil"/>
              <w:bottom w:val="single" w:sz="4" w:space="0" w:color="auto"/>
              <w:right w:val="single" w:sz="4" w:space="0" w:color="auto"/>
            </w:tcBorders>
            <w:shd w:val="clear" w:color="auto" w:fill="auto"/>
            <w:noWrap/>
            <w:vAlign w:val="center"/>
            <w:hideMark/>
          </w:tcPr>
          <w:p w:rsidR="00864912" w:rsidRPr="00E545A5" w:rsidRDefault="00864912" w:rsidP="00864912">
            <w:pPr>
              <w:rPr>
                <w:rFonts w:cs="Arial"/>
                <w:bCs/>
                <w:szCs w:val="24"/>
              </w:rPr>
            </w:pPr>
            <w:r w:rsidRPr="00E545A5">
              <w:rPr>
                <w:rFonts w:cs="Arial"/>
                <w:bCs/>
                <w:szCs w:val="24"/>
              </w:rPr>
              <w:t xml:space="preserve">          27,00 € </w:t>
            </w:r>
          </w:p>
        </w:tc>
      </w:tr>
      <w:tr w:rsidR="00864912" w:rsidRPr="00035C8F" w:rsidTr="00E545A5">
        <w:trPr>
          <w:trHeight w:val="285"/>
        </w:trPr>
        <w:tc>
          <w:tcPr>
            <w:tcW w:w="7083" w:type="dxa"/>
            <w:tcBorders>
              <w:top w:val="nil"/>
              <w:left w:val="single" w:sz="4" w:space="0" w:color="auto"/>
              <w:bottom w:val="single" w:sz="4" w:space="0" w:color="auto"/>
              <w:right w:val="single" w:sz="4" w:space="0" w:color="auto"/>
            </w:tcBorders>
            <w:shd w:val="clear" w:color="auto" w:fill="auto"/>
            <w:noWrap/>
            <w:vAlign w:val="center"/>
            <w:hideMark/>
          </w:tcPr>
          <w:p w:rsidR="00864912" w:rsidRPr="00035C8F" w:rsidRDefault="00864912" w:rsidP="00864912">
            <w:pPr>
              <w:jc w:val="center"/>
              <w:rPr>
                <w:rFonts w:cs="Arial"/>
                <w:szCs w:val="24"/>
              </w:rPr>
            </w:pPr>
            <w:r w:rsidRPr="00035C8F">
              <w:rPr>
                <w:rFonts w:cs="Arial"/>
                <w:szCs w:val="24"/>
              </w:rPr>
              <w:t>IV</w:t>
            </w:r>
          </w:p>
        </w:tc>
        <w:tc>
          <w:tcPr>
            <w:tcW w:w="1984" w:type="dxa"/>
            <w:tcBorders>
              <w:top w:val="nil"/>
              <w:left w:val="nil"/>
              <w:bottom w:val="single" w:sz="4" w:space="0" w:color="auto"/>
              <w:right w:val="single" w:sz="4" w:space="0" w:color="auto"/>
            </w:tcBorders>
            <w:shd w:val="clear" w:color="auto" w:fill="auto"/>
            <w:noWrap/>
            <w:vAlign w:val="center"/>
            <w:hideMark/>
          </w:tcPr>
          <w:p w:rsidR="00864912" w:rsidRPr="00E545A5" w:rsidRDefault="00864912" w:rsidP="00864912">
            <w:pPr>
              <w:rPr>
                <w:rFonts w:cs="Arial"/>
                <w:bCs/>
                <w:szCs w:val="24"/>
              </w:rPr>
            </w:pPr>
            <w:r w:rsidRPr="00E545A5">
              <w:rPr>
                <w:rFonts w:cs="Arial"/>
                <w:bCs/>
                <w:szCs w:val="24"/>
              </w:rPr>
              <w:t xml:space="preserve">          22,00 € </w:t>
            </w:r>
          </w:p>
        </w:tc>
      </w:tr>
      <w:tr w:rsidR="00864912" w:rsidRPr="00035C8F" w:rsidTr="00E545A5">
        <w:trPr>
          <w:trHeight w:val="300"/>
        </w:trPr>
        <w:tc>
          <w:tcPr>
            <w:tcW w:w="70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4912" w:rsidRPr="00035C8F" w:rsidRDefault="00864912" w:rsidP="00864912">
            <w:pPr>
              <w:jc w:val="center"/>
              <w:rPr>
                <w:rFonts w:cs="Arial"/>
                <w:szCs w:val="24"/>
              </w:rPr>
            </w:pPr>
            <w:r w:rsidRPr="00035C8F">
              <w:rPr>
                <w:rFonts w:cs="Arial"/>
                <w:szCs w:val="24"/>
              </w:rPr>
              <w:t>V</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4912" w:rsidRPr="00E545A5" w:rsidRDefault="00864912" w:rsidP="00864912">
            <w:pPr>
              <w:rPr>
                <w:rFonts w:cs="Arial"/>
                <w:bCs/>
                <w:szCs w:val="24"/>
              </w:rPr>
            </w:pPr>
            <w:r w:rsidRPr="00E545A5">
              <w:rPr>
                <w:rFonts w:cs="Arial"/>
                <w:bCs/>
                <w:szCs w:val="24"/>
              </w:rPr>
              <w:t xml:space="preserve">          18,00 € </w:t>
            </w:r>
          </w:p>
        </w:tc>
      </w:tr>
    </w:tbl>
    <w:p w:rsidR="00391946" w:rsidRDefault="00391946" w:rsidP="008C4639">
      <w:pPr>
        <w:rPr>
          <w:rFonts w:cs="Arial"/>
          <w:szCs w:val="24"/>
        </w:rPr>
      </w:pPr>
    </w:p>
    <w:p w:rsidR="006D0451" w:rsidRDefault="006D0451" w:rsidP="006D0451">
      <w:pPr>
        <w:rPr>
          <w:rFonts w:cs="Arial"/>
          <w:szCs w:val="24"/>
        </w:rPr>
      </w:pPr>
      <w:r>
        <w:rPr>
          <w:rFonts w:cs="Arial"/>
          <w:szCs w:val="24"/>
        </w:rPr>
        <w:t xml:space="preserve">Ermäßigungen für </w:t>
      </w:r>
      <w:r w:rsidR="00864912">
        <w:rPr>
          <w:rFonts w:cs="Arial"/>
          <w:szCs w:val="24"/>
        </w:rPr>
        <w:t xml:space="preserve">Abonnements und </w:t>
      </w:r>
      <w:r>
        <w:rPr>
          <w:rFonts w:cs="Arial"/>
          <w:szCs w:val="24"/>
        </w:rPr>
        <w:t>Einzelkarten</w:t>
      </w:r>
      <w:r w:rsidR="00864912">
        <w:rPr>
          <w:rFonts w:cs="Arial"/>
          <w:szCs w:val="24"/>
        </w:rPr>
        <w:t xml:space="preserve"> in der Liederhalle</w:t>
      </w:r>
      <w:r>
        <w:rPr>
          <w:rFonts w:cs="Arial"/>
          <w:szCs w:val="24"/>
        </w:rPr>
        <w:t>:</w:t>
      </w:r>
    </w:p>
    <w:p w:rsidR="00160425" w:rsidRDefault="00160425" w:rsidP="006D0451">
      <w:pPr>
        <w:rPr>
          <w:rFonts w:cs="Arial"/>
          <w:szCs w:val="24"/>
        </w:rPr>
      </w:pPr>
    </w:p>
    <w:p w:rsidR="00BC6269" w:rsidRDefault="00864912" w:rsidP="00864912">
      <w:pPr>
        <w:pStyle w:val="Listenabsatz"/>
        <w:numPr>
          <w:ilvl w:val="0"/>
          <w:numId w:val="16"/>
        </w:numPr>
        <w:autoSpaceDE w:val="0"/>
        <w:autoSpaceDN w:val="0"/>
        <w:adjustRightInd w:val="0"/>
        <w:rPr>
          <w:rFonts w:eastAsiaTheme="minorEastAsia" w:cs="Arial"/>
          <w:szCs w:val="24"/>
        </w:rPr>
      </w:pPr>
      <w:r w:rsidRPr="0006017A">
        <w:rPr>
          <w:rFonts w:eastAsiaTheme="minorEastAsia" w:cs="Arial"/>
          <w:szCs w:val="24"/>
        </w:rPr>
        <w:t xml:space="preserve">Schüler und Studenten, Kinder und Jugendliche unter 18 Jahre und Personen im freiwilligen sozialen Jahr erhalten eine ermäßigte Einzelkarte auf allen Plätzen </w:t>
      </w:r>
    </w:p>
    <w:p w:rsidR="00864912" w:rsidRPr="0006017A" w:rsidRDefault="00864912" w:rsidP="00864912">
      <w:pPr>
        <w:pStyle w:val="Listenabsatz"/>
        <w:numPr>
          <w:ilvl w:val="0"/>
          <w:numId w:val="16"/>
        </w:numPr>
        <w:autoSpaceDE w:val="0"/>
        <w:autoSpaceDN w:val="0"/>
        <w:adjustRightInd w:val="0"/>
        <w:rPr>
          <w:rFonts w:eastAsiaTheme="minorEastAsia" w:cs="Arial"/>
          <w:szCs w:val="24"/>
        </w:rPr>
      </w:pPr>
      <w:r w:rsidRPr="0006017A">
        <w:rPr>
          <w:rFonts w:eastAsiaTheme="minorEastAsia" w:cs="Arial"/>
          <w:szCs w:val="24"/>
        </w:rPr>
        <w:t>für 7 Euro</w:t>
      </w:r>
    </w:p>
    <w:p w:rsidR="00864912" w:rsidRPr="0006017A" w:rsidRDefault="00864912" w:rsidP="00864912">
      <w:pPr>
        <w:pStyle w:val="Listenabsatz"/>
        <w:numPr>
          <w:ilvl w:val="0"/>
          <w:numId w:val="16"/>
        </w:numPr>
        <w:autoSpaceDE w:val="0"/>
        <w:autoSpaceDN w:val="0"/>
        <w:adjustRightInd w:val="0"/>
        <w:rPr>
          <w:rFonts w:eastAsiaTheme="minorEastAsia" w:cs="Arial"/>
          <w:szCs w:val="24"/>
        </w:rPr>
      </w:pPr>
      <w:r w:rsidRPr="0006017A">
        <w:rPr>
          <w:rFonts w:eastAsiaTheme="minorEastAsia" w:cs="Arial"/>
          <w:szCs w:val="24"/>
        </w:rPr>
        <w:t>Inhaber der Bonuscard und Kultur erhalten eine Ermäßigung von 50%</w:t>
      </w:r>
    </w:p>
    <w:p w:rsidR="00864912" w:rsidRPr="0006017A" w:rsidRDefault="00864912" w:rsidP="00C04BB6">
      <w:pPr>
        <w:pStyle w:val="Listenabsatz"/>
        <w:numPr>
          <w:ilvl w:val="0"/>
          <w:numId w:val="16"/>
        </w:numPr>
        <w:autoSpaceDE w:val="0"/>
        <w:autoSpaceDN w:val="0"/>
        <w:adjustRightInd w:val="0"/>
        <w:rPr>
          <w:rFonts w:eastAsiaTheme="minorEastAsia" w:cs="Arial"/>
          <w:szCs w:val="24"/>
        </w:rPr>
      </w:pPr>
      <w:r w:rsidRPr="0006017A">
        <w:rPr>
          <w:rFonts w:eastAsiaTheme="minorEastAsia" w:cs="Arial"/>
          <w:szCs w:val="24"/>
        </w:rPr>
        <w:t>Schwerbehinderte Personen ab einer 80%igen Behinderung ohne „B“ im Ausweis erhalten eine 50%ige Ermäßigung. Schwerbehinderte Personen ab einer 80%igen Behinderung mit „B“ im Ausweis erhalten eine Freikarte plus eine Ermäßigung von 50% für eine Begleitperson.</w:t>
      </w:r>
    </w:p>
    <w:p w:rsidR="00864912" w:rsidRPr="0006017A" w:rsidRDefault="00864912" w:rsidP="00864912">
      <w:pPr>
        <w:autoSpaceDE w:val="0"/>
        <w:autoSpaceDN w:val="0"/>
        <w:adjustRightInd w:val="0"/>
        <w:ind w:left="360"/>
        <w:rPr>
          <w:rFonts w:eastAsiaTheme="minorEastAsia" w:cs="Arial"/>
          <w:szCs w:val="24"/>
        </w:rPr>
      </w:pPr>
      <w:r w:rsidRPr="0006017A">
        <w:rPr>
          <w:rFonts w:eastAsiaTheme="minorEastAsia" w:cs="Arial"/>
          <w:szCs w:val="24"/>
        </w:rPr>
        <w:t xml:space="preserve"> </w:t>
      </w:r>
    </w:p>
    <w:p w:rsidR="006D0451" w:rsidRPr="0006017A" w:rsidRDefault="006D0451" w:rsidP="008C4639">
      <w:pPr>
        <w:rPr>
          <w:rFonts w:cs="Arial"/>
          <w:szCs w:val="24"/>
        </w:rPr>
      </w:pPr>
    </w:p>
    <w:p w:rsidR="00810E7C" w:rsidRPr="0006017A" w:rsidRDefault="00810E7C" w:rsidP="008C4639">
      <w:pPr>
        <w:rPr>
          <w:rFonts w:eastAsiaTheme="minorEastAsia" w:cs="Arial"/>
          <w:szCs w:val="24"/>
        </w:rPr>
      </w:pPr>
      <w:r w:rsidRPr="0006017A">
        <w:rPr>
          <w:rFonts w:cs="Arial"/>
          <w:szCs w:val="24"/>
        </w:rPr>
        <w:t>(</w:t>
      </w:r>
      <w:r w:rsidR="005F55E0" w:rsidRPr="0006017A">
        <w:rPr>
          <w:rFonts w:cs="Arial"/>
          <w:szCs w:val="24"/>
        </w:rPr>
        <w:t>2</w:t>
      </w:r>
      <w:r w:rsidRPr="0006017A">
        <w:rPr>
          <w:rFonts w:cs="Arial"/>
          <w:szCs w:val="24"/>
        </w:rPr>
        <w:t>)</w:t>
      </w:r>
      <w:r w:rsidR="00E545A5" w:rsidRPr="0006017A">
        <w:rPr>
          <w:rFonts w:cs="Arial"/>
          <w:szCs w:val="24"/>
        </w:rPr>
        <w:tab/>
      </w:r>
      <w:r w:rsidRPr="0006017A">
        <w:rPr>
          <w:rFonts w:cs="Arial"/>
          <w:szCs w:val="24"/>
        </w:rPr>
        <w:t xml:space="preserve">Entgelte </w:t>
      </w:r>
      <w:r w:rsidR="00864912" w:rsidRPr="0006017A">
        <w:rPr>
          <w:rFonts w:eastAsiaTheme="minorEastAsia" w:cs="Arial"/>
          <w:szCs w:val="24"/>
        </w:rPr>
        <w:t xml:space="preserve">bei Veranstaltungen im Gustav-Siegle-Haus </w:t>
      </w:r>
    </w:p>
    <w:p w:rsidR="00864912" w:rsidRPr="0006017A" w:rsidRDefault="00864912" w:rsidP="008C4639">
      <w:pPr>
        <w:rPr>
          <w:rFonts w:cs="Arial"/>
          <w:szCs w:val="24"/>
        </w:rPr>
      </w:pPr>
    </w:p>
    <w:tbl>
      <w:tblPr>
        <w:tblW w:w="9069" w:type="dxa"/>
        <w:tblCellMar>
          <w:left w:w="70" w:type="dxa"/>
          <w:right w:w="70" w:type="dxa"/>
        </w:tblCellMar>
        <w:tblLook w:val="04A0" w:firstRow="1" w:lastRow="0" w:firstColumn="1" w:lastColumn="0" w:noHBand="0" w:noVBand="1"/>
      </w:tblPr>
      <w:tblGrid>
        <w:gridCol w:w="4248"/>
        <w:gridCol w:w="2410"/>
        <w:gridCol w:w="2411"/>
      </w:tblGrid>
      <w:tr w:rsidR="0006017A" w:rsidRPr="0006017A" w:rsidTr="005F55E0">
        <w:trPr>
          <w:trHeight w:val="570"/>
        </w:trPr>
        <w:tc>
          <w:tcPr>
            <w:tcW w:w="424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62D9C" w:rsidRPr="0006017A" w:rsidRDefault="00162D9C" w:rsidP="001E232E">
            <w:pPr>
              <w:rPr>
                <w:rFonts w:cs="Arial"/>
                <w:b/>
                <w:bCs/>
                <w:sz w:val="20"/>
              </w:rPr>
            </w:pPr>
            <w:r w:rsidRPr="0006017A">
              <w:rPr>
                <w:rFonts w:cs="Arial"/>
                <w:b/>
                <w:bCs/>
                <w:sz w:val="20"/>
              </w:rPr>
              <w:t>Veranstaltungen</w:t>
            </w:r>
            <w:r w:rsidR="005F55E0" w:rsidRPr="0006017A">
              <w:rPr>
                <w:rFonts w:cs="Arial"/>
                <w:b/>
                <w:bCs/>
                <w:sz w:val="20"/>
              </w:rPr>
              <w:t xml:space="preserve"> /Abonnements</w:t>
            </w:r>
          </w:p>
        </w:tc>
        <w:tc>
          <w:tcPr>
            <w:tcW w:w="241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162D9C" w:rsidRPr="0006017A" w:rsidRDefault="001674DF" w:rsidP="001E232E">
            <w:pPr>
              <w:rPr>
                <w:rFonts w:cs="Arial"/>
                <w:b/>
                <w:bCs/>
                <w:sz w:val="20"/>
              </w:rPr>
            </w:pPr>
            <w:r w:rsidRPr="0006017A">
              <w:rPr>
                <w:rFonts w:cs="Arial"/>
                <w:b/>
                <w:bCs/>
                <w:sz w:val="20"/>
              </w:rPr>
              <w:t>Preis</w:t>
            </w:r>
          </w:p>
        </w:tc>
        <w:tc>
          <w:tcPr>
            <w:tcW w:w="2411"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162D9C" w:rsidRPr="0006017A" w:rsidRDefault="001674DF" w:rsidP="001E232E">
            <w:pPr>
              <w:rPr>
                <w:rFonts w:cs="Arial"/>
                <w:b/>
                <w:bCs/>
                <w:sz w:val="20"/>
              </w:rPr>
            </w:pPr>
            <w:r w:rsidRPr="0006017A">
              <w:rPr>
                <w:rFonts w:cs="Arial"/>
                <w:b/>
                <w:bCs/>
                <w:sz w:val="20"/>
              </w:rPr>
              <w:t>Preis ermäßigt</w:t>
            </w:r>
          </w:p>
        </w:tc>
      </w:tr>
      <w:tr w:rsidR="0006017A" w:rsidRPr="0006017A" w:rsidTr="005F55E0">
        <w:trPr>
          <w:trHeight w:val="315"/>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45A5" w:rsidRPr="0006017A" w:rsidRDefault="00E545A5" w:rsidP="00E545A5">
            <w:pPr>
              <w:rPr>
                <w:rFonts w:cs="Arial"/>
                <w:bCs/>
                <w:szCs w:val="24"/>
              </w:rPr>
            </w:pPr>
            <w:r w:rsidRPr="0006017A">
              <w:rPr>
                <w:rFonts w:cs="Arial"/>
                <w:bCs/>
                <w:szCs w:val="24"/>
              </w:rPr>
              <w:t>Mitten im Orchester sitzen-Konzerte</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E545A5" w:rsidRPr="0006017A" w:rsidRDefault="00162D9C" w:rsidP="00162D9C">
            <w:pPr>
              <w:rPr>
                <w:rFonts w:cs="Arial"/>
                <w:szCs w:val="24"/>
              </w:rPr>
            </w:pPr>
            <w:r w:rsidRPr="0006017A">
              <w:rPr>
                <w:rFonts w:cs="Arial"/>
                <w:szCs w:val="24"/>
              </w:rPr>
              <w:t xml:space="preserve">           </w:t>
            </w:r>
            <w:r w:rsidR="00E545A5" w:rsidRPr="0006017A">
              <w:rPr>
                <w:rFonts w:cs="Arial"/>
                <w:szCs w:val="24"/>
              </w:rPr>
              <w:t>14</w:t>
            </w:r>
            <w:r w:rsidRPr="0006017A">
              <w:rPr>
                <w:rFonts w:cs="Arial"/>
                <w:szCs w:val="24"/>
              </w:rPr>
              <w:t>,00</w:t>
            </w:r>
            <w:r w:rsidR="00E545A5" w:rsidRPr="0006017A">
              <w:rPr>
                <w:rFonts w:cs="Arial"/>
                <w:szCs w:val="24"/>
              </w:rPr>
              <w:t xml:space="preserve"> €</w:t>
            </w:r>
          </w:p>
        </w:tc>
        <w:tc>
          <w:tcPr>
            <w:tcW w:w="2411" w:type="dxa"/>
            <w:tcBorders>
              <w:top w:val="single" w:sz="4" w:space="0" w:color="auto"/>
              <w:left w:val="nil"/>
              <w:bottom w:val="single" w:sz="4" w:space="0" w:color="auto"/>
              <w:right w:val="single" w:sz="4" w:space="0" w:color="auto"/>
            </w:tcBorders>
            <w:shd w:val="clear" w:color="auto" w:fill="auto"/>
            <w:noWrap/>
            <w:vAlign w:val="center"/>
            <w:hideMark/>
          </w:tcPr>
          <w:p w:rsidR="00E545A5" w:rsidRPr="0006017A" w:rsidRDefault="00162D9C" w:rsidP="00162D9C">
            <w:pPr>
              <w:rPr>
                <w:rFonts w:cs="Arial"/>
                <w:szCs w:val="24"/>
              </w:rPr>
            </w:pPr>
            <w:r w:rsidRPr="0006017A">
              <w:rPr>
                <w:rFonts w:cs="Arial"/>
                <w:szCs w:val="24"/>
              </w:rPr>
              <w:t xml:space="preserve">             </w:t>
            </w:r>
            <w:r w:rsidR="00E545A5" w:rsidRPr="0006017A">
              <w:rPr>
                <w:rFonts w:cs="Arial"/>
                <w:szCs w:val="24"/>
              </w:rPr>
              <w:t>7</w:t>
            </w:r>
            <w:r w:rsidRPr="0006017A">
              <w:rPr>
                <w:rFonts w:cs="Arial"/>
                <w:szCs w:val="24"/>
              </w:rPr>
              <w:t>,00</w:t>
            </w:r>
            <w:r w:rsidR="00E545A5" w:rsidRPr="0006017A">
              <w:rPr>
                <w:rFonts w:cs="Arial"/>
                <w:szCs w:val="24"/>
              </w:rPr>
              <w:t xml:space="preserve"> €</w:t>
            </w:r>
          </w:p>
        </w:tc>
      </w:tr>
      <w:tr w:rsidR="0006017A" w:rsidRPr="0006017A" w:rsidTr="005F55E0">
        <w:trPr>
          <w:trHeight w:val="315"/>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55E0" w:rsidRPr="0006017A" w:rsidRDefault="00E545A5" w:rsidP="00E545A5">
            <w:pPr>
              <w:rPr>
                <w:rFonts w:cs="Arial"/>
                <w:bCs/>
                <w:szCs w:val="24"/>
              </w:rPr>
            </w:pPr>
            <w:r w:rsidRPr="0006017A">
              <w:rPr>
                <w:rFonts w:cs="Arial"/>
                <w:bCs/>
                <w:szCs w:val="24"/>
              </w:rPr>
              <w:t xml:space="preserve">Nachtschwärmer-Konzert </w:t>
            </w:r>
          </w:p>
          <w:p w:rsidR="00E545A5" w:rsidRPr="0006017A" w:rsidRDefault="00E545A5" w:rsidP="00E545A5">
            <w:pPr>
              <w:rPr>
                <w:rFonts w:cs="Arial"/>
                <w:bCs/>
                <w:szCs w:val="24"/>
              </w:rPr>
            </w:pPr>
            <w:r w:rsidRPr="0006017A">
              <w:rPr>
                <w:rFonts w:cs="Arial"/>
                <w:bCs/>
                <w:szCs w:val="24"/>
              </w:rPr>
              <w:t>(in Kooperation mit dem BIX)</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E545A5" w:rsidRPr="0006017A" w:rsidRDefault="00162D9C" w:rsidP="00162D9C">
            <w:pPr>
              <w:rPr>
                <w:rFonts w:cs="Arial"/>
                <w:szCs w:val="24"/>
              </w:rPr>
            </w:pPr>
            <w:r w:rsidRPr="0006017A">
              <w:rPr>
                <w:rFonts w:cs="Arial"/>
                <w:szCs w:val="24"/>
              </w:rPr>
              <w:t xml:space="preserve">           </w:t>
            </w:r>
            <w:r w:rsidR="00E545A5" w:rsidRPr="0006017A">
              <w:rPr>
                <w:rFonts w:cs="Arial"/>
                <w:szCs w:val="24"/>
              </w:rPr>
              <w:t>25</w:t>
            </w:r>
            <w:r w:rsidRPr="0006017A">
              <w:rPr>
                <w:rFonts w:cs="Arial"/>
                <w:szCs w:val="24"/>
              </w:rPr>
              <w:t>,00</w:t>
            </w:r>
            <w:r w:rsidR="00E545A5" w:rsidRPr="0006017A">
              <w:rPr>
                <w:rFonts w:cs="Arial"/>
                <w:szCs w:val="24"/>
              </w:rPr>
              <w:t xml:space="preserve"> €</w:t>
            </w:r>
          </w:p>
        </w:tc>
        <w:tc>
          <w:tcPr>
            <w:tcW w:w="2411" w:type="dxa"/>
            <w:tcBorders>
              <w:top w:val="single" w:sz="4" w:space="0" w:color="auto"/>
              <w:left w:val="nil"/>
              <w:bottom w:val="single" w:sz="4" w:space="0" w:color="auto"/>
              <w:right w:val="single" w:sz="4" w:space="0" w:color="auto"/>
            </w:tcBorders>
            <w:shd w:val="clear" w:color="auto" w:fill="auto"/>
            <w:noWrap/>
            <w:vAlign w:val="center"/>
          </w:tcPr>
          <w:p w:rsidR="00E545A5" w:rsidRPr="0006017A" w:rsidRDefault="00162D9C" w:rsidP="00162D9C">
            <w:pPr>
              <w:rPr>
                <w:rFonts w:cs="Arial"/>
                <w:szCs w:val="24"/>
              </w:rPr>
            </w:pPr>
            <w:r w:rsidRPr="0006017A">
              <w:rPr>
                <w:rFonts w:cs="Arial"/>
                <w:szCs w:val="24"/>
              </w:rPr>
              <w:t xml:space="preserve">           </w:t>
            </w:r>
            <w:r w:rsidR="00E545A5" w:rsidRPr="0006017A">
              <w:rPr>
                <w:rFonts w:cs="Arial"/>
                <w:szCs w:val="24"/>
              </w:rPr>
              <w:t>20</w:t>
            </w:r>
            <w:r w:rsidRPr="0006017A">
              <w:rPr>
                <w:rFonts w:cs="Arial"/>
                <w:szCs w:val="24"/>
              </w:rPr>
              <w:t>,00</w:t>
            </w:r>
            <w:r w:rsidR="00E545A5" w:rsidRPr="0006017A">
              <w:rPr>
                <w:rFonts w:cs="Arial"/>
                <w:szCs w:val="24"/>
              </w:rPr>
              <w:t xml:space="preserve"> €</w:t>
            </w:r>
          </w:p>
        </w:tc>
      </w:tr>
      <w:tr w:rsidR="0006017A" w:rsidRPr="0006017A" w:rsidTr="005F55E0">
        <w:trPr>
          <w:trHeight w:val="315"/>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2D9C" w:rsidRPr="0006017A" w:rsidRDefault="00162D9C" w:rsidP="00162D9C">
            <w:pPr>
              <w:rPr>
                <w:rFonts w:cs="Arial"/>
                <w:bCs/>
                <w:szCs w:val="24"/>
              </w:rPr>
            </w:pPr>
            <w:r w:rsidRPr="0006017A">
              <w:rPr>
                <w:rFonts w:cs="Arial"/>
                <w:bCs/>
                <w:szCs w:val="24"/>
              </w:rPr>
              <w:t>Barock-Konzerte</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162D9C" w:rsidRPr="0006017A" w:rsidRDefault="00162D9C" w:rsidP="00162D9C">
            <w:pPr>
              <w:rPr>
                <w:rFonts w:cs="Arial"/>
                <w:szCs w:val="24"/>
              </w:rPr>
            </w:pPr>
            <w:r w:rsidRPr="0006017A">
              <w:rPr>
                <w:rFonts w:cs="Arial"/>
                <w:szCs w:val="24"/>
              </w:rPr>
              <w:t xml:space="preserve">           15,00 €</w:t>
            </w:r>
          </w:p>
        </w:tc>
        <w:tc>
          <w:tcPr>
            <w:tcW w:w="2411" w:type="dxa"/>
            <w:tcBorders>
              <w:top w:val="single" w:sz="4" w:space="0" w:color="auto"/>
              <w:left w:val="nil"/>
              <w:bottom w:val="single" w:sz="4" w:space="0" w:color="auto"/>
              <w:right w:val="single" w:sz="4" w:space="0" w:color="auto"/>
            </w:tcBorders>
            <w:shd w:val="clear" w:color="auto" w:fill="auto"/>
            <w:noWrap/>
            <w:vAlign w:val="center"/>
          </w:tcPr>
          <w:p w:rsidR="00162D9C" w:rsidRPr="0006017A" w:rsidRDefault="00162D9C" w:rsidP="00162D9C">
            <w:pPr>
              <w:rPr>
                <w:rFonts w:cs="Arial"/>
                <w:szCs w:val="24"/>
              </w:rPr>
            </w:pPr>
            <w:r w:rsidRPr="0006017A">
              <w:rPr>
                <w:rFonts w:cs="Arial"/>
                <w:szCs w:val="24"/>
              </w:rPr>
              <w:t xml:space="preserve">           10,00 €</w:t>
            </w:r>
          </w:p>
        </w:tc>
      </w:tr>
      <w:tr w:rsidR="0006017A" w:rsidRPr="0006017A" w:rsidTr="005F55E0">
        <w:trPr>
          <w:trHeight w:val="315"/>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55E0" w:rsidRPr="0006017A" w:rsidRDefault="005F55E0" w:rsidP="005F55E0">
            <w:pPr>
              <w:rPr>
                <w:rFonts w:cs="Arial"/>
                <w:bCs/>
                <w:szCs w:val="24"/>
              </w:rPr>
            </w:pPr>
            <w:r w:rsidRPr="0006017A">
              <w:rPr>
                <w:rFonts w:cs="Arial"/>
                <w:bCs/>
                <w:szCs w:val="24"/>
              </w:rPr>
              <w:t xml:space="preserve">Kinder- und Familienkonzerte </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5F55E0" w:rsidRPr="0006017A" w:rsidRDefault="005F55E0" w:rsidP="005F55E0">
            <w:pPr>
              <w:rPr>
                <w:rFonts w:cs="Arial"/>
                <w:bCs/>
                <w:szCs w:val="24"/>
              </w:rPr>
            </w:pPr>
            <w:r w:rsidRPr="0006017A">
              <w:rPr>
                <w:rFonts w:cs="Arial"/>
                <w:bCs/>
                <w:szCs w:val="24"/>
              </w:rPr>
              <w:t xml:space="preserve">             7,00 € </w:t>
            </w:r>
          </w:p>
        </w:tc>
        <w:tc>
          <w:tcPr>
            <w:tcW w:w="2411" w:type="dxa"/>
            <w:tcBorders>
              <w:top w:val="single" w:sz="4" w:space="0" w:color="auto"/>
              <w:left w:val="nil"/>
              <w:bottom w:val="single" w:sz="4" w:space="0" w:color="auto"/>
              <w:right w:val="single" w:sz="4" w:space="0" w:color="auto"/>
            </w:tcBorders>
            <w:shd w:val="clear" w:color="auto" w:fill="auto"/>
            <w:noWrap/>
            <w:vAlign w:val="center"/>
          </w:tcPr>
          <w:p w:rsidR="005F55E0" w:rsidRPr="0006017A" w:rsidRDefault="005F55E0" w:rsidP="005F55E0">
            <w:pPr>
              <w:rPr>
                <w:rFonts w:cs="Arial"/>
                <w:szCs w:val="24"/>
              </w:rPr>
            </w:pPr>
            <w:r w:rsidRPr="0006017A">
              <w:rPr>
                <w:rFonts w:cs="Arial"/>
                <w:szCs w:val="24"/>
              </w:rPr>
              <w:t>Keine Ermäßigung</w:t>
            </w:r>
          </w:p>
        </w:tc>
      </w:tr>
      <w:tr w:rsidR="0006017A" w:rsidRPr="0006017A" w:rsidTr="005F55E0">
        <w:trPr>
          <w:trHeight w:val="315"/>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55E0" w:rsidRPr="0006017A" w:rsidRDefault="005F55E0" w:rsidP="005F55E0">
            <w:pPr>
              <w:rPr>
                <w:rFonts w:cs="Arial"/>
                <w:bCs/>
                <w:szCs w:val="24"/>
              </w:rPr>
            </w:pPr>
            <w:r w:rsidRPr="0006017A">
              <w:rPr>
                <w:rFonts w:cs="Arial"/>
                <w:bCs/>
                <w:szCs w:val="24"/>
              </w:rPr>
              <w:t xml:space="preserve">Kultur am Nachmittag </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5F55E0" w:rsidRPr="0006017A" w:rsidRDefault="005F55E0" w:rsidP="005F55E0">
            <w:pPr>
              <w:rPr>
                <w:rFonts w:cs="Arial"/>
                <w:bCs/>
                <w:szCs w:val="24"/>
              </w:rPr>
            </w:pPr>
            <w:r w:rsidRPr="0006017A">
              <w:rPr>
                <w:rFonts w:cs="Arial"/>
                <w:bCs/>
                <w:szCs w:val="24"/>
              </w:rPr>
              <w:t xml:space="preserve">             9,00 € </w:t>
            </w:r>
          </w:p>
        </w:tc>
        <w:tc>
          <w:tcPr>
            <w:tcW w:w="2411" w:type="dxa"/>
            <w:tcBorders>
              <w:top w:val="single" w:sz="4" w:space="0" w:color="auto"/>
              <w:left w:val="nil"/>
              <w:bottom w:val="single" w:sz="4" w:space="0" w:color="auto"/>
              <w:right w:val="single" w:sz="4" w:space="0" w:color="auto"/>
            </w:tcBorders>
            <w:shd w:val="clear" w:color="auto" w:fill="auto"/>
            <w:noWrap/>
            <w:vAlign w:val="center"/>
          </w:tcPr>
          <w:p w:rsidR="005F55E0" w:rsidRPr="0006017A" w:rsidRDefault="005F55E0" w:rsidP="005F55E0">
            <w:pPr>
              <w:rPr>
                <w:rFonts w:cs="Arial"/>
                <w:szCs w:val="24"/>
              </w:rPr>
            </w:pPr>
            <w:r w:rsidRPr="0006017A">
              <w:rPr>
                <w:rFonts w:cs="Arial"/>
                <w:szCs w:val="24"/>
              </w:rPr>
              <w:t>Keine Ermäßigung</w:t>
            </w:r>
          </w:p>
        </w:tc>
      </w:tr>
      <w:tr w:rsidR="005F55E0" w:rsidRPr="0006017A" w:rsidTr="005F55E0">
        <w:trPr>
          <w:trHeight w:val="315"/>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55E0" w:rsidRPr="0006017A" w:rsidRDefault="005F55E0" w:rsidP="005F55E0">
            <w:pPr>
              <w:rPr>
                <w:rFonts w:cs="Arial"/>
                <w:bCs/>
                <w:szCs w:val="24"/>
              </w:rPr>
            </w:pPr>
            <w:r w:rsidRPr="0006017A">
              <w:rPr>
                <w:rFonts w:cs="Arial"/>
                <w:bCs/>
                <w:szCs w:val="24"/>
              </w:rPr>
              <w:t xml:space="preserve">Barock-Abo </w:t>
            </w:r>
          </w:p>
          <w:p w:rsidR="005F55E0" w:rsidRPr="0006017A" w:rsidRDefault="005F55E0" w:rsidP="005F55E0">
            <w:pPr>
              <w:rPr>
                <w:rFonts w:cs="Arial"/>
                <w:bCs/>
                <w:szCs w:val="24"/>
              </w:rPr>
            </w:pPr>
            <w:r w:rsidRPr="0006017A">
              <w:rPr>
                <w:rFonts w:cs="Arial"/>
                <w:bCs/>
                <w:szCs w:val="24"/>
              </w:rPr>
              <w:t>(</w:t>
            </w:r>
            <w:r w:rsidRPr="0006017A">
              <w:rPr>
                <w:rFonts w:cs="Arial"/>
                <w:sz w:val="22"/>
                <w:szCs w:val="22"/>
              </w:rPr>
              <w:t>3 Konzerte mit dem Barockorchester)</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5F55E0" w:rsidRPr="0006017A" w:rsidRDefault="005F55E0" w:rsidP="005F55E0">
            <w:pPr>
              <w:rPr>
                <w:rFonts w:cs="Arial"/>
                <w:szCs w:val="24"/>
              </w:rPr>
            </w:pPr>
            <w:r w:rsidRPr="0006017A">
              <w:rPr>
                <w:rFonts w:cs="Arial"/>
                <w:szCs w:val="24"/>
              </w:rPr>
              <w:t xml:space="preserve">           39,00 €</w:t>
            </w:r>
          </w:p>
        </w:tc>
        <w:tc>
          <w:tcPr>
            <w:tcW w:w="2411" w:type="dxa"/>
            <w:tcBorders>
              <w:top w:val="single" w:sz="4" w:space="0" w:color="auto"/>
              <w:left w:val="nil"/>
              <w:bottom w:val="single" w:sz="4" w:space="0" w:color="auto"/>
              <w:right w:val="single" w:sz="4" w:space="0" w:color="auto"/>
            </w:tcBorders>
            <w:shd w:val="clear" w:color="auto" w:fill="auto"/>
            <w:noWrap/>
            <w:vAlign w:val="center"/>
          </w:tcPr>
          <w:p w:rsidR="005F55E0" w:rsidRPr="0006017A" w:rsidRDefault="005F55E0" w:rsidP="005F55E0">
            <w:pPr>
              <w:rPr>
                <w:rFonts w:cs="Arial"/>
                <w:szCs w:val="24"/>
              </w:rPr>
            </w:pPr>
            <w:r w:rsidRPr="0006017A">
              <w:rPr>
                <w:rFonts w:cs="Arial"/>
                <w:szCs w:val="24"/>
              </w:rPr>
              <w:t>Keine Ermäßigung</w:t>
            </w:r>
          </w:p>
        </w:tc>
      </w:tr>
    </w:tbl>
    <w:p w:rsidR="001674DF" w:rsidRPr="0006017A" w:rsidRDefault="001674DF" w:rsidP="001674DF">
      <w:pPr>
        <w:rPr>
          <w:rFonts w:cs="Arial"/>
          <w:szCs w:val="24"/>
        </w:rPr>
      </w:pPr>
    </w:p>
    <w:p w:rsidR="001674DF" w:rsidRPr="0006017A" w:rsidRDefault="001674DF" w:rsidP="001674DF">
      <w:pPr>
        <w:rPr>
          <w:rFonts w:cs="Arial"/>
          <w:szCs w:val="24"/>
        </w:rPr>
      </w:pPr>
      <w:r w:rsidRPr="0006017A">
        <w:rPr>
          <w:rFonts w:cs="Arial"/>
          <w:szCs w:val="24"/>
        </w:rPr>
        <w:t>Ermäßigungen erhalten:</w:t>
      </w:r>
    </w:p>
    <w:p w:rsidR="001674DF" w:rsidRPr="0006017A" w:rsidRDefault="001674DF" w:rsidP="008C4639">
      <w:pPr>
        <w:rPr>
          <w:rFonts w:cs="Arial"/>
          <w:szCs w:val="24"/>
        </w:rPr>
      </w:pPr>
    </w:p>
    <w:p w:rsidR="001674DF" w:rsidRPr="0006017A" w:rsidRDefault="001674DF" w:rsidP="001674DF">
      <w:pPr>
        <w:pStyle w:val="Listenabsatz"/>
        <w:numPr>
          <w:ilvl w:val="0"/>
          <w:numId w:val="16"/>
        </w:numPr>
        <w:autoSpaceDE w:val="0"/>
        <w:autoSpaceDN w:val="0"/>
        <w:adjustRightInd w:val="0"/>
        <w:rPr>
          <w:rFonts w:eastAsiaTheme="minorEastAsia" w:cs="Arial"/>
          <w:szCs w:val="24"/>
        </w:rPr>
      </w:pPr>
      <w:r w:rsidRPr="0006017A">
        <w:rPr>
          <w:rFonts w:eastAsiaTheme="minorEastAsia" w:cs="Arial"/>
          <w:szCs w:val="24"/>
        </w:rPr>
        <w:t>Schüler und Studenten, Kinder und Jugendliche unter 18 Jahre, Personen im freiwilligen sozialen Jahr, Inhaber der Bonuscard und Kultur erhalten eine ermäßigte Einzelkarte</w:t>
      </w:r>
    </w:p>
    <w:p w:rsidR="001674DF" w:rsidRPr="0006017A" w:rsidRDefault="001674DF" w:rsidP="00705486">
      <w:pPr>
        <w:pStyle w:val="Listenabsatz"/>
        <w:numPr>
          <w:ilvl w:val="0"/>
          <w:numId w:val="16"/>
        </w:numPr>
        <w:autoSpaceDE w:val="0"/>
        <w:autoSpaceDN w:val="0"/>
        <w:adjustRightInd w:val="0"/>
        <w:rPr>
          <w:rFonts w:eastAsiaTheme="minorEastAsia" w:cs="Arial"/>
          <w:szCs w:val="24"/>
        </w:rPr>
      </w:pPr>
      <w:r w:rsidRPr="0006017A">
        <w:rPr>
          <w:rFonts w:eastAsiaTheme="minorEastAsia" w:cs="Arial"/>
          <w:szCs w:val="24"/>
        </w:rPr>
        <w:t xml:space="preserve">Schwerbehinderte Personen ab einer 80%igen Behinderung ohne „B“ im Ausweis erhalten eine Ermäßigung. Schwerbehinderte Personen ab einer 80%igen Behinderung mit „B“ im Ausweis erhalten eine Freikarte plus eine Ermäßigung für eine Begleitperson. </w:t>
      </w:r>
    </w:p>
    <w:p w:rsidR="001674DF" w:rsidRPr="0006017A" w:rsidRDefault="001674DF" w:rsidP="001674DF">
      <w:pPr>
        <w:rPr>
          <w:rFonts w:eastAsiaTheme="minorEastAsia" w:cs="Arial"/>
          <w:szCs w:val="24"/>
        </w:rPr>
      </w:pPr>
    </w:p>
    <w:p w:rsidR="00FE1828" w:rsidRPr="0006017A" w:rsidRDefault="008C4639" w:rsidP="00FE1828">
      <w:pPr>
        <w:ind w:right="-142"/>
        <w:rPr>
          <w:rFonts w:cs="Arial"/>
          <w:szCs w:val="24"/>
        </w:rPr>
      </w:pPr>
      <w:r w:rsidRPr="0006017A">
        <w:rPr>
          <w:rFonts w:cs="Arial"/>
          <w:szCs w:val="24"/>
        </w:rPr>
        <w:t>(</w:t>
      </w:r>
      <w:r w:rsidR="005F55E0" w:rsidRPr="0006017A">
        <w:rPr>
          <w:rFonts w:cs="Arial"/>
          <w:szCs w:val="24"/>
        </w:rPr>
        <w:t>3</w:t>
      </w:r>
      <w:r w:rsidRPr="0006017A">
        <w:rPr>
          <w:rFonts w:cs="Arial"/>
          <w:szCs w:val="24"/>
        </w:rPr>
        <w:t>)</w:t>
      </w:r>
      <w:r w:rsidR="00E545A5" w:rsidRPr="0006017A">
        <w:rPr>
          <w:rFonts w:cs="Arial"/>
          <w:szCs w:val="24"/>
        </w:rPr>
        <w:tab/>
      </w:r>
      <w:r w:rsidR="00FE1828" w:rsidRPr="0006017A">
        <w:rPr>
          <w:rFonts w:cs="Arial"/>
          <w:szCs w:val="24"/>
        </w:rPr>
        <w:t>Im Rahmen von Sonderprojekten bei denen die Beteiligung vom Gemeinderat beschlossen wurde, wie z. B. „KULTUR FÜR ALLE “ kann auf Entgelte ganz oder teilweise verzichtet werden.</w:t>
      </w:r>
    </w:p>
    <w:p w:rsidR="00CF1BD3" w:rsidRPr="0006017A" w:rsidRDefault="00CF1BD3" w:rsidP="00FE1828">
      <w:pPr>
        <w:ind w:right="-142"/>
        <w:rPr>
          <w:rFonts w:cs="Arial"/>
          <w:szCs w:val="24"/>
        </w:rPr>
      </w:pPr>
    </w:p>
    <w:p w:rsidR="00E545A5" w:rsidRDefault="00E545A5" w:rsidP="00E545A5">
      <w:pPr>
        <w:ind w:right="-142"/>
        <w:rPr>
          <w:rFonts w:cs="Arial"/>
          <w:szCs w:val="24"/>
        </w:rPr>
      </w:pPr>
      <w:r>
        <w:rPr>
          <w:rFonts w:cs="Arial"/>
          <w:szCs w:val="24"/>
        </w:rPr>
        <w:t>(</w:t>
      </w:r>
      <w:r w:rsidR="005F55E0">
        <w:rPr>
          <w:rFonts w:cs="Arial"/>
          <w:szCs w:val="24"/>
        </w:rPr>
        <w:t>4</w:t>
      </w:r>
      <w:r>
        <w:rPr>
          <w:rFonts w:cs="Arial"/>
          <w:szCs w:val="24"/>
        </w:rPr>
        <w:t>)</w:t>
      </w:r>
      <w:r>
        <w:rPr>
          <w:rFonts w:cs="Arial"/>
          <w:szCs w:val="24"/>
        </w:rPr>
        <w:tab/>
      </w:r>
      <w:r w:rsidRPr="00E545A5">
        <w:rPr>
          <w:rFonts w:cs="Arial"/>
          <w:szCs w:val="24"/>
        </w:rPr>
        <w:t xml:space="preserve">Bei Abnahme von Kartenkontingenten können Nachlässe auf die Eintrittspreise gewährt werden. Die Verhandlungen hierzu führt der Intendant der Stuttgarter Philharmoniker eigenverantwortlich im Rahmen seiner Zuständigkeit. Die dabei </w:t>
      </w:r>
      <w:r w:rsidRPr="00E545A5">
        <w:rPr>
          <w:rFonts w:cs="Arial"/>
          <w:szCs w:val="24"/>
        </w:rPr>
        <w:lastRenderedPageBreak/>
        <w:t>getroffenen vertraglichen Regelungen sind schriftlich festzuhalten und der Leitung des Kulturamtes vorzulegen.</w:t>
      </w:r>
    </w:p>
    <w:p w:rsidR="00E545A5" w:rsidRDefault="00E545A5" w:rsidP="00E545A5">
      <w:pPr>
        <w:ind w:right="-142"/>
        <w:rPr>
          <w:rFonts w:cs="Arial"/>
          <w:szCs w:val="24"/>
        </w:rPr>
      </w:pPr>
    </w:p>
    <w:p w:rsidR="00E545A5" w:rsidRDefault="00E545A5" w:rsidP="00E545A5">
      <w:pPr>
        <w:ind w:right="-142"/>
        <w:rPr>
          <w:rFonts w:cs="Arial"/>
          <w:szCs w:val="24"/>
        </w:rPr>
      </w:pPr>
      <w:r>
        <w:rPr>
          <w:rFonts w:cs="Arial"/>
          <w:szCs w:val="24"/>
        </w:rPr>
        <w:t>(</w:t>
      </w:r>
      <w:r w:rsidR="005F55E0">
        <w:rPr>
          <w:rFonts w:cs="Arial"/>
          <w:szCs w:val="24"/>
        </w:rPr>
        <w:t>5</w:t>
      </w:r>
      <w:r>
        <w:rPr>
          <w:rFonts w:cs="Arial"/>
          <w:szCs w:val="24"/>
        </w:rPr>
        <w:t>)</w:t>
      </w:r>
      <w:r>
        <w:rPr>
          <w:rFonts w:cs="Arial"/>
          <w:szCs w:val="24"/>
        </w:rPr>
        <w:tab/>
      </w:r>
      <w:r w:rsidRPr="00E545A5">
        <w:rPr>
          <w:rFonts w:cs="Arial"/>
          <w:szCs w:val="24"/>
        </w:rPr>
        <w:t>Die Intendanz der Stuttgarter Philharmoniker kann für wirtschaftlich attraktive Sonderveranstaltungen gesonderte Entgelte bis zu einer Höhe von 120 Euro und für neu entwickelte Formate Entgelte bis zu einer Höhe von 50 Euro festlegen. Nach einer Testphase der neuen Formate von bis zu 12 Monaten müssen die Entgelte durch den Gemeinderat beschlossen werden.</w:t>
      </w:r>
    </w:p>
    <w:p w:rsidR="00E545A5" w:rsidRDefault="00E545A5" w:rsidP="00E545A5">
      <w:pPr>
        <w:ind w:right="-142"/>
        <w:rPr>
          <w:rFonts w:cs="Arial"/>
          <w:szCs w:val="24"/>
        </w:rPr>
      </w:pPr>
    </w:p>
    <w:p w:rsidR="00C80969" w:rsidRPr="00580048" w:rsidRDefault="00C80969" w:rsidP="00E545A5">
      <w:pPr>
        <w:ind w:right="-142"/>
        <w:rPr>
          <w:rFonts w:cs="Arial"/>
          <w:color w:val="000000" w:themeColor="text1"/>
          <w:szCs w:val="24"/>
        </w:rPr>
      </w:pPr>
      <w:r w:rsidRPr="00580048">
        <w:rPr>
          <w:rFonts w:cs="Arial"/>
          <w:color w:val="000000" w:themeColor="text1"/>
          <w:szCs w:val="24"/>
        </w:rPr>
        <w:t>(</w:t>
      </w:r>
      <w:r w:rsidR="005F55E0">
        <w:rPr>
          <w:rFonts w:cs="Arial"/>
          <w:color w:val="000000" w:themeColor="text1"/>
          <w:szCs w:val="24"/>
        </w:rPr>
        <w:t>6</w:t>
      </w:r>
      <w:r w:rsidRPr="00580048">
        <w:rPr>
          <w:rFonts w:cs="Arial"/>
          <w:color w:val="000000" w:themeColor="text1"/>
          <w:szCs w:val="24"/>
        </w:rPr>
        <w:t xml:space="preserve">) Die Intendanz der Philharmoniker kann in besonderen Fällen </w:t>
      </w:r>
      <w:r w:rsidR="00C346B1" w:rsidRPr="00580048">
        <w:rPr>
          <w:rFonts w:cs="Arial"/>
          <w:color w:val="000000" w:themeColor="text1"/>
          <w:szCs w:val="24"/>
        </w:rPr>
        <w:t>kostenlose oder ermäßigte Eintrittskarten u.a. für</w:t>
      </w:r>
    </w:p>
    <w:p w:rsidR="00C03F78" w:rsidRPr="00580048" w:rsidRDefault="00C80969" w:rsidP="00C80969">
      <w:pPr>
        <w:pStyle w:val="Listenabsatz"/>
        <w:numPr>
          <w:ilvl w:val="0"/>
          <w:numId w:val="14"/>
        </w:numPr>
        <w:ind w:right="-142"/>
        <w:rPr>
          <w:rFonts w:cs="Arial"/>
          <w:color w:val="000000" w:themeColor="text1"/>
          <w:szCs w:val="24"/>
        </w:rPr>
      </w:pPr>
      <w:r w:rsidRPr="00580048">
        <w:rPr>
          <w:rFonts w:cs="Arial"/>
          <w:color w:val="000000" w:themeColor="text1"/>
          <w:szCs w:val="24"/>
        </w:rPr>
        <w:t>Medienvertreter</w:t>
      </w:r>
      <w:r w:rsidR="00C03F78" w:rsidRPr="00580048">
        <w:rPr>
          <w:rFonts w:cs="Arial"/>
          <w:color w:val="000000" w:themeColor="text1"/>
          <w:szCs w:val="24"/>
        </w:rPr>
        <w:t xml:space="preserve"> und</w:t>
      </w:r>
      <w:r w:rsidRPr="00580048">
        <w:rPr>
          <w:rFonts w:cs="Arial"/>
          <w:color w:val="000000" w:themeColor="text1"/>
          <w:szCs w:val="24"/>
        </w:rPr>
        <w:t xml:space="preserve"> Sponsoren </w:t>
      </w:r>
    </w:p>
    <w:p w:rsidR="00C80969" w:rsidRPr="00580048" w:rsidRDefault="00C80969" w:rsidP="00C80969">
      <w:pPr>
        <w:pStyle w:val="Listenabsatz"/>
        <w:numPr>
          <w:ilvl w:val="0"/>
          <w:numId w:val="14"/>
        </w:numPr>
        <w:ind w:right="-142"/>
        <w:rPr>
          <w:rFonts w:cs="Arial"/>
          <w:color w:val="000000" w:themeColor="text1"/>
          <w:szCs w:val="24"/>
        </w:rPr>
      </w:pPr>
      <w:r w:rsidRPr="00580048">
        <w:rPr>
          <w:rFonts w:cs="Arial"/>
          <w:color w:val="000000" w:themeColor="text1"/>
          <w:szCs w:val="24"/>
        </w:rPr>
        <w:t>Institutionen und Personen mit besonderem Bezug zu den Philharmonikern</w:t>
      </w:r>
    </w:p>
    <w:p w:rsidR="00C03F78" w:rsidRPr="00580048" w:rsidRDefault="00C346B1" w:rsidP="00C80969">
      <w:pPr>
        <w:pStyle w:val="Listenabsatz"/>
        <w:numPr>
          <w:ilvl w:val="0"/>
          <w:numId w:val="14"/>
        </w:numPr>
        <w:ind w:right="-142"/>
        <w:rPr>
          <w:rFonts w:cs="Arial"/>
          <w:color w:val="000000" w:themeColor="text1"/>
          <w:szCs w:val="24"/>
        </w:rPr>
      </w:pPr>
      <w:r w:rsidRPr="00580048">
        <w:rPr>
          <w:rFonts w:cs="Arial"/>
          <w:color w:val="000000" w:themeColor="text1"/>
          <w:szCs w:val="24"/>
        </w:rPr>
        <w:t>z</w:t>
      </w:r>
      <w:r w:rsidR="00C03F78" w:rsidRPr="00580048">
        <w:rPr>
          <w:rFonts w:cs="Arial"/>
          <w:color w:val="000000" w:themeColor="text1"/>
          <w:szCs w:val="24"/>
        </w:rPr>
        <w:t>u Werbezwecken, Marketingmaßnahmen und zur Anbahnung von neuen Geschäften</w:t>
      </w:r>
      <w:r w:rsidRPr="00580048">
        <w:rPr>
          <w:rFonts w:cs="Arial"/>
          <w:color w:val="000000" w:themeColor="text1"/>
          <w:szCs w:val="24"/>
        </w:rPr>
        <w:t>.</w:t>
      </w:r>
    </w:p>
    <w:p w:rsidR="00C03F78" w:rsidRPr="00580048" w:rsidRDefault="00C346B1" w:rsidP="00C80969">
      <w:pPr>
        <w:pStyle w:val="Listenabsatz"/>
        <w:numPr>
          <w:ilvl w:val="0"/>
          <w:numId w:val="14"/>
        </w:numPr>
        <w:ind w:right="-142"/>
        <w:rPr>
          <w:rFonts w:cs="Arial"/>
          <w:color w:val="000000" w:themeColor="text1"/>
          <w:szCs w:val="24"/>
        </w:rPr>
      </w:pPr>
      <w:r w:rsidRPr="00580048">
        <w:rPr>
          <w:rFonts w:cs="Arial"/>
          <w:color w:val="000000" w:themeColor="text1"/>
          <w:szCs w:val="24"/>
        </w:rPr>
        <w:t>i</w:t>
      </w:r>
      <w:r w:rsidR="00C03F78" w:rsidRPr="00580048">
        <w:rPr>
          <w:rFonts w:cs="Arial"/>
          <w:color w:val="000000" w:themeColor="text1"/>
          <w:szCs w:val="24"/>
        </w:rPr>
        <w:t>n begründeten Einzelfällen</w:t>
      </w:r>
      <w:r w:rsidRPr="00580048">
        <w:rPr>
          <w:rFonts w:cs="Arial"/>
          <w:color w:val="000000" w:themeColor="text1"/>
          <w:szCs w:val="24"/>
        </w:rPr>
        <w:t xml:space="preserve"> ausgeben.</w:t>
      </w:r>
    </w:p>
    <w:p w:rsidR="00C03F78" w:rsidRPr="00580048" w:rsidRDefault="00C03F78" w:rsidP="00C03F78">
      <w:pPr>
        <w:ind w:right="-142"/>
        <w:rPr>
          <w:rFonts w:cs="Arial"/>
          <w:color w:val="000000" w:themeColor="text1"/>
          <w:szCs w:val="24"/>
        </w:rPr>
      </w:pPr>
      <w:r w:rsidRPr="00580048">
        <w:rPr>
          <w:rFonts w:cs="Arial"/>
          <w:color w:val="000000" w:themeColor="text1"/>
          <w:szCs w:val="24"/>
        </w:rPr>
        <w:t>Die Abgabe kostenloser oder ermäßigter Eintrittskarten nach diesen Vorgaben ist in einer Dienstanweisung im Detail geregelt.</w:t>
      </w:r>
    </w:p>
    <w:p w:rsidR="00C03F78" w:rsidRPr="00C03F78" w:rsidRDefault="00C03F78" w:rsidP="00C03F78">
      <w:pPr>
        <w:ind w:right="-142"/>
        <w:rPr>
          <w:rFonts w:cs="Arial"/>
          <w:szCs w:val="24"/>
        </w:rPr>
      </w:pPr>
    </w:p>
    <w:p w:rsidR="00B022D4" w:rsidRDefault="00B022D4" w:rsidP="00B022D4">
      <w:pPr>
        <w:tabs>
          <w:tab w:val="left" w:pos="426"/>
          <w:tab w:val="right" w:pos="9214"/>
        </w:tabs>
        <w:rPr>
          <w:rFonts w:cs="Arial"/>
          <w:szCs w:val="24"/>
        </w:rPr>
      </w:pPr>
    </w:p>
    <w:p w:rsidR="00F72095" w:rsidRDefault="00F72095" w:rsidP="00B022D4">
      <w:pPr>
        <w:tabs>
          <w:tab w:val="left" w:pos="426"/>
          <w:tab w:val="right" w:pos="9214"/>
        </w:tabs>
        <w:rPr>
          <w:rFonts w:cs="Arial"/>
          <w:szCs w:val="24"/>
        </w:rPr>
      </w:pPr>
    </w:p>
    <w:p w:rsidR="00F72095" w:rsidRDefault="00F72095" w:rsidP="00B022D4">
      <w:pPr>
        <w:tabs>
          <w:tab w:val="left" w:pos="426"/>
          <w:tab w:val="right" w:pos="9214"/>
        </w:tabs>
        <w:rPr>
          <w:rFonts w:cs="Arial"/>
          <w:szCs w:val="24"/>
        </w:rPr>
      </w:pPr>
    </w:p>
    <w:sectPr w:rsidR="00F72095" w:rsidSect="00127FBB">
      <w:headerReference w:type="default" r:id="rId7"/>
      <w:pgSz w:w="11906" w:h="16838" w:code="9"/>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63E8" w:rsidRDefault="00F163E8" w:rsidP="00F163E8">
      <w:r>
        <w:separator/>
      </w:r>
    </w:p>
  </w:endnote>
  <w:endnote w:type="continuationSeparator" w:id="0">
    <w:p w:rsidR="00F163E8" w:rsidRDefault="00F163E8" w:rsidP="00F16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63E8" w:rsidRDefault="00F163E8" w:rsidP="00F163E8">
      <w:r>
        <w:separator/>
      </w:r>
    </w:p>
  </w:footnote>
  <w:footnote w:type="continuationSeparator" w:id="0">
    <w:p w:rsidR="00F163E8" w:rsidRDefault="00F163E8" w:rsidP="00F163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3E8" w:rsidRPr="00F163E8" w:rsidRDefault="00F163E8">
    <w:pPr>
      <w:pStyle w:val="Kopfzeile"/>
      <w:rPr>
        <w:sz w:val="20"/>
      </w:rPr>
    </w:pPr>
    <w:r>
      <w:t xml:space="preserve">                                                                                            </w:t>
    </w:r>
    <w:r w:rsidRPr="00F163E8">
      <w:rPr>
        <w:sz w:val="20"/>
      </w:rPr>
      <w:t xml:space="preserve">Anlage </w:t>
    </w:r>
    <w:r w:rsidR="002E548F">
      <w:rPr>
        <w:sz w:val="20"/>
      </w:rPr>
      <w:t>4</w:t>
    </w:r>
    <w:r w:rsidRPr="00F163E8">
      <w:rPr>
        <w:sz w:val="20"/>
      </w:rPr>
      <w:t xml:space="preserve"> zu </w:t>
    </w:r>
    <w:proofErr w:type="spellStart"/>
    <w:r w:rsidRPr="00F163E8">
      <w:rPr>
        <w:sz w:val="20"/>
      </w:rPr>
      <w:t>GRDrs</w:t>
    </w:r>
    <w:proofErr w:type="spellEnd"/>
    <w:r w:rsidRPr="00F163E8">
      <w:rPr>
        <w:sz w:val="20"/>
      </w:rPr>
      <w:t xml:space="preserve"> </w:t>
    </w:r>
    <w:r w:rsidR="0084220A">
      <w:rPr>
        <w:sz w:val="20"/>
      </w:rPr>
      <w:t>952</w:t>
    </w:r>
    <w:r w:rsidRPr="00F163E8">
      <w:rPr>
        <w:sz w:val="20"/>
      </w:rPr>
      <w:t>/2019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2506F2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A429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04274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E2CB02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5D475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D4D40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6D880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1226244"/>
    <w:lvl w:ilvl="0">
      <w:start w:val="1"/>
      <w:numFmt w:val="bullet"/>
      <w:pStyle w:val="Aufzhlungszeichen2"/>
      <w:lvlText w:val="–"/>
      <w:lvlJc w:val="left"/>
      <w:pPr>
        <w:tabs>
          <w:tab w:val="num" w:pos="454"/>
        </w:tabs>
        <w:ind w:left="454" w:hanging="227"/>
      </w:pPr>
      <w:rPr>
        <w:rFonts w:ascii="Arial" w:hAnsi="Arial" w:hint="default"/>
      </w:rPr>
    </w:lvl>
  </w:abstractNum>
  <w:abstractNum w:abstractNumId="8" w15:restartNumberingAfterBreak="0">
    <w:nsid w:val="FFFFFF88"/>
    <w:multiLevelType w:val="singleLevel"/>
    <w:tmpl w:val="E924C3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F82B14C"/>
    <w:lvl w:ilvl="0">
      <w:start w:val="1"/>
      <w:numFmt w:val="bullet"/>
      <w:pStyle w:val="Aufzhlungszeichen"/>
      <w:lvlText w:val=""/>
      <w:lvlJc w:val="left"/>
      <w:pPr>
        <w:tabs>
          <w:tab w:val="num" w:pos="227"/>
        </w:tabs>
        <w:ind w:left="227" w:hanging="227"/>
      </w:pPr>
      <w:rPr>
        <w:rFonts w:ascii="Symbol" w:hAnsi="Symbol" w:hint="default"/>
      </w:rPr>
    </w:lvl>
  </w:abstractNum>
  <w:abstractNum w:abstractNumId="10" w15:restartNumberingAfterBreak="0">
    <w:nsid w:val="01264A70"/>
    <w:multiLevelType w:val="hybridMultilevel"/>
    <w:tmpl w:val="43428A70"/>
    <w:lvl w:ilvl="0" w:tplc="665C60E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A0C4196"/>
    <w:multiLevelType w:val="hybridMultilevel"/>
    <w:tmpl w:val="9E081D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7C77FEA"/>
    <w:multiLevelType w:val="hybridMultilevel"/>
    <w:tmpl w:val="01CE8B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CC76584"/>
    <w:multiLevelType w:val="hybridMultilevel"/>
    <w:tmpl w:val="5AB08B2E"/>
    <w:lvl w:ilvl="0" w:tplc="095C6176">
      <w:numFmt w:val="bullet"/>
      <w:lvlText w:val="-"/>
      <w:lvlJc w:val="left"/>
      <w:pPr>
        <w:ind w:left="720" w:hanging="360"/>
      </w:pPr>
      <w:rPr>
        <w:rFonts w:ascii="Arial" w:eastAsia="Times New Roman" w:hAnsi="Arial" w:cs="Arial" w:hint="default"/>
        <w:u w:val="no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11"/>
  </w:num>
  <w:num w:numId="14">
    <w:abstractNumId w:val="12"/>
  </w:num>
  <w:num w:numId="15">
    <w:abstractNumId w:val="1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LockTheme/>
  <w:styleLockQFSet/>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828"/>
    <w:rsid w:val="00021192"/>
    <w:rsid w:val="00035C8F"/>
    <w:rsid w:val="0006017A"/>
    <w:rsid w:val="000A2B30"/>
    <w:rsid w:val="000B3E6C"/>
    <w:rsid w:val="00127FBB"/>
    <w:rsid w:val="00146588"/>
    <w:rsid w:val="00160425"/>
    <w:rsid w:val="00162D9C"/>
    <w:rsid w:val="00165DBB"/>
    <w:rsid w:val="001674DF"/>
    <w:rsid w:val="0018209F"/>
    <w:rsid w:val="00293845"/>
    <w:rsid w:val="002B7BE6"/>
    <w:rsid w:val="002E3CA2"/>
    <w:rsid w:val="002E548F"/>
    <w:rsid w:val="00315EF2"/>
    <w:rsid w:val="00391946"/>
    <w:rsid w:val="00426A90"/>
    <w:rsid w:val="00490FC7"/>
    <w:rsid w:val="00503F1C"/>
    <w:rsid w:val="00580048"/>
    <w:rsid w:val="005E06BB"/>
    <w:rsid w:val="005F55E0"/>
    <w:rsid w:val="0065345C"/>
    <w:rsid w:val="00692A4D"/>
    <w:rsid w:val="006D0451"/>
    <w:rsid w:val="00751EB4"/>
    <w:rsid w:val="00774B55"/>
    <w:rsid w:val="00810E7C"/>
    <w:rsid w:val="00815614"/>
    <w:rsid w:val="00815EEC"/>
    <w:rsid w:val="008202E6"/>
    <w:rsid w:val="0084220A"/>
    <w:rsid w:val="008573D9"/>
    <w:rsid w:val="00863361"/>
    <w:rsid w:val="00864912"/>
    <w:rsid w:val="008A7635"/>
    <w:rsid w:val="008C4639"/>
    <w:rsid w:val="009524A3"/>
    <w:rsid w:val="00984C21"/>
    <w:rsid w:val="00A30A37"/>
    <w:rsid w:val="00B022D4"/>
    <w:rsid w:val="00B24B9C"/>
    <w:rsid w:val="00B37146"/>
    <w:rsid w:val="00B45085"/>
    <w:rsid w:val="00B46310"/>
    <w:rsid w:val="00B74FCD"/>
    <w:rsid w:val="00BC6269"/>
    <w:rsid w:val="00C03F78"/>
    <w:rsid w:val="00C346B1"/>
    <w:rsid w:val="00C7191B"/>
    <w:rsid w:val="00C80969"/>
    <w:rsid w:val="00CF1BD3"/>
    <w:rsid w:val="00D20036"/>
    <w:rsid w:val="00E17623"/>
    <w:rsid w:val="00E545A5"/>
    <w:rsid w:val="00E62ABB"/>
    <w:rsid w:val="00EA4E88"/>
    <w:rsid w:val="00F163E8"/>
    <w:rsid w:val="00F22657"/>
    <w:rsid w:val="00F72095"/>
    <w:rsid w:val="00F940CE"/>
    <w:rsid w:val="00FE18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73BFF"/>
  <w15:chartTrackingRefBased/>
  <w15:docId w15:val="{88EE2272-0012-424C-B274-643913675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E1828"/>
    <w:rPr>
      <w:rFonts w:eastAsia="Times New Roman" w:cs="Times New Roman"/>
      <w:sz w:val="24"/>
      <w:szCs w:val="20"/>
      <w:lang w:eastAsia="de-DE"/>
    </w:rPr>
  </w:style>
  <w:style w:type="paragraph" w:styleId="berschrift1">
    <w:name w:val="heading 1"/>
    <w:basedOn w:val="Standard"/>
    <w:next w:val="Standard"/>
    <w:link w:val="berschrift1Zchn"/>
    <w:uiPriority w:val="9"/>
    <w:qFormat/>
    <w:rsid w:val="00815EEC"/>
    <w:pPr>
      <w:keepNext/>
      <w:keepLines/>
      <w:spacing w:before="480"/>
      <w:outlineLvl w:val="0"/>
    </w:pPr>
    <w:rPr>
      <w:rFonts w:eastAsiaTheme="majorEastAsia" w:cstheme="majorBidi"/>
      <w:b/>
      <w:bCs/>
      <w:sz w:val="28"/>
      <w:szCs w:val="28"/>
      <w:lang w:eastAsia="en-US"/>
    </w:rPr>
  </w:style>
  <w:style w:type="paragraph" w:styleId="berschrift2">
    <w:name w:val="heading 2"/>
    <w:basedOn w:val="Standard"/>
    <w:next w:val="Standard"/>
    <w:link w:val="berschrift2Zchn"/>
    <w:uiPriority w:val="9"/>
    <w:semiHidden/>
    <w:unhideWhenUsed/>
    <w:qFormat/>
    <w:rsid w:val="00815EEC"/>
    <w:pPr>
      <w:keepNext/>
      <w:keepLines/>
      <w:spacing w:before="200"/>
      <w:outlineLvl w:val="1"/>
    </w:pPr>
    <w:rPr>
      <w:rFonts w:eastAsiaTheme="majorEastAsia" w:cstheme="majorBidi"/>
      <w:b/>
      <w:bCs/>
      <w:sz w:val="26"/>
      <w:szCs w:val="26"/>
      <w:lang w:eastAsia="en-US"/>
    </w:rPr>
  </w:style>
  <w:style w:type="paragraph" w:styleId="berschrift3">
    <w:name w:val="heading 3"/>
    <w:basedOn w:val="Standard"/>
    <w:next w:val="Standard"/>
    <w:link w:val="berschrift3Zchn"/>
    <w:uiPriority w:val="9"/>
    <w:semiHidden/>
    <w:unhideWhenUsed/>
    <w:qFormat/>
    <w:rsid w:val="00815EEC"/>
    <w:pPr>
      <w:keepNext/>
      <w:keepLines/>
      <w:spacing w:before="200"/>
      <w:outlineLvl w:val="2"/>
    </w:pPr>
    <w:rPr>
      <w:rFonts w:eastAsiaTheme="majorEastAsia" w:cstheme="majorBidi"/>
      <w:b/>
      <w:bCs/>
      <w:sz w:val="22"/>
      <w:szCs w:val="22"/>
      <w:lang w:eastAsia="en-US"/>
    </w:rPr>
  </w:style>
  <w:style w:type="paragraph" w:styleId="berschrift4">
    <w:name w:val="heading 4"/>
    <w:basedOn w:val="Standard"/>
    <w:next w:val="Standard"/>
    <w:link w:val="berschrift4Zchn"/>
    <w:uiPriority w:val="9"/>
    <w:semiHidden/>
    <w:unhideWhenUsed/>
    <w:qFormat/>
    <w:rsid w:val="00815EEC"/>
    <w:pPr>
      <w:keepNext/>
      <w:keepLines/>
      <w:spacing w:before="200"/>
      <w:outlineLvl w:val="3"/>
    </w:pPr>
    <w:rPr>
      <w:rFonts w:eastAsiaTheme="majorEastAsia" w:cstheme="majorBidi"/>
      <w:b/>
      <w:bCs/>
      <w:i/>
      <w:iCs/>
      <w:sz w:val="22"/>
      <w:szCs w:val="22"/>
      <w:lang w:eastAsia="en-US"/>
    </w:rPr>
  </w:style>
  <w:style w:type="paragraph" w:styleId="berschrift5">
    <w:name w:val="heading 5"/>
    <w:basedOn w:val="Standard"/>
    <w:next w:val="Standard"/>
    <w:link w:val="berschrift5Zchn"/>
    <w:uiPriority w:val="9"/>
    <w:semiHidden/>
    <w:unhideWhenUsed/>
    <w:qFormat/>
    <w:rsid w:val="00815EEC"/>
    <w:pPr>
      <w:keepNext/>
      <w:keepLines/>
      <w:spacing w:before="200"/>
      <w:outlineLvl w:val="4"/>
    </w:pPr>
    <w:rPr>
      <w:rFonts w:eastAsiaTheme="majorEastAsia" w:cstheme="majorBidi"/>
      <w:sz w:val="22"/>
      <w:szCs w:val="22"/>
      <w:lang w:eastAsia="en-US"/>
    </w:rPr>
  </w:style>
  <w:style w:type="paragraph" w:styleId="berschrift6">
    <w:name w:val="heading 6"/>
    <w:basedOn w:val="Standard"/>
    <w:next w:val="Standard"/>
    <w:link w:val="berschrift6Zchn"/>
    <w:uiPriority w:val="9"/>
    <w:semiHidden/>
    <w:unhideWhenUsed/>
    <w:qFormat/>
    <w:rsid w:val="00815EEC"/>
    <w:pPr>
      <w:keepNext/>
      <w:keepLines/>
      <w:spacing w:before="200"/>
      <w:outlineLvl w:val="5"/>
    </w:pPr>
    <w:rPr>
      <w:rFonts w:eastAsiaTheme="majorEastAsia" w:cstheme="majorBidi"/>
      <w:i/>
      <w:iCs/>
      <w:sz w:val="22"/>
      <w:szCs w:val="22"/>
      <w:lang w:eastAsia="en-US"/>
    </w:rPr>
  </w:style>
  <w:style w:type="paragraph" w:styleId="berschrift7">
    <w:name w:val="heading 7"/>
    <w:basedOn w:val="Standard"/>
    <w:next w:val="Standard"/>
    <w:link w:val="berschrift7Zchn"/>
    <w:uiPriority w:val="9"/>
    <w:semiHidden/>
    <w:unhideWhenUsed/>
    <w:qFormat/>
    <w:rsid w:val="00815EEC"/>
    <w:pPr>
      <w:keepNext/>
      <w:keepLines/>
      <w:spacing w:before="200"/>
      <w:outlineLvl w:val="6"/>
    </w:pPr>
    <w:rPr>
      <w:rFonts w:eastAsiaTheme="majorEastAsia" w:cstheme="majorBidi"/>
      <w:i/>
      <w:iCs/>
      <w:sz w:val="22"/>
      <w:szCs w:val="22"/>
      <w:lang w:eastAsia="en-US"/>
    </w:rPr>
  </w:style>
  <w:style w:type="paragraph" w:styleId="berschrift8">
    <w:name w:val="heading 8"/>
    <w:basedOn w:val="Standard"/>
    <w:next w:val="Standard"/>
    <w:link w:val="berschrift8Zchn"/>
    <w:uiPriority w:val="9"/>
    <w:semiHidden/>
    <w:unhideWhenUsed/>
    <w:qFormat/>
    <w:rsid w:val="00815EEC"/>
    <w:pPr>
      <w:keepNext/>
      <w:keepLines/>
      <w:spacing w:before="200"/>
      <w:outlineLvl w:val="7"/>
    </w:pPr>
    <w:rPr>
      <w:rFonts w:eastAsiaTheme="majorEastAsia" w:cstheme="majorBidi"/>
      <w:sz w:val="20"/>
      <w:lang w:eastAsia="en-US"/>
    </w:rPr>
  </w:style>
  <w:style w:type="paragraph" w:styleId="berschrift9">
    <w:name w:val="heading 9"/>
    <w:basedOn w:val="Standard"/>
    <w:next w:val="Standard"/>
    <w:link w:val="berschrift9Zchn"/>
    <w:uiPriority w:val="9"/>
    <w:semiHidden/>
    <w:unhideWhenUsed/>
    <w:qFormat/>
    <w:rsid w:val="00815EEC"/>
    <w:pPr>
      <w:keepNext/>
      <w:keepLines/>
      <w:spacing w:before="200"/>
      <w:outlineLvl w:val="8"/>
    </w:pPr>
    <w:rPr>
      <w:rFonts w:eastAsiaTheme="majorEastAsia" w:cstheme="majorBidi"/>
      <w:i/>
      <w:iCs/>
      <w:sz w:val="2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15EEC"/>
    <w:rPr>
      <w:rFonts w:eastAsiaTheme="majorEastAsia" w:cstheme="majorBidi"/>
      <w:b/>
      <w:bCs/>
      <w:sz w:val="28"/>
      <w:szCs w:val="28"/>
    </w:rPr>
  </w:style>
  <w:style w:type="character" w:customStyle="1" w:styleId="berschrift2Zchn">
    <w:name w:val="Überschrift 2 Zchn"/>
    <w:basedOn w:val="Absatz-Standardschriftart"/>
    <w:link w:val="berschrift2"/>
    <w:uiPriority w:val="9"/>
    <w:semiHidden/>
    <w:rsid w:val="00815EEC"/>
    <w:rPr>
      <w:rFonts w:eastAsiaTheme="majorEastAsia" w:cstheme="majorBidi"/>
      <w:b/>
      <w:bCs/>
      <w:sz w:val="26"/>
      <w:szCs w:val="26"/>
    </w:rPr>
  </w:style>
  <w:style w:type="character" w:customStyle="1" w:styleId="berschrift3Zchn">
    <w:name w:val="Überschrift 3 Zchn"/>
    <w:basedOn w:val="Absatz-Standardschriftart"/>
    <w:link w:val="berschrift3"/>
    <w:uiPriority w:val="9"/>
    <w:semiHidden/>
    <w:rsid w:val="00815EEC"/>
    <w:rPr>
      <w:rFonts w:eastAsiaTheme="majorEastAsia" w:cstheme="majorBidi"/>
      <w:b/>
      <w:bCs/>
    </w:rPr>
  </w:style>
  <w:style w:type="character" w:customStyle="1" w:styleId="berschrift4Zchn">
    <w:name w:val="Überschrift 4 Zchn"/>
    <w:basedOn w:val="Absatz-Standardschriftart"/>
    <w:link w:val="berschrift4"/>
    <w:uiPriority w:val="9"/>
    <w:semiHidden/>
    <w:rsid w:val="00815EEC"/>
    <w:rPr>
      <w:rFonts w:eastAsiaTheme="majorEastAsia" w:cstheme="majorBidi"/>
      <w:b/>
      <w:bCs/>
      <w:i/>
      <w:iCs/>
    </w:rPr>
  </w:style>
  <w:style w:type="character" w:customStyle="1" w:styleId="berschrift5Zchn">
    <w:name w:val="Überschrift 5 Zchn"/>
    <w:basedOn w:val="Absatz-Standardschriftart"/>
    <w:link w:val="berschrift5"/>
    <w:uiPriority w:val="9"/>
    <w:semiHidden/>
    <w:rsid w:val="00815EEC"/>
    <w:rPr>
      <w:rFonts w:eastAsiaTheme="majorEastAsia" w:cstheme="majorBidi"/>
    </w:rPr>
  </w:style>
  <w:style w:type="character" w:customStyle="1" w:styleId="berschrift6Zchn">
    <w:name w:val="Überschrift 6 Zchn"/>
    <w:basedOn w:val="Absatz-Standardschriftart"/>
    <w:link w:val="berschrift6"/>
    <w:uiPriority w:val="9"/>
    <w:semiHidden/>
    <w:rsid w:val="00815EEC"/>
    <w:rPr>
      <w:rFonts w:eastAsiaTheme="majorEastAsia" w:cstheme="majorBidi"/>
      <w:i/>
      <w:iCs/>
    </w:rPr>
  </w:style>
  <w:style w:type="character" w:customStyle="1" w:styleId="berschrift7Zchn">
    <w:name w:val="Überschrift 7 Zchn"/>
    <w:basedOn w:val="Absatz-Standardschriftart"/>
    <w:link w:val="berschrift7"/>
    <w:uiPriority w:val="9"/>
    <w:semiHidden/>
    <w:rsid w:val="00815EEC"/>
    <w:rPr>
      <w:rFonts w:eastAsiaTheme="majorEastAsia" w:cstheme="majorBidi"/>
      <w:i/>
      <w:iCs/>
    </w:rPr>
  </w:style>
  <w:style w:type="character" w:customStyle="1" w:styleId="berschrift8Zchn">
    <w:name w:val="Überschrift 8 Zchn"/>
    <w:basedOn w:val="Absatz-Standardschriftart"/>
    <w:link w:val="berschrift8"/>
    <w:uiPriority w:val="9"/>
    <w:semiHidden/>
    <w:rsid w:val="00815EEC"/>
    <w:rPr>
      <w:rFonts w:eastAsiaTheme="majorEastAsia" w:cstheme="majorBidi"/>
      <w:sz w:val="20"/>
      <w:szCs w:val="20"/>
    </w:rPr>
  </w:style>
  <w:style w:type="character" w:customStyle="1" w:styleId="berschrift9Zchn">
    <w:name w:val="Überschrift 9 Zchn"/>
    <w:basedOn w:val="Absatz-Standardschriftart"/>
    <w:link w:val="berschrift9"/>
    <w:uiPriority w:val="9"/>
    <w:semiHidden/>
    <w:rsid w:val="00815EEC"/>
    <w:rPr>
      <w:rFonts w:eastAsiaTheme="majorEastAsia" w:cstheme="majorBidi"/>
      <w:i/>
      <w:iCs/>
      <w:sz w:val="20"/>
      <w:szCs w:val="20"/>
    </w:rPr>
  </w:style>
  <w:style w:type="paragraph" w:styleId="Aufzhlungszeichen">
    <w:name w:val="List Bullet"/>
    <w:basedOn w:val="Standard"/>
    <w:uiPriority w:val="99"/>
    <w:qFormat/>
    <w:rsid w:val="009524A3"/>
    <w:pPr>
      <w:numPr>
        <w:numId w:val="11"/>
      </w:numPr>
    </w:pPr>
    <w:rPr>
      <w:rFonts w:eastAsiaTheme="minorHAnsi" w:cstheme="minorBidi"/>
      <w:sz w:val="22"/>
      <w:szCs w:val="22"/>
      <w:lang w:eastAsia="en-US"/>
    </w:rPr>
  </w:style>
  <w:style w:type="paragraph" w:styleId="Aufzhlungszeichen2">
    <w:name w:val="List Bullet 2"/>
    <w:basedOn w:val="Standard"/>
    <w:uiPriority w:val="99"/>
    <w:qFormat/>
    <w:rsid w:val="009524A3"/>
    <w:pPr>
      <w:numPr>
        <w:numId w:val="12"/>
      </w:numPr>
    </w:pPr>
    <w:rPr>
      <w:rFonts w:eastAsiaTheme="minorHAnsi" w:cstheme="minorBidi"/>
      <w:sz w:val="22"/>
      <w:szCs w:val="22"/>
      <w:lang w:eastAsia="en-US"/>
    </w:rPr>
  </w:style>
  <w:style w:type="paragraph" w:styleId="Inhaltsverzeichnisberschrift">
    <w:name w:val="TOC Heading"/>
    <w:basedOn w:val="berschrift1"/>
    <w:next w:val="Standard"/>
    <w:uiPriority w:val="39"/>
    <w:semiHidden/>
    <w:unhideWhenUsed/>
    <w:qFormat/>
    <w:rsid w:val="00C7191B"/>
    <w:pPr>
      <w:outlineLvl w:val="9"/>
    </w:pPr>
  </w:style>
  <w:style w:type="paragraph" w:customStyle="1" w:styleId="berschrift-Stadtrecht3">
    <w:name w:val="Überschrift-Stadtrecht3"/>
    <w:basedOn w:val="Standard"/>
    <w:rsid w:val="008C4639"/>
    <w:pPr>
      <w:jc w:val="center"/>
    </w:pPr>
    <w:rPr>
      <w:b/>
      <w:sz w:val="25"/>
    </w:rPr>
  </w:style>
  <w:style w:type="table" w:styleId="Tabellenraster">
    <w:name w:val="Table Grid"/>
    <w:basedOn w:val="NormaleTabelle"/>
    <w:uiPriority w:val="59"/>
    <w:rsid w:val="008C46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1hell">
    <w:name w:val="Grid Table 1 Light"/>
    <w:basedOn w:val="NormaleTabelle"/>
    <w:uiPriority w:val="46"/>
    <w:rsid w:val="0039194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EinfacheTabelle1">
    <w:name w:val="Plain Table 1"/>
    <w:basedOn w:val="NormaleTabelle"/>
    <w:uiPriority w:val="41"/>
    <w:rsid w:val="0039194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emithellemGitternetz">
    <w:name w:val="Grid Table Light"/>
    <w:basedOn w:val="NormaleTabelle"/>
    <w:uiPriority w:val="40"/>
    <w:rsid w:val="0039194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enabsatz">
    <w:name w:val="List Paragraph"/>
    <w:basedOn w:val="Standard"/>
    <w:uiPriority w:val="34"/>
    <w:qFormat/>
    <w:rsid w:val="00490FC7"/>
    <w:pPr>
      <w:ind w:left="720"/>
      <w:contextualSpacing/>
    </w:pPr>
  </w:style>
  <w:style w:type="paragraph" w:styleId="Sprechblasentext">
    <w:name w:val="Balloon Text"/>
    <w:basedOn w:val="Standard"/>
    <w:link w:val="SprechblasentextZchn"/>
    <w:uiPriority w:val="99"/>
    <w:semiHidden/>
    <w:unhideWhenUsed/>
    <w:rsid w:val="00426A9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26A90"/>
    <w:rPr>
      <w:rFonts w:ascii="Segoe UI" w:eastAsia="Times New Roman" w:hAnsi="Segoe UI" w:cs="Segoe UI"/>
      <w:sz w:val="18"/>
      <w:szCs w:val="18"/>
      <w:lang w:eastAsia="de-DE"/>
    </w:rPr>
  </w:style>
  <w:style w:type="paragraph" w:styleId="Kopfzeile">
    <w:name w:val="header"/>
    <w:basedOn w:val="Standard"/>
    <w:link w:val="KopfzeileZchn"/>
    <w:uiPriority w:val="99"/>
    <w:unhideWhenUsed/>
    <w:rsid w:val="00F163E8"/>
    <w:pPr>
      <w:tabs>
        <w:tab w:val="center" w:pos="4536"/>
        <w:tab w:val="right" w:pos="9072"/>
      </w:tabs>
    </w:pPr>
  </w:style>
  <w:style w:type="character" w:customStyle="1" w:styleId="KopfzeileZchn">
    <w:name w:val="Kopfzeile Zchn"/>
    <w:basedOn w:val="Absatz-Standardschriftart"/>
    <w:link w:val="Kopfzeile"/>
    <w:uiPriority w:val="99"/>
    <w:rsid w:val="00F163E8"/>
    <w:rPr>
      <w:rFonts w:eastAsia="Times New Roman" w:cs="Times New Roman"/>
      <w:sz w:val="24"/>
      <w:szCs w:val="20"/>
      <w:lang w:eastAsia="de-DE"/>
    </w:rPr>
  </w:style>
  <w:style w:type="paragraph" w:styleId="Fuzeile">
    <w:name w:val="footer"/>
    <w:basedOn w:val="Standard"/>
    <w:link w:val="FuzeileZchn"/>
    <w:uiPriority w:val="99"/>
    <w:unhideWhenUsed/>
    <w:rsid w:val="00F163E8"/>
    <w:pPr>
      <w:tabs>
        <w:tab w:val="center" w:pos="4536"/>
        <w:tab w:val="right" w:pos="9072"/>
      </w:tabs>
    </w:pPr>
  </w:style>
  <w:style w:type="character" w:customStyle="1" w:styleId="FuzeileZchn">
    <w:name w:val="Fußzeile Zchn"/>
    <w:basedOn w:val="Absatz-Standardschriftart"/>
    <w:link w:val="Fuzeile"/>
    <w:uiPriority w:val="99"/>
    <w:rsid w:val="00F163E8"/>
    <w:rPr>
      <w:rFonts w:eastAsia="Times New Roman" w:cs="Times New Roman"/>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31554">
      <w:bodyDiv w:val="1"/>
      <w:marLeft w:val="0"/>
      <w:marRight w:val="0"/>
      <w:marTop w:val="0"/>
      <w:marBottom w:val="0"/>
      <w:divBdr>
        <w:top w:val="none" w:sz="0" w:space="0" w:color="auto"/>
        <w:left w:val="none" w:sz="0" w:space="0" w:color="auto"/>
        <w:bottom w:val="none" w:sz="0" w:space="0" w:color="auto"/>
        <w:right w:val="none" w:sz="0" w:space="0" w:color="auto"/>
      </w:divBdr>
    </w:div>
    <w:div w:id="641269825">
      <w:bodyDiv w:val="1"/>
      <w:marLeft w:val="0"/>
      <w:marRight w:val="0"/>
      <w:marTop w:val="0"/>
      <w:marBottom w:val="0"/>
      <w:divBdr>
        <w:top w:val="none" w:sz="0" w:space="0" w:color="auto"/>
        <w:left w:val="none" w:sz="0" w:space="0" w:color="auto"/>
        <w:bottom w:val="none" w:sz="0" w:space="0" w:color="auto"/>
        <w:right w:val="none" w:sz="0" w:space="0" w:color="auto"/>
      </w:divBdr>
    </w:div>
    <w:div w:id="773985226">
      <w:bodyDiv w:val="1"/>
      <w:marLeft w:val="0"/>
      <w:marRight w:val="0"/>
      <w:marTop w:val="0"/>
      <w:marBottom w:val="0"/>
      <w:divBdr>
        <w:top w:val="none" w:sz="0" w:space="0" w:color="auto"/>
        <w:left w:val="none" w:sz="0" w:space="0" w:color="auto"/>
        <w:bottom w:val="none" w:sz="0" w:space="0" w:color="auto"/>
        <w:right w:val="none" w:sz="0" w:space="0" w:color="auto"/>
      </w:divBdr>
    </w:div>
    <w:div w:id="1043675158">
      <w:bodyDiv w:val="1"/>
      <w:marLeft w:val="0"/>
      <w:marRight w:val="0"/>
      <w:marTop w:val="0"/>
      <w:marBottom w:val="0"/>
      <w:divBdr>
        <w:top w:val="none" w:sz="0" w:space="0" w:color="auto"/>
        <w:left w:val="none" w:sz="0" w:space="0" w:color="auto"/>
        <w:bottom w:val="none" w:sz="0" w:space="0" w:color="auto"/>
        <w:right w:val="none" w:sz="0" w:space="0" w:color="auto"/>
      </w:divBdr>
    </w:div>
    <w:div w:id="189412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52D64CC1.dotm</Template>
  <TotalTime>0</TotalTime>
  <Pages>3</Pages>
  <Words>584</Words>
  <Characters>3680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LHS-Basisvorlage für Normal.dotm</vt:lpstr>
    </vt:vector>
  </TitlesOfParts>
  <Company>Landeshauptstadt Stuttgart</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LHS-Basisvorlage für Normal.dotm</dc:title>
  <dc:subject/>
  <dc:creator>Bühler, Sonja</dc:creator>
  <cp:keywords/>
  <dc:description/>
  <cp:lastModifiedBy>Bühler, Sonja</cp:lastModifiedBy>
  <cp:revision>5</cp:revision>
  <cp:lastPrinted>2019-07-25T06:59:00Z</cp:lastPrinted>
  <dcterms:created xsi:type="dcterms:W3CDTF">2019-07-25T06:58:00Z</dcterms:created>
  <dcterms:modified xsi:type="dcterms:W3CDTF">2019-09-26T09:58:00Z</dcterms:modified>
</cp:coreProperties>
</file>