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657472">
        <w:t>5</w:t>
      </w:r>
      <w:r w:rsidRPr="006E0575">
        <w:t xml:space="preserve"> zur </w:t>
      </w:r>
      <w:proofErr w:type="spellStart"/>
      <w:r w:rsidRPr="006E0575">
        <w:t>GRDrs</w:t>
      </w:r>
      <w:proofErr w:type="spellEnd"/>
      <w:r w:rsidRPr="006E0575">
        <w:t xml:space="preserve"> </w:t>
      </w:r>
      <w:r w:rsidR="00657472">
        <w:t>887</w:t>
      </w:r>
      <w:r w:rsidR="005F5B3D">
        <w:t>/201</w:t>
      </w:r>
      <w:r w:rsidR="00AF25E0">
        <w:t>9</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FD2337">
        <w:rPr>
          <w:b/>
          <w:sz w:val="36"/>
          <w:szCs w:val="36"/>
          <w:u w:val="single"/>
        </w:rPr>
        <w:t>0</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proofErr w:type="spellStart"/>
            <w:r>
              <w:rPr>
                <w:sz w:val="16"/>
                <w:szCs w:val="16"/>
              </w:rPr>
              <w:t>BesGr</w:t>
            </w:r>
            <w:proofErr w:type="spellEnd"/>
            <w:r>
              <w:rPr>
                <w:sz w:val="16"/>
                <w:szCs w:val="16"/>
              </w:rPr>
              <w:t>.</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proofErr w:type="spellStart"/>
            <w:r w:rsidRPr="006E0575">
              <w:rPr>
                <w:sz w:val="16"/>
                <w:szCs w:val="16"/>
              </w:rPr>
              <w:t>bezeichnung</w:t>
            </w:r>
            <w:proofErr w:type="spellEnd"/>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FD2337" w:rsidP="0030686C">
            <w:pPr>
              <w:rPr>
                <w:sz w:val="20"/>
              </w:rPr>
            </w:pPr>
            <w:r>
              <w:rPr>
                <w:sz w:val="20"/>
              </w:rPr>
              <w:t>40-1.2</w:t>
            </w:r>
          </w:p>
          <w:p w:rsidR="0011112B" w:rsidRDefault="0011112B" w:rsidP="0030686C">
            <w:pPr>
              <w:rPr>
                <w:sz w:val="20"/>
              </w:rPr>
            </w:pPr>
          </w:p>
          <w:p w:rsidR="0011112B" w:rsidRDefault="00FD2337" w:rsidP="0030686C">
            <w:pPr>
              <w:rPr>
                <w:sz w:val="20"/>
              </w:rPr>
            </w:pPr>
            <w:bookmarkStart w:id="0" w:name="_GoBack"/>
            <w:bookmarkEnd w:id="0"/>
            <w:r>
              <w:rPr>
                <w:sz w:val="20"/>
              </w:rPr>
              <w:t>40121010</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FD2337" w:rsidP="0030686C">
            <w:pPr>
              <w:rPr>
                <w:sz w:val="20"/>
              </w:rPr>
            </w:pPr>
            <w:r>
              <w:rPr>
                <w:sz w:val="20"/>
              </w:rPr>
              <w:t>Schulverwaltungsamt</w:t>
            </w:r>
          </w:p>
        </w:tc>
        <w:tc>
          <w:tcPr>
            <w:tcW w:w="794" w:type="dxa"/>
          </w:tcPr>
          <w:p w:rsidR="005F5B3D" w:rsidRDefault="005F5B3D" w:rsidP="0030686C">
            <w:pPr>
              <w:rPr>
                <w:sz w:val="20"/>
              </w:rPr>
            </w:pPr>
          </w:p>
          <w:p w:rsidR="005F5B3D" w:rsidRDefault="00261A45" w:rsidP="0030686C">
            <w:pPr>
              <w:rPr>
                <w:sz w:val="20"/>
              </w:rPr>
            </w:pPr>
            <w:r>
              <w:rPr>
                <w:sz w:val="20"/>
              </w:rPr>
              <w:t>A</w:t>
            </w:r>
            <w:r w:rsidR="00ED68C0">
              <w:rPr>
                <w:sz w:val="20"/>
              </w:rPr>
              <w:t xml:space="preserve"> </w:t>
            </w:r>
            <w:r>
              <w:rPr>
                <w:sz w:val="20"/>
              </w:rPr>
              <w:t xml:space="preserve">12 </w:t>
            </w:r>
          </w:p>
          <w:p w:rsidR="00261A45" w:rsidRDefault="00261A45" w:rsidP="0030686C">
            <w:pPr>
              <w:rPr>
                <w:sz w:val="20"/>
              </w:rPr>
            </w:pPr>
          </w:p>
          <w:p w:rsidR="00261A45" w:rsidRPr="006E0575" w:rsidRDefault="00261A45" w:rsidP="009554BB">
            <w:pPr>
              <w:rPr>
                <w:sz w:val="20"/>
              </w:rPr>
            </w:pPr>
          </w:p>
        </w:tc>
        <w:tc>
          <w:tcPr>
            <w:tcW w:w="1928" w:type="dxa"/>
          </w:tcPr>
          <w:p w:rsidR="005F5B3D" w:rsidRDefault="005F5B3D" w:rsidP="0030686C">
            <w:pPr>
              <w:rPr>
                <w:sz w:val="20"/>
              </w:rPr>
            </w:pPr>
          </w:p>
          <w:p w:rsidR="005F5B3D" w:rsidRPr="006E0575" w:rsidRDefault="00FD2337" w:rsidP="0030686C">
            <w:pPr>
              <w:rPr>
                <w:sz w:val="20"/>
              </w:rPr>
            </w:pPr>
            <w:r>
              <w:rPr>
                <w:sz w:val="20"/>
              </w:rPr>
              <w:t>Sachbearbeiter</w:t>
            </w:r>
            <w:r w:rsidR="007D68A7">
              <w:rPr>
                <w:sz w:val="20"/>
              </w:rPr>
              <w:t>/-</w:t>
            </w:r>
            <w:r>
              <w:rPr>
                <w:sz w:val="20"/>
              </w:rPr>
              <w:t>in</w:t>
            </w:r>
          </w:p>
        </w:tc>
        <w:tc>
          <w:tcPr>
            <w:tcW w:w="737" w:type="dxa"/>
            <w:shd w:val="pct12" w:color="auto" w:fill="FFFFFF"/>
          </w:tcPr>
          <w:p w:rsidR="005F5B3D" w:rsidRDefault="005F5B3D" w:rsidP="0030686C">
            <w:pPr>
              <w:rPr>
                <w:sz w:val="20"/>
              </w:rPr>
            </w:pPr>
          </w:p>
          <w:p w:rsidR="005F5B3D" w:rsidRPr="006E0575" w:rsidRDefault="003E64C5" w:rsidP="0030686C">
            <w:pPr>
              <w:rPr>
                <w:sz w:val="20"/>
              </w:rPr>
            </w:pPr>
            <w:r>
              <w:rPr>
                <w:sz w:val="20"/>
              </w:rPr>
              <w:t>0,1</w:t>
            </w:r>
          </w:p>
        </w:tc>
        <w:tc>
          <w:tcPr>
            <w:tcW w:w="1134" w:type="dxa"/>
          </w:tcPr>
          <w:p w:rsidR="005F5B3D" w:rsidRDefault="005F5B3D" w:rsidP="0030686C">
            <w:pPr>
              <w:rPr>
                <w:sz w:val="20"/>
              </w:rPr>
            </w:pPr>
          </w:p>
          <w:p w:rsidR="005F5B3D" w:rsidRPr="006E0575" w:rsidRDefault="003E64C5" w:rsidP="0030686C">
            <w:pPr>
              <w:rPr>
                <w:sz w:val="20"/>
              </w:rPr>
            </w:pPr>
            <w:r>
              <w:rPr>
                <w:sz w:val="20"/>
              </w:rPr>
              <w:t>-</w:t>
            </w:r>
            <w:r w:rsidR="00657472">
              <w:rPr>
                <w:sz w:val="20"/>
              </w:rPr>
              <w:t>-</w:t>
            </w:r>
          </w:p>
        </w:tc>
        <w:tc>
          <w:tcPr>
            <w:tcW w:w="1417" w:type="dxa"/>
          </w:tcPr>
          <w:p w:rsidR="005F5B3D" w:rsidRDefault="005F5B3D" w:rsidP="0030686C">
            <w:pPr>
              <w:rPr>
                <w:sz w:val="20"/>
              </w:rPr>
            </w:pPr>
          </w:p>
          <w:p w:rsidR="005F5B3D" w:rsidRPr="006E0575" w:rsidRDefault="00657472" w:rsidP="00657472">
            <w:pPr>
              <w:jc w:val="right"/>
              <w:rPr>
                <w:sz w:val="20"/>
              </w:rPr>
            </w:pPr>
            <w:r>
              <w:rPr>
                <w:sz w:val="20"/>
              </w:rPr>
              <w:t>10.560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D718CF" w:rsidRDefault="00D718CF" w:rsidP="0060134D">
      <w:pPr>
        <w:rPr>
          <w:rFonts w:eastAsiaTheme="minorHAnsi" w:cstheme="minorBidi"/>
          <w:lang w:eastAsia="en-US"/>
        </w:rPr>
      </w:pPr>
    </w:p>
    <w:p w:rsidR="009115DE" w:rsidRPr="0060134D" w:rsidRDefault="0060134D" w:rsidP="0060134D">
      <w:r w:rsidRPr="0060134D">
        <w:rPr>
          <w:rFonts w:eastAsiaTheme="minorHAnsi" w:cstheme="minorBidi"/>
          <w:lang w:eastAsia="en-US"/>
        </w:rPr>
        <w:t xml:space="preserve">Beantragt wird die Schaffung </w:t>
      </w:r>
      <w:r w:rsidR="008230D6">
        <w:rPr>
          <w:rFonts w:eastAsiaTheme="minorHAnsi" w:cstheme="minorBidi"/>
          <w:lang w:eastAsia="en-US"/>
        </w:rPr>
        <w:t xml:space="preserve">einer 0,1 Stelle </w:t>
      </w:r>
      <w:r w:rsidRPr="0060134D">
        <w:rPr>
          <w:rFonts w:eastAsiaTheme="minorHAnsi" w:cstheme="minorBidi"/>
          <w:lang w:eastAsia="en-US"/>
        </w:rPr>
        <w:t xml:space="preserve">für die </w:t>
      </w:r>
      <w:r w:rsidRPr="0060134D">
        <w:t xml:space="preserve">Verwaltung und Abwicklung der </w:t>
      </w:r>
      <w:r w:rsidR="00E01D89">
        <w:t>Geldzuwendungen Dritter (</w:t>
      </w:r>
      <w:r w:rsidRPr="0060134D">
        <w:t>Geldspenden</w:t>
      </w:r>
      <w:r w:rsidR="00E01D89">
        <w:t xml:space="preserve"> und Sponsoring) sowie </w:t>
      </w:r>
      <w:r w:rsidRPr="0060134D">
        <w:t>von Stiftung</w:t>
      </w:r>
      <w:r w:rsidR="00E01D89">
        <w:t xml:space="preserve">smitteln </w:t>
      </w:r>
      <w:r w:rsidRPr="0060134D">
        <w:t>und Fonds</w:t>
      </w:r>
      <w:r w:rsidR="00E01D89">
        <w:t>.</w:t>
      </w:r>
    </w:p>
    <w:p w:rsidR="003D7B0B" w:rsidRDefault="003D7B0B" w:rsidP="00884D6C">
      <w:pPr>
        <w:pStyle w:val="berschrift1"/>
      </w:pPr>
      <w:r>
        <w:t>2</w:t>
      </w:r>
      <w:r>
        <w:tab/>
        <w:t>Schaffun</w:t>
      </w:r>
      <w:r w:rsidRPr="00884D6C">
        <w:rPr>
          <w:u w:val="none"/>
        </w:rPr>
        <w:t>g</w:t>
      </w:r>
      <w:r>
        <w:t>skriterien</w:t>
      </w:r>
    </w:p>
    <w:p w:rsidR="003D7B0B" w:rsidRDefault="003D7B0B" w:rsidP="00884D6C"/>
    <w:p w:rsidR="0060134D" w:rsidRDefault="0060134D" w:rsidP="00884D6C">
      <w:r w:rsidRPr="0060134D">
        <w:t>Die Schulen sind sehr rege in der Akquise von Geldspenden, um Bedarfe und Anliegen der Schulen und Schulgemeinschaften, die über die regulären Aufgaben und bereitgestellten Mittel der Stadt als Schulträger hina</w:t>
      </w:r>
      <w:r w:rsidR="00657472">
        <w:t>usgehen, (mit-) zu finanzieren.</w:t>
      </w:r>
    </w:p>
    <w:p w:rsidR="00D718CF" w:rsidRDefault="00D718CF" w:rsidP="00884D6C"/>
    <w:p w:rsidR="004D4E35" w:rsidRDefault="008230D6" w:rsidP="00301E29">
      <w:r>
        <w:t>D</w:t>
      </w:r>
      <w:r w:rsidR="00F676A6" w:rsidRPr="00E01D89">
        <w:t>ie Anzahl an Geldspenden steigert</w:t>
      </w:r>
      <w:r>
        <w:t>e</w:t>
      </w:r>
      <w:r w:rsidR="00F676A6" w:rsidRPr="00E01D89">
        <w:t xml:space="preserve"> sich </w:t>
      </w:r>
      <w:r w:rsidR="00D718CF">
        <w:t xml:space="preserve">seit 2015 um </w:t>
      </w:r>
      <w:r w:rsidR="00F676A6" w:rsidRPr="00E01D89">
        <w:t>51</w:t>
      </w:r>
      <w:r>
        <w:t xml:space="preserve"> </w:t>
      </w:r>
      <w:r w:rsidR="00F676A6" w:rsidRPr="00E01D89">
        <w:t>%.</w:t>
      </w:r>
      <w:r w:rsidR="00301E29" w:rsidRPr="00E01D89">
        <w:t xml:space="preserve"> </w:t>
      </w:r>
      <w:r w:rsidR="004D4E35" w:rsidRPr="00E01D89">
        <w:t xml:space="preserve">Um sowohl dem Mehraufwand durch die erhöhte Anzahl an Spenden als auch der Ausgaben gerecht zu werden, ist </w:t>
      </w:r>
      <w:r>
        <w:t>eine Erhöhung</w:t>
      </w:r>
      <w:r w:rsidR="004D4E35" w:rsidRPr="00E01D89">
        <w:t xml:space="preserve"> des Stellenumfangs notwendig.</w:t>
      </w:r>
    </w:p>
    <w:p w:rsidR="00657472" w:rsidRDefault="00657472" w:rsidP="00301E29"/>
    <w:p w:rsidR="00657472" w:rsidRDefault="00657472" w:rsidP="00657472">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60134D" w:rsidRDefault="0060134D" w:rsidP="0060134D">
      <w:r>
        <w:t>Da über die Annahme einer Geldspende an die Stadt, und damit auch an die Schulen in der städtischen Trägerschaft, der Verwaltungsausschuss des Gemeinderats beschließt</w:t>
      </w:r>
      <w:r w:rsidR="007D68A7">
        <w:t>,</w:t>
      </w:r>
      <w:r>
        <w:t xml:space="preserve"> </w:t>
      </w:r>
      <w:r w:rsidR="00657472">
        <w:t>sind</w:t>
      </w:r>
      <w:r>
        <w:t xml:space="preserve"> diese</w:t>
      </w:r>
      <w:r w:rsidR="00657472">
        <w:t>m</w:t>
      </w:r>
      <w:r>
        <w:t xml:space="preserve"> regelmäßig Spendenvorlagen vorzulegen. Für den Spender wird auf Wunsch nach Eingang der Spende und Freigabe durch den Gemeinderat eine Spendenbescheinigung bei Amt 20 angefordert und an den Spender weitergeleitet. Die bei der Stadt Stuttgart eingehende Spende, die nach Spendenzweck für eine Schule bestimmt ist, wird von der Stadt verwahrt und steht der Schule ungeschmälert zur Verfügung. Damit keine unnötigen Geldtransfers entstehen, können die Schulen Rechnungen mit dem Hinweis auf die Finanzierung aus de</w:t>
      </w:r>
      <w:r w:rsidR="007D68A7">
        <w:t>n</w:t>
      </w:r>
      <w:r>
        <w:t xml:space="preserve"> Spendenmitteln einreichen, die dann </w:t>
      </w:r>
      <w:r>
        <w:lastRenderedPageBreak/>
        <w:t xml:space="preserve">vom Amt aus deren bei der Stadt Stuttgart eingegangenen Spendenmitteln beglichen wird. </w:t>
      </w:r>
    </w:p>
    <w:p w:rsidR="0060134D" w:rsidRDefault="0060134D" w:rsidP="0060134D"/>
    <w:p w:rsidR="0060134D" w:rsidRDefault="0060134D" w:rsidP="0060134D">
      <w:pPr>
        <w:tabs>
          <w:tab w:val="left" w:pos="426"/>
        </w:tabs>
      </w:pPr>
      <w:r>
        <w:t>In den vergangenen Jahren erhöhte sich</w:t>
      </w:r>
      <w:r w:rsidR="006F503B">
        <w:t>:</w:t>
      </w:r>
      <w:r>
        <w:t xml:space="preserve"> </w:t>
      </w:r>
    </w:p>
    <w:p w:rsidR="0060134D" w:rsidRPr="00E95845" w:rsidRDefault="00261A45" w:rsidP="00E95845">
      <w:pPr>
        <w:tabs>
          <w:tab w:val="left" w:pos="426"/>
        </w:tabs>
      </w:pPr>
      <w:r>
        <w:t xml:space="preserve">•    </w:t>
      </w:r>
      <w:r w:rsidR="00E95845">
        <w:t>d</w:t>
      </w:r>
      <w:r w:rsidR="0060134D" w:rsidRPr="00E95845">
        <w:t xml:space="preserve">ie Anzahl an Geldspenden, die beim Schulverwaltungsamt eingegangen sind, </w:t>
      </w:r>
    </w:p>
    <w:p w:rsidR="00E95845" w:rsidRPr="00E95845" w:rsidRDefault="00261A45" w:rsidP="00E95845">
      <w:pPr>
        <w:tabs>
          <w:tab w:val="left" w:pos="426"/>
        </w:tabs>
      </w:pPr>
      <w:r>
        <w:t xml:space="preserve">•    </w:t>
      </w:r>
      <w:r w:rsidR="0060134D" w:rsidRPr="00E95845">
        <w:t xml:space="preserve">die Jahressumme der eingegangenen und </w:t>
      </w:r>
      <w:r w:rsidR="00657472">
        <w:t>dem</w:t>
      </w:r>
      <w:r w:rsidR="0060134D" w:rsidRPr="00E95845">
        <w:t xml:space="preserve"> Gemeinderat vorgelegten </w:t>
      </w:r>
      <w:r w:rsidR="0060134D" w:rsidRPr="00E95845">
        <w:br/>
        <w:t xml:space="preserve">     Geldspenden</w:t>
      </w:r>
      <w:r w:rsidR="006F503B" w:rsidRPr="00E95845">
        <w:t>,</w:t>
      </w:r>
    </w:p>
    <w:p w:rsidR="00E95845" w:rsidRPr="00E95845" w:rsidRDefault="00E95845" w:rsidP="00E95845">
      <w:pPr>
        <w:pStyle w:val="Listenabsatz"/>
        <w:numPr>
          <w:ilvl w:val="0"/>
          <w:numId w:val="10"/>
        </w:numPr>
        <w:tabs>
          <w:tab w:val="left" w:pos="426"/>
        </w:tabs>
      </w:pPr>
      <w:r>
        <w:t xml:space="preserve">der Abwicklungsaufwand (mit den </w:t>
      </w:r>
      <w:r w:rsidRPr="00E95845">
        <w:t xml:space="preserve">höheren Spendeneinnahmen </w:t>
      </w:r>
      <w:r>
        <w:t>werden W</w:t>
      </w:r>
      <w:r w:rsidRPr="00E95845">
        <w:t xml:space="preserve">ünsche der Schulen für die Ausstattung / bauliche Umsetzung möglich, was die </w:t>
      </w:r>
      <w:r>
        <w:t xml:space="preserve">Abstimmung </w:t>
      </w:r>
      <w:r w:rsidR="00261A45">
        <w:t xml:space="preserve">mit der Anlagenrechnung und für die Spendenabwicklung die </w:t>
      </w:r>
      <w:r w:rsidR="00261A45" w:rsidRPr="00E95845">
        <w:t>Zusammen</w:t>
      </w:r>
      <w:r w:rsidR="00261A45">
        <w:t xml:space="preserve">arbeit mit </w:t>
      </w:r>
      <w:r w:rsidRPr="00E95845">
        <w:t>weiteren Partnern notwendig macht</w:t>
      </w:r>
      <w:r>
        <w:t>),</w:t>
      </w:r>
    </w:p>
    <w:p w:rsidR="0060134D" w:rsidRDefault="00261A45" w:rsidP="00E95845">
      <w:pPr>
        <w:tabs>
          <w:tab w:val="left" w:pos="426"/>
        </w:tabs>
      </w:pPr>
      <w:r>
        <w:t xml:space="preserve">•    </w:t>
      </w:r>
      <w:r w:rsidR="0060134D" w:rsidRPr="00E95845">
        <w:t>die Höhe der Au</w:t>
      </w:r>
      <w:r w:rsidR="00E95845" w:rsidRPr="00E95845">
        <w:t>s</w:t>
      </w:r>
      <w:r w:rsidR="0060134D" w:rsidRPr="00E95845">
        <w:t>gaben pro Jahr d.</w:t>
      </w:r>
      <w:r w:rsidR="00E95845">
        <w:t xml:space="preserve"> </w:t>
      </w:r>
      <w:r w:rsidR="0060134D" w:rsidRPr="00E95845">
        <w:t>h. die Summe der Kosten, die aus den ein-</w:t>
      </w:r>
      <w:r w:rsidR="0060134D" w:rsidRPr="00E95845">
        <w:br/>
        <w:t xml:space="preserve">      gegangen Spenden finanziert werden.</w:t>
      </w:r>
    </w:p>
    <w:p w:rsidR="003D7B0B" w:rsidRPr="00165C0D" w:rsidRDefault="003D7B0B" w:rsidP="00165C0D">
      <w:pPr>
        <w:pStyle w:val="berschrift2"/>
      </w:pPr>
      <w:r w:rsidRPr="00165C0D">
        <w:t>3.2</w:t>
      </w:r>
      <w:r w:rsidRPr="00165C0D">
        <w:tab/>
        <w:t>Bisherige Aufgabenwahrnehmung</w:t>
      </w:r>
    </w:p>
    <w:p w:rsidR="008230D6" w:rsidRDefault="008230D6" w:rsidP="00A071C3"/>
    <w:p w:rsidR="008230D6" w:rsidRDefault="008230D6" w:rsidP="00A071C3">
      <w:r w:rsidRPr="00E01D89">
        <w:t xml:space="preserve">Aktuell </w:t>
      </w:r>
      <w:r w:rsidR="00D718CF">
        <w:t>steht</w:t>
      </w:r>
      <w:r w:rsidRPr="00E01D89">
        <w:t xml:space="preserve"> für die Verwaltung und Abwicklung der Geldspenden, von Mitteln aus Stiftungen und Fonds sowie von Sponsoring ein</w:t>
      </w:r>
      <w:r>
        <w:t>e 0,2</w:t>
      </w:r>
      <w:r w:rsidRPr="00E01D89">
        <w:t xml:space="preserve"> Stelle</w:t>
      </w:r>
      <w:r>
        <w:t xml:space="preserve"> </w:t>
      </w:r>
      <w:r w:rsidR="00271E1A">
        <w:t>zur Verfügung</w:t>
      </w:r>
      <w:r w:rsidRPr="00E01D89">
        <w:t>.</w:t>
      </w:r>
    </w:p>
    <w:p w:rsidR="003D7B0B" w:rsidRDefault="006E0575" w:rsidP="00884D6C">
      <w:pPr>
        <w:pStyle w:val="berschrift2"/>
      </w:pPr>
      <w:r>
        <w:t>3.3</w:t>
      </w:r>
      <w:r w:rsidR="003D7B0B">
        <w:tab/>
        <w:t>Auswirkungen bei Ablehnung der Stellenschaffungen</w:t>
      </w:r>
    </w:p>
    <w:p w:rsidR="003D7B0B" w:rsidRDefault="003D7B0B" w:rsidP="00884D6C"/>
    <w:p w:rsidR="003D7B0B" w:rsidRDefault="0046796F" w:rsidP="00884D6C">
      <w:r>
        <w:t xml:space="preserve">Ohne </w:t>
      </w:r>
      <w:r w:rsidR="006F503B">
        <w:t>den zusätzlichen Stellenanteil</w:t>
      </w:r>
      <w:r>
        <w:t xml:space="preserve"> kann </w:t>
      </w:r>
      <w:r w:rsidR="006F503B">
        <w:t>eine zeitnahe Spendenannahme</w:t>
      </w:r>
      <w:r>
        <w:t xml:space="preserve"> und Spendenabwicklung nicht gewährleistet werden</w:t>
      </w:r>
      <w:r w:rsidR="00271E1A">
        <w:t>.</w:t>
      </w:r>
    </w:p>
    <w:p w:rsidR="003D7B0B" w:rsidRDefault="00884D6C" w:rsidP="00884D6C">
      <w:pPr>
        <w:pStyle w:val="berschrift1"/>
      </w:pPr>
      <w:r>
        <w:t>4</w:t>
      </w:r>
      <w:r>
        <w:tab/>
      </w:r>
      <w:r w:rsidR="003D7B0B">
        <w:t>Stellenvermerke</w:t>
      </w:r>
    </w:p>
    <w:p w:rsidR="003D7B0B" w:rsidRDefault="003D7B0B" w:rsidP="00884D6C"/>
    <w:p w:rsidR="00DE362D" w:rsidRDefault="00A071C3" w:rsidP="00884D6C">
      <w:r>
        <w:t>keine</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F31" w:rsidRDefault="00CF4F31">
      <w:r>
        <w:separator/>
      </w:r>
    </w:p>
  </w:endnote>
  <w:endnote w:type="continuationSeparator" w:id="0">
    <w:p w:rsidR="00CF4F31" w:rsidRDefault="00CF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F31" w:rsidRDefault="00CF4F31">
      <w:r>
        <w:separator/>
      </w:r>
    </w:p>
  </w:footnote>
  <w:footnote w:type="continuationSeparator" w:id="0">
    <w:p w:rsidR="00CF4F31" w:rsidRDefault="00CF4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406B24">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A6DE1"/>
    <w:multiLevelType w:val="hybridMultilevel"/>
    <w:tmpl w:val="AA68CC36"/>
    <w:lvl w:ilvl="0" w:tplc="EB3E45EC">
      <w:start w:val="1"/>
      <w:numFmt w:val="bullet"/>
      <w:lvlText w:val=""/>
      <w:lvlJc w:val="left"/>
      <w:pPr>
        <w:ind w:left="360" w:hanging="360"/>
      </w:pPr>
      <w:rPr>
        <w:rFonts w:ascii="Symbol" w:hAnsi="Symbol" w:hint="default"/>
        <w:sz w:val="16"/>
        <w:szCs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467D99"/>
    <w:multiLevelType w:val="hybridMultilevel"/>
    <w:tmpl w:val="65863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4"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417F6D3F"/>
    <w:multiLevelType w:val="hybridMultilevel"/>
    <w:tmpl w:val="9F2CEE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3D9137A"/>
    <w:multiLevelType w:val="hybridMultilevel"/>
    <w:tmpl w:val="E9723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58C00EE7"/>
    <w:multiLevelType w:val="hybridMultilevel"/>
    <w:tmpl w:val="A984A1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4"/>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3"/>
  </w:num>
  <w:num w:numId="4">
    <w:abstractNumId w:val="7"/>
  </w:num>
  <w:num w:numId="5">
    <w:abstractNumId w:val="9"/>
  </w:num>
  <w:num w:numId="6">
    <w:abstractNumId w:val="2"/>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D8"/>
    <w:rsid w:val="00055758"/>
    <w:rsid w:val="000A1146"/>
    <w:rsid w:val="001034AF"/>
    <w:rsid w:val="0011112B"/>
    <w:rsid w:val="0014415D"/>
    <w:rsid w:val="00145F90"/>
    <w:rsid w:val="00151488"/>
    <w:rsid w:val="00163034"/>
    <w:rsid w:val="00164678"/>
    <w:rsid w:val="00165C0D"/>
    <w:rsid w:val="00181857"/>
    <w:rsid w:val="00184EDC"/>
    <w:rsid w:val="00194770"/>
    <w:rsid w:val="00195468"/>
    <w:rsid w:val="001A5F9B"/>
    <w:rsid w:val="001F7237"/>
    <w:rsid w:val="002414EB"/>
    <w:rsid w:val="00261A45"/>
    <w:rsid w:val="00271E1A"/>
    <w:rsid w:val="002924CB"/>
    <w:rsid w:val="002A20D1"/>
    <w:rsid w:val="002A4DE3"/>
    <w:rsid w:val="002B5955"/>
    <w:rsid w:val="00301E29"/>
    <w:rsid w:val="0030686C"/>
    <w:rsid w:val="00380937"/>
    <w:rsid w:val="00382075"/>
    <w:rsid w:val="00397717"/>
    <w:rsid w:val="003D7B0B"/>
    <w:rsid w:val="003E64C5"/>
    <w:rsid w:val="003F0FAA"/>
    <w:rsid w:val="003F7B8E"/>
    <w:rsid w:val="00406B24"/>
    <w:rsid w:val="004330AB"/>
    <w:rsid w:val="0046796F"/>
    <w:rsid w:val="00470135"/>
    <w:rsid w:val="0047606A"/>
    <w:rsid w:val="004908B5"/>
    <w:rsid w:val="0049121B"/>
    <w:rsid w:val="004A1688"/>
    <w:rsid w:val="004B6796"/>
    <w:rsid w:val="004C49CA"/>
    <w:rsid w:val="004D4E35"/>
    <w:rsid w:val="005A0A9D"/>
    <w:rsid w:val="005A56AA"/>
    <w:rsid w:val="005C5ED8"/>
    <w:rsid w:val="005E19C6"/>
    <w:rsid w:val="005F5B3D"/>
    <w:rsid w:val="0060134D"/>
    <w:rsid w:val="00606F80"/>
    <w:rsid w:val="00622CC7"/>
    <w:rsid w:val="00657472"/>
    <w:rsid w:val="006A406B"/>
    <w:rsid w:val="006B6D50"/>
    <w:rsid w:val="006E0575"/>
    <w:rsid w:val="006E1F97"/>
    <w:rsid w:val="006F503B"/>
    <w:rsid w:val="0072799A"/>
    <w:rsid w:val="00754659"/>
    <w:rsid w:val="007A3F82"/>
    <w:rsid w:val="007D68A7"/>
    <w:rsid w:val="007E3B79"/>
    <w:rsid w:val="008066EE"/>
    <w:rsid w:val="00817BB6"/>
    <w:rsid w:val="008230D6"/>
    <w:rsid w:val="00884D6C"/>
    <w:rsid w:val="009115DE"/>
    <w:rsid w:val="00920F00"/>
    <w:rsid w:val="009373F6"/>
    <w:rsid w:val="00942B6B"/>
    <w:rsid w:val="00954AF7"/>
    <w:rsid w:val="009554BB"/>
    <w:rsid w:val="009608C4"/>
    <w:rsid w:val="00976588"/>
    <w:rsid w:val="00A071C3"/>
    <w:rsid w:val="00A27CA7"/>
    <w:rsid w:val="00A71D0A"/>
    <w:rsid w:val="00A77F1E"/>
    <w:rsid w:val="00A847C4"/>
    <w:rsid w:val="00AB389D"/>
    <w:rsid w:val="00AF0DEA"/>
    <w:rsid w:val="00AF25E0"/>
    <w:rsid w:val="00B04290"/>
    <w:rsid w:val="00B34F1A"/>
    <w:rsid w:val="00B80DEF"/>
    <w:rsid w:val="00B86BB5"/>
    <w:rsid w:val="00B91903"/>
    <w:rsid w:val="00BC4669"/>
    <w:rsid w:val="00C1044F"/>
    <w:rsid w:val="00C16EF1"/>
    <w:rsid w:val="00C448D3"/>
    <w:rsid w:val="00C817CE"/>
    <w:rsid w:val="00CF4F31"/>
    <w:rsid w:val="00CF62E5"/>
    <w:rsid w:val="00D273AD"/>
    <w:rsid w:val="00D66D3A"/>
    <w:rsid w:val="00D718CF"/>
    <w:rsid w:val="00D743D4"/>
    <w:rsid w:val="00DB3D6C"/>
    <w:rsid w:val="00DE362D"/>
    <w:rsid w:val="00E014B6"/>
    <w:rsid w:val="00E01D89"/>
    <w:rsid w:val="00E1162F"/>
    <w:rsid w:val="00E11D5F"/>
    <w:rsid w:val="00E20E1F"/>
    <w:rsid w:val="00E42F96"/>
    <w:rsid w:val="00E7118F"/>
    <w:rsid w:val="00E95845"/>
    <w:rsid w:val="00ED60FF"/>
    <w:rsid w:val="00ED68C0"/>
    <w:rsid w:val="00F27657"/>
    <w:rsid w:val="00F342DC"/>
    <w:rsid w:val="00F56F93"/>
    <w:rsid w:val="00F63041"/>
    <w:rsid w:val="00F676A6"/>
    <w:rsid w:val="00F76452"/>
    <w:rsid w:val="00FD20F4"/>
    <w:rsid w:val="00FD2337"/>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142CD"/>
  <w15:docId w15:val="{77D330D2-C9A9-4D37-8B13-F727FCBC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911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7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00110\AppData\Local\Temp\notes65C8FE\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379</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Steimer, Tabea</dc:creator>
  <cp:lastModifiedBy>Knaisch, Frank</cp:lastModifiedBy>
  <cp:revision>9</cp:revision>
  <cp:lastPrinted>2019-09-26T11:18:00Z</cp:lastPrinted>
  <dcterms:created xsi:type="dcterms:W3CDTF">2019-08-15T13:49:00Z</dcterms:created>
  <dcterms:modified xsi:type="dcterms:W3CDTF">2019-09-26T11:19:00Z</dcterms:modified>
</cp:coreProperties>
</file>