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4225F" w14:textId="59068BC5" w:rsidR="005F18F4" w:rsidRPr="006E0575" w:rsidRDefault="005F18F4" w:rsidP="005F18F4">
      <w:pPr>
        <w:jc w:val="right"/>
      </w:pPr>
      <w:r w:rsidRPr="006E0575">
        <w:t xml:space="preserve">Anlage </w:t>
      </w:r>
      <w:r w:rsidR="009A4CDB">
        <w:t>7</w:t>
      </w:r>
      <w:r w:rsidRPr="006E0575">
        <w:t xml:space="preserve"> zur GRDrs</w:t>
      </w:r>
      <w:r w:rsidR="000D4146">
        <w:t>.</w:t>
      </w:r>
      <w:r w:rsidRPr="006E0575">
        <w:t xml:space="preserve"> </w:t>
      </w:r>
      <w:r w:rsidR="000D4146">
        <w:t>824</w:t>
      </w:r>
      <w:r>
        <w:t>/2023</w:t>
      </w:r>
    </w:p>
    <w:p w14:paraId="53D4B745" w14:textId="77777777" w:rsidR="003D7B0B" w:rsidRPr="006E0575" w:rsidRDefault="003D7B0B" w:rsidP="006E0575"/>
    <w:p w14:paraId="2287A3AA" w14:textId="77777777" w:rsidR="003D7B0B" w:rsidRPr="006E0575" w:rsidRDefault="003D7B0B" w:rsidP="006E0575"/>
    <w:p w14:paraId="489E832E" w14:textId="77777777"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041B4E10" w14:textId="18E3C231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6516D">
        <w:rPr>
          <w:b/>
          <w:sz w:val="36"/>
          <w:szCs w:val="36"/>
          <w:u w:val="single"/>
        </w:rPr>
        <w:t>4</w:t>
      </w:r>
    </w:p>
    <w:p w14:paraId="268E60D4" w14:textId="77777777" w:rsidR="003D7B0B" w:rsidRDefault="003D7B0B" w:rsidP="006E0575">
      <w:pPr>
        <w:rPr>
          <w:u w:val="single"/>
        </w:rPr>
      </w:pPr>
    </w:p>
    <w:p w14:paraId="3F257484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14:paraId="6A1AAA80" w14:textId="77777777" w:rsidTr="0096038F">
        <w:trPr>
          <w:tblHeader/>
        </w:trPr>
        <w:tc>
          <w:tcPr>
            <w:tcW w:w="1701" w:type="dxa"/>
            <w:shd w:val="pct12" w:color="auto" w:fill="FFFFFF"/>
          </w:tcPr>
          <w:p w14:paraId="1AF3BB14" w14:textId="77777777"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135CC0EA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686191E5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0226E393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28F528AA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6025C651" w14:textId="77777777"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243609FD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4829EC5A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0B5D1071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0C4C6711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3A33F654" w14:textId="77777777" w:rsidTr="0096038F">
        <w:tc>
          <w:tcPr>
            <w:tcW w:w="1701" w:type="dxa"/>
          </w:tcPr>
          <w:p w14:paraId="1C0BDA9A" w14:textId="77777777" w:rsidR="005F5B3D" w:rsidRDefault="005F5B3D" w:rsidP="0030686C">
            <w:pPr>
              <w:rPr>
                <w:sz w:val="20"/>
              </w:rPr>
            </w:pPr>
          </w:p>
          <w:p w14:paraId="0DCE0138" w14:textId="1ACDF568" w:rsidR="005F5B3D" w:rsidRDefault="002F40FA" w:rsidP="0030686C">
            <w:pPr>
              <w:rPr>
                <w:sz w:val="20"/>
              </w:rPr>
            </w:pPr>
            <w:r>
              <w:rPr>
                <w:sz w:val="20"/>
              </w:rPr>
              <w:t>36-3.6</w:t>
            </w:r>
            <w:r w:rsidR="00B96FCD">
              <w:rPr>
                <w:sz w:val="20"/>
              </w:rPr>
              <w:t>1</w:t>
            </w:r>
          </w:p>
          <w:p w14:paraId="33116875" w14:textId="77777777" w:rsidR="0011112B" w:rsidRDefault="0011112B" w:rsidP="0030686C">
            <w:pPr>
              <w:rPr>
                <w:sz w:val="20"/>
              </w:rPr>
            </w:pPr>
          </w:p>
          <w:p w14:paraId="3DE1234D" w14:textId="09DC9A50" w:rsidR="0011112B" w:rsidRDefault="002011E6" w:rsidP="0030686C">
            <w:pPr>
              <w:rPr>
                <w:sz w:val="20"/>
              </w:rPr>
            </w:pPr>
            <w:r>
              <w:rPr>
                <w:sz w:val="20"/>
              </w:rPr>
              <w:t>3630 5400</w:t>
            </w:r>
          </w:p>
          <w:p w14:paraId="01140FCD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9AEE23E" w14:textId="77777777" w:rsidR="005F5B3D" w:rsidRDefault="005F5B3D" w:rsidP="0030686C">
            <w:pPr>
              <w:rPr>
                <w:sz w:val="20"/>
              </w:rPr>
            </w:pPr>
          </w:p>
          <w:p w14:paraId="452A5C43" w14:textId="54658056" w:rsidR="002011E6" w:rsidRPr="006E0575" w:rsidRDefault="00407987" w:rsidP="0030686C">
            <w:pPr>
              <w:rPr>
                <w:sz w:val="20"/>
              </w:rPr>
            </w:pPr>
            <w:r>
              <w:rPr>
                <w:sz w:val="20"/>
              </w:rPr>
              <w:t>Amt für Umweltschutz</w:t>
            </w:r>
          </w:p>
        </w:tc>
        <w:tc>
          <w:tcPr>
            <w:tcW w:w="851" w:type="dxa"/>
          </w:tcPr>
          <w:p w14:paraId="05223F66" w14:textId="77777777" w:rsidR="005F5B3D" w:rsidRDefault="005F5B3D" w:rsidP="0030686C">
            <w:pPr>
              <w:rPr>
                <w:sz w:val="20"/>
              </w:rPr>
            </w:pPr>
          </w:p>
          <w:p w14:paraId="0DE6E35B" w14:textId="3DBCCAEE" w:rsidR="005F5B3D" w:rsidRPr="006E0575" w:rsidRDefault="00515C0C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67227E">
              <w:rPr>
                <w:sz w:val="20"/>
              </w:rPr>
              <w:t>12</w:t>
            </w:r>
          </w:p>
        </w:tc>
        <w:tc>
          <w:tcPr>
            <w:tcW w:w="1701" w:type="dxa"/>
          </w:tcPr>
          <w:p w14:paraId="6DACCF7B" w14:textId="77777777" w:rsidR="005F5B3D" w:rsidRDefault="005F5B3D" w:rsidP="0030686C">
            <w:pPr>
              <w:rPr>
                <w:sz w:val="20"/>
              </w:rPr>
            </w:pPr>
          </w:p>
          <w:p w14:paraId="19A08F15" w14:textId="6D91A2D3" w:rsidR="005F5B3D" w:rsidRPr="006E0575" w:rsidRDefault="002F40FA" w:rsidP="0030686C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67227E">
              <w:rPr>
                <w:sz w:val="20"/>
              </w:rPr>
              <w:t>/</w:t>
            </w:r>
            <w:r w:rsidR="000D4146">
              <w:rPr>
                <w:sz w:val="20"/>
              </w:rPr>
              <w:t xml:space="preserve"> </w:t>
            </w:r>
            <w:r w:rsidR="0067227E">
              <w:rPr>
                <w:sz w:val="20"/>
              </w:rPr>
              <w:t>-</w:t>
            </w:r>
            <w:r w:rsidR="002011E6"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14:paraId="3F9DD399" w14:textId="77777777" w:rsidR="005F5B3D" w:rsidRDefault="005F5B3D" w:rsidP="0030686C">
            <w:pPr>
              <w:rPr>
                <w:sz w:val="20"/>
              </w:rPr>
            </w:pPr>
          </w:p>
          <w:p w14:paraId="24CB6C8D" w14:textId="77777777" w:rsidR="005F5B3D" w:rsidRPr="006E0575" w:rsidRDefault="002F40FA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14:paraId="2B101A24" w14:textId="77777777" w:rsidR="005F5B3D" w:rsidRDefault="005F5B3D" w:rsidP="0030686C">
            <w:pPr>
              <w:rPr>
                <w:sz w:val="20"/>
              </w:rPr>
            </w:pPr>
          </w:p>
          <w:p w14:paraId="6A388529" w14:textId="1DBF13FE" w:rsidR="0067227E" w:rsidRDefault="0067227E" w:rsidP="0030686C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14:paraId="23C7A468" w14:textId="7CA7C3DC" w:rsidR="005F5B3D" w:rsidRPr="006E0575" w:rsidRDefault="0067227E" w:rsidP="0030686C">
            <w:pPr>
              <w:rPr>
                <w:sz w:val="20"/>
              </w:rPr>
            </w:pPr>
            <w:r>
              <w:rPr>
                <w:sz w:val="20"/>
              </w:rPr>
              <w:t>01/2028</w:t>
            </w:r>
          </w:p>
        </w:tc>
        <w:tc>
          <w:tcPr>
            <w:tcW w:w="1588" w:type="dxa"/>
          </w:tcPr>
          <w:p w14:paraId="3CFAEEA4" w14:textId="77777777" w:rsidR="005F5B3D" w:rsidRDefault="005F5B3D" w:rsidP="0030686C">
            <w:pPr>
              <w:rPr>
                <w:sz w:val="20"/>
              </w:rPr>
            </w:pPr>
          </w:p>
          <w:p w14:paraId="01A1E0A6" w14:textId="34D9EC48" w:rsidR="005F5B3D" w:rsidRPr="006E0575" w:rsidRDefault="000D4146" w:rsidP="009A4CDB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9A4CDB">
              <w:rPr>
                <w:sz w:val="20"/>
              </w:rPr>
              <w:t>8</w:t>
            </w:r>
            <w:bookmarkStart w:id="0" w:name="_GoBack"/>
            <w:bookmarkEnd w:id="0"/>
            <w:r>
              <w:rPr>
                <w:sz w:val="20"/>
              </w:rPr>
              <w:t>.800</w:t>
            </w:r>
          </w:p>
        </w:tc>
      </w:tr>
    </w:tbl>
    <w:p w14:paraId="767DCCEE" w14:textId="7085AA6E" w:rsidR="003D7B0B" w:rsidRPr="00884D6C" w:rsidRDefault="006E0575" w:rsidP="002011E6">
      <w:pPr>
        <w:pStyle w:val="berschrift1"/>
        <w:jc w:val="both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</w:p>
    <w:p w14:paraId="532BB8A7" w14:textId="77777777" w:rsidR="003D7B0B" w:rsidRDefault="003D7B0B" w:rsidP="002011E6">
      <w:pPr>
        <w:jc w:val="both"/>
      </w:pPr>
    </w:p>
    <w:p w14:paraId="67BF80AF" w14:textId="370F1643" w:rsidR="001E2975" w:rsidRDefault="001E2975" w:rsidP="00465C7D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Für</w:t>
      </w:r>
      <w:r w:rsidR="00FE2EFB">
        <w:rPr>
          <w:rFonts w:eastAsiaTheme="minorHAnsi" w:cstheme="minorBidi"/>
          <w:lang w:eastAsia="en-US"/>
        </w:rPr>
        <w:t xml:space="preserve"> die Abteilung 36-3, Sachgebiet technischer Grundwasserschutz, Oberflächenwasser, Abwasser im Team Technischer </w:t>
      </w:r>
      <w:r w:rsidR="00295319" w:rsidRPr="00295319">
        <w:rPr>
          <w:rFonts w:eastAsiaTheme="minorHAnsi" w:cstheme="minorBidi"/>
          <w:lang w:eastAsia="en-US"/>
        </w:rPr>
        <w:t xml:space="preserve">Grundwasserschutz wird die Schaffung </w:t>
      </w:r>
      <w:r w:rsidR="000D4146">
        <w:rPr>
          <w:rFonts w:eastAsiaTheme="minorHAnsi" w:cstheme="minorBidi"/>
          <w:lang w:eastAsia="en-US"/>
        </w:rPr>
        <w:t>von</w:t>
      </w:r>
      <w:r w:rsidR="00FE2EFB">
        <w:rPr>
          <w:rFonts w:eastAsiaTheme="minorHAnsi" w:cstheme="minorBidi"/>
          <w:lang w:eastAsia="en-US"/>
        </w:rPr>
        <w:t xml:space="preserve"> </w:t>
      </w:r>
    </w:p>
    <w:p w14:paraId="4F57B19D" w14:textId="38B8B97A" w:rsidR="003D7B0B" w:rsidRDefault="00FE2EFB" w:rsidP="00465C7D">
      <w:r w:rsidRPr="00295319">
        <w:rPr>
          <w:rFonts w:eastAsiaTheme="minorHAnsi" w:cstheme="minorBidi"/>
          <w:lang w:eastAsia="en-US"/>
        </w:rPr>
        <w:t>1</w:t>
      </w:r>
      <w:r w:rsidR="00295319" w:rsidRPr="00295319">
        <w:rPr>
          <w:rFonts w:eastAsiaTheme="minorHAnsi" w:cstheme="minorBidi"/>
          <w:lang w:eastAsia="en-US"/>
        </w:rPr>
        <w:t>,</w:t>
      </w:r>
      <w:r w:rsidR="00295319">
        <w:rPr>
          <w:rFonts w:eastAsiaTheme="minorHAnsi" w:cstheme="minorBidi"/>
          <w:lang w:eastAsia="en-US"/>
        </w:rPr>
        <w:t>0</w:t>
      </w:r>
      <w:r>
        <w:rPr>
          <w:rFonts w:eastAsiaTheme="minorHAnsi" w:cstheme="minorBidi"/>
          <w:lang w:eastAsia="en-US"/>
        </w:rPr>
        <w:t xml:space="preserve"> Stelle Sachbearbeitung technischer Grundwasserschutz</w:t>
      </w:r>
      <w:r w:rsidR="00295319" w:rsidRPr="00295319">
        <w:rPr>
          <w:rFonts w:eastAsiaTheme="minorHAnsi" w:cstheme="minorBidi"/>
          <w:lang w:eastAsia="en-US"/>
        </w:rPr>
        <w:t xml:space="preserve"> beantragt.</w:t>
      </w:r>
    </w:p>
    <w:p w14:paraId="7245B0CB" w14:textId="77777777" w:rsidR="003D7B0B" w:rsidRDefault="003D7B0B" w:rsidP="002011E6">
      <w:pPr>
        <w:pStyle w:val="berschrift1"/>
        <w:jc w:val="both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4891FF34" w14:textId="77777777" w:rsidR="003F699E" w:rsidRDefault="003F699E" w:rsidP="003F699E"/>
    <w:p w14:paraId="4CACB37E" w14:textId="47AAEB10" w:rsidR="00381998" w:rsidRDefault="003F699E" w:rsidP="00465C7D">
      <w:r>
        <w:t>Es ist eine Arbeitsvermehrung aufgetreten, die mit dem vorhandenen Personal nicht aufgefangen werden kann.</w:t>
      </w:r>
    </w:p>
    <w:p w14:paraId="5AF558D3" w14:textId="77777777" w:rsidR="003D7B0B" w:rsidRDefault="003D7B0B" w:rsidP="002011E6">
      <w:pPr>
        <w:pStyle w:val="berschrift1"/>
        <w:jc w:val="both"/>
      </w:pPr>
      <w:r>
        <w:t>3</w:t>
      </w:r>
      <w:r>
        <w:tab/>
        <w:t>Bedarf</w:t>
      </w:r>
    </w:p>
    <w:p w14:paraId="115D70B8" w14:textId="77777777" w:rsidR="003D7B0B" w:rsidRPr="00884D6C" w:rsidRDefault="00884D6C" w:rsidP="002011E6">
      <w:pPr>
        <w:pStyle w:val="berschrift2"/>
        <w:jc w:val="both"/>
      </w:pPr>
      <w:r w:rsidRPr="00884D6C">
        <w:t>3.1</w:t>
      </w:r>
      <w:r w:rsidRPr="00884D6C">
        <w:tab/>
      </w:r>
      <w:r w:rsidR="006E0575" w:rsidRPr="00884D6C">
        <w:t>Anlass</w:t>
      </w:r>
    </w:p>
    <w:p w14:paraId="48BA030F" w14:textId="77777777" w:rsidR="003D7B0B" w:rsidRDefault="003D7B0B" w:rsidP="002011E6">
      <w:pPr>
        <w:jc w:val="both"/>
      </w:pPr>
    </w:p>
    <w:p w14:paraId="510677A0" w14:textId="2674717C" w:rsidR="002E0FFD" w:rsidRDefault="00431B32" w:rsidP="009851F8">
      <w:pPr>
        <w:rPr>
          <w:rFonts w:cs="Arial"/>
        </w:rPr>
      </w:pPr>
      <w:r w:rsidRPr="00431B32">
        <w:t xml:space="preserve">Anlass für den Stellenschaffungsantrag ist der </w:t>
      </w:r>
      <w:r>
        <w:t xml:space="preserve">Anstieg der </w:t>
      </w:r>
      <w:r w:rsidR="006A1951">
        <w:t xml:space="preserve">genehmigten </w:t>
      </w:r>
      <w:r w:rsidR="003F699E">
        <w:t>oberflächennahen Geothermie-Anlagen (</w:t>
      </w:r>
      <w:r>
        <w:t>EWS-Anlagen</w:t>
      </w:r>
      <w:r w:rsidR="003F699E">
        <w:t xml:space="preserve">). </w:t>
      </w:r>
      <w:r w:rsidR="00682D5A">
        <w:t xml:space="preserve">Die massiv steigende Zahl der Anfragen und </w:t>
      </w:r>
      <w:r w:rsidR="00250567">
        <w:t xml:space="preserve">wasserrechtlichen </w:t>
      </w:r>
      <w:r w:rsidR="00682D5A">
        <w:t xml:space="preserve">Anträge im Jahr 2022 lassen </w:t>
      </w:r>
      <w:r w:rsidR="009851F8">
        <w:t>von einer weiteren Steigerung</w:t>
      </w:r>
      <w:r w:rsidR="00682D5A">
        <w:t xml:space="preserve"> in den nächsten Jahren </w:t>
      </w:r>
      <w:r w:rsidR="009851F8">
        <w:t>ausgehen</w:t>
      </w:r>
      <w:r w:rsidR="00682D5A">
        <w:t>.</w:t>
      </w:r>
      <w:r w:rsidR="001406D5">
        <w:t xml:space="preserve"> </w:t>
      </w:r>
      <w:r w:rsidR="00682D5A">
        <w:t xml:space="preserve">Weiterhin </w:t>
      </w:r>
      <w:r w:rsidR="00250567">
        <w:t>zeigen die Fallzahlen auch eine Verdoppelung bei der Genehmigung von großen EWS-A</w:t>
      </w:r>
      <w:r w:rsidR="001406D5">
        <w:t xml:space="preserve">nlagen. Bereits in Planung sind weitere </w:t>
      </w:r>
      <w:r w:rsidR="001406D5" w:rsidRPr="00EE38EB">
        <w:t>große Geothermie-Felder</w:t>
      </w:r>
      <w:r w:rsidR="000D4146">
        <w:t>,</w:t>
      </w:r>
      <w:r w:rsidR="001406D5">
        <w:t xml:space="preserve"> wie z.</w:t>
      </w:r>
      <w:r w:rsidR="00687135">
        <w:t xml:space="preserve"> </w:t>
      </w:r>
      <w:r w:rsidR="001406D5">
        <w:t xml:space="preserve">B. </w:t>
      </w:r>
      <w:r w:rsidR="001406D5" w:rsidRPr="00EE38EB">
        <w:t>Bürgerhospital, Eiermann-Campus, Allianz</w:t>
      </w:r>
      <w:r w:rsidR="000D4146">
        <w:t>,</w:t>
      </w:r>
      <w:r w:rsidR="001406D5">
        <w:t xml:space="preserve"> etc</w:t>
      </w:r>
      <w:r w:rsidR="009851F8">
        <w:t xml:space="preserve">. </w:t>
      </w:r>
      <w:r w:rsidR="00250567">
        <w:rPr>
          <w:rFonts w:cs="Arial"/>
        </w:rPr>
        <w:t>Große An</w:t>
      </w:r>
      <w:r w:rsidR="00687135">
        <w:rPr>
          <w:rFonts w:cs="Arial"/>
        </w:rPr>
        <w:t>lagen erfordern einen deutlich</w:t>
      </w:r>
      <w:r w:rsidR="00250567">
        <w:rPr>
          <w:rFonts w:cs="Arial"/>
        </w:rPr>
        <w:t xml:space="preserve"> größeren </w:t>
      </w:r>
      <w:r w:rsidR="009851F8">
        <w:rPr>
          <w:rFonts w:cs="Arial"/>
        </w:rPr>
        <w:t xml:space="preserve">Bearbeitungsaufwand als kleine. </w:t>
      </w:r>
      <w:r w:rsidR="00607CA7">
        <w:rPr>
          <w:rFonts w:cs="Arial"/>
        </w:rPr>
        <w:t>Zudem werden i</w:t>
      </w:r>
      <w:r>
        <w:t>nfolge der Verdichtung der EWS-Anlagen</w:t>
      </w:r>
      <w:r w:rsidR="00EE38EB">
        <w:t xml:space="preserve"> die </w:t>
      </w:r>
      <w:r w:rsidR="00EE38EB" w:rsidRPr="00EE38EB">
        <w:rPr>
          <w:rFonts w:cs="Arial"/>
        </w:rPr>
        <w:t>wasserwirtschaftlichen Spielräume kleiner</w:t>
      </w:r>
      <w:r w:rsidR="00EE38EB">
        <w:rPr>
          <w:rFonts w:cs="Arial"/>
        </w:rPr>
        <w:t xml:space="preserve"> und </w:t>
      </w:r>
      <w:r w:rsidR="00607CA7">
        <w:rPr>
          <w:rFonts w:cs="Arial"/>
        </w:rPr>
        <w:t xml:space="preserve">es sind </w:t>
      </w:r>
      <w:r w:rsidR="00EE38EB" w:rsidRPr="00EE38EB">
        <w:rPr>
          <w:rFonts w:cs="Arial"/>
        </w:rPr>
        <w:t>zukünftig vermehrt Nutzungskonflikte (gegenseitige Beeinflussung) zwischen Neu- und Bestandsanlagen</w:t>
      </w:r>
      <w:r w:rsidR="00EE38EB">
        <w:rPr>
          <w:rFonts w:cs="Arial"/>
        </w:rPr>
        <w:t xml:space="preserve"> zu erwarten</w:t>
      </w:r>
      <w:r w:rsidR="00EE38EB" w:rsidRPr="00EE38EB">
        <w:rPr>
          <w:rFonts w:cs="Arial"/>
        </w:rPr>
        <w:t>.</w:t>
      </w:r>
      <w:r w:rsidR="00253CFC" w:rsidRPr="00253CFC">
        <w:t xml:space="preserve"> </w:t>
      </w:r>
      <w:r w:rsidR="00607CA7">
        <w:t>Dies führt erfahrungsgemäß sowohl hinsichtlich Genehmigung als auch Überwachung zu einer erheblichen Zunahme des Bearbeitungsaufwandes.</w:t>
      </w:r>
    </w:p>
    <w:p w14:paraId="0028138A" w14:textId="77777777" w:rsidR="002E0FFD" w:rsidRDefault="002E0FFD" w:rsidP="00465C7D">
      <w:pPr>
        <w:autoSpaceDE w:val="0"/>
        <w:autoSpaceDN w:val="0"/>
        <w:adjustRightInd w:val="0"/>
        <w:rPr>
          <w:rFonts w:cs="Arial"/>
        </w:rPr>
      </w:pPr>
    </w:p>
    <w:p w14:paraId="6AEAD2EB" w14:textId="069BF9B7" w:rsidR="00FB31C3" w:rsidRDefault="00741D88" w:rsidP="003F699E">
      <w:r>
        <w:t xml:space="preserve">Die steigenden Energiepreise für fossile Brennstoffe durch politische Ereignisse führen zu einer verstärkten Nachfrage der Privathaushalte und Firmen nach regenerativen </w:t>
      </w:r>
      <w:r>
        <w:lastRenderedPageBreak/>
        <w:t>Energien. Darüber hinaus fördert die LHS die Herstellung von EWS-Anlagen mit dem Wärmepumpenprogramm</w:t>
      </w:r>
      <w:r w:rsidR="00A76A01">
        <w:t xml:space="preserve"> zusätzlich zu den staatlichen Förderprogrammen.</w:t>
      </w:r>
      <w:r w:rsidR="009851F8">
        <w:t xml:space="preserve"> </w:t>
      </w:r>
      <w:r w:rsidR="007B50C4">
        <w:t xml:space="preserve">Der </w:t>
      </w:r>
      <w:r w:rsidR="00A76A01">
        <w:t xml:space="preserve">Gemeinderatsbeschluss vom 27.07.2022 </w:t>
      </w:r>
      <w:r w:rsidR="007B50C4">
        <w:t>hat das Z</w:t>
      </w:r>
      <w:r w:rsidR="00A76A01" w:rsidRPr="00A76A01">
        <w:t>iel, gemeinsam mit allen anderen Akteuren der Stadtgesellschaft die notwendigen Maßnahmen zu ergreifen, um die Klimaneutralität in Stuttgart</w:t>
      </w:r>
      <w:r w:rsidR="007B50C4">
        <w:t xml:space="preserve"> bis zum Jahr 2035 zu erreichen. </w:t>
      </w:r>
      <w:r w:rsidR="003B7144">
        <w:t>Im Zuge dessen forciert die LHS gerade</w:t>
      </w:r>
      <w:r>
        <w:t xml:space="preserve"> bei städtischen Liegenschaften (Jugendhäuser, Kitas, Schulen, Hallenbäder, Altersheime)</w:t>
      </w:r>
      <w:r w:rsidR="003B7144">
        <w:t xml:space="preserve"> die Wärmeversorgung über regenerative Energie (z.</w:t>
      </w:r>
      <w:r w:rsidR="00687135">
        <w:t xml:space="preserve"> </w:t>
      </w:r>
      <w:r w:rsidR="003B7144">
        <w:t>B. Wärmepumpen)</w:t>
      </w:r>
      <w:r>
        <w:t>.</w:t>
      </w:r>
      <w:r w:rsidR="00A16F9B">
        <w:t xml:space="preserve"> Um die gep</w:t>
      </w:r>
      <w:r w:rsidR="002011E6">
        <w:t>lanten Maßnahmen schnell umsetz</w:t>
      </w:r>
      <w:r w:rsidR="00A16F9B">
        <w:t xml:space="preserve">en zu können, muss </w:t>
      </w:r>
      <w:r w:rsidR="00607CA7">
        <w:t xml:space="preserve">daher </w:t>
      </w:r>
      <w:r w:rsidR="00A16F9B">
        <w:t>auch die Genehmigungsbeh</w:t>
      </w:r>
      <w:r w:rsidR="000C262F">
        <w:t>örde personell gestärkt werden. Hinzu kommen die o.</w:t>
      </w:r>
      <w:r w:rsidR="00687135">
        <w:t xml:space="preserve"> </w:t>
      </w:r>
      <w:r w:rsidR="000C262F">
        <w:t>g. gestiegenen Anforderungen und Herausforderungen im Bereich des Heilquellenschut</w:t>
      </w:r>
      <w:r w:rsidR="00687135">
        <w:t>z</w:t>
      </w:r>
      <w:r w:rsidR="000C262F">
        <w:t>gebietes und die Kontrollen vor Ort</w:t>
      </w:r>
      <w:r w:rsidR="003F699E">
        <w:t>.</w:t>
      </w:r>
    </w:p>
    <w:p w14:paraId="77E92006" w14:textId="77777777" w:rsidR="003D7B0B" w:rsidRPr="00165C0D" w:rsidRDefault="003D7B0B" w:rsidP="002011E6">
      <w:pPr>
        <w:pStyle w:val="berschrift2"/>
        <w:jc w:val="both"/>
      </w:pPr>
      <w:r w:rsidRPr="00165C0D">
        <w:t>3.2</w:t>
      </w:r>
      <w:r w:rsidRPr="00165C0D">
        <w:tab/>
        <w:t>Bisherige Aufgabenwahrnehmung</w:t>
      </w:r>
    </w:p>
    <w:p w14:paraId="457E8FF9" w14:textId="77777777" w:rsidR="003D7B0B" w:rsidRDefault="003D7B0B" w:rsidP="002011E6">
      <w:pPr>
        <w:jc w:val="both"/>
      </w:pPr>
    </w:p>
    <w:p w14:paraId="1EEDF60B" w14:textId="23EEB738" w:rsidR="00FF06CF" w:rsidRDefault="00963ECC" w:rsidP="00465C7D">
      <w:r>
        <w:t xml:space="preserve">Zur Aufgabenerledigung stehen bislang </w:t>
      </w:r>
      <w:r w:rsidR="00A00A4E">
        <w:t xml:space="preserve">4,0 </w:t>
      </w:r>
      <w:r>
        <w:t xml:space="preserve">Stellen zur Verfügung. Die Fallzahlen und qualitativen Anforderungen an die Bearbeitung sind massiv gestiegen, sodass zu deren Bewältigung </w:t>
      </w:r>
      <w:r w:rsidR="00FF06CF">
        <w:t xml:space="preserve">eine weitere </w:t>
      </w:r>
      <w:r w:rsidR="00687135">
        <w:t xml:space="preserve">Stelle </w:t>
      </w:r>
      <w:r>
        <w:t>benötigt w</w:t>
      </w:r>
      <w:r w:rsidR="00FF06CF">
        <w:t>ird</w:t>
      </w:r>
      <w:r w:rsidR="00E33ABC">
        <w:t>.</w:t>
      </w:r>
    </w:p>
    <w:p w14:paraId="1FB83BB2" w14:textId="77777777" w:rsidR="003D7B0B" w:rsidRDefault="006E0575" w:rsidP="002011E6">
      <w:pPr>
        <w:pStyle w:val="berschrift2"/>
        <w:jc w:val="both"/>
      </w:pPr>
      <w:r>
        <w:t>3.3</w:t>
      </w:r>
      <w:r w:rsidR="003D7B0B">
        <w:tab/>
        <w:t>Auswirkungen bei Ablehnung der Stellenschaffungen</w:t>
      </w:r>
    </w:p>
    <w:p w14:paraId="79D6EF5B" w14:textId="77777777" w:rsidR="003D7B0B" w:rsidRDefault="003D7B0B" w:rsidP="002011E6">
      <w:pPr>
        <w:jc w:val="both"/>
      </w:pPr>
    </w:p>
    <w:p w14:paraId="3A497668" w14:textId="525B9BC2" w:rsidR="00963ECC" w:rsidRDefault="00963ECC" w:rsidP="00465C7D">
      <w:r>
        <w:t>Bei Ablehnung de</w:t>
      </w:r>
      <w:r w:rsidR="002011E6">
        <w:t>r zusätzlich beantragten Stelle</w:t>
      </w:r>
      <w:r>
        <w:t xml:space="preserve"> </w:t>
      </w:r>
      <w:r w:rsidR="0067227E">
        <w:t>ergeben sich folgende Auswirkungen:</w:t>
      </w:r>
    </w:p>
    <w:p w14:paraId="2F50459B" w14:textId="77777777" w:rsidR="00963ECC" w:rsidRDefault="00963ECC" w:rsidP="00465C7D"/>
    <w:p w14:paraId="358B0C46" w14:textId="28760895" w:rsidR="00963ECC" w:rsidRDefault="00963ECC" w:rsidP="00465C7D">
      <w:pPr>
        <w:ind w:left="708" w:hanging="708"/>
      </w:pPr>
      <w:r>
        <w:t>•</w:t>
      </w:r>
      <w:r>
        <w:tab/>
        <w:t>Die gesetzlichen fachtechnischen Aufgaben der unteren Wasserbehörde können weder nach Menge noch nach Qualität im verlangten Umfang erfüllt werden</w:t>
      </w:r>
      <w:r w:rsidR="000C262F">
        <w:t>.</w:t>
      </w:r>
    </w:p>
    <w:p w14:paraId="32629F6A" w14:textId="77777777" w:rsidR="00963ECC" w:rsidRDefault="00963ECC" w:rsidP="00465C7D"/>
    <w:p w14:paraId="0C8A7203" w14:textId="31C9A019" w:rsidR="00963ECC" w:rsidRDefault="00963ECC" w:rsidP="00465C7D">
      <w:pPr>
        <w:ind w:left="708" w:hanging="708"/>
      </w:pPr>
      <w:r>
        <w:t>•</w:t>
      </w:r>
      <w:r>
        <w:tab/>
        <w:t>Dadurch werden Erledigungsdefizite in Genehmigungsverfahren</w:t>
      </w:r>
      <w:r w:rsidR="000C262F">
        <w:t xml:space="preserve">, </w:t>
      </w:r>
      <w:r w:rsidR="003140E9">
        <w:t>insbesondere bei EWS-Anlagen</w:t>
      </w:r>
      <w:r w:rsidR="000C762C">
        <w:t xml:space="preserve"> steigen. Die Folge sind </w:t>
      </w:r>
      <w:r>
        <w:t>Fristverzögerungen</w:t>
      </w:r>
      <w:r w:rsidR="000C762C">
        <w:t xml:space="preserve"> sowie</w:t>
      </w:r>
      <w:r>
        <w:t xml:space="preserve"> Planungs- und Investitionsunsicherheiten. </w:t>
      </w:r>
    </w:p>
    <w:p w14:paraId="3644A206" w14:textId="77777777" w:rsidR="00963ECC" w:rsidRDefault="00963ECC" w:rsidP="00465C7D"/>
    <w:p w14:paraId="6A6D55AD" w14:textId="16A2086E" w:rsidR="00963ECC" w:rsidRDefault="00963ECC" w:rsidP="00465C7D">
      <w:pPr>
        <w:ind w:left="708" w:hanging="708"/>
      </w:pPr>
      <w:r>
        <w:t>•</w:t>
      </w:r>
      <w:r>
        <w:tab/>
      </w:r>
      <w:r w:rsidR="003140E9">
        <w:tab/>
      </w:r>
      <w:r>
        <w:t>Gleiches gilt im Fall mangelnder Kontrollen vor Ort. Die Möglichkeiten zur Früherkennung und Bekämpfung schädlicher Grundwassereinflüsse nach Quantität (Grundwasser-/Schüttungsverluste) und Qualität (z.</w:t>
      </w:r>
      <w:r w:rsidR="00687135">
        <w:t xml:space="preserve"> </w:t>
      </w:r>
      <w:r>
        <w:t xml:space="preserve">B. Reinheit, natürliche Zusammensetzung/Mineralisation) entfällt. Die Risiken für das Grundwasser - dazu zählen auch die staatlich anerkannten Stuttgarter Heilquellen – und dessen/deren zulässige Nutzungen steigen somit. Zudem führen behördliche Kontroll- und Überwachungsdefizite im Schadensfall (Beeinträchtigungen des Grundwassers, Auswirkungen auf Dritte) zur Amtshaftung – und infolge der Garantenfunktion zur strafrechtlichen Exposition der Mitarbeiter. </w:t>
      </w:r>
    </w:p>
    <w:p w14:paraId="108CA121" w14:textId="77777777" w:rsidR="003D7B0B" w:rsidRDefault="00884D6C" w:rsidP="002011E6">
      <w:pPr>
        <w:pStyle w:val="berschrift1"/>
        <w:jc w:val="both"/>
      </w:pPr>
      <w:r>
        <w:t>4</w:t>
      </w:r>
      <w:r>
        <w:tab/>
      </w:r>
      <w:r w:rsidR="003D7B0B">
        <w:t>Stellenvermerke</w:t>
      </w:r>
    </w:p>
    <w:p w14:paraId="7E0E1E7D" w14:textId="77777777" w:rsidR="003D7B0B" w:rsidRDefault="003D7B0B" w:rsidP="002011E6">
      <w:pPr>
        <w:jc w:val="both"/>
      </w:pPr>
    </w:p>
    <w:p w14:paraId="0A0D0119" w14:textId="20473565" w:rsidR="00295319" w:rsidRDefault="0067227E" w:rsidP="002011E6">
      <w:pPr>
        <w:jc w:val="both"/>
      </w:pPr>
      <w:r>
        <w:t xml:space="preserve">Die Stelle erhält den Vermerk </w:t>
      </w:r>
      <w:r w:rsidR="000D4146">
        <w:t xml:space="preserve">KW </w:t>
      </w:r>
      <w:r>
        <w:t>01/2028. Die Fallzahlenentwicklung und der dauerhafte Bedarf sind nach 4 Jahren erneut zu betrachten.</w:t>
      </w:r>
    </w:p>
    <w:sectPr w:rsidR="0029531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CAB6" w14:textId="77777777" w:rsidR="00AD04C3" w:rsidRDefault="00AD04C3">
      <w:r>
        <w:separator/>
      </w:r>
    </w:p>
  </w:endnote>
  <w:endnote w:type="continuationSeparator" w:id="0">
    <w:p w14:paraId="69392BAE" w14:textId="77777777" w:rsidR="00AD04C3" w:rsidRDefault="00AD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52FC8" w14:textId="77777777" w:rsidR="00AD04C3" w:rsidRDefault="00AD04C3">
      <w:r>
        <w:separator/>
      </w:r>
    </w:p>
  </w:footnote>
  <w:footnote w:type="continuationSeparator" w:id="0">
    <w:p w14:paraId="626F3A91" w14:textId="77777777" w:rsidR="00AD04C3" w:rsidRDefault="00AD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5EBD1" w14:textId="79F918BE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A4CD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4DB473FC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095471"/>
    <w:multiLevelType w:val="hybridMultilevel"/>
    <w:tmpl w:val="896A2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D6"/>
    <w:rsid w:val="00026253"/>
    <w:rsid w:val="00055758"/>
    <w:rsid w:val="00061F0B"/>
    <w:rsid w:val="000A1146"/>
    <w:rsid w:val="000C262F"/>
    <w:rsid w:val="000C762C"/>
    <w:rsid w:val="000D4146"/>
    <w:rsid w:val="001034AF"/>
    <w:rsid w:val="0011112B"/>
    <w:rsid w:val="001406D5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E2975"/>
    <w:rsid w:val="001F7237"/>
    <w:rsid w:val="002011E6"/>
    <w:rsid w:val="00250567"/>
    <w:rsid w:val="00253CFC"/>
    <w:rsid w:val="00261ECF"/>
    <w:rsid w:val="002718E6"/>
    <w:rsid w:val="00280D02"/>
    <w:rsid w:val="002924CB"/>
    <w:rsid w:val="00295319"/>
    <w:rsid w:val="002A20D1"/>
    <w:rsid w:val="002A4DE3"/>
    <w:rsid w:val="002B5955"/>
    <w:rsid w:val="002C3A87"/>
    <w:rsid w:val="002E0FFD"/>
    <w:rsid w:val="002E383D"/>
    <w:rsid w:val="002F40FA"/>
    <w:rsid w:val="003018D4"/>
    <w:rsid w:val="0030686C"/>
    <w:rsid w:val="003140E9"/>
    <w:rsid w:val="00373519"/>
    <w:rsid w:val="00380937"/>
    <w:rsid w:val="00381998"/>
    <w:rsid w:val="00393F59"/>
    <w:rsid w:val="00397717"/>
    <w:rsid w:val="003B7144"/>
    <w:rsid w:val="003C54AB"/>
    <w:rsid w:val="003D7B0B"/>
    <w:rsid w:val="003E0F4B"/>
    <w:rsid w:val="003F0FAA"/>
    <w:rsid w:val="003F699E"/>
    <w:rsid w:val="00407987"/>
    <w:rsid w:val="00416307"/>
    <w:rsid w:val="00431B32"/>
    <w:rsid w:val="00465C7D"/>
    <w:rsid w:val="00470135"/>
    <w:rsid w:val="0047606A"/>
    <w:rsid w:val="004908B5"/>
    <w:rsid w:val="0049121B"/>
    <w:rsid w:val="004A1688"/>
    <w:rsid w:val="004B6796"/>
    <w:rsid w:val="00515C0C"/>
    <w:rsid w:val="00555859"/>
    <w:rsid w:val="005A0A9D"/>
    <w:rsid w:val="005A56AA"/>
    <w:rsid w:val="005E19C6"/>
    <w:rsid w:val="005F18F4"/>
    <w:rsid w:val="005F5B3D"/>
    <w:rsid w:val="00606F80"/>
    <w:rsid w:val="00607CA7"/>
    <w:rsid w:val="00622CC7"/>
    <w:rsid w:val="0067227E"/>
    <w:rsid w:val="00682D5A"/>
    <w:rsid w:val="00687135"/>
    <w:rsid w:val="006A1951"/>
    <w:rsid w:val="006A406B"/>
    <w:rsid w:val="006B6D50"/>
    <w:rsid w:val="006C6C7A"/>
    <w:rsid w:val="006E0575"/>
    <w:rsid w:val="006F3ACD"/>
    <w:rsid w:val="0072799A"/>
    <w:rsid w:val="00727D2F"/>
    <w:rsid w:val="00741D88"/>
    <w:rsid w:val="00754659"/>
    <w:rsid w:val="007A244D"/>
    <w:rsid w:val="007B50C4"/>
    <w:rsid w:val="007E3B79"/>
    <w:rsid w:val="008066EE"/>
    <w:rsid w:val="00815A16"/>
    <w:rsid w:val="00817BB6"/>
    <w:rsid w:val="00866339"/>
    <w:rsid w:val="00884D6C"/>
    <w:rsid w:val="008A4B4E"/>
    <w:rsid w:val="00914C26"/>
    <w:rsid w:val="00920F00"/>
    <w:rsid w:val="009373F6"/>
    <w:rsid w:val="00946276"/>
    <w:rsid w:val="0096038F"/>
    <w:rsid w:val="00963ECC"/>
    <w:rsid w:val="00976588"/>
    <w:rsid w:val="009851F8"/>
    <w:rsid w:val="009A43AC"/>
    <w:rsid w:val="009A4CDB"/>
    <w:rsid w:val="009C4BD6"/>
    <w:rsid w:val="00A00A4E"/>
    <w:rsid w:val="00A16F9B"/>
    <w:rsid w:val="00A27CA7"/>
    <w:rsid w:val="00A45B30"/>
    <w:rsid w:val="00A71D0A"/>
    <w:rsid w:val="00A76A01"/>
    <w:rsid w:val="00A77F1E"/>
    <w:rsid w:val="00A847C4"/>
    <w:rsid w:val="00AB389D"/>
    <w:rsid w:val="00AD04C3"/>
    <w:rsid w:val="00AE7B02"/>
    <w:rsid w:val="00AF0DEA"/>
    <w:rsid w:val="00AF25E0"/>
    <w:rsid w:val="00B04290"/>
    <w:rsid w:val="00B5345E"/>
    <w:rsid w:val="00B74064"/>
    <w:rsid w:val="00B770CE"/>
    <w:rsid w:val="00B80DEF"/>
    <w:rsid w:val="00B86BB5"/>
    <w:rsid w:val="00B91903"/>
    <w:rsid w:val="00B96FCD"/>
    <w:rsid w:val="00BB79E8"/>
    <w:rsid w:val="00BC208D"/>
    <w:rsid w:val="00BC4669"/>
    <w:rsid w:val="00BC71FA"/>
    <w:rsid w:val="00BD37DE"/>
    <w:rsid w:val="00C16EF1"/>
    <w:rsid w:val="00C448D3"/>
    <w:rsid w:val="00CF62E5"/>
    <w:rsid w:val="00D20F7A"/>
    <w:rsid w:val="00D66D3A"/>
    <w:rsid w:val="00D743D4"/>
    <w:rsid w:val="00DB3D6C"/>
    <w:rsid w:val="00DE362D"/>
    <w:rsid w:val="00E014B6"/>
    <w:rsid w:val="00E1162F"/>
    <w:rsid w:val="00E11D5F"/>
    <w:rsid w:val="00E20E1F"/>
    <w:rsid w:val="00E33ABC"/>
    <w:rsid w:val="00E42F96"/>
    <w:rsid w:val="00E6516D"/>
    <w:rsid w:val="00E7118F"/>
    <w:rsid w:val="00EE38EB"/>
    <w:rsid w:val="00EF616B"/>
    <w:rsid w:val="00F27657"/>
    <w:rsid w:val="00F342DC"/>
    <w:rsid w:val="00F56F93"/>
    <w:rsid w:val="00F63041"/>
    <w:rsid w:val="00F76452"/>
    <w:rsid w:val="00FA4977"/>
    <w:rsid w:val="00FB31C3"/>
    <w:rsid w:val="00FD62C8"/>
    <w:rsid w:val="00FD6B46"/>
    <w:rsid w:val="00FE2248"/>
    <w:rsid w:val="00FE2EFB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3A696"/>
  <w15:docId w15:val="{8C9FEB69-EAEF-4431-881E-A083956A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A76A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6A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6A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6A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6A0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A76A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Deinerth, Nicolas</dc:creator>
  <cp:lastModifiedBy>Baumann, Gerhard</cp:lastModifiedBy>
  <cp:revision>14</cp:revision>
  <cp:lastPrinted>2023-09-29T11:08:00Z</cp:lastPrinted>
  <dcterms:created xsi:type="dcterms:W3CDTF">2022-12-30T10:03:00Z</dcterms:created>
  <dcterms:modified xsi:type="dcterms:W3CDTF">2023-09-29T11:08:00Z</dcterms:modified>
</cp:coreProperties>
</file>