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A1580">
        <w:t>27</w:t>
      </w:r>
      <w:r w:rsidRPr="006E0575">
        <w:t xml:space="preserve"> zur </w:t>
      </w:r>
      <w:proofErr w:type="spellStart"/>
      <w:r w:rsidRPr="006E0575">
        <w:t>GRDrs</w:t>
      </w:r>
      <w:proofErr w:type="spellEnd"/>
      <w:r w:rsidRPr="006E0575">
        <w:t xml:space="preserve"> </w:t>
      </w:r>
      <w:r w:rsidR="005A1580">
        <w:t>889</w:t>
      </w:r>
      <w:r w:rsidR="005F5B3D">
        <w:t>/201</w:t>
      </w:r>
      <w:r w:rsidR="00AF25E0">
        <w:t>9</w:t>
      </w:r>
    </w:p>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4023E">
        <w:rPr>
          <w:b/>
          <w:sz w:val="36"/>
          <w:szCs w:val="36"/>
          <w:u w:val="single"/>
        </w:rPr>
        <w:t>0</w:t>
      </w: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EB4DE5">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EB4DE5">
        <w:tc>
          <w:tcPr>
            <w:tcW w:w="1814" w:type="dxa"/>
          </w:tcPr>
          <w:p w:rsidR="005F5B3D" w:rsidRDefault="005F5B3D" w:rsidP="0030686C">
            <w:pPr>
              <w:rPr>
                <w:sz w:val="20"/>
              </w:rPr>
            </w:pPr>
          </w:p>
          <w:p w:rsidR="00CB7235" w:rsidRPr="00CB7235" w:rsidRDefault="00CB7235" w:rsidP="00CB7235">
            <w:pPr>
              <w:rPr>
                <w:sz w:val="20"/>
                <w:szCs w:val="20"/>
              </w:rPr>
            </w:pPr>
            <w:r w:rsidRPr="00CB7235">
              <w:rPr>
                <w:sz w:val="20"/>
                <w:szCs w:val="20"/>
              </w:rPr>
              <w:t>61</w:t>
            </w:r>
            <w:r w:rsidR="00710ED3">
              <w:rPr>
                <w:sz w:val="20"/>
                <w:szCs w:val="20"/>
              </w:rPr>
              <w:t>-3.2</w:t>
            </w:r>
          </w:p>
          <w:p w:rsidR="00CB7235" w:rsidRPr="00CB7235" w:rsidRDefault="00CB7235" w:rsidP="00CB7235">
            <w:pPr>
              <w:rPr>
                <w:sz w:val="20"/>
                <w:szCs w:val="20"/>
              </w:rPr>
            </w:pPr>
          </w:p>
          <w:p w:rsidR="00CB7235" w:rsidRPr="00CB7235" w:rsidRDefault="00710ED3" w:rsidP="00CB7235">
            <w:pPr>
              <w:rPr>
                <w:sz w:val="20"/>
                <w:szCs w:val="20"/>
              </w:rPr>
            </w:pPr>
            <w:r>
              <w:rPr>
                <w:sz w:val="20"/>
                <w:szCs w:val="20"/>
              </w:rPr>
              <w:t>6132</w:t>
            </w:r>
            <w:r w:rsidR="00EB4DE5">
              <w:rPr>
                <w:sz w:val="20"/>
                <w:szCs w:val="20"/>
              </w:rPr>
              <w:t>5000</w:t>
            </w:r>
          </w:p>
          <w:p w:rsidR="005F5B3D" w:rsidRPr="006E0575" w:rsidRDefault="005F5B3D" w:rsidP="0030686C">
            <w:pPr>
              <w:rPr>
                <w:sz w:val="20"/>
              </w:rPr>
            </w:pPr>
          </w:p>
        </w:tc>
        <w:tc>
          <w:tcPr>
            <w:tcW w:w="1701" w:type="dxa"/>
          </w:tcPr>
          <w:p w:rsidR="005F5B3D" w:rsidRDefault="005F5B3D" w:rsidP="0030686C">
            <w:pPr>
              <w:rPr>
                <w:sz w:val="20"/>
              </w:rPr>
            </w:pPr>
          </w:p>
          <w:p w:rsidR="005F5B3D" w:rsidRDefault="005A1580" w:rsidP="0030686C">
            <w:pPr>
              <w:rPr>
                <w:sz w:val="20"/>
              </w:rPr>
            </w:pPr>
            <w:r>
              <w:rPr>
                <w:sz w:val="20"/>
              </w:rPr>
              <w:t>Amt für</w:t>
            </w:r>
          </w:p>
          <w:p w:rsidR="005A1580" w:rsidRPr="006E0575" w:rsidRDefault="005A1580" w:rsidP="0030686C">
            <w:pPr>
              <w:rPr>
                <w:sz w:val="20"/>
              </w:rPr>
            </w:pPr>
            <w:r>
              <w:rPr>
                <w:sz w:val="20"/>
              </w:rPr>
              <w:t>Stadtplanung und Wohnen</w:t>
            </w:r>
          </w:p>
        </w:tc>
        <w:tc>
          <w:tcPr>
            <w:tcW w:w="794" w:type="dxa"/>
          </w:tcPr>
          <w:p w:rsidR="005F5B3D" w:rsidRDefault="005F5B3D" w:rsidP="0030686C">
            <w:pPr>
              <w:rPr>
                <w:sz w:val="20"/>
              </w:rPr>
            </w:pPr>
          </w:p>
          <w:p w:rsidR="005F5B3D" w:rsidRPr="006E0575" w:rsidRDefault="00F704AF" w:rsidP="00556B26">
            <w:pPr>
              <w:rPr>
                <w:sz w:val="20"/>
              </w:rPr>
            </w:pPr>
            <w:r>
              <w:rPr>
                <w:sz w:val="20"/>
              </w:rPr>
              <w:t xml:space="preserve">EG </w:t>
            </w:r>
            <w:r w:rsidR="000B4340">
              <w:rPr>
                <w:sz w:val="20"/>
              </w:rPr>
              <w:t>1</w:t>
            </w:r>
            <w:r w:rsidR="00556B26">
              <w:rPr>
                <w:sz w:val="20"/>
              </w:rPr>
              <w:t>2</w:t>
            </w:r>
          </w:p>
        </w:tc>
        <w:tc>
          <w:tcPr>
            <w:tcW w:w="1928" w:type="dxa"/>
          </w:tcPr>
          <w:p w:rsidR="005F5B3D" w:rsidRDefault="005F5B3D" w:rsidP="0030686C">
            <w:pPr>
              <w:rPr>
                <w:sz w:val="20"/>
              </w:rPr>
            </w:pPr>
          </w:p>
          <w:p w:rsidR="005F5B3D" w:rsidRPr="006E0575" w:rsidRDefault="00EB4DE5" w:rsidP="0030686C">
            <w:pPr>
              <w:rPr>
                <w:sz w:val="20"/>
              </w:rPr>
            </w:pPr>
            <w:r>
              <w:rPr>
                <w:sz w:val="20"/>
              </w:rPr>
              <w:t>Verkehrsplaner/-in</w:t>
            </w:r>
          </w:p>
        </w:tc>
        <w:tc>
          <w:tcPr>
            <w:tcW w:w="737" w:type="dxa"/>
            <w:shd w:val="pct12" w:color="auto" w:fill="FFFFFF"/>
          </w:tcPr>
          <w:p w:rsidR="005F5B3D" w:rsidRDefault="005F5B3D" w:rsidP="0030686C">
            <w:pPr>
              <w:rPr>
                <w:sz w:val="20"/>
              </w:rPr>
            </w:pPr>
          </w:p>
          <w:p w:rsidR="005F5B3D" w:rsidRPr="006E0575" w:rsidRDefault="00710ED3" w:rsidP="006A2072">
            <w:pPr>
              <w:rPr>
                <w:sz w:val="20"/>
              </w:rPr>
            </w:pPr>
            <w:r>
              <w:rPr>
                <w:sz w:val="20"/>
              </w:rPr>
              <w:t>1,0</w:t>
            </w:r>
          </w:p>
        </w:tc>
        <w:tc>
          <w:tcPr>
            <w:tcW w:w="1134" w:type="dxa"/>
          </w:tcPr>
          <w:p w:rsidR="005F5B3D" w:rsidRDefault="005F5B3D" w:rsidP="0030686C">
            <w:pPr>
              <w:rPr>
                <w:sz w:val="20"/>
              </w:rPr>
            </w:pPr>
          </w:p>
          <w:p w:rsidR="005A1580" w:rsidRDefault="005A1580" w:rsidP="0030686C">
            <w:pPr>
              <w:rPr>
                <w:sz w:val="20"/>
              </w:rPr>
            </w:pPr>
            <w:r>
              <w:rPr>
                <w:sz w:val="20"/>
              </w:rPr>
              <w:t>KW</w:t>
            </w:r>
          </w:p>
          <w:p w:rsidR="005F5B3D" w:rsidRPr="006E0575" w:rsidRDefault="00FD24DF" w:rsidP="0030686C">
            <w:pPr>
              <w:rPr>
                <w:sz w:val="20"/>
              </w:rPr>
            </w:pPr>
            <w:r>
              <w:rPr>
                <w:sz w:val="20"/>
              </w:rPr>
              <w:t>01/</w:t>
            </w:r>
            <w:r w:rsidR="005A1580">
              <w:rPr>
                <w:sz w:val="20"/>
              </w:rPr>
              <w:t>20</w:t>
            </w:r>
            <w:r>
              <w:rPr>
                <w:sz w:val="20"/>
              </w:rPr>
              <w:t>24</w:t>
            </w:r>
          </w:p>
        </w:tc>
        <w:tc>
          <w:tcPr>
            <w:tcW w:w="1417" w:type="dxa"/>
          </w:tcPr>
          <w:p w:rsidR="005F5B3D" w:rsidRDefault="005F5B3D" w:rsidP="0030686C">
            <w:pPr>
              <w:rPr>
                <w:sz w:val="20"/>
              </w:rPr>
            </w:pPr>
          </w:p>
          <w:p w:rsidR="005F5B3D" w:rsidRDefault="005A1580" w:rsidP="005A1580">
            <w:pPr>
              <w:jc w:val="right"/>
              <w:rPr>
                <w:sz w:val="20"/>
              </w:rPr>
            </w:pPr>
            <w:r>
              <w:rPr>
                <w:sz w:val="20"/>
              </w:rPr>
              <w:t>(85.800)</w:t>
            </w:r>
          </w:p>
          <w:p w:rsidR="005A1580" w:rsidRPr="006E0575" w:rsidRDefault="005A1580" w:rsidP="005A1580">
            <w:pPr>
              <w:jc w:val="right"/>
              <w:rPr>
                <w:sz w:val="20"/>
              </w:rPr>
            </w:pPr>
            <w:r>
              <w:rPr>
                <w:sz w:val="20"/>
              </w:rPr>
              <w:t>finanziert</w:t>
            </w:r>
          </w:p>
        </w:tc>
      </w:tr>
    </w:tbl>
    <w:p w:rsidR="00AE4077" w:rsidRDefault="006E0575" w:rsidP="004D430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4D430C" w:rsidRPr="004D430C" w:rsidRDefault="004D430C" w:rsidP="004D430C"/>
    <w:p w:rsidR="00B3092E" w:rsidRDefault="00C875A2" w:rsidP="003A3CCB">
      <w:pPr>
        <w:keepNext/>
        <w:ind w:hanging="11"/>
        <w:outlineLvl w:val="0"/>
      </w:pPr>
      <w:r w:rsidRPr="00C875A2">
        <w:rPr>
          <w:szCs w:val="20"/>
        </w:rPr>
        <w:t xml:space="preserve">Beantragt wird eine </w:t>
      </w:r>
      <w:r w:rsidR="00B3092E">
        <w:rPr>
          <w:szCs w:val="20"/>
        </w:rPr>
        <w:t>1,0</w:t>
      </w:r>
      <w:r w:rsidRPr="00C875A2">
        <w:rPr>
          <w:szCs w:val="20"/>
        </w:rPr>
        <w:t xml:space="preserve"> </w:t>
      </w:r>
      <w:r w:rsidR="00EB4DE5">
        <w:rPr>
          <w:szCs w:val="20"/>
        </w:rPr>
        <w:t>Verkehrsplanungs</w:t>
      </w:r>
      <w:r w:rsidRPr="00C875A2">
        <w:rPr>
          <w:szCs w:val="20"/>
        </w:rPr>
        <w:t xml:space="preserve">stelle </w:t>
      </w:r>
      <w:r w:rsidR="005A1580">
        <w:rPr>
          <w:szCs w:val="20"/>
        </w:rPr>
        <w:t>in EG 12 TVöD</w:t>
      </w:r>
      <w:r w:rsidR="005A1580" w:rsidRPr="00C875A2">
        <w:rPr>
          <w:szCs w:val="20"/>
        </w:rPr>
        <w:t xml:space="preserve"> </w:t>
      </w:r>
      <w:r w:rsidRPr="00C875A2">
        <w:rPr>
          <w:szCs w:val="20"/>
        </w:rPr>
        <w:t xml:space="preserve">bei der Abteilung </w:t>
      </w:r>
      <w:r w:rsidR="00EB4DE5">
        <w:rPr>
          <w:szCs w:val="20"/>
        </w:rPr>
        <w:t xml:space="preserve">Verkehrsplanung, Stadtgestaltung, Sachgebiet </w:t>
      </w:r>
      <w:r w:rsidR="00B3092E">
        <w:rPr>
          <w:szCs w:val="20"/>
        </w:rPr>
        <w:t>Verkehrsentwurfsplanung</w:t>
      </w:r>
      <w:r w:rsidR="005A1580">
        <w:rPr>
          <w:szCs w:val="20"/>
        </w:rPr>
        <w:t>.</w:t>
      </w:r>
    </w:p>
    <w:p w:rsidR="00C875A2" w:rsidRPr="00C875A2" w:rsidRDefault="00C875A2" w:rsidP="00C875A2">
      <w:pPr>
        <w:keepNext/>
        <w:ind w:hanging="11"/>
        <w:outlineLvl w:val="0"/>
        <w:rPr>
          <w:b/>
          <w:szCs w:val="20"/>
          <w:u w:val="single"/>
        </w:rPr>
      </w:pPr>
    </w:p>
    <w:p w:rsidR="00AE4077" w:rsidRDefault="003D7B0B" w:rsidP="004D430C">
      <w:pPr>
        <w:pStyle w:val="berschrift1"/>
      </w:pPr>
      <w:r>
        <w:t>2</w:t>
      </w:r>
      <w:r>
        <w:tab/>
        <w:t>Schaffun</w:t>
      </w:r>
      <w:r w:rsidRPr="00884D6C">
        <w:rPr>
          <w:u w:val="none"/>
        </w:rPr>
        <w:t>g</w:t>
      </w:r>
      <w:r>
        <w:t>skriterien</w:t>
      </w:r>
    </w:p>
    <w:p w:rsidR="004D430C" w:rsidRPr="004D430C" w:rsidRDefault="004D430C" w:rsidP="004D430C"/>
    <w:p w:rsidR="00C875A2" w:rsidRDefault="00212DFE" w:rsidP="00C875A2">
      <w:pPr>
        <w:rPr>
          <w:szCs w:val="20"/>
        </w:rPr>
      </w:pPr>
      <w:r>
        <w:t xml:space="preserve">Die Schaffung der </w:t>
      </w:r>
      <w:r w:rsidR="00B3092E">
        <w:t>1,0</w:t>
      </w:r>
      <w:r>
        <w:t xml:space="preserve"> </w:t>
      </w:r>
      <w:r w:rsidR="00BE1394">
        <w:rPr>
          <w:rFonts w:cs="Arial"/>
        </w:rPr>
        <w:t xml:space="preserve">Stelle ist in der </w:t>
      </w:r>
      <w:r w:rsidR="008C589A">
        <w:rPr>
          <w:rFonts w:cs="Arial"/>
        </w:rPr>
        <w:t xml:space="preserve">„Grünen </w:t>
      </w:r>
      <w:r w:rsidR="00BE1394">
        <w:rPr>
          <w:rFonts w:cs="Arial"/>
        </w:rPr>
        <w:t>Liste</w:t>
      </w:r>
      <w:r w:rsidR="008C589A">
        <w:rPr>
          <w:rFonts w:cs="Arial"/>
        </w:rPr>
        <w:t>“</w:t>
      </w:r>
      <w:r w:rsidR="00BE1394">
        <w:rPr>
          <w:rFonts w:cs="Arial"/>
        </w:rPr>
        <w:t xml:space="preserve"> zum Haushalt 2020 </w:t>
      </w:r>
      <w:r w:rsidR="008C589A">
        <w:rPr>
          <w:rFonts w:cs="Arial"/>
        </w:rPr>
        <w:t>enthalten</w:t>
      </w:r>
      <w:r w:rsidR="00BE1394">
        <w:rPr>
          <w:rFonts w:cs="Arial"/>
        </w:rPr>
        <w:t xml:space="preserve">. </w:t>
      </w:r>
      <w:r w:rsidR="00591600">
        <w:rPr>
          <w:szCs w:val="20"/>
        </w:rPr>
        <w:t>Die Stelle ist Teil des Haushaltsp</w:t>
      </w:r>
      <w:r w:rsidR="00EB4DE5">
        <w:rPr>
          <w:szCs w:val="20"/>
        </w:rPr>
        <w:t xml:space="preserve">aketes </w:t>
      </w:r>
      <w:r w:rsidR="00591600">
        <w:rPr>
          <w:szCs w:val="20"/>
        </w:rPr>
        <w:t xml:space="preserve">„Nachhaltig mobil in Stuttgart“ und ist durch die </w:t>
      </w:r>
      <w:r w:rsidR="005A1580">
        <w:rPr>
          <w:szCs w:val="20"/>
        </w:rPr>
        <w:t xml:space="preserve">„davon-Position </w:t>
      </w:r>
      <w:r w:rsidR="00591600">
        <w:rPr>
          <w:szCs w:val="20"/>
        </w:rPr>
        <w:t>Radinfrastruktur“ finanziert.</w:t>
      </w:r>
      <w:r w:rsidR="00B3092E" w:rsidRPr="00B3092E">
        <w:t xml:space="preserve"> </w:t>
      </w:r>
    </w:p>
    <w:p w:rsidR="00AE4077" w:rsidRDefault="003D7B0B" w:rsidP="00AE4077">
      <w:pPr>
        <w:pStyle w:val="berschrift1"/>
      </w:pPr>
      <w:r>
        <w:t>3</w:t>
      </w:r>
      <w:r>
        <w:tab/>
        <w:t>Bedarf</w:t>
      </w:r>
    </w:p>
    <w:p w:rsidR="003D7B0B" w:rsidRDefault="00212DFE" w:rsidP="00AE4077">
      <w:pPr>
        <w:pStyle w:val="berschrift1"/>
        <w:rPr>
          <w:u w:val="none"/>
        </w:rPr>
      </w:pPr>
      <w:r>
        <w:rPr>
          <w:u w:val="none"/>
        </w:rPr>
        <w:t xml:space="preserve">3.1 </w:t>
      </w:r>
      <w:r w:rsidR="006E0575" w:rsidRPr="004D430C">
        <w:rPr>
          <w:u w:val="none"/>
        </w:rPr>
        <w:t>Anlass</w:t>
      </w:r>
    </w:p>
    <w:p w:rsidR="004D430C" w:rsidRPr="004D430C" w:rsidRDefault="004D430C" w:rsidP="004D430C"/>
    <w:p w:rsidR="003A3CCB" w:rsidRDefault="003A3CCB" w:rsidP="003A3CCB">
      <w:r>
        <w:t xml:space="preserve">Der Gemeinderat hat auf der Grundlage des Antrags </w:t>
      </w:r>
      <w:r w:rsidR="005A1580">
        <w:t xml:space="preserve">76/2019 </w:t>
      </w:r>
      <w:r>
        <w:t xml:space="preserve">eine deutliche Erhöhung des Radverkehrsetats beschlossen, verbunden mit einer zeitlich definierten Zielsetzung für den Ausbau des Hauptradroutennetzes bis 2030 (Beschlusspunkt 7) und darüber hinaus verschiedene themenbezogene Infrastrukturmaßnahmen (Beschlusspunkte 8 – 11). </w:t>
      </w:r>
    </w:p>
    <w:p w:rsidR="003A3CCB" w:rsidRDefault="003A3CCB" w:rsidP="003A3CCB"/>
    <w:p w:rsidR="00165921" w:rsidRDefault="003D7B0B" w:rsidP="003A3CCB">
      <w:pPr>
        <w:pStyle w:val="berschrift2"/>
      </w:pPr>
      <w:r w:rsidRPr="00165C0D">
        <w:t>3.2</w:t>
      </w:r>
      <w:r w:rsidRPr="00165C0D">
        <w:tab/>
        <w:t>Bisherige Aufgabenwahrnehmung</w:t>
      </w:r>
    </w:p>
    <w:p w:rsidR="00165921" w:rsidRPr="00752312" w:rsidRDefault="00165921" w:rsidP="00165921"/>
    <w:p w:rsidR="005A1580" w:rsidRDefault="005A1580" w:rsidP="005A1580">
      <w:r>
        <w:t>Zur Bearbeitung der Radverkehrsthemen wurden zum Doppelhaushalt 2018/19 zusätzlich eine Planer- und eine Technikerstelle bei Amt 61 geschaffen. Es zeigt sich aber, dass weiterhin Engpässe in der Entwurfsbearbeitung in den Stadtbezirken bestehen. Die vom Gemeinderat beschlossene weitere Beschleunigung des Ausbaus der Fahrradinfrastruktur ist mit dem vorhandenen Personal nicht leistbar. Daher wird eine weitere Planerstelle für das Sachgebiet Verkehrsentwurfsplanung in EG</w:t>
      </w:r>
      <w:r w:rsidR="0025666D">
        <w:t xml:space="preserve"> </w:t>
      </w:r>
      <w:bookmarkStart w:id="0" w:name="_GoBack"/>
      <w:bookmarkEnd w:id="0"/>
      <w:r>
        <w:t>12 benötigt.</w:t>
      </w:r>
    </w:p>
    <w:p w:rsidR="00AE4077" w:rsidRDefault="006E0575" w:rsidP="004D430C">
      <w:pPr>
        <w:pStyle w:val="berschrift2"/>
      </w:pPr>
      <w:r>
        <w:lastRenderedPageBreak/>
        <w:t>3.3</w:t>
      </w:r>
      <w:r w:rsidR="003D7B0B">
        <w:tab/>
        <w:t>Auswirkungen bei Ablehnung der Stellenschaffungen</w:t>
      </w:r>
    </w:p>
    <w:p w:rsidR="000D365D" w:rsidRPr="006632CA" w:rsidRDefault="000D365D" w:rsidP="000D365D">
      <w:pPr>
        <w:rPr>
          <w:rFonts w:cs="Arial"/>
          <w:sz w:val="22"/>
          <w:szCs w:val="22"/>
        </w:rPr>
      </w:pPr>
    </w:p>
    <w:p w:rsidR="003A3CCB" w:rsidRPr="00A96939" w:rsidRDefault="003A3CCB" w:rsidP="003A3CCB">
      <w:r>
        <w:t>Mit dem vorhandenen Personalbestand können keine weiteren Planungen zur Infrastruktur des Radverkehrs übernommen werden.</w:t>
      </w:r>
    </w:p>
    <w:p w:rsidR="000D365D" w:rsidRDefault="000D365D" w:rsidP="000D365D"/>
    <w:p w:rsidR="003D7B0B" w:rsidRDefault="00884D6C" w:rsidP="00884D6C">
      <w:pPr>
        <w:pStyle w:val="berschrift1"/>
      </w:pPr>
      <w:r>
        <w:t>4</w:t>
      </w:r>
      <w:r>
        <w:tab/>
      </w:r>
      <w:r w:rsidR="003D7B0B">
        <w:t>Stellenvermerke</w:t>
      </w:r>
    </w:p>
    <w:p w:rsidR="003A3CCB" w:rsidRPr="003A3CCB" w:rsidRDefault="003A3CCB" w:rsidP="003A3CCB"/>
    <w:p w:rsidR="00DE362D" w:rsidRDefault="000D365D" w:rsidP="00884D6C">
      <w:r>
        <w:t>KW 0</w:t>
      </w:r>
      <w:r w:rsidR="00A41A79">
        <w:t>1/</w:t>
      </w:r>
      <w:r w:rsidR="005A1580">
        <w:t>20</w:t>
      </w:r>
      <w:r w:rsidR="00A41A79">
        <w:t>24</w:t>
      </w:r>
    </w:p>
    <w:p w:rsidR="005A1580" w:rsidRDefault="005A1580" w:rsidP="005A1580">
      <w:r>
        <w:t xml:space="preserve">Die </w:t>
      </w:r>
      <w:r w:rsidRPr="00D755AB">
        <w:t>Stellenbese</w:t>
      </w:r>
      <w:r>
        <w:t>tzungen können unbefristet erfolgen.</w:t>
      </w:r>
    </w:p>
    <w:p w:rsidR="005A1580" w:rsidRDefault="005A1580" w:rsidP="00884D6C"/>
    <w:sectPr w:rsidR="005A1580"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25666D">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DCD2DC7"/>
    <w:multiLevelType w:val="hybridMultilevel"/>
    <w:tmpl w:val="E6141228"/>
    <w:lvl w:ilvl="0" w:tplc="5B02AF2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55758"/>
    <w:rsid w:val="000A1146"/>
    <w:rsid w:val="000B4340"/>
    <w:rsid w:val="000D365D"/>
    <w:rsid w:val="001034AF"/>
    <w:rsid w:val="0011112B"/>
    <w:rsid w:val="0014415D"/>
    <w:rsid w:val="00151488"/>
    <w:rsid w:val="00163034"/>
    <w:rsid w:val="00164678"/>
    <w:rsid w:val="00165921"/>
    <w:rsid w:val="00165C0D"/>
    <w:rsid w:val="00181857"/>
    <w:rsid w:val="00184EDC"/>
    <w:rsid w:val="00194770"/>
    <w:rsid w:val="001A5F9B"/>
    <w:rsid w:val="001F7237"/>
    <w:rsid w:val="00212D57"/>
    <w:rsid w:val="00212DFE"/>
    <w:rsid w:val="0025666D"/>
    <w:rsid w:val="00284713"/>
    <w:rsid w:val="002924CB"/>
    <w:rsid w:val="002953BD"/>
    <w:rsid w:val="002A20D1"/>
    <w:rsid w:val="002A4DE3"/>
    <w:rsid w:val="002B5955"/>
    <w:rsid w:val="002D11A8"/>
    <w:rsid w:val="002E006F"/>
    <w:rsid w:val="0030686C"/>
    <w:rsid w:val="00310D63"/>
    <w:rsid w:val="00380937"/>
    <w:rsid w:val="00397717"/>
    <w:rsid w:val="003A3CCB"/>
    <w:rsid w:val="003D7B0B"/>
    <w:rsid w:val="003E63CB"/>
    <w:rsid w:val="003F0FAA"/>
    <w:rsid w:val="00463D75"/>
    <w:rsid w:val="00470135"/>
    <w:rsid w:val="0047606A"/>
    <w:rsid w:val="004908B5"/>
    <w:rsid w:val="0049121B"/>
    <w:rsid w:val="004A1688"/>
    <w:rsid w:val="004B6796"/>
    <w:rsid w:val="004D430C"/>
    <w:rsid w:val="00556B26"/>
    <w:rsid w:val="00585296"/>
    <w:rsid w:val="00591600"/>
    <w:rsid w:val="005A0A9D"/>
    <w:rsid w:val="005A1580"/>
    <w:rsid w:val="005A56AA"/>
    <w:rsid w:val="005E19C6"/>
    <w:rsid w:val="005F5B3D"/>
    <w:rsid w:val="00606F80"/>
    <w:rsid w:val="00622CC7"/>
    <w:rsid w:val="00654863"/>
    <w:rsid w:val="006904DD"/>
    <w:rsid w:val="006A2072"/>
    <w:rsid w:val="006A406B"/>
    <w:rsid w:val="006B6D50"/>
    <w:rsid w:val="006D324C"/>
    <w:rsid w:val="006E0575"/>
    <w:rsid w:val="00710ED3"/>
    <w:rsid w:val="00720D81"/>
    <w:rsid w:val="0072799A"/>
    <w:rsid w:val="00754543"/>
    <w:rsid w:val="00754659"/>
    <w:rsid w:val="00766B5C"/>
    <w:rsid w:val="007E3B79"/>
    <w:rsid w:val="008066EE"/>
    <w:rsid w:val="00817BB6"/>
    <w:rsid w:val="00884D6C"/>
    <w:rsid w:val="008C589A"/>
    <w:rsid w:val="008D5D2B"/>
    <w:rsid w:val="00920F00"/>
    <w:rsid w:val="009373F6"/>
    <w:rsid w:val="00955A3A"/>
    <w:rsid w:val="00960F5B"/>
    <w:rsid w:val="00976588"/>
    <w:rsid w:val="009A4283"/>
    <w:rsid w:val="009C661B"/>
    <w:rsid w:val="00A27CA7"/>
    <w:rsid w:val="00A41A79"/>
    <w:rsid w:val="00A71D0A"/>
    <w:rsid w:val="00A77F1E"/>
    <w:rsid w:val="00A847C4"/>
    <w:rsid w:val="00AB389D"/>
    <w:rsid w:val="00AE4077"/>
    <w:rsid w:val="00AF0DEA"/>
    <w:rsid w:val="00AF25E0"/>
    <w:rsid w:val="00AF3C0C"/>
    <w:rsid w:val="00AF464E"/>
    <w:rsid w:val="00B04290"/>
    <w:rsid w:val="00B3092E"/>
    <w:rsid w:val="00B80DEF"/>
    <w:rsid w:val="00B86BB5"/>
    <w:rsid w:val="00B87F83"/>
    <w:rsid w:val="00B91903"/>
    <w:rsid w:val="00BA4A85"/>
    <w:rsid w:val="00BC4669"/>
    <w:rsid w:val="00BE1394"/>
    <w:rsid w:val="00C16EF1"/>
    <w:rsid w:val="00C448D3"/>
    <w:rsid w:val="00C8572D"/>
    <w:rsid w:val="00C875A2"/>
    <w:rsid w:val="00C977CA"/>
    <w:rsid w:val="00CA780E"/>
    <w:rsid w:val="00CB7235"/>
    <w:rsid w:val="00CF62E5"/>
    <w:rsid w:val="00D4023E"/>
    <w:rsid w:val="00D52312"/>
    <w:rsid w:val="00D66D3A"/>
    <w:rsid w:val="00D743D4"/>
    <w:rsid w:val="00D779DB"/>
    <w:rsid w:val="00DB3D6C"/>
    <w:rsid w:val="00DD377A"/>
    <w:rsid w:val="00DE362D"/>
    <w:rsid w:val="00DF06C1"/>
    <w:rsid w:val="00E014B6"/>
    <w:rsid w:val="00E1162F"/>
    <w:rsid w:val="00E11D5F"/>
    <w:rsid w:val="00E20E1F"/>
    <w:rsid w:val="00E42F96"/>
    <w:rsid w:val="00E7118F"/>
    <w:rsid w:val="00E85EC1"/>
    <w:rsid w:val="00EB4DE5"/>
    <w:rsid w:val="00ED0F3E"/>
    <w:rsid w:val="00F27657"/>
    <w:rsid w:val="00F3281A"/>
    <w:rsid w:val="00F342DC"/>
    <w:rsid w:val="00F56F93"/>
    <w:rsid w:val="00F63041"/>
    <w:rsid w:val="00F704AF"/>
    <w:rsid w:val="00F76452"/>
    <w:rsid w:val="00FC067F"/>
    <w:rsid w:val="00FD24DF"/>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174C6"/>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paragraph" w:styleId="berschrift5">
    <w:name w:val="heading 5"/>
    <w:basedOn w:val="Standard"/>
    <w:next w:val="Standard"/>
    <w:link w:val="berschrift5Zchn"/>
    <w:semiHidden/>
    <w:unhideWhenUsed/>
    <w:qFormat/>
    <w:rsid w:val="00212DF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D52312"/>
    <w:pPr>
      <w:ind w:left="720"/>
      <w:contextualSpacing/>
    </w:pPr>
  </w:style>
  <w:style w:type="character" w:customStyle="1" w:styleId="berschrift5Zchn">
    <w:name w:val="Überschrift 5 Zchn"/>
    <w:basedOn w:val="Absatz-Standardschriftart"/>
    <w:link w:val="berschrift5"/>
    <w:semiHidden/>
    <w:rsid w:val="00212DF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233</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9</cp:revision>
  <cp:lastPrinted>2019-09-26T17:06:00Z</cp:lastPrinted>
  <dcterms:created xsi:type="dcterms:W3CDTF">2019-09-17T14:55:00Z</dcterms:created>
  <dcterms:modified xsi:type="dcterms:W3CDTF">2019-09-26T17:07:00Z</dcterms:modified>
</cp:coreProperties>
</file>