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431" w:rsidRPr="00165096" w:rsidRDefault="008E6431" w:rsidP="008E6431">
      <w:pPr>
        <w:tabs>
          <w:tab w:val="left" w:pos="5812"/>
        </w:tabs>
        <w:spacing w:after="0" w:line="240" w:lineRule="auto"/>
        <w:jc w:val="right"/>
        <w:rPr>
          <w:rFonts w:ascii="Arial" w:hAnsi="Arial"/>
          <w:color w:val="auto"/>
          <w:sz w:val="24"/>
          <w:szCs w:val="24"/>
        </w:rPr>
      </w:pPr>
      <w:r w:rsidRPr="00165096">
        <w:rPr>
          <w:rFonts w:ascii="Arial" w:hAnsi="Arial"/>
          <w:color w:val="auto"/>
          <w:sz w:val="24"/>
          <w:szCs w:val="24"/>
        </w:rPr>
        <w:t xml:space="preserve">Anlage </w:t>
      </w:r>
      <w:r w:rsidR="00EF4B10">
        <w:rPr>
          <w:rFonts w:ascii="Arial" w:hAnsi="Arial"/>
          <w:color w:val="auto"/>
          <w:sz w:val="24"/>
          <w:szCs w:val="24"/>
        </w:rPr>
        <w:t>5</w:t>
      </w:r>
      <w:r w:rsidRPr="00165096">
        <w:rPr>
          <w:rFonts w:ascii="Arial" w:hAnsi="Arial"/>
          <w:color w:val="auto"/>
          <w:sz w:val="24"/>
          <w:szCs w:val="24"/>
        </w:rPr>
        <w:t xml:space="preserve"> zur </w:t>
      </w:r>
      <w:proofErr w:type="spellStart"/>
      <w:r w:rsidRPr="00165096">
        <w:rPr>
          <w:rFonts w:ascii="Arial" w:hAnsi="Arial"/>
          <w:color w:val="auto"/>
          <w:sz w:val="24"/>
          <w:szCs w:val="24"/>
        </w:rPr>
        <w:t>GRDrs</w:t>
      </w:r>
      <w:proofErr w:type="spellEnd"/>
      <w:r w:rsidRPr="00165096">
        <w:rPr>
          <w:rFonts w:ascii="Arial" w:hAnsi="Arial"/>
          <w:color w:val="auto"/>
          <w:sz w:val="24"/>
          <w:szCs w:val="24"/>
        </w:rPr>
        <w:t xml:space="preserve"> </w:t>
      </w:r>
      <w:r w:rsidR="00EF4B10">
        <w:rPr>
          <w:rFonts w:ascii="Arial" w:hAnsi="Arial"/>
          <w:color w:val="auto"/>
          <w:sz w:val="24"/>
          <w:szCs w:val="24"/>
        </w:rPr>
        <w:t>827</w:t>
      </w:r>
      <w:r w:rsidRPr="00165096">
        <w:rPr>
          <w:rFonts w:ascii="Arial" w:hAnsi="Arial"/>
          <w:color w:val="auto"/>
          <w:sz w:val="24"/>
          <w:szCs w:val="24"/>
        </w:rPr>
        <w:t>/2017</w:t>
      </w:r>
    </w:p>
    <w:p w:rsidR="008E6431" w:rsidRDefault="008E6431" w:rsidP="00B617EE">
      <w:pPr>
        <w:tabs>
          <w:tab w:val="left" w:pos="6521"/>
        </w:tabs>
        <w:spacing w:after="0" w:line="240" w:lineRule="auto"/>
        <w:jc w:val="center"/>
        <w:rPr>
          <w:rFonts w:ascii="Arial" w:hAnsi="Arial"/>
          <w:b/>
          <w:color w:val="auto"/>
          <w:sz w:val="36"/>
          <w:szCs w:val="20"/>
          <w:u w:val="single"/>
        </w:rPr>
      </w:pPr>
    </w:p>
    <w:p w:rsidR="00B617EE" w:rsidRPr="00B617EE" w:rsidRDefault="00B617EE" w:rsidP="00B617EE">
      <w:pPr>
        <w:tabs>
          <w:tab w:val="left" w:pos="6521"/>
        </w:tabs>
        <w:spacing w:after="0" w:line="240" w:lineRule="auto"/>
        <w:jc w:val="center"/>
        <w:rPr>
          <w:rFonts w:ascii="Arial" w:hAnsi="Arial"/>
          <w:b/>
          <w:color w:val="auto"/>
          <w:sz w:val="36"/>
          <w:szCs w:val="20"/>
        </w:rPr>
      </w:pPr>
      <w:r w:rsidRPr="00B617EE">
        <w:rPr>
          <w:rFonts w:ascii="Arial" w:hAnsi="Arial"/>
          <w:b/>
          <w:color w:val="auto"/>
          <w:sz w:val="36"/>
          <w:szCs w:val="20"/>
          <w:u w:val="single"/>
        </w:rPr>
        <w:t>Stellenschaffung</w:t>
      </w:r>
    </w:p>
    <w:p w:rsidR="00B617EE" w:rsidRPr="00B617EE" w:rsidRDefault="00B617EE" w:rsidP="00B617EE">
      <w:pPr>
        <w:tabs>
          <w:tab w:val="left" w:pos="6521"/>
        </w:tabs>
        <w:spacing w:after="0" w:line="240" w:lineRule="auto"/>
        <w:jc w:val="center"/>
        <w:rPr>
          <w:rFonts w:ascii="Arial" w:hAnsi="Arial"/>
          <w:b/>
          <w:color w:val="auto"/>
          <w:sz w:val="36"/>
          <w:szCs w:val="20"/>
          <w:u w:val="single"/>
        </w:rPr>
      </w:pPr>
      <w:r w:rsidRPr="00B617EE">
        <w:rPr>
          <w:rFonts w:ascii="Arial" w:hAnsi="Arial"/>
          <w:b/>
          <w:color w:val="auto"/>
          <w:sz w:val="36"/>
          <w:szCs w:val="20"/>
          <w:u w:val="single"/>
        </w:rPr>
        <w:t>zum Stellenplan 2018</w:t>
      </w:r>
    </w:p>
    <w:p w:rsidR="00B617EE" w:rsidRDefault="00B617EE" w:rsidP="00B617EE">
      <w:pPr>
        <w:spacing w:after="0" w:line="240" w:lineRule="auto"/>
        <w:rPr>
          <w:rFonts w:ascii="Arial" w:hAnsi="Arial"/>
          <w:color w:val="auto"/>
          <w:sz w:val="24"/>
          <w:szCs w:val="20"/>
        </w:rPr>
      </w:pPr>
    </w:p>
    <w:p w:rsidR="00EF4B10" w:rsidRDefault="00EF4B10" w:rsidP="00B617EE">
      <w:pPr>
        <w:spacing w:after="0" w:line="240" w:lineRule="auto"/>
        <w:rPr>
          <w:rFonts w:ascii="Arial" w:hAnsi="Arial"/>
          <w:color w:val="auto"/>
          <w:sz w:val="24"/>
          <w:szCs w:val="20"/>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EF4B10" w:rsidRPr="006E0575" w:rsidTr="00EF4B10">
        <w:trPr>
          <w:tblHeader/>
        </w:trPr>
        <w:tc>
          <w:tcPr>
            <w:tcW w:w="1814"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w:t>
            </w:r>
            <w:r w:rsidRPr="00EF4B10">
              <w:rPr>
                <w:rFonts w:ascii="Arial" w:hAnsi="Arial" w:cs="Arial"/>
                <w:sz w:val="16"/>
                <w:szCs w:val="16"/>
              </w:rPr>
              <w:t>Org.-Einheit</w:t>
            </w:r>
            <w:r w:rsidRPr="00EF4B10">
              <w:rPr>
                <w:rFonts w:ascii="Arial" w:hAnsi="Arial" w:cs="Arial"/>
                <w:sz w:val="16"/>
                <w:szCs w:val="16"/>
              </w:rPr>
              <w:br/>
            </w:r>
            <w:r w:rsidRPr="00EF4B10">
              <w:rPr>
                <w:rFonts w:ascii="Arial" w:hAnsi="Arial" w:cs="Arial"/>
                <w:sz w:val="16"/>
                <w:szCs w:val="16"/>
              </w:rPr>
              <w:br/>
              <w:t xml:space="preserve"> Kostenstelle</w:t>
            </w:r>
          </w:p>
        </w:tc>
        <w:tc>
          <w:tcPr>
            <w:tcW w:w="1701"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Amt</w:t>
            </w:r>
          </w:p>
        </w:tc>
        <w:tc>
          <w:tcPr>
            <w:tcW w:w="794"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w:t>
            </w:r>
            <w:proofErr w:type="spellStart"/>
            <w:r w:rsidRPr="00EF4B10">
              <w:rPr>
                <w:rFonts w:ascii="Arial" w:hAnsi="Arial" w:cs="Arial"/>
                <w:sz w:val="16"/>
                <w:szCs w:val="16"/>
              </w:rPr>
              <w:t>BesGr</w:t>
            </w:r>
            <w:proofErr w:type="spellEnd"/>
            <w:r w:rsidRPr="00EF4B10">
              <w:rPr>
                <w:rFonts w:ascii="Arial" w:hAnsi="Arial" w:cs="Arial"/>
                <w:sz w:val="16"/>
                <w:szCs w:val="16"/>
              </w:rPr>
              <w:t>.</w:t>
            </w:r>
          </w:p>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oder</w:t>
            </w:r>
          </w:p>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EG</w:t>
            </w:r>
          </w:p>
        </w:tc>
        <w:tc>
          <w:tcPr>
            <w:tcW w:w="1928"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Funktionsbezeichnung</w:t>
            </w:r>
          </w:p>
        </w:tc>
        <w:tc>
          <w:tcPr>
            <w:tcW w:w="737"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Anzahl</w:t>
            </w:r>
            <w:r w:rsidRPr="00EF4B10">
              <w:rPr>
                <w:rFonts w:ascii="Arial" w:hAnsi="Arial" w:cs="Arial"/>
                <w:sz w:val="16"/>
                <w:szCs w:val="16"/>
              </w:rPr>
              <w:br/>
              <w:t xml:space="preserve"> der</w:t>
            </w:r>
            <w:r w:rsidRPr="00EF4B10">
              <w:rPr>
                <w:rFonts w:ascii="Arial" w:hAnsi="Arial" w:cs="Arial"/>
                <w:sz w:val="16"/>
                <w:szCs w:val="16"/>
              </w:rPr>
              <w:br/>
              <w:t xml:space="preserve"> Stellen</w:t>
            </w:r>
          </w:p>
        </w:tc>
        <w:tc>
          <w:tcPr>
            <w:tcW w:w="1134"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Stellen-</w:t>
            </w:r>
            <w:r w:rsidRPr="00EF4B10">
              <w:rPr>
                <w:rFonts w:ascii="Arial" w:hAnsi="Arial" w:cs="Arial"/>
                <w:sz w:val="16"/>
                <w:szCs w:val="16"/>
              </w:rPr>
              <w:br/>
              <w:t xml:space="preserve"> vermerk</w:t>
            </w:r>
          </w:p>
        </w:tc>
        <w:tc>
          <w:tcPr>
            <w:tcW w:w="1417" w:type="dxa"/>
            <w:shd w:val="pct12" w:color="auto" w:fill="FFFFFF"/>
            <w:vAlign w:val="center"/>
          </w:tcPr>
          <w:p w:rsidR="00EF4B10" w:rsidRPr="00EF4B10" w:rsidRDefault="00EF4B10" w:rsidP="0009175C">
            <w:pPr>
              <w:spacing w:before="60" w:after="60" w:line="200" w:lineRule="exact"/>
              <w:ind w:left="-85" w:right="-85"/>
              <w:rPr>
                <w:rFonts w:ascii="Arial" w:hAnsi="Arial" w:cs="Arial"/>
                <w:sz w:val="16"/>
                <w:szCs w:val="16"/>
              </w:rPr>
            </w:pPr>
            <w:r w:rsidRPr="00EF4B10">
              <w:rPr>
                <w:rFonts w:ascii="Arial" w:hAnsi="Arial" w:cs="Arial"/>
                <w:sz w:val="16"/>
                <w:szCs w:val="16"/>
              </w:rPr>
              <w:t xml:space="preserve"> </w:t>
            </w:r>
            <w:proofErr w:type="spellStart"/>
            <w:r w:rsidRPr="00EF4B10">
              <w:rPr>
                <w:rFonts w:ascii="Arial" w:hAnsi="Arial" w:cs="Arial"/>
                <w:sz w:val="16"/>
                <w:szCs w:val="16"/>
              </w:rPr>
              <w:t>durchschnittl</w:t>
            </w:r>
            <w:proofErr w:type="spellEnd"/>
            <w:r w:rsidRPr="00EF4B10">
              <w:rPr>
                <w:rFonts w:ascii="Arial" w:hAnsi="Arial" w:cs="Arial"/>
                <w:sz w:val="16"/>
                <w:szCs w:val="16"/>
              </w:rPr>
              <w:t xml:space="preserve">. </w:t>
            </w:r>
            <w:proofErr w:type="spellStart"/>
            <w:r w:rsidRPr="00EF4B10">
              <w:rPr>
                <w:rFonts w:ascii="Arial" w:hAnsi="Arial" w:cs="Arial"/>
                <w:sz w:val="16"/>
                <w:szCs w:val="16"/>
              </w:rPr>
              <w:t>jährl</w:t>
            </w:r>
            <w:proofErr w:type="spellEnd"/>
            <w:r w:rsidRPr="00EF4B10">
              <w:rPr>
                <w:rFonts w:ascii="Arial" w:hAnsi="Arial" w:cs="Arial"/>
                <w:sz w:val="16"/>
                <w:szCs w:val="16"/>
              </w:rPr>
              <w:t>.</w:t>
            </w:r>
            <w:r w:rsidRPr="00EF4B10">
              <w:rPr>
                <w:rFonts w:ascii="Arial" w:hAnsi="Arial" w:cs="Arial"/>
                <w:sz w:val="16"/>
                <w:szCs w:val="16"/>
              </w:rPr>
              <w:br/>
              <w:t xml:space="preserve"> kostenwirksamer</w:t>
            </w:r>
            <w:r w:rsidRPr="00EF4B10">
              <w:rPr>
                <w:rFonts w:ascii="Arial" w:hAnsi="Arial" w:cs="Arial"/>
                <w:sz w:val="16"/>
                <w:szCs w:val="16"/>
              </w:rPr>
              <w:br/>
              <w:t xml:space="preserve"> Aufwand in €</w:t>
            </w:r>
          </w:p>
        </w:tc>
      </w:tr>
      <w:tr w:rsidR="00B617EE" w:rsidRPr="00B617EE" w:rsidTr="00EF4B10">
        <w:tc>
          <w:tcPr>
            <w:tcW w:w="1814" w:type="dxa"/>
          </w:tcPr>
          <w:p w:rsidR="00B617EE" w:rsidRPr="00B617EE" w:rsidRDefault="00B617EE" w:rsidP="00B617EE">
            <w:pPr>
              <w:spacing w:after="0" w:line="240" w:lineRule="auto"/>
              <w:rPr>
                <w:rFonts w:ascii="Arial" w:hAnsi="Arial"/>
                <w:color w:val="auto"/>
                <w:sz w:val="20"/>
                <w:szCs w:val="20"/>
              </w:rPr>
            </w:pPr>
          </w:p>
          <w:p w:rsidR="00B617EE" w:rsidRPr="00B617EE" w:rsidRDefault="00B617EE" w:rsidP="00B617EE">
            <w:pPr>
              <w:spacing w:after="0" w:line="240" w:lineRule="auto"/>
              <w:rPr>
                <w:rFonts w:ascii="Arial" w:hAnsi="Arial"/>
                <w:color w:val="auto"/>
                <w:sz w:val="20"/>
                <w:szCs w:val="20"/>
              </w:rPr>
            </w:pPr>
            <w:r>
              <w:rPr>
                <w:rFonts w:ascii="Arial" w:hAnsi="Arial"/>
                <w:color w:val="auto"/>
                <w:sz w:val="20"/>
                <w:szCs w:val="20"/>
              </w:rPr>
              <w:t>L/OB-K</w:t>
            </w:r>
          </w:p>
          <w:p w:rsidR="00B617EE" w:rsidRPr="00B617EE" w:rsidRDefault="00B617EE" w:rsidP="00B617EE">
            <w:pPr>
              <w:spacing w:after="0" w:line="240" w:lineRule="auto"/>
              <w:rPr>
                <w:rFonts w:ascii="Arial" w:hAnsi="Arial"/>
                <w:color w:val="auto"/>
                <w:sz w:val="20"/>
                <w:szCs w:val="20"/>
              </w:rPr>
            </w:pPr>
          </w:p>
          <w:p w:rsidR="00B617EE" w:rsidRPr="00B617EE" w:rsidRDefault="00B617EE" w:rsidP="00B617EE">
            <w:pPr>
              <w:spacing w:after="0" w:line="240" w:lineRule="auto"/>
              <w:rPr>
                <w:rFonts w:ascii="Arial" w:hAnsi="Arial"/>
                <w:color w:val="auto"/>
                <w:sz w:val="20"/>
                <w:szCs w:val="20"/>
              </w:rPr>
            </w:pPr>
            <w:r w:rsidRPr="00B617EE">
              <w:rPr>
                <w:rFonts w:ascii="Arial" w:hAnsi="Arial"/>
                <w:color w:val="auto"/>
                <w:sz w:val="20"/>
                <w:szCs w:val="20"/>
              </w:rPr>
              <w:t>800</w:t>
            </w:r>
            <w:r>
              <w:rPr>
                <w:rFonts w:ascii="Arial" w:hAnsi="Arial"/>
                <w:color w:val="auto"/>
                <w:sz w:val="20"/>
                <w:szCs w:val="20"/>
              </w:rPr>
              <w:t>15030</w:t>
            </w:r>
          </w:p>
          <w:p w:rsidR="00B617EE" w:rsidRPr="00B617EE" w:rsidRDefault="00B617EE" w:rsidP="00B617EE">
            <w:pPr>
              <w:spacing w:after="0" w:line="240" w:lineRule="auto"/>
              <w:rPr>
                <w:rFonts w:ascii="Arial" w:hAnsi="Arial"/>
                <w:color w:val="auto"/>
                <w:sz w:val="20"/>
                <w:szCs w:val="20"/>
              </w:rPr>
            </w:pPr>
          </w:p>
          <w:p w:rsidR="00B617EE" w:rsidRPr="00B617EE" w:rsidRDefault="00B617EE" w:rsidP="00B617EE">
            <w:pPr>
              <w:spacing w:after="0" w:line="240" w:lineRule="auto"/>
              <w:rPr>
                <w:rFonts w:ascii="Arial" w:hAnsi="Arial"/>
                <w:color w:val="auto"/>
                <w:sz w:val="20"/>
                <w:szCs w:val="20"/>
              </w:rPr>
            </w:pPr>
          </w:p>
        </w:tc>
        <w:tc>
          <w:tcPr>
            <w:tcW w:w="1701" w:type="dxa"/>
          </w:tcPr>
          <w:p w:rsidR="00B617EE" w:rsidRPr="00B617EE" w:rsidRDefault="00B617EE" w:rsidP="00B617EE">
            <w:pPr>
              <w:spacing w:after="0" w:line="240" w:lineRule="auto"/>
              <w:rPr>
                <w:rFonts w:ascii="Arial" w:hAnsi="Arial"/>
                <w:color w:val="auto"/>
                <w:sz w:val="20"/>
                <w:szCs w:val="20"/>
              </w:rPr>
            </w:pPr>
          </w:p>
          <w:p w:rsidR="00B617EE" w:rsidRPr="00B617EE" w:rsidRDefault="00B617EE" w:rsidP="00B617EE">
            <w:pPr>
              <w:spacing w:after="0" w:line="240" w:lineRule="auto"/>
              <w:rPr>
                <w:rFonts w:ascii="Arial" w:hAnsi="Arial"/>
                <w:color w:val="auto"/>
                <w:sz w:val="20"/>
                <w:szCs w:val="20"/>
              </w:rPr>
            </w:pPr>
            <w:r>
              <w:rPr>
                <w:rFonts w:ascii="Arial" w:hAnsi="Arial"/>
                <w:color w:val="auto"/>
                <w:sz w:val="20"/>
                <w:szCs w:val="20"/>
              </w:rPr>
              <w:t xml:space="preserve">Referat Verwaltungsko-ordination, Kommunikation und Internationales (L/OB) </w:t>
            </w:r>
          </w:p>
        </w:tc>
        <w:tc>
          <w:tcPr>
            <w:tcW w:w="794" w:type="dxa"/>
          </w:tcPr>
          <w:p w:rsidR="00B617EE" w:rsidRPr="00B617EE" w:rsidRDefault="00B617EE" w:rsidP="00B617EE">
            <w:pPr>
              <w:spacing w:after="0" w:line="240" w:lineRule="auto"/>
              <w:jc w:val="center"/>
              <w:rPr>
                <w:rFonts w:ascii="Arial" w:hAnsi="Arial"/>
                <w:color w:val="auto"/>
                <w:sz w:val="20"/>
                <w:szCs w:val="20"/>
              </w:rPr>
            </w:pPr>
          </w:p>
          <w:p w:rsidR="00B617EE" w:rsidRPr="00B617EE" w:rsidRDefault="00B617EE" w:rsidP="00B617EE">
            <w:pPr>
              <w:spacing w:after="0" w:line="240" w:lineRule="auto"/>
              <w:jc w:val="center"/>
              <w:rPr>
                <w:rFonts w:ascii="Arial" w:hAnsi="Arial"/>
                <w:color w:val="auto"/>
                <w:sz w:val="20"/>
                <w:szCs w:val="20"/>
              </w:rPr>
            </w:pPr>
            <w:r w:rsidRPr="00B617EE">
              <w:rPr>
                <w:rFonts w:ascii="Arial" w:hAnsi="Arial"/>
                <w:color w:val="auto"/>
                <w:sz w:val="20"/>
                <w:szCs w:val="20"/>
              </w:rPr>
              <w:t xml:space="preserve">EG </w:t>
            </w:r>
            <w:r>
              <w:rPr>
                <w:rFonts w:ascii="Arial" w:hAnsi="Arial"/>
                <w:color w:val="auto"/>
                <w:sz w:val="20"/>
                <w:szCs w:val="20"/>
              </w:rPr>
              <w:t>9b</w:t>
            </w:r>
          </w:p>
        </w:tc>
        <w:tc>
          <w:tcPr>
            <w:tcW w:w="1928" w:type="dxa"/>
          </w:tcPr>
          <w:p w:rsidR="00B617EE" w:rsidRPr="00B617EE" w:rsidRDefault="00B617EE" w:rsidP="00B617EE">
            <w:pPr>
              <w:spacing w:after="0" w:line="240" w:lineRule="auto"/>
              <w:rPr>
                <w:rFonts w:ascii="Arial" w:hAnsi="Arial"/>
                <w:color w:val="auto"/>
                <w:sz w:val="20"/>
                <w:szCs w:val="20"/>
              </w:rPr>
            </w:pPr>
          </w:p>
          <w:p w:rsidR="00B617EE" w:rsidRPr="00B617EE" w:rsidRDefault="00B617EE" w:rsidP="00B617EE">
            <w:pPr>
              <w:spacing w:after="0" w:line="240" w:lineRule="auto"/>
              <w:rPr>
                <w:rFonts w:ascii="Arial" w:hAnsi="Arial"/>
                <w:color w:val="auto"/>
                <w:sz w:val="20"/>
                <w:szCs w:val="20"/>
              </w:rPr>
            </w:pPr>
            <w:r>
              <w:rPr>
                <w:rFonts w:ascii="Arial" w:hAnsi="Arial"/>
                <w:color w:val="auto"/>
                <w:sz w:val="20"/>
                <w:szCs w:val="20"/>
              </w:rPr>
              <w:t>Grafikdesigner</w:t>
            </w:r>
            <w:r w:rsidRPr="00B617EE">
              <w:rPr>
                <w:rFonts w:ascii="Arial" w:hAnsi="Arial"/>
                <w:color w:val="auto"/>
                <w:sz w:val="20"/>
                <w:szCs w:val="20"/>
              </w:rPr>
              <w:t>/-in</w:t>
            </w:r>
          </w:p>
        </w:tc>
        <w:tc>
          <w:tcPr>
            <w:tcW w:w="737" w:type="dxa"/>
            <w:shd w:val="pct12" w:color="auto" w:fill="FFFFFF"/>
          </w:tcPr>
          <w:p w:rsidR="00B617EE" w:rsidRPr="00B617EE" w:rsidRDefault="00B617EE" w:rsidP="00B617EE">
            <w:pPr>
              <w:spacing w:after="0" w:line="240" w:lineRule="auto"/>
              <w:jc w:val="center"/>
              <w:rPr>
                <w:rFonts w:ascii="Arial" w:hAnsi="Arial"/>
                <w:color w:val="auto"/>
                <w:sz w:val="20"/>
                <w:szCs w:val="20"/>
              </w:rPr>
            </w:pPr>
          </w:p>
          <w:p w:rsidR="00B617EE" w:rsidRPr="00B617EE" w:rsidRDefault="00B617EE" w:rsidP="00B617EE">
            <w:pPr>
              <w:spacing w:after="0" w:line="240" w:lineRule="auto"/>
              <w:jc w:val="center"/>
              <w:rPr>
                <w:rFonts w:ascii="Arial" w:hAnsi="Arial"/>
                <w:color w:val="auto"/>
                <w:sz w:val="20"/>
                <w:szCs w:val="20"/>
              </w:rPr>
            </w:pPr>
            <w:r w:rsidRPr="00B617EE">
              <w:rPr>
                <w:rFonts w:ascii="Arial" w:hAnsi="Arial"/>
                <w:color w:val="auto"/>
                <w:sz w:val="20"/>
                <w:szCs w:val="20"/>
              </w:rPr>
              <w:t>0,</w:t>
            </w:r>
            <w:r>
              <w:rPr>
                <w:rFonts w:ascii="Arial" w:hAnsi="Arial"/>
                <w:color w:val="auto"/>
                <w:sz w:val="20"/>
                <w:szCs w:val="20"/>
              </w:rPr>
              <w:t>8</w:t>
            </w:r>
          </w:p>
        </w:tc>
        <w:tc>
          <w:tcPr>
            <w:tcW w:w="1134" w:type="dxa"/>
          </w:tcPr>
          <w:p w:rsidR="00B617EE" w:rsidRPr="00B617EE" w:rsidRDefault="00B617EE" w:rsidP="00B617EE">
            <w:pPr>
              <w:spacing w:after="0" w:line="240" w:lineRule="auto"/>
              <w:jc w:val="center"/>
              <w:rPr>
                <w:rFonts w:ascii="Arial" w:hAnsi="Arial"/>
                <w:color w:val="auto"/>
                <w:sz w:val="20"/>
                <w:szCs w:val="20"/>
              </w:rPr>
            </w:pPr>
          </w:p>
          <w:p w:rsidR="00B617EE" w:rsidRPr="00B617EE" w:rsidRDefault="00EF4B10" w:rsidP="00B617EE">
            <w:pPr>
              <w:spacing w:after="0" w:line="240" w:lineRule="auto"/>
              <w:jc w:val="center"/>
              <w:rPr>
                <w:rFonts w:ascii="Arial" w:hAnsi="Arial"/>
                <w:color w:val="auto"/>
                <w:sz w:val="20"/>
                <w:szCs w:val="20"/>
              </w:rPr>
            </w:pPr>
            <w:r>
              <w:rPr>
                <w:rFonts w:ascii="Arial" w:hAnsi="Arial"/>
                <w:color w:val="auto"/>
                <w:sz w:val="20"/>
                <w:szCs w:val="20"/>
              </w:rPr>
              <w:t>-</w:t>
            </w:r>
            <w:r w:rsidR="00B617EE" w:rsidRPr="00B617EE">
              <w:rPr>
                <w:rFonts w:ascii="Arial" w:hAnsi="Arial"/>
                <w:color w:val="auto"/>
                <w:sz w:val="20"/>
                <w:szCs w:val="20"/>
              </w:rPr>
              <w:t>-</w:t>
            </w:r>
          </w:p>
        </w:tc>
        <w:tc>
          <w:tcPr>
            <w:tcW w:w="1417" w:type="dxa"/>
          </w:tcPr>
          <w:p w:rsidR="00B617EE" w:rsidRPr="00B617EE" w:rsidRDefault="00B617EE" w:rsidP="00EF4B10">
            <w:pPr>
              <w:spacing w:after="0" w:line="240" w:lineRule="auto"/>
              <w:jc w:val="center"/>
              <w:rPr>
                <w:rFonts w:ascii="Arial" w:hAnsi="Arial"/>
                <w:color w:val="auto"/>
                <w:sz w:val="20"/>
                <w:szCs w:val="20"/>
              </w:rPr>
            </w:pPr>
          </w:p>
          <w:p w:rsidR="00B617EE" w:rsidRDefault="00EF4B10" w:rsidP="00EF4B10">
            <w:pPr>
              <w:spacing w:after="0" w:line="240" w:lineRule="auto"/>
              <w:jc w:val="center"/>
              <w:rPr>
                <w:rFonts w:ascii="Arial" w:hAnsi="Arial"/>
                <w:color w:val="auto"/>
                <w:sz w:val="20"/>
                <w:szCs w:val="20"/>
              </w:rPr>
            </w:pPr>
            <w:r>
              <w:rPr>
                <w:rFonts w:ascii="Arial" w:hAnsi="Arial"/>
                <w:color w:val="auto"/>
                <w:sz w:val="20"/>
                <w:szCs w:val="20"/>
              </w:rPr>
              <w:t xml:space="preserve"> 49.040</w:t>
            </w:r>
          </w:p>
          <w:p w:rsidR="00EF4B10" w:rsidRPr="00EF4B10" w:rsidRDefault="00EF4B10" w:rsidP="00EF4B10">
            <w:pPr>
              <w:spacing w:after="0" w:line="240" w:lineRule="auto"/>
              <w:jc w:val="center"/>
              <w:rPr>
                <w:rFonts w:ascii="Arial" w:hAnsi="Arial"/>
                <w:color w:val="auto"/>
                <w:sz w:val="20"/>
                <w:szCs w:val="20"/>
                <w:u w:val="single"/>
              </w:rPr>
            </w:pPr>
            <w:r w:rsidRPr="00EF4B10">
              <w:rPr>
                <w:rFonts w:ascii="Arial" w:hAnsi="Arial"/>
                <w:color w:val="auto"/>
                <w:sz w:val="20"/>
                <w:szCs w:val="20"/>
                <w:u w:val="single"/>
              </w:rPr>
              <w:t>-40.000</w:t>
            </w:r>
          </w:p>
          <w:p w:rsidR="00EF4B10" w:rsidRPr="00B617EE" w:rsidRDefault="00EF4B10" w:rsidP="00EF4B10">
            <w:pPr>
              <w:spacing w:after="0" w:line="240" w:lineRule="auto"/>
              <w:jc w:val="center"/>
              <w:rPr>
                <w:rFonts w:ascii="Arial" w:hAnsi="Arial"/>
                <w:color w:val="auto"/>
                <w:sz w:val="20"/>
                <w:szCs w:val="20"/>
              </w:rPr>
            </w:pPr>
            <w:r>
              <w:rPr>
                <w:rFonts w:ascii="Arial" w:hAnsi="Arial"/>
                <w:color w:val="auto"/>
                <w:sz w:val="20"/>
                <w:szCs w:val="20"/>
              </w:rPr>
              <w:t xml:space="preserve">    9.040</w:t>
            </w:r>
          </w:p>
        </w:tc>
      </w:tr>
    </w:tbl>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1</w:t>
      </w:r>
      <w:r w:rsidRPr="00B617EE">
        <w:rPr>
          <w:rFonts w:ascii="Arial" w:hAnsi="Arial"/>
          <w:b/>
          <w:color w:val="auto"/>
          <w:sz w:val="24"/>
          <w:szCs w:val="20"/>
          <w:u w:val="single"/>
        </w:rPr>
        <w:tab/>
        <w:t>Antra</w:t>
      </w:r>
      <w:r w:rsidRPr="00B617EE">
        <w:rPr>
          <w:rFonts w:ascii="Arial" w:hAnsi="Arial"/>
          <w:b/>
          <w:color w:val="auto"/>
          <w:sz w:val="24"/>
          <w:szCs w:val="20"/>
        </w:rPr>
        <w:t>g</w:t>
      </w:r>
      <w:r w:rsidRPr="00B617EE">
        <w:rPr>
          <w:rFonts w:ascii="Arial" w:hAnsi="Arial"/>
          <w:b/>
          <w:color w:val="auto"/>
          <w:sz w:val="24"/>
          <w:szCs w:val="20"/>
          <w:u w:val="single"/>
        </w:rPr>
        <w:t>, Stellenausstattun</w:t>
      </w:r>
      <w:r w:rsidRPr="00B617EE">
        <w:rPr>
          <w:rFonts w:ascii="Arial" w:hAnsi="Arial"/>
          <w:b/>
          <w:color w:val="auto"/>
          <w:sz w:val="24"/>
          <w:szCs w:val="20"/>
        </w:rPr>
        <w:t>g</w:t>
      </w:r>
    </w:p>
    <w:p w:rsidR="00B617EE" w:rsidRPr="00B617EE" w:rsidRDefault="00B617EE" w:rsidP="00B617EE">
      <w:pPr>
        <w:spacing w:after="0" w:line="240" w:lineRule="auto"/>
        <w:rPr>
          <w:rFonts w:ascii="Arial" w:hAnsi="Arial"/>
          <w:color w:val="auto"/>
          <w:sz w:val="24"/>
          <w:szCs w:val="20"/>
        </w:rPr>
      </w:pPr>
    </w:p>
    <w:p w:rsidR="00B617EE" w:rsidRPr="00B617EE" w:rsidRDefault="00B617EE" w:rsidP="00B617EE">
      <w:pPr>
        <w:spacing w:after="0" w:line="240" w:lineRule="auto"/>
        <w:rPr>
          <w:rFonts w:ascii="Arial" w:hAnsi="Arial"/>
          <w:color w:val="auto"/>
          <w:sz w:val="24"/>
          <w:szCs w:val="20"/>
        </w:rPr>
      </w:pPr>
      <w:r w:rsidRPr="00B617EE">
        <w:rPr>
          <w:rFonts w:ascii="Arial" w:hAnsi="Arial"/>
          <w:color w:val="auto"/>
          <w:sz w:val="24"/>
          <w:szCs w:val="20"/>
        </w:rPr>
        <w:t>Beantragt wird die Schaffung einer 0,</w:t>
      </w:r>
      <w:r>
        <w:rPr>
          <w:rFonts w:ascii="Arial" w:hAnsi="Arial"/>
          <w:color w:val="auto"/>
          <w:sz w:val="24"/>
          <w:szCs w:val="20"/>
        </w:rPr>
        <w:t>8</w:t>
      </w:r>
      <w:r w:rsidRPr="00B617EE">
        <w:rPr>
          <w:rFonts w:ascii="Arial" w:hAnsi="Arial"/>
          <w:color w:val="auto"/>
          <w:sz w:val="24"/>
          <w:szCs w:val="20"/>
        </w:rPr>
        <w:t xml:space="preserve"> </w:t>
      </w:r>
      <w:r w:rsidR="00EF4B10">
        <w:rPr>
          <w:rFonts w:ascii="Arial" w:hAnsi="Arial"/>
          <w:color w:val="auto"/>
          <w:sz w:val="24"/>
          <w:szCs w:val="20"/>
        </w:rPr>
        <w:t>S</w:t>
      </w:r>
      <w:r w:rsidRPr="00B617EE">
        <w:rPr>
          <w:rFonts w:ascii="Arial" w:hAnsi="Arial"/>
          <w:color w:val="auto"/>
          <w:sz w:val="24"/>
          <w:szCs w:val="20"/>
        </w:rPr>
        <w:t xml:space="preserve">telle in EG </w:t>
      </w:r>
      <w:r>
        <w:rPr>
          <w:rFonts w:ascii="Arial" w:hAnsi="Arial"/>
          <w:color w:val="auto"/>
          <w:sz w:val="24"/>
          <w:szCs w:val="20"/>
        </w:rPr>
        <w:t>9b</w:t>
      </w:r>
      <w:r w:rsidRPr="00B617EE">
        <w:rPr>
          <w:rFonts w:ascii="Arial" w:hAnsi="Arial"/>
          <w:color w:val="auto"/>
          <w:sz w:val="24"/>
          <w:szCs w:val="20"/>
        </w:rPr>
        <w:t xml:space="preserve"> in der Abteilung </w:t>
      </w:r>
      <w:r>
        <w:rPr>
          <w:rFonts w:ascii="Arial" w:hAnsi="Arial"/>
          <w:color w:val="auto"/>
          <w:sz w:val="24"/>
          <w:szCs w:val="20"/>
        </w:rPr>
        <w:t>Kommunikation für die Beschäftigung eines/</w:t>
      </w:r>
      <w:proofErr w:type="gramStart"/>
      <w:r w:rsidR="00EF4B10">
        <w:rPr>
          <w:rFonts w:ascii="Arial" w:hAnsi="Arial"/>
          <w:color w:val="auto"/>
          <w:sz w:val="24"/>
          <w:szCs w:val="20"/>
        </w:rPr>
        <w:t>einer Grafikdesigners</w:t>
      </w:r>
      <w:proofErr w:type="gramEnd"/>
      <w:r w:rsidR="00EF4B10">
        <w:rPr>
          <w:rFonts w:ascii="Arial" w:hAnsi="Arial"/>
          <w:color w:val="auto"/>
          <w:sz w:val="24"/>
          <w:szCs w:val="20"/>
        </w:rPr>
        <w:t>/-in.</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2</w:t>
      </w:r>
      <w:r w:rsidRPr="00B617EE">
        <w:rPr>
          <w:rFonts w:ascii="Arial" w:hAnsi="Arial"/>
          <w:b/>
          <w:color w:val="auto"/>
          <w:sz w:val="24"/>
          <w:szCs w:val="20"/>
          <w:u w:val="single"/>
        </w:rPr>
        <w:tab/>
        <w:t>Schaffun</w:t>
      </w:r>
      <w:r w:rsidRPr="00B617EE">
        <w:rPr>
          <w:rFonts w:ascii="Arial" w:hAnsi="Arial"/>
          <w:b/>
          <w:color w:val="auto"/>
          <w:sz w:val="24"/>
          <w:szCs w:val="20"/>
        </w:rPr>
        <w:t>g</w:t>
      </w:r>
      <w:r w:rsidRPr="00B617EE">
        <w:rPr>
          <w:rFonts w:ascii="Arial" w:hAnsi="Arial"/>
          <w:b/>
          <w:color w:val="auto"/>
          <w:sz w:val="24"/>
          <w:szCs w:val="20"/>
          <w:u w:val="single"/>
        </w:rPr>
        <w:t>skriterien</w:t>
      </w:r>
    </w:p>
    <w:p w:rsidR="00B617EE" w:rsidRPr="00B617EE" w:rsidRDefault="00B617EE" w:rsidP="00B617EE">
      <w:pPr>
        <w:spacing w:after="0" w:line="240" w:lineRule="auto"/>
        <w:rPr>
          <w:rFonts w:ascii="Arial" w:hAnsi="Arial"/>
          <w:color w:val="auto"/>
          <w:sz w:val="24"/>
          <w:szCs w:val="20"/>
        </w:rPr>
      </w:pPr>
    </w:p>
    <w:p w:rsidR="00B617EE" w:rsidRPr="00B617EE" w:rsidRDefault="00B617EE" w:rsidP="00B617EE">
      <w:pPr>
        <w:spacing w:after="0" w:line="240" w:lineRule="auto"/>
        <w:rPr>
          <w:rFonts w:ascii="Arial" w:hAnsi="Arial" w:cs="Arial"/>
          <w:color w:val="auto"/>
          <w:sz w:val="24"/>
          <w:szCs w:val="20"/>
        </w:rPr>
      </w:pPr>
      <w:r w:rsidRPr="00B617EE">
        <w:rPr>
          <w:rFonts w:ascii="Arial" w:hAnsi="Arial"/>
          <w:color w:val="auto"/>
          <w:sz w:val="24"/>
          <w:szCs w:val="20"/>
        </w:rPr>
        <w:t>Die Schaffung der 0,</w:t>
      </w:r>
      <w:r>
        <w:rPr>
          <w:rFonts w:ascii="Arial" w:hAnsi="Arial"/>
          <w:color w:val="auto"/>
          <w:sz w:val="24"/>
          <w:szCs w:val="20"/>
        </w:rPr>
        <w:t>8</w:t>
      </w:r>
      <w:r w:rsidRPr="00B617EE">
        <w:rPr>
          <w:rFonts w:ascii="Arial" w:hAnsi="Arial"/>
          <w:color w:val="auto"/>
          <w:sz w:val="24"/>
          <w:szCs w:val="20"/>
        </w:rPr>
        <w:t xml:space="preserve"> Planstelle in EG </w:t>
      </w:r>
      <w:r>
        <w:rPr>
          <w:rFonts w:ascii="Arial" w:hAnsi="Arial"/>
          <w:color w:val="auto"/>
          <w:sz w:val="24"/>
          <w:szCs w:val="20"/>
        </w:rPr>
        <w:t>9b</w:t>
      </w:r>
      <w:r w:rsidRPr="00B617EE">
        <w:rPr>
          <w:rFonts w:ascii="Arial" w:hAnsi="Arial"/>
          <w:color w:val="auto"/>
          <w:sz w:val="24"/>
          <w:szCs w:val="20"/>
        </w:rPr>
        <w:t xml:space="preserve"> erfolgt </w:t>
      </w:r>
      <w:r w:rsidR="00EF4B10">
        <w:rPr>
          <w:rFonts w:ascii="Arial" w:hAnsi="Arial"/>
          <w:color w:val="auto"/>
          <w:sz w:val="24"/>
          <w:szCs w:val="20"/>
        </w:rPr>
        <w:t xml:space="preserve">annähernd </w:t>
      </w:r>
      <w:r w:rsidRPr="00B617EE">
        <w:rPr>
          <w:rFonts w:ascii="Arial" w:hAnsi="Arial"/>
          <w:color w:val="auto"/>
          <w:sz w:val="24"/>
          <w:szCs w:val="20"/>
        </w:rPr>
        <w:t>haushaltsneutral</w:t>
      </w:r>
      <w:r>
        <w:rPr>
          <w:rFonts w:ascii="Arial" w:hAnsi="Arial"/>
          <w:color w:val="auto"/>
          <w:sz w:val="24"/>
          <w:szCs w:val="20"/>
        </w:rPr>
        <w:t xml:space="preserve"> durch </w:t>
      </w:r>
      <w:r w:rsidR="00EF4B10">
        <w:rPr>
          <w:rFonts w:ascii="Arial" w:hAnsi="Arial"/>
          <w:color w:val="auto"/>
          <w:sz w:val="24"/>
          <w:szCs w:val="20"/>
        </w:rPr>
        <w:t>die Kürzung</w:t>
      </w:r>
      <w:r>
        <w:rPr>
          <w:rFonts w:ascii="Arial" w:hAnsi="Arial"/>
          <w:color w:val="auto"/>
          <w:sz w:val="24"/>
          <w:szCs w:val="20"/>
        </w:rPr>
        <w:t xml:space="preserve"> von Sachmitteln</w:t>
      </w:r>
      <w:r w:rsidRPr="00B617EE">
        <w:rPr>
          <w:rFonts w:ascii="Arial" w:hAnsi="Arial" w:cs="Arial"/>
          <w:color w:val="auto"/>
          <w:sz w:val="24"/>
          <w:szCs w:val="20"/>
        </w:rPr>
        <w:t>.</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3</w:t>
      </w:r>
      <w:r w:rsidRPr="00B617EE">
        <w:rPr>
          <w:rFonts w:ascii="Arial" w:hAnsi="Arial"/>
          <w:b/>
          <w:color w:val="auto"/>
          <w:sz w:val="24"/>
          <w:szCs w:val="20"/>
          <w:u w:val="single"/>
        </w:rPr>
        <w:tab/>
        <w:t>Bedarf</w:t>
      </w:r>
    </w:p>
    <w:p w:rsidR="00B617EE" w:rsidRPr="00B617EE" w:rsidRDefault="00B617EE" w:rsidP="00B617EE">
      <w:pPr>
        <w:keepNext/>
        <w:spacing w:before="240" w:after="0" w:line="240" w:lineRule="auto"/>
        <w:ind w:left="482" w:hanging="482"/>
        <w:outlineLvl w:val="1"/>
        <w:rPr>
          <w:rFonts w:ascii="Arial" w:hAnsi="Arial"/>
          <w:b/>
          <w:color w:val="auto"/>
          <w:sz w:val="24"/>
          <w:szCs w:val="20"/>
        </w:rPr>
      </w:pPr>
      <w:r w:rsidRPr="00B617EE">
        <w:rPr>
          <w:rFonts w:ascii="Arial" w:hAnsi="Arial"/>
          <w:b/>
          <w:color w:val="auto"/>
          <w:sz w:val="24"/>
          <w:szCs w:val="20"/>
        </w:rPr>
        <w:t>3.1</w:t>
      </w:r>
      <w:r w:rsidRPr="00B617EE">
        <w:rPr>
          <w:rFonts w:ascii="Arial" w:hAnsi="Arial"/>
          <w:b/>
          <w:color w:val="auto"/>
          <w:sz w:val="24"/>
          <w:szCs w:val="20"/>
        </w:rPr>
        <w:tab/>
        <w:t>Anlass</w:t>
      </w:r>
    </w:p>
    <w:p w:rsidR="00B617EE" w:rsidRPr="00B617EE" w:rsidRDefault="00B617EE" w:rsidP="00B617EE">
      <w:pPr>
        <w:spacing w:after="0" w:line="240" w:lineRule="auto"/>
        <w:rPr>
          <w:rFonts w:ascii="Arial" w:hAnsi="Arial"/>
          <w:color w:val="auto"/>
          <w:sz w:val="24"/>
          <w:szCs w:val="20"/>
        </w:rPr>
      </w:pPr>
    </w:p>
    <w:p w:rsidR="00B617EE" w:rsidRDefault="00B617EE" w:rsidP="00B617EE">
      <w:pPr>
        <w:spacing w:after="0" w:line="240" w:lineRule="auto"/>
        <w:rPr>
          <w:rFonts w:ascii="Arial" w:hAnsi="Arial" w:cs="Arial"/>
          <w:color w:val="auto"/>
          <w:sz w:val="24"/>
          <w:szCs w:val="24"/>
        </w:rPr>
      </w:pPr>
      <w:r w:rsidRPr="00B617EE">
        <w:rPr>
          <w:rFonts w:ascii="Arial" w:hAnsi="Arial" w:cs="Arial"/>
          <w:color w:val="auto"/>
          <w:sz w:val="24"/>
          <w:szCs w:val="24"/>
        </w:rPr>
        <w:t>Die Auftragszahlen und die Anforderungen bei der Öffentlichkeitsarbeit steigen seit Jahren an</w:t>
      </w:r>
      <w:r w:rsidR="00EF4B10">
        <w:rPr>
          <w:rFonts w:ascii="Arial" w:hAnsi="Arial" w:cs="Arial"/>
          <w:color w:val="auto"/>
          <w:sz w:val="24"/>
          <w:szCs w:val="24"/>
        </w:rPr>
        <w:t>.</w:t>
      </w:r>
      <w:r w:rsidRPr="00B617EE">
        <w:rPr>
          <w:rFonts w:ascii="Arial" w:hAnsi="Arial" w:cs="Arial"/>
          <w:color w:val="auto"/>
          <w:sz w:val="24"/>
          <w:szCs w:val="24"/>
        </w:rPr>
        <w:t xml:space="preserve"> </w:t>
      </w:r>
      <w:r w:rsidR="00EF4B10">
        <w:rPr>
          <w:rFonts w:ascii="Arial" w:hAnsi="Arial" w:cs="Arial"/>
          <w:color w:val="auto"/>
          <w:sz w:val="24"/>
          <w:szCs w:val="24"/>
        </w:rPr>
        <w:t>N</w:t>
      </w:r>
      <w:r w:rsidRPr="00B617EE">
        <w:rPr>
          <w:rFonts w:ascii="Arial" w:hAnsi="Arial" w:cs="Arial"/>
          <w:color w:val="auto"/>
          <w:sz w:val="24"/>
          <w:szCs w:val="24"/>
        </w:rPr>
        <w:t xml:space="preserve">eue Themenfelder wie etwa die Luftreinhaltung, neue Wege der Bürgerbeteiligung oder die Entwicklungsfläche Rosenstein kommen hinzu. Stets und besonders betroffen hiervon ist die Grafik, welche aktuell zwei Stellen umfasst (1 x 100%, 2 x 50%). Hinzu kommen die rasant wachsenden Anforderungen aus der Internetredaktion zur Gestaltung von Inhalten, dem Medium geschuldet zwangsläufig zumeist sehr kurzfristiger Natur. Um den Erfordernissen einigermaßen Rechnung zu tragen und auch mit Blick auf die Entwicklung von Überzeiten bzw. Fremdvergaben mit zeitintensiven Abstimmungsprozessen, bedarf es </w:t>
      </w:r>
      <w:r>
        <w:rPr>
          <w:rFonts w:ascii="Arial" w:hAnsi="Arial" w:cs="Arial"/>
          <w:color w:val="auto"/>
          <w:sz w:val="24"/>
          <w:szCs w:val="24"/>
        </w:rPr>
        <w:t xml:space="preserve">zusätzlicher Personalkapazitäten </w:t>
      </w:r>
      <w:r w:rsidRPr="00B617EE">
        <w:rPr>
          <w:rFonts w:ascii="Arial" w:hAnsi="Arial" w:cs="Arial"/>
          <w:color w:val="auto"/>
          <w:sz w:val="24"/>
          <w:szCs w:val="24"/>
        </w:rPr>
        <w:t xml:space="preserve">für die Grafik in der </w:t>
      </w:r>
      <w:r w:rsidRPr="00B617EE">
        <w:rPr>
          <w:rFonts w:ascii="Arial" w:hAnsi="Arial" w:cs="Arial"/>
          <w:noProof/>
          <w:color w:val="auto"/>
          <w:sz w:val="24"/>
          <w:szCs w:val="24"/>
        </w:rPr>
        <w:drawing>
          <wp:inline distT="0" distB="0" distL="0" distR="0" wp14:anchorId="7690875F" wp14:editId="21A64DC9">
            <wp:extent cx="9144" cy="12195"/>
            <wp:effectExtent l="0" t="0" r="0" b="0"/>
            <wp:docPr id="14" name="Picture 8946"/>
            <wp:cNvGraphicFramePr/>
            <a:graphic xmlns:a="http://schemas.openxmlformats.org/drawingml/2006/main">
              <a:graphicData uri="http://schemas.openxmlformats.org/drawingml/2006/picture">
                <pic:pic xmlns:pic="http://schemas.openxmlformats.org/drawingml/2006/picture">
                  <pic:nvPicPr>
                    <pic:cNvPr id="8946" name="Picture 8946"/>
                    <pic:cNvPicPr/>
                  </pic:nvPicPr>
                  <pic:blipFill>
                    <a:blip r:embed="rId6"/>
                    <a:stretch>
                      <a:fillRect/>
                    </a:stretch>
                  </pic:blipFill>
                  <pic:spPr>
                    <a:xfrm>
                      <a:off x="0" y="0"/>
                      <a:ext cx="9144" cy="12195"/>
                    </a:xfrm>
                    <a:prstGeom prst="rect">
                      <a:avLst/>
                    </a:prstGeom>
                  </pic:spPr>
                </pic:pic>
              </a:graphicData>
            </a:graphic>
          </wp:inline>
        </w:drawing>
      </w:r>
      <w:r w:rsidRPr="00B617EE">
        <w:rPr>
          <w:rFonts w:ascii="Arial" w:hAnsi="Arial" w:cs="Arial"/>
          <w:color w:val="auto"/>
          <w:sz w:val="24"/>
          <w:szCs w:val="24"/>
        </w:rPr>
        <w:t xml:space="preserve">Abteilung </w:t>
      </w:r>
      <w:r w:rsidR="00C1441E">
        <w:rPr>
          <w:rFonts w:ascii="Arial" w:hAnsi="Arial" w:cs="Arial"/>
          <w:color w:val="auto"/>
          <w:sz w:val="24"/>
          <w:szCs w:val="24"/>
        </w:rPr>
        <w:t>L/</w:t>
      </w:r>
      <w:r w:rsidRPr="00B617EE">
        <w:rPr>
          <w:rFonts w:ascii="Arial" w:hAnsi="Arial" w:cs="Arial"/>
          <w:color w:val="auto"/>
          <w:sz w:val="24"/>
          <w:szCs w:val="24"/>
        </w:rPr>
        <w:t>OB-K.</w:t>
      </w:r>
    </w:p>
    <w:p w:rsidR="00B617EE" w:rsidRPr="00B617EE" w:rsidRDefault="00B617EE" w:rsidP="00B617EE">
      <w:pPr>
        <w:spacing w:after="0" w:line="240" w:lineRule="auto"/>
        <w:rPr>
          <w:rFonts w:ascii="Arial" w:hAnsi="Arial" w:cs="Arial"/>
          <w:color w:val="auto"/>
          <w:sz w:val="24"/>
          <w:szCs w:val="24"/>
        </w:rPr>
      </w:pPr>
    </w:p>
    <w:p w:rsidR="00B617EE" w:rsidRPr="00B617EE" w:rsidRDefault="00B617EE" w:rsidP="00B617EE">
      <w:pPr>
        <w:spacing w:after="0" w:line="240" w:lineRule="auto"/>
        <w:rPr>
          <w:rFonts w:ascii="Arial" w:hAnsi="Arial" w:cs="Arial"/>
          <w:color w:val="auto"/>
          <w:sz w:val="24"/>
          <w:szCs w:val="24"/>
        </w:rPr>
      </w:pPr>
      <w:r w:rsidRPr="00B617EE">
        <w:rPr>
          <w:rFonts w:ascii="Arial" w:hAnsi="Arial" w:cs="Arial"/>
          <w:color w:val="auto"/>
          <w:sz w:val="24"/>
          <w:szCs w:val="24"/>
        </w:rPr>
        <w:t xml:space="preserve">Die Grafik ist praktisch ausnahmslos an allen Themen der städtischen Öffentlichkeitsarbeit beteiligt. Dies </w:t>
      </w:r>
      <w:r w:rsidR="00C1441E">
        <w:rPr>
          <w:rFonts w:ascii="Arial" w:hAnsi="Arial" w:cs="Arial"/>
          <w:color w:val="auto"/>
          <w:sz w:val="24"/>
          <w:szCs w:val="24"/>
        </w:rPr>
        <w:t xml:space="preserve">sind </w:t>
      </w:r>
      <w:r w:rsidRPr="00B617EE">
        <w:rPr>
          <w:rFonts w:ascii="Arial" w:hAnsi="Arial" w:cs="Arial"/>
          <w:color w:val="auto"/>
          <w:sz w:val="24"/>
          <w:szCs w:val="24"/>
        </w:rPr>
        <w:t xml:space="preserve">traditionell Printprodukte (z.B. Faltblätter, Broschüren, Plakate, </w:t>
      </w:r>
      <w:r w:rsidRPr="00B617EE">
        <w:rPr>
          <w:rFonts w:ascii="Arial" w:hAnsi="Arial" w:cs="Arial"/>
          <w:noProof/>
          <w:color w:val="auto"/>
          <w:sz w:val="24"/>
          <w:szCs w:val="24"/>
        </w:rPr>
        <w:drawing>
          <wp:inline distT="0" distB="0" distL="0" distR="0" wp14:anchorId="0402DEAE" wp14:editId="7D2577B3">
            <wp:extent cx="3049" cy="3048"/>
            <wp:effectExtent l="0" t="0" r="0" b="0"/>
            <wp:docPr id="15" name="Picture 8947"/>
            <wp:cNvGraphicFramePr/>
            <a:graphic xmlns:a="http://schemas.openxmlformats.org/drawingml/2006/main">
              <a:graphicData uri="http://schemas.openxmlformats.org/drawingml/2006/picture">
                <pic:pic xmlns:pic="http://schemas.openxmlformats.org/drawingml/2006/picture">
                  <pic:nvPicPr>
                    <pic:cNvPr id="8947" name="Picture 8947"/>
                    <pic:cNvPicPr/>
                  </pic:nvPicPr>
                  <pic:blipFill>
                    <a:blip r:embed="rId7"/>
                    <a:stretch>
                      <a:fillRect/>
                    </a:stretch>
                  </pic:blipFill>
                  <pic:spPr>
                    <a:xfrm>
                      <a:off x="0" y="0"/>
                      <a:ext cx="3049" cy="3048"/>
                    </a:xfrm>
                    <a:prstGeom prst="rect">
                      <a:avLst/>
                    </a:prstGeom>
                  </pic:spPr>
                </pic:pic>
              </a:graphicData>
            </a:graphic>
          </wp:inline>
        </w:drawing>
      </w:r>
      <w:r w:rsidRPr="00B617EE">
        <w:rPr>
          <w:rFonts w:ascii="Arial" w:hAnsi="Arial" w:cs="Arial"/>
          <w:color w:val="auto"/>
          <w:sz w:val="24"/>
          <w:szCs w:val="24"/>
        </w:rPr>
        <w:t xml:space="preserve">Bücher, Aufkleber). Durch die zunehmende Bedeutung von Internet und </w:t>
      </w:r>
      <w:proofErr w:type="spellStart"/>
      <w:r w:rsidRPr="00B617EE">
        <w:rPr>
          <w:rFonts w:ascii="Arial" w:hAnsi="Arial" w:cs="Arial"/>
          <w:color w:val="auto"/>
          <w:sz w:val="24"/>
          <w:szCs w:val="24"/>
        </w:rPr>
        <w:t>Social</w:t>
      </w:r>
      <w:proofErr w:type="spellEnd"/>
      <w:r w:rsidRPr="00B617EE">
        <w:rPr>
          <w:rFonts w:ascii="Arial" w:hAnsi="Arial" w:cs="Arial"/>
          <w:color w:val="auto"/>
          <w:sz w:val="24"/>
          <w:szCs w:val="24"/>
        </w:rPr>
        <w:t xml:space="preserve"> Media rücken deren Anforderungen an die Grafik immer weiter in den </w:t>
      </w:r>
      <w:r w:rsidRPr="00B617EE">
        <w:rPr>
          <w:rFonts w:ascii="Arial" w:hAnsi="Arial" w:cs="Arial"/>
          <w:color w:val="auto"/>
          <w:sz w:val="24"/>
          <w:szCs w:val="24"/>
        </w:rPr>
        <w:lastRenderedPageBreak/>
        <w:t>Fokus und sind dauerhaft als zusätzliche Faktoren zu betrachten.</w:t>
      </w:r>
      <w:r w:rsidR="0047210A">
        <w:rPr>
          <w:rFonts w:ascii="Arial" w:hAnsi="Arial" w:cs="Arial"/>
          <w:color w:val="auto"/>
          <w:sz w:val="24"/>
          <w:szCs w:val="24"/>
        </w:rPr>
        <w:t xml:space="preserve"> </w:t>
      </w:r>
      <w:r w:rsidRPr="00B617EE">
        <w:rPr>
          <w:rFonts w:ascii="Arial" w:hAnsi="Arial" w:cs="Arial"/>
          <w:color w:val="auto"/>
          <w:sz w:val="24"/>
          <w:szCs w:val="24"/>
        </w:rPr>
        <w:t>Auch di</w:t>
      </w:r>
      <w:r w:rsidR="00C1441E">
        <w:rPr>
          <w:rFonts w:ascii="Arial" w:hAnsi="Arial" w:cs="Arial"/>
          <w:color w:val="auto"/>
          <w:sz w:val="24"/>
          <w:szCs w:val="24"/>
        </w:rPr>
        <w:t>e zunehmenden Aktivitäten der L</w:t>
      </w:r>
      <w:r w:rsidRPr="00B617EE">
        <w:rPr>
          <w:rFonts w:ascii="Arial" w:hAnsi="Arial" w:cs="Arial"/>
          <w:color w:val="auto"/>
          <w:sz w:val="24"/>
          <w:szCs w:val="24"/>
        </w:rPr>
        <w:t>HS im Bereich der Bürgerbeteiligung (z.B. Bürgerbeteiligungen Rosenstein und Villa Berg, Bürgerhaushalt, etc.) schlagen sich in steigenden Aufträgen für die Grafik nieder. Die PR für Bürgerbeteiligungen (z.B. Rosenstein) erfordern die gesamte Bandbreite crossmedialer PR-Maßnahmen. Dabei geht es neben der Vermittlung komplexer Inhalte auch um eine durchgehende Gestaltungslinie sowie die produktionstechnisch jeweils vorzubereitenden angepassten Datengrundlagen.</w:t>
      </w:r>
    </w:p>
    <w:p w:rsidR="008E6431" w:rsidRDefault="008E6431" w:rsidP="00B617EE">
      <w:pPr>
        <w:spacing w:after="0" w:line="240" w:lineRule="auto"/>
        <w:rPr>
          <w:rFonts w:ascii="Arial" w:hAnsi="Arial" w:cs="Arial"/>
          <w:color w:val="auto"/>
          <w:sz w:val="24"/>
          <w:szCs w:val="24"/>
          <w:u w:val="single"/>
        </w:rPr>
      </w:pPr>
    </w:p>
    <w:p w:rsidR="00B617EE" w:rsidRDefault="00B617EE" w:rsidP="00B617EE">
      <w:pPr>
        <w:spacing w:after="0" w:line="240" w:lineRule="auto"/>
        <w:rPr>
          <w:rFonts w:ascii="Arial" w:hAnsi="Arial" w:cs="Arial"/>
          <w:color w:val="auto"/>
          <w:sz w:val="24"/>
          <w:szCs w:val="24"/>
          <w:u w:val="single"/>
        </w:rPr>
      </w:pPr>
      <w:r w:rsidRPr="00B617EE">
        <w:rPr>
          <w:rFonts w:ascii="Arial" w:hAnsi="Arial" w:cs="Arial"/>
          <w:color w:val="auto"/>
          <w:sz w:val="24"/>
          <w:szCs w:val="24"/>
          <w:u w:val="single"/>
        </w:rPr>
        <w:t>Entwicklung der Auftragszahlen in der</w:t>
      </w:r>
      <w:r w:rsidRPr="00C1441E">
        <w:rPr>
          <w:rFonts w:ascii="Arial" w:hAnsi="Arial" w:cs="Arial"/>
          <w:color w:val="auto"/>
          <w:sz w:val="24"/>
          <w:szCs w:val="24"/>
          <w:u w:val="single"/>
        </w:rPr>
        <w:t xml:space="preserve"> </w:t>
      </w:r>
      <w:r w:rsidRPr="00C1441E">
        <w:rPr>
          <w:rStyle w:val="Seitenzahl"/>
          <w:szCs w:val="20"/>
          <w:u w:val="single"/>
        </w:rPr>
        <w:t>Grafik</w:t>
      </w:r>
      <w:r w:rsidRPr="00B617EE">
        <w:rPr>
          <w:rFonts w:ascii="Arial" w:hAnsi="Arial" w:cs="Arial"/>
          <w:color w:val="auto"/>
          <w:sz w:val="24"/>
          <w:szCs w:val="24"/>
          <w:u w:val="single"/>
        </w:rPr>
        <w:t xml:space="preserve"> / Öffentlichkeitsarbeit:</w:t>
      </w:r>
    </w:p>
    <w:p w:rsidR="0047210A" w:rsidRPr="00B617EE" w:rsidRDefault="0047210A" w:rsidP="00B617EE">
      <w:pPr>
        <w:spacing w:after="0" w:line="240" w:lineRule="auto"/>
        <w:rPr>
          <w:rFonts w:ascii="Arial" w:hAnsi="Arial" w:cs="Arial"/>
          <w:color w:val="auto"/>
          <w:sz w:val="24"/>
          <w:szCs w:val="24"/>
        </w:rPr>
      </w:pPr>
    </w:p>
    <w:tbl>
      <w:tblPr>
        <w:tblStyle w:val="TableGrid"/>
        <w:tblW w:w="5645" w:type="dxa"/>
        <w:tblInd w:w="168" w:type="dxa"/>
        <w:tblCellMar>
          <w:top w:w="37" w:type="dxa"/>
          <w:left w:w="168" w:type="dxa"/>
          <w:right w:w="70" w:type="dxa"/>
        </w:tblCellMar>
        <w:tblLook w:val="04A0" w:firstRow="1" w:lastRow="0" w:firstColumn="1" w:lastColumn="0" w:noHBand="0" w:noVBand="1"/>
      </w:tblPr>
      <w:tblGrid>
        <w:gridCol w:w="1254"/>
        <w:gridCol w:w="878"/>
        <w:gridCol w:w="877"/>
        <w:gridCol w:w="880"/>
        <w:gridCol w:w="878"/>
        <w:gridCol w:w="878"/>
      </w:tblGrid>
      <w:tr w:rsidR="00B617EE" w:rsidRPr="00B617EE" w:rsidTr="00F03784">
        <w:trPr>
          <w:trHeight w:val="288"/>
        </w:trPr>
        <w:tc>
          <w:tcPr>
            <w:tcW w:w="1253"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Jahr</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 xml:space="preserve">2012 </w:t>
            </w:r>
          </w:p>
        </w:tc>
        <w:tc>
          <w:tcPr>
            <w:tcW w:w="877"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 xml:space="preserve">2013 </w:t>
            </w:r>
          </w:p>
        </w:tc>
        <w:tc>
          <w:tcPr>
            <w:tcW w:w="880"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 xml:space="preserve">2014 </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 xml:space="preserve">2015 </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2016</w:t>
            </w:r>
          </w:p>
        </w:tc>
      </w:tr>
      <w:tr w:rsidR="00B617EE" w:rsidRPr="00B617EE" w:rsidTr="00F03784">
        <w:trPr>
          <w:trHeight w:val="288"/>
        </w:trPr>
        <w:tc>
          <w:tcPr>
            <w:tcW w:w="1253" w:type="dxa"/>
            <w:tcBorders>
              <w:top w:val="single" w:sz="2" w:space="0" w:color="000000"/>
              <w:left w:val="single" w:sz="2" w:space="0" w:color="000000"/>
              <w:bottom w:val="single" w:sz="2" w:space="0" w:color="000000"/>
              <w:right w:val="single" w:sz="2" w:space="0" w:color="000000"/>
            </w:tcBorders>
          </w:tcPr>
          <w:p w:rsidR="00B617EE" w:rsidRPr="00B617EE" w:rsidRDefault="00B617EE" w:rsidP="0047210A">
            <w:pPr>
              <w:rPr>
                <w:rFonts w:ascii="Arial" w:hAnsi="Arial" w:cs="Arial"/>
                <w:color w:val="auto"/>
                <w:sz w:val="24"/>
                <w:szCs w:val="24"/>
              </w:rPr>
            </w:pPr>
            <w:r w:rsidRPr="00B617EE">
              <w:rPr>
                <w:rFonts w:ascii="Arial" w:hAnsi="Arial" w:cs="Arial"/>
                <w:color w:val="auto"/>
                <w:sz w:val="24"/>
                <w:szCs w:val="24"/>
              </w:rPr>
              <w:t>Aufträ</w:t>
            </w:r>
            <w:r w:rsidR="0047210A">
              <w:rPr>
                <w:rFonts w:ascii="Arial" w:hAnsi="Arial" w:cs="Arial"/>
                <w:color w:val="auto"/>
                <w:sz w:val="24"/>
                <w:szCs w:val="24"/>
              </w:rPr>
              <w:t>g</w:t>
            </w:r>
            <w:r w:rsidRPr="00B617EE">
              <w:rPr>
                <w:rFonts w:ascii="Arial" w:hAnsi="Arial" w:cs="Arial"/>
                <w:color w:val="auto"/>
                <w:sz w:val="24"/>
                <w:szCs w:val="24"/>
              </w:rPr>
              <w:t>e</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645</w:t>
            </w:r>
          </w:p>
        </w:tc>
        <w:tc>
          <w:tcPr>
            <w:tcW w:w="877"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790</w:t>
            </w:r>
          </w:p>
        </w:tc>
        <w:tc>
          <w:tcPr>
            <w:tcW w:w="880"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867</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829</w:t>
            </w:r>
          </w:p>
        </w:tc>
        <w:tc>
          <w:tcPr>
            <w:tcW w:w="878" w:type="dxa"/>
            <w:tcBorders>
              <w:top w:val="single" w:sz="2" w:space="0" w:color="000000"/>
              <w:left w:val="single" w:sz="2" w:space="0" w:color="000000"/>
              <w:bottom w:val="single" w:sz="2" w:space="0" w:color="000000"/>
              <w:right w:val="single" w:sz="2" w:space="0" w:color="000000"/>
            </w:tcBorders>
          </w:tcPr>
          <w:p w:rsidR="00B617EE" w:rsidRPr="00B617EE" w:rsidRDefault="00B617EE" w:rsidP="00B617EE">
            <w:pPr>
              <w:rPr>
                <w:rFonts w:ascii="Arial" w:hAnsi="Arial" w:cs="Arial"/>
                <w:color w:val="auto"/>
                <w:sz w:val="24"/>
                <w:szCs w:val="24"/>
              </w:rPr>
            </w:pPr>
            <w:r w:rsidRPr="00B617EE">
              <w:rPr>
                <w:rFonts w:ascii="Arial" w:hAnsi="Arial" w:cs="Arial"/>
                <w:color w:val="auto"/>
                <w:sz w:val="24"/>
                <w:szCs w:val="24"/>
              </w:rPr>
              <w:t>840</w:t>
            </w:r>
          </w:p>
        </w:tc>
      </w:tr>
    </w:tbl>
    <w:p w:rsidR="0047210A" w:rsidRDefault="0047210A" w:rsidP="00B617EE">
      <w:pPr>
        <w:spacing w:after="0" w:line="240" w:lineRule="auto"/>
        <w:rPr>
          <w:rFonts w:ascii="Arial" w:hAnsi="Arial" w:cs="Arial"/>
          <w:color w:val="auto"/>
          <w:sz w:val="24"/>
          <w:szCs w:val="24"/>
        </w:rPr>
      </w:pPr>
    </w:p>
    <w:p w:rsidR="0047210A" w:rsidRPr="0047210A" w:rsidRDefault="0047210A" w:rsidP="0047210A">
      <w:pPr>
        <w:spacing w:after="0" w:line="240" w:lineRule="auto"/>
        <w:rPr>
          <w:rFonts w:ascii="Arial" w:hAnsi="Arial"/>
          <w:color w:val="auto"/>
          <w:sz w:val="24"/>
          <w:szCs w:val="20"/>
        </w:rPr>
      </w:pPr>
    </w:p>
    <w:p w:rsidR="0047210A" w:rsidRDefault="0047210A" w:rsidP="0047210A">
      <w:pPr>
        <w:spacing w:after="0" w:line="240" w:lineRule="auto"/>
        <w:rPr>
          <w:rFonts w:ascii="Arial" w:hAnsi="Arial"/>
          <w:color w:val="auto"/>
          <w:sz w:val="24"/>
          <w:szCs w:val="20"/>
        </w:rPr>
      </w:pPr>
      <w:r w:rsidRPr="0047210A">
        <w:rPr>
          <w:rFonts w:ascii="Arial" w:hAnsi="Arial"/>
          <w:color w:val="auto"/>
          <w:sz w:val="24"/>
          <w:szCs w:val="20"/>
        </w:rPr>
        <w:t xml:space="preserve">Die Fülle und die Qualität der Daten erfordern eine konsequente Kontrolle und mediengerechte Verarbeitung. Die Produktion muss sich dabei an die branchenüblichen Vorgaben und Standards (Adobe, </w:t>
      </w:r>
      <w:proofErr w:type="spellStart"/>
      <w:r w:rsidRPr="0047210A">
        <w:rPr>
          <w:rFonts w:ascii="Arial" w:hAnsi="Arial"/>
          <w:color w:val="auto"/>
          <w:sz w:val="24"/>
          <w:szCs w:val="20"/>
        </w:rPr>
        <w:t>QuarkXPress</w:t>
      </w:r>
      <w:proofErr w:type="spellEnd"/>
      <w:r w:rsidRPr="0047210A">
        <w:rPr>
          <w:rFonts w:ascii="Arial" w:hAnsi="Arial"/>
          <w:color w:val="auto"/>
          <w:sz w:val="24"/>
          <w:szCs w:val="20"/>
        </w:rPr>
        <w:t>, Mac, usw.) halten und sich in immer kürze</w:t>
      </w:r>
      <w:r w:rsidRPr="0047210A">
        <w:rPr>
          <w:rFonts w:ascii="Arial" w:hAnsi="Arial"/>
          <w:noProof/>
          <w:color w:val="auto"/>
          <w:sz w:val="24"/>
          <w:szCs w:val="20"/>
        </w:rPr>
        <w:drawing>
          <wp:inline distT="0" distB="0" distL="0" distR="0" wp14:anchorId="2A04AE2F" wp14:editId="109AF78D">
            <wp:extent cx="3049" cy="3049"/>
            <wp:effectExtent l="0" t="0" r="0" b="0"/>
            <wp:docPr id="14724" name="Picture 14724"/>
            <wp:cNvGraphicFramePr/>
            <a:graphic xmlns:a="http://schemas.openxmlformats.org/drawingml/2006/main">
              <a:graphicData uri="http://schemas.openxmlformats.org/drawingml/2006/picture">
                <pic:pic xmlns:pic="http://schemas.openxmlformats.org/drawingml/2006/picture">
                  <pic:nvPicPr>
                    <pic:cNvPr id="14724" name="Picture 14724"/>
                    <pic:cNvPicPr/>
                  </pic:nvPicPr>
                  <pic:blipFill>
                    <a:blip r:embed="rId7"/>
                    <a:stretch>
                      <a:fillRect/>
                    </a:stretch>
                  </pic:blipFill>
                  <pic:spPr>
                    <a:xfrm>
                      <a:off x="0" y="0"/>
                      <a:ext cx="3049" cy="3049"/>
                    </a:xfrm>
                    <a:prstGeom prst="rect">
                      <a:avLst/>
                    </a:prstGeom>
                  </pic:spPr>
                </pic:pic>
              </a:graphicData>
            </a:graphic>
          </wp:inline>
        </w:drawing>
      </w:r>
      <w:proofErr w:type="spellStart"/>
      <w:r w:rsidRPr="0047210A">
        <w:rPr>
          <w:rFonts w:ascii="Arial" w:hAnsi="Arial"/>
          <w:color w:val="auto"/>
          <w:sz w:val="24"/>
          <w:szCs w:val="20"/>
        </w:rPr>
        <w:t>ren</w:t>
      </w:r>
      <w:proofErr w:type="spellEnd"/>
      <w:r w:rsidRPr="0047210A">
        <w:rPr>
          <w:rFonts w:ascii="Arial" w:hAnsi="Arial"/>
          <w:color w:val="auto"/>
          <w:sz w:val="24"/>
          <w:szCs w:val="20"/>
        </w:rPr>
        <w:t xml:space="preserve"> Abständen anpassen. Das braucht aktuelles Fachwissen. Hinzu kommen spezialisierte Anforderungen seitens der ständig wachsenden Online-Medien. Die dafür notwendigen Kenntnisse bedürfen regelmäßiger Fortbildung. Der Aufwand für das Design der visuellen Auftritte wächst stetig bei den neuen Medien (Internet, Twitter, Facebook, YouTube, Google+) und zusätzlich durch die Vielzahl der eingesetzten ergänzenden Kommunikationsmittel (Banner, Roll-</w:t>
      </w:r>
      <w:proofErr w:type="spellStart"/>
      <w:r w:rsidR="00836DCB">
        <w:rPr>
          <w:rFonts w:ascii="Arial" w:hAnsi="Arial"/>
          <w:color w:val="auto"/>
          <w:sz w:val="24"/>
          <w:szCs w:val="20"/>
        </w:rPr>
        <w:t>u</w:t>
      </w:r>
      <w:bookmarkStart w:id="0" w:name="_GoBack"/>
      <w:bookmarkEnd w:id="0"/>
      <w:r w:rsidRPr="0047210A">
        <w:rPr>
          <w:rFonts w:ascii="Arial" w:hAnsi="Arial"/>
          <w:color w:val="auto"/>
          <w:sz w:val="24"/>
          <w:szCs w:val="20"/>
        </w:rPr>
        <w:t>p</w:t>
      </w:r>
      <w:proofErr w:type="spellEnd"/>
      <w:r w:rsidRPr="0047210A">
        <w:rPr>
          <w:rFonts w:ascii="Arial" w:hAnsi="Arial"/>
          <w:color w:val="auto"/>
          <w:sz w:val="24"/>
          <w:szCs w:val="20"/>
        </w:rPr>
        <w:t>, Videowände, PPT</w:t>
      </w:r>
      <w:r w:rsidR="00836DCB">
        <w:rPr>
          <w:rFonts w:ascii="Arial" w:hAnsi="Arial"/>
          <w:color w:val="auto"/>
          <w:sz w:val="24"/>
          <w:szCs w:val="20"/>
        </w:rPr>
        <w:t>-</w:t>
      </w:r>
      <w:r w:rsidRPr="0047210A">
        <w:rPr>
          <w:rFonts w:ascii="Arial" w:hAnsi="Arial"/>
          <w:color w:val="auto"/>
          <w:sz w:val="24"/>
          <w:szCs w:val="20"/>
        </w:rPr>
        <w:t>Präsentationen etc.).</w:t>
      </w:r>
      <w:r w:rsidRPr="0047210A">
        <w:rPr>
          <w:rFonts w:ascii="Arial" w:hAnsi="Arial"/>
          <w:noProof/>
          <w:color w:val="auto"/>
          <w:sz w:val="24"/>
          <w:szCs w:val="20"/>
        </w:rPr>
        <w:drawing>
          <wp:inline distT="0" distB="0" distL="0" distR="0" wp14:anchorId="6865B276" wp14:editId="207C5793">
            <wp:extent cx="3048" cy="3049"/>
            <wp:effectExtent l="0" t="0" r="0" b="0"/>
            <wp:docPr id="14727" name="Picture 14727"/>
            <wp:cNvGraphicFramePr/>
            <a:graphic xmlns:a="http://schemas.openxmlformats.org/drawingml/2006/main">
              <a:graphicData uri="http://schemas.openxmlformats.org/drawingml/2006/picture">
                <pic:pic xmlns:pic="http://schemas.openxmlformats.org/drawingml/2006/picture">
                  <pic:nvPicPr>
                    <pic:cNvPr id="14727" name="Picture 14727"/>
                    <pic:cNvPicPr/>
                  </pic:nvPicPr>
                  <pic:blipFill>
                    <a:blip r:embed="rId8"/>
                    <a:stretch>
                      <a:fillRect/>
                    </a:stretch>
                  </pic:blipFill>
                  <pic:spPr>
                    <a:xfrm>
                      <a:off x="0" y="0"/>
                      <a:ext cx="3048" cy="3049"/>
                    </a:xfrm>
                    <a:prstGeom prst="rect">
                      <a:avLst/>
                    </a:prstGeom>
                  </pic:spPr>
                </pic:pic>
              </a:graphicData>
            </a:graphic>
          </wp:inline>
        </w:drawing>
      </w:r>
    </w:p>
    <w:p w:rsidR="0047210A" w:rsidRDefault="0047210A" w:rsidP="0047210A">
      <w:pPr>
        <w:spacing w:after="0" w:line="240" w:lineRule="auto"/>
        <w:rPr>
          <w:rFonts w:ascii="Arial" w:hAnsi="Arial"/>
          <w:color w:val="auto"/>
          <w:sz w:val="24"/>
          <w:szCs w:val="20"/>
        </w:rPr>
      </w:pPr>
    </w:p>
    <w:p w:rsidR="0047210A" w:rsidRPr="0047210A" w:rsidRDefault="0047210A" w:rsidP="0047210A">
      <w:pPr>
        <w:spacing w:after="0" w:line="240" w:lineRule="auto"/>
        <w:rPr>
          <w:rFonts w:ascii="Arial" w:hAnsi="Arial"/>
          <w:color w:val="auto"/>
          <w:sz w:val="24"/>
          <w:szCs w:val="20"/>
        </w:rPr>
      </w:pPr>
      <w:r w:rsidRPr="0047210A">
        <w:rPr>
          <w:rFonts w:ascii="Arial" w:hAnsi="Arial"/>
          <w:color w:val="auto"/>
          <w:sz w:val="24"/>
          <w:szCs w:val="20"/>
        </w:rPr>
        <w:t>Um mit den städtischen Internet-Medien weiterhin erfolgreich zu sein und um den hohen Qualitätsstandard halten zu können, muss in Visualisierung investiert werden. Dies verlangt nach einer stärkeren Beachtung und qualifizierten, personellen Betreuung.</w:t>
      </w:r>
      <w:r w:rsidRPr="0047210A">
        <w:rPr>
          <w:rFonts w:ascii="Arial" w:hAnsi="Arial"/>
          <w:noProof/>
          <w:color w:val="auto"/>
          <w:sz w:val="24"/>
          <w:szCs w:val="20"/>
        </w:rPr>
        <w:drawing>
          <wp:inline distT="0" distB="0" distL="0" distR="0" wp14:anchorId="20A8050D" wp14:editId="68D6917F">
            <wp:extent cx="9144" cy="6098"/>
            <wp:effectExtent l="0" t="0" r="0" b="0"/>
            <wp:docPr id="28" name="Picture 14729"/>
            <wp:cNvGraphicFramePr/>
            <a:graphic xmlns:a="http://schemas.openxmlformats.org/drawingml/2006/main">
              <a:graphicData uri="http://schemas.openxmlformats.org/drawingml/2006/picture">
                <pic:pic xmlns:pic="http://schemas.openxmlformats.org/drawingml/2006/picture">
                  <pic:nvPicPr>
                    <pic:cNvPr id="14729" name="Picture 14729"/>
                    <pic:cNvPicPr/>
                  </pic:nvPicPr>
                  <pic:blipFill>
                    <a:blip r:embed="rId9"/>
                    <a:stretch>
                      <a:fillRect/>
                    </a:stretch>
                  </pic:blipFill>
                  <pic:spPr>
                    <a:xfrm>
                      <a:off x="0" y="0"/>
                      <a:ext cx="9144" cy="6098"/>
                    </a:xfrm>
                    <a:prstGeom prst="rect">
                      <a:avLst/>
                    </a:prstGeom>
                  </pic:spPr>
                </pic:pic>
              </a:graphicData>
            </a:graphic>
          </wp:inline>
        </w:drawing>
      </w:r>
    </w:p>
    <w:p w:rsidR="0047210A" w:rsidRPr="0047210A" w:rsidRDefault="0047210A" w:rsidP="0047210A">
      <w:pPr>
        <w:spacing w:after="0" w:line="240" w:lineRule="auto"/>
        <w:rPr>
          <w:rFonts w:ascii="Arial" w:hAnsi="Arial"/>
          <w:color w:val="auto"/>
          <w:sz w:val="24"/>
          <w:szCs w:val="20"/>
        </w:rPr>
      </w:pPr>
    </w:p>
    <w:p w:rsidR="0047210A" w:rsidRPr="00B617EE" w:rsidRDefault="0047210A" w:rsidP="0047210A">
      <w:pPr>
        <w:keepNext/>
        <w:spacing w:before="240" w:after="0" w:line="240" w:lineRule="auto"/>
        <w:ind w:left="482" w:hanging="482"/>
        <w:outlineLvl w:val="1"/>
        <w:rPr>
          <w:rFonts w:ascii="Arial" w:hAnsi="Arial"/>
          <w:b/>
          <w:color w:val="auto"/>
          <w:sz w:val="24"/>
          <w:szCs w:val="20"/>
        </w:rPr>
      </w:pPr>
      <w:r w:rsidRPr="00B617EE">
        <w:rPr>
          <w:rFonts w:ascii="Arial" w:hAnsi="Arial"/>
          <w:b/>
          <w:color w:val="auto"/>
          <w:sz w:val="24"/>
          <w:szCs w:val="20"/>
        </w:rPr>
        <w:t>3.</w:t>
      </w:r>
      <w:r>
        <w:rPr>
          <w:rFonts w:ascii="Arial" w:hAnsi="Arial"/>
          <w:b/>
          <w:color w:val="auto"/>
          <w:sz w:val="24"/>
          <w:szCs w:val="20"/>
        </w:rPr>
        <w:t xml:space="preserve">2 </w:t>
      </w:r>
      <w:r>
        <w:rPr>
          <w:rFonts w:ascii="Arial" w:hAnsi="Arial"/>
          <w:b/>
          <w:color w:val="auto"/>
          <w:sz w:val="24"/>
          <w:szCs w:val="20"/>
        </w:rPr>
        <w:tab/>
        <w:t>Bisherige Aufgabenwahrnehmung</w:t>
      </w:r>
    </w:p>
    <w:p w:rsidR="0047210A" w:rsidRDefault="0047210A" w:rsidP="00B617EE">
      <w:pPr>
        <w:spacing w:after="0" w:line="240" w:lineRule="auto"/>
        <w:rPr>
          <w:rFonts w:ascii="Arial" w:hAnsi="Arial"/>
          <w:color w:val="auto"/>
          <w:sz w:val="24"/>
          <w:szCs w:val="20"/>
        </w:rPr>
      </w:pPr>
    </w:p>
    <w:p w:rsidR="0047210A" w:rsidRPr="0047210A" w:rsidRDefault="0047210A" w:rsidP="0047210A">
      <w:pPr>
        <w:spacing w:after="0" w:line="240" w:lineRule="auto"/>
        <w:rPr>
          <w:rFonts w:ascii="Arial" w:hAnsi="Arial"/>
          <w:color w:val="auto"/>
          <w:sz w:val="24"/>
          <w:szCs w:val="20"/>
        </w:rPr>
      </w:pPr>
      <w:r w:rsidRPr="0047210A">
        <w:rPr>
          <w:rFonts w:ascii="Arial" w:hAnsi="Arial"/>
          <w:color w:val="auto"/>
          <w:sz w:val="24"/>
          <w:szCs w:val="20"/>
        </w:rPr>
        <w:t xml:space="preserve">Das Aufgabenfeld im Bereich Grafik Design hat sich in den Jahren stark gewandelt und ist auch an Umfang und neuen Arbeitsgebieten (neue Medien z.B.) erheblich gewachsen. Bislang lag der Schwerpunkt auf Printprodukten wie Faltblättern, Broschüren und Plakaten und Ähnlichem sowie Gestaltungslinien. Aufgrund der wachsenden </w:t>
      </w:r>
      <w:r w:rsidR="00C1441E">
        <w:rPr>
          <w:rFonts w:ascii="Arial" w:hAnsi="Arial"/>
          <w:color w:val="auto"/>
          <w:sz w:val="24"/>
          <w:szCs w:val="20"/>
        </w:rPr>
        <w:t>Anforderungen</w:t>
      </w:r>
      <w:r>
        <w:rPr>
          <w:rFonts w:ascii="Arial" w:hAnsi="Arial"/>
          <w:color w:val="auto"/>
          <w:sz w:val="24"/>
          <w:szCs w:val="20"/>
        </w:rPr>
        <w:t xml:space="preserve"> sind zusätzliche Personalkapazitäten notwendig. </w:t>
      </w:r>
    </w:p>
    <w:p w:rsidR="0047210A" w:rsidRDefault="0047210A" w:rsidP="00B617EE">
      <w:pPr>
        <w:spacing w:after="0" w:line="240" w:lineRule="auto"/>
        <w:rPr>
          <w:rFonts w:ascii="Arial" w:hAnsi="Arial"/>
          <w:color w:val="auto"/>
          <w:sz w:val="24"/>
          <w:szCs w:val="20"/>
        </w:rPr>
      </w:pPr>
    </w:p>
    <w:p w:rsidR="009F2801" w:rsidRDefault="009F2801" w:rsidP="00B617EE">
      <w:pPr>
        <w:spacing w:after="0" w:line="240" w:lineRule="auto"/>
        <w:rPr>
          <w:rFonts w:ascii="Arial" w:hAnsi="Arial"/>
          <w:color w:val="auto"/>
          <w:sz w:val="24"/>
          <w:szCs w:val="20"/>
        </w:rPr>
      </w:pPr>
    </w:p>
    <w:p w:rsidR="009F2801" w:rsidRDefault="009F2801" w:rsidP="009F2801">
      <w:pPr>
        <w:tabs>
          <w:tab w:val="left" w:pos="426"/>
        </w:tabs>
        <w:spacing w:after="0" w:line="240" w:lineRule="auto"/>
        <w:rPr>
          <w:rFonts w:ascii="Arial" w:hAnsi="Arial"/>
          <w:b/>
          <w:color w:val="auto"/>
          <w:sz w:val="24"/>
          <w:szCs w:val="20"/>
        </w:rPr>
      </w:pPr>
      <w:r>
        <w:rPr>
          <w:rFonts w:ascii="Arial" w:hAnsi="Arial"/>
          <w:b/>
          <w:color w:val="auto"/>
          <w:sz w:val="24"/>
          <w:szCs w:val="20"/>
        </w:rPr>
        <w:t>3.3</w:t>
      </w:r>
      <w:r>
        <w:rPr>
          <w:rFonts w:ascii="Arial" w:hAnsi="Arial"/>
          <w:b/>
          <w:color w:val="auto"/>
          <w:sz w:val="24"/>
          <w:szCs w:val="20"/>
        </w:rPr>
        <w:tab/>
      </w:r>
      <w:r w:rsidRPr="009F2801">
        <w:rPr>
          <w:rFonts w:ascii="Arial" w:hAnsi="Arial"/>
          <w:b/>
          <w:color w:val="auto"/>
          <w:sz w:val="24"/>
          <w:szCs w:val="20"/>
        </w:rPr>
        <w:t>Auswirkungen bei Ablehnung der Stellenschaffung</w:t>
      </w:r>
    </w:p>
    <w:p w:rsidR="009F2801" w:rsidRDefault="009F2801" w:rsidP="009F2801">
      <w:pPr>
        <w:tabs>
          <w:tab w:val="left" w:pos="426"/>
        </w:tabs>
        <w:spacing w:after="0" w:line="240" w:lineRule="auto"/>
        <w:rPr>
          <w:rFonts w:ascii="Arial" w:hAnsi="Arial"/>
          <w:b/>
          <w:color w:val="auto"/>
          <w:sz w:val="24"/>
          <w:szCs w:val="20"/>
        </w:rPr>
      </w:pPr>
    </w:p>
    <w:p w:rsidR="009F2801" w:rsidRPr="009F2801" w:rsidRDefault="009F2801" w:rsidP="009F2801">
      <w:pPr>
        <w:tabs>
          <w:tab w:val="left" w:pos="426"/>
        </w:tabs>
        <w:spacing w:after="0" w:line="240" w:lineRule="auto"/>
        <w:rPr>
          <w:rFonts w:ascii="Arial" w:hAnsi="Arial"/>
          <w:color w:val="auto"/>
          <w:sz w:val="24"/>
          <w:szCs w:val="20"/>
        </w:rPr>
      </w:pPr>
      <w:r>
        <w:rPr>
          <w:rFonts w:ascii="Arial" w:hAnsi="Arial"/>
          <w:color w:val="auto"/>
          <w:sz w:val="24"/>
          <w:szCs w:val="20"/>
        </w:rPr>
        <w:t>D</w:t>
      </w:r>
      <w:r w:rsidRPr="009F2801">
        <w:rPr>
          <w:rFonts w:ascii="Arial" w:hAnsi="Arial"/>
          <w:color w:val="auto"/>
          <w:sz w:val="24"/>
          <w:szCs w:val="20"/>
        </w:rPr>
        <w:t xml:space="preserve">ie sach- und fachgerechte Bedienung der vielfältigen und neuen Aufgabenfelder und Online-Medien </w:t>
      </w:r>
      <w:r>
        <w:rPr>
          <w:rFonts w:ascii="Arial" w:hAnsi="Arial"/>
          <w:color w:val="auto"/>
          <w:sz w:val="24"/>
          <w:szCs w:val="20"/>
        </w:rPr>
        <w:t xml:space="preserve">wird </w:t>
      </w:r>
      <w:r w:rsidRPr="009F2801">
        <w:rPr>
          <w:rFonts w:ascii="Arial" w:hAnsi="Arial"/>
          <w:color w:val="auto"/>
          <w:sz w:val="24"/>
          <w:szCs w:val="20"/>
        </w:rPr>
        <w:t>nicht möglich sein.</w:t>
      </w:r>
    </w:p>
    <w:p w:rsidR="00B617EE" w:rsidRPr="00B617EE" w:rsidRDefault="00B617EE" w:rsidP="00B617EE">
      <w:pPr>
        <w:keepNext/>
        <w:spacing w:before="480" w:after="0" w:line="240" w:lineRule="auto"/>
        <w:ind w:left="284" w:hanging="284"/>
        <w:outlineLvl w:val="0"/>
        <w:rPr>
          <w:rFonts w:ascii="Arial" w:hAnsi="Arial"/>
          <w:b/>
          <w:color w:val="auto"/>
          <w:sz w:val="24"/>
          <w:szCs w:val="20"/>
          <w:u w:val="single"/>
        </w:rPr>
      </w:pPr>
      <w:r w:rsidRPr="00B617EE">
        <w:rPr>
          <w:rFonts w:ascii="Arial" w:hAnsi="Arial"/>
          <w:b/>
          <w:color w:val="auto"/>
          <w:sz w:val="24"/>
          <w:szCs w:val="20"/>
          <w:u w:val="single"/>
        </w:rPr>
        <w:t>4</w:t>
      </w:r>
      <w:r w:rsidRPr="00B617EE">
        <w:rPr>
          <w:rFonts w:ascii="Arial" w:hAnsi="Arial"/>
          <w:b/>
          <w:color w:val="auto"/>
          <w:sz w:val="24"/>
          <w:szCs w:val="20"/>
          <w:u w:val="single"/>
        </w:rPr>
        <w:tab/>
        <w:t>Stellenvermerke</w:t>
      </w:r>
    </w:p>
    <w:p w:rsidR="00B617EE" w:rsidRPr="00B617EE" w:rsidRDefault="00B617EE" w:rsidP="00B617EE">
      <w:pPr>
        <w:spacing w:after="0" w:line="240" w:lineRule="auto"/>
        <w:rPr>
          <w:rFonts w:ascii="Arial" w:hAnsi="Arial"/>
          <w:color w:val="auto"/>
          <w:sz w:val="24"/>
          <w:szCs w:val="20"/>
        </w:rPr>
      </w:pPr>
    </w:p>
    <w:p w:rsidR="00CB5A0E" w:rsidRDefault="00B617EE" w:rsidP="008E6431">
      <w:pPr>
        <w:spacing w:after="0" w:line="240" w:lineRule="auto"/>
      </w:pPr>
      <w:r w:rsidRPr="00B617EE">
        <w:rPr>
          <w:rFonts w:ascii="Arial" w:hAnsi="Arial"/>
          <w:color w:val="auto"/>
          <w:sz w:val="24"/>
          <w:szCs w:val="20"/>
        </w:rPr>
        <w:t>Keine</w:t>
      </w:r>
    </w:p>
    <w:sectPr w:rsidR="00CB5A0E" w:rsidSect="008E6431">
      <w:headerReference w:type="even" r:id="rId10"/>
      <w:headerReference w:type="default" r:id="rId11"/>
      <w:headerReference w:type="first" r:id="rId12"/>
      <w:pgSz w:w="11904" w:h="16834"/>
      <w:pgMar w:top="1476" w:right="1138" w:bottom="1623" w:left="1310" w:header="797" w:footer="720"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E32" w:rsidRDefault="00D666EC">
      <w:pPr>
        <w:spacing w:after="0" w:line="240" w:lineRule="auto"/>
      </w:pPr>
      <w:r>
        <w:separator/>
      </w:r>
    </w:p>
  </w:endnote>
  <w:endnote w:type="continuationSeparator" w:id="0">
    <w:p w:rsidR="005F5E32" w:rsidRDefault="00D6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E32" w:rsidRDefault="00D666EC">
      <w:pPr>
        <w:spacing w:after="0" w:line="240" w:lineRule="auto"/>
      </w:pPr>
      <w:r>
        <w:separator/>
      </w:r>
    </w:p>
  </w:footnote>
  <w:footnote w:type="continuationSeparator" w:id="0">
    <w:p w:rsidR="005F5E32" w:rsidRDefault="00D6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E" w:rsidRDefault="00D666EC">
    <w:pPr>
      <w:spacing w:after="0"/>
      <w:ind w:right="77"/>
      <w:jc w:val="center"/>
    </w:pPr>
    <w:r>
      <w:rPr>
        <w:sz w:val="38"/>
      </w:rPr>
      <w:t>-</w:t>
    </w:r>
    <w:r>
      <w:fldChar w:fldCharType="begin"/>
    </w:r>
    <w:r>
      <w:instrText xml:space="preserve"> PAGE   \* MERGEFORMAT </w:instrText>
    </w:r>
    <w:r>
      <w:fldChar w:fldCharType="separate"/>
    </w:r>
    <w:r>
      <w:rPr>
        <w:sz w:val="38"/>
      </w:rPr>
      <w:t>2</w:t>
    </w:r>
    <w:r>
      <w:rPr>
        <w:sz w:val="38"/>
      </w:rPr>
      <w:fldChar w:fldCharType="end"/>
    </w:r>
    <w:r>
      <w:rPr>
        <w:sz w:val="3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E" w:rsidRPr="009F2801" w:rsidRDefault="008E6431">
    <w:pPr>
      <w:spacing w:after="0"/>
      <w:ind w:right="77"/>
      <w:jc w:val="center"/>
      <w:rPr>
        <w:rFonts w:ascii="Arial" w:hAnsi="Arial" w:cs="Arial"/>
        <w:sz w:val="24"/>
        <w:szCs w:val="24"/>
      </w:rPr>
    </w:pPr>
    <w:r>
      <w:rPr>
        <w:rFonts w:ascii="Arial" w:hAnsi="Arial" w:cs="Arial"/>
        <w:sz w:val="24"/>
        <w:szCs w:val="24"/>
      </w:rPr>
      <w:t>- 2 -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A0E" w:rsidRDefault="00CB5A0E">
    <w:pPr>
      <w:spacing w:after="0"/>
      <w:ind w:right="7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A0E"/>
    <w:rsid w:val="0047210A"/>
    <w:rsid w:val="005F5E32"/>
    <w:rsid w:val="00836DCB"/>
    <w:rsid w:val="00890C30"/>
    <w:rsid w:val="008E6431"/>
    <w:rsid w:val="009D6190"/>
    <w:rsid w:val="009F2801"/>
    <w:rsid w:val="00B46CC2"/>
    <w:rsid w:val="00B617EE"/>
    <w:rsid w:val="00C1441E"/>
    <w:rsid w:val="00CB5A0E"/>
    <w:rsid w:val="00D666EC"/>
    <w:rsid w:val="00EA45BC"/>
    <w:rsid w:val="00EF4B10"/>
    <w:rsid w:val="00F77070"/>
    <w:rsid w:val="00FB0D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88AD"/>
  <w15:docId w15:val="{2DB05630-87E9-4487-B715-8024F08B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eastAsia="Times New Roman" w:hAnsi="Times New Roman" w:cs="Times New Roman"/>
      <w:color w:val="000000"/>
    </w:rPr>
  </w:style>
  <w:style w:type="paragraph" w:styleId="berschrift1">
    <w:name w:val="heading 1"/>
    <w:next w:val="Standard"/>
    <w:link w:val="berschrift1Zchn"/>
    <w:uiPriority w:val="9"/>
    <w:unhideWhenUsed/>
    <w:qFormat/>
    <w:pPr>
      <w:keepNext/>
      <w:keepLines/>
      <w:spacing w:after="189"/>
      <w:ind w:left="53"/>
      <w:outlineLvl w:val="0"/>
    </w:pPr>
    <w:rPr>
      <w:rFonts w:ascii="Times New Roman" w:eastAsia="Times New Roman" w:hAnsi="Times New Roman" w:cs="Times New Roman"/>
      <w:color w:val="000000"/>
      <w:sz w:val="32"/>
    </w:rPr>
  </w:style>
  <w:style w:type="paragraph" w:styleId="berschrift2">
    <w:name w:val="heading 2"/>
    <w:next w:val="Standard"/>
    <w:link w:val="berschrift2Zchn"/>
    <w:uiPriority w:val="9"/>
    <w:unhideWhenUsed/>
    <w:qFormat/>
    <w:pPr>
      <w:keepNext/>
      <w:keepLines/>
      <w:spacing w:after="0"/>
      <w:ind w:left="115"/>
      <w:outlineLvl w:val="1"/>
    </w:pPr>
    <w:rPr>
      <w:rFonts w:ascii="Times New Roman" w:eastAsia="Times New Roman" w:hAnsi="Times New Roman" w:cs="Times New Roman"/>
      <w:color w:val="000000"/>
      <w:sz w:val="28"/>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Times New Roman" w:eastAsia="Times New Roman" w:hAnsi="Times New Roman" w:cs="Times New Roman"/>
      <w:color w:val="000000"/>
      <w:sz w:val="32"/>
    </w:rPr>
  </w:style>
  <w:style w:type="character" w:customStyle="1" w:styleId="berschrift2Zchn">
    <w:name w:val="Überschrift 2 Zchn"/>
    <w:link w:val="berschrift2"/>
    <w:rPr>
      <w:rFonts w:ascii="Times New Roman" w:eastAsia="Times New Roman" w:hAnsi="Times New Roman" w:cs="Times New Roman"/>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Seitenzahl">
    <w:name w:val="page number"/>
    <w:rsid w:val="009F2801"/>
    <w:rPr>
      <w:rFonts w:ascii="Arial" w:hAnsi="Arial"/>
      <w:sz w:val="24"/>
    </w:rPr>
  </w:style>
  <w:style w:type="paragraph" w:styleId="Fuzeile">
    <w:name w:val="footer"/>
    <w:basedOn w:val="Standard"/>
    <w:link w:val="FuzeileZchn"/>
    <w:uiPriority w:val="99"/>
    <w:unhideWhenUsed/>
    <w:rsid w:val="009F28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2801"/>
    <w:rPr>
      <w:rFonts w:ascii="Times New Roman" w:eastAsia="Times New Roman" w:hAnsi="Times New Roman" w:cs="Times New Roman"/>
      <w:color w:val="000000"/>
    </w:rPr>
  </w:style>
  <w:style w:type="paragraph" w:styleId="Sprechblasentext">
    <w:name w:val="Balloon Text"/>
    <w:basedOn w:val="Standard"/>
    <w:link w:val="SprechblasentextZchn"/>
    <w:uiPriority w:val="99"/>
    <w:semiHidden/>
    <w:unhideWhenUsed/>
    <w:rsid w:val="00836DC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DC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740343">
      <w:bodyDiv w:val="1"/>
      <w:marLeft w:val="0"/>
      <w:marRight w:val="0"/>
      <w:marTop w:val="0"/>
      <w:marBottom w:val="0"/>
      <w:divBdr>
        <w:top w:val="none" w:sz="0" w:space="0" w:color="auto"/>
        <w:left w:val="none" w:sz="0" w:space="0" w:color="auto"/>
        <w:bottom w:val="none" w:sz="0" w:space="0" w:color="auto"/>
        <w:right w:val="none" w:sz="0" w:space="0" w:color="auto"/>
      </w:divBdr>
    </w:div>
    <w:div w:id="12824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73364492.dotm</Template>
  <TotalTime>0</TotalTime>
  <Pages>2</Pages>
  <Words>566</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Landeshauptstadt Stuttgart</Company>
  <LinksUpToDate>false</LinksUpToDate>
  <CharactersWithSpaces>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u103042</dc:creator>
  <cp:keywords/>
  <cp:lastModifiedBy>U103007</cp:lastModifiedBy>
  <cp:revision>5</cp:revision>
  <cp:lastPrinted>2017-09-11T13:49:00Z</cp:lastPrinted>
  <dcterms:created xsi:type="dcterms:W3CDTF">2017-08-22T10:32:00Z</dcterms:created>
  <dcterms:modified xsi:type="dcterms:W3CDTF">2017-09-11T13:52:00Z</dcterms:modified>
</cp:coreProperties>
</file>