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1D1EBF">
      <w:pPr>
        <w:ind w:left="4963"/>
        <w:jc w:val="center"/>
      </w:pPr>
      <w:r w:rsidRPr="006E0575">
        <w:t xml:space="preserve">Anlage </w:t>
      </w:r>
      <w:r w:rsidR="00EF47EA">
        <w:t>23</w:t>
      </w:r>
      <w:r w:rsidRPr="006E0575">
        <w:t xml:space="preserve"> zur GRDrs </w:t>
      </w:r>
      <w:r w:rsidR="00EF47EA">
        <w:t>701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C643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70C58" w:rsidP="0030686C">
            <w:pPr>
              <w:rPr>
                <w:sz w:val="20"/>
              </w:rPr>
            </w:pPr>
            <w:r>
              <w:rPr>
                <w:sz w:val="20"/>
              </w:rPr>
              <w:t>34-3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470C58" w:rsidP="0030686C">
            <w:pPr>
              <w:rPr>
                <w:sz w:val="20"/>
              </w:rPr>
            </w:pPr>
            <w:r>
              <w:rPr>
                <w:sz w:val="20"/>
              </w:rPr>
              <w:t>3430</w:t>
            </w:r>
            <w:r w:rsidR="00E0264D">
              <w:rPr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B46B9" w:rsidRPr="006E0575" w:rsidRDefault="009B46B9" w:rsidP="0030686C">
            <w:pPr>
              <w:rPr>
                <w:sz w:val="20"/>
              </w:rPr>
            </w:pPr>
            <w:r>
              <w:rPr>
                <w:sz w:val="20"/>
              </w:rPr>
              <w:t>Standesamt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8471E" w:rsidP="009B46B9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9B46B9">
              <w:rPr>
                <w:sz w:val="20"/>
              </w:rPr>
              <w:t>9 mD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8471E" w:rsidP="00E0264D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9B46B9">
              <w:rPr>
                <w:sz w:val="20"/>
              </w:rPr>
              <w:t>tandesbeamt</w:t>
            </w:r>
            <w:r w:rsidR="00E0264D">
              <w:rPr>
                <w:sz w:val="20"/>
              </w:rPr>
              <w:t>er/</w:t>
            </w:r>
            <w:r w:rsidR="00E0264D">
              <w:rPr>
                <w:sz w:val="20"/>
              </w:rPr>
              <w:br/>
              <w:t>-beamt</w:t>
            </w:r>
            <w:r w:rsidR="009B46B9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70C58" w:rsidP="0030686C">
            <w:pPr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5381A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F47EA" w:rsidP="0030686C">
            <w:pPr>
              <w:rPr>
                <w:sz w:val="20"/>
              </w:rPr>
            </w:pPr>
            <w:r>
              <w:rPr>
                <w:sz w:val="20"/>
              </w:rPr>
              <w:t>267.200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70C58" w:rsidRDefault="00470C58" w:rsidP="00470C58">
      <w:r>
        <w:t xml:space="preserve">Für die Abteilung Fortführung der Personenstandsregister, Urkunden und Kirchenaustritte werden 3,2 Stellen in Besoldungsgruppe A 9 mD </w:t>
      </w:r>
      <w:r w:rsidR="00E0264D">
        <w:t>geschaffen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FA69B8" w:rsidRDefault="00FA69B8" w:rsidP="00FA69B8"/>
    <w:p w:rsidR="0048471E" w:rsidRPr="00057C99" w:rsidRDefault="0048471E" w:rsidP="00FA69B8">
      <w:r>
        <w:t>Das Kriterium der Arbeitsver</w:t>
      </w:r>
      <w:r w:rsidR="009B46B9">
        <w:t xml:space="preserve">mehrung konnte im Umfang </w:t>
      </w:r>
      <w:r w:rsidR="00470C58">
        <w:t>von 3,2</w:t>
      </w:r>
      <w:r>
        <w:t xml:space="preserve"> Stelle</w:t>
      </w:r>
      <w:r w:rsidR="00470C58">
        <w:t>n</w:t>
      </w:r>
      <w:r>
        <w:t xml:space="preserve"> nachgewiesen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477532" w:rsidRDefault="00477532" w:rsidP="00884D6C"/>
    <w:p w:rsidR="009B46B9" w:rsidRDefault="00470C58" w:rsidP="009B46B9">
      <w:r>
        <w:t>Bei vielen Einzelaufgaben (Nachbeurkundung, Nacherfassung, Urkunden, Kirchenaustritte</w:t>
      </w:r>
      <w:r w:rsidR="00E0264D">
        <w:t>,</w:t>
      </w:r>
      <w:r>
        <w:t xml:space="preserve"> etc</w:t>
      </w:r>
      <w:r w:rsidR="00E0264D">
        <w:t>.</w:t>
      </w:r>
      <w:r>
        <w:t>)</w:t>
      </w:r>
      <w:r w:rsidR="00E0264D">
        <w:t xml:space="preserve"> in der Abteilung</w:t>
      </w:r>
      <w:r>
        <w:t xml:space="preserve"> 34-3 ist im Verlauf der letzten 6 Jahre eine enorme Zunahme der Fallzahlen zu </w:t>
      </w:r>
      <w:r w:rsidR="00A958C9">
        <w:t>ver</w:t>
      </w:r>
      <w:r>
        <w:t>zeichnen, die zu einem zusätzlichen Stellenbedarf i</w:t>
      </w:r>
      <w:r w:rsidR="00A958C9">
        <w:t>n</w:t>
      </w:r>
      <w:bookmarkStart w:id="0" w:name="_GoBack"/>
      <w:bookmarkEnd w:id="0"/>
      <w:r>
        <w:t xml:space="preserve"> v.</w:t>
      </w:r>
      <w:r w:rsidR="00E0264D">
        <w:t xml:space="preserve"> </w:t>
      </w:r>
      <w:r>
        <w:t>g. Höhe führen.</w:t>
      </w:r>
    </w:p>
    <w:p w:rsidR="003D7B0B" w:rsidRPr="009B46B9" w:rsidRDefault="003D7B0B" w:rsidP="00E0264D">
      <w:pPr>
        <w:pStyle w:val="berschrift1"/>
        <w:ind w:left="567" w:hanging="567"/>
        <w:rPr>
          <w:u w:val="none"/>
        </w:rPr>
      </w:pPr>
      <w:r w:rsidRPr="009B46B9">
        <w:rPr>
          <w:u w:val="none"/>
        </w:rPr>
        <w:t>3.2</w:t>
      </w:r>
      <w:r w:rsidRPr="009B46B9">
        <w:rPr>
          <w:u w:val="none"/>
        </w:rPr>
        <w:tab/>
        <w:t>Bisherige Aufgabenwahrnehmung</w:t>
      </w:r>
    </w:p>
    <w:p w:rsidR="003D7B0B" w:rsidRDefault="003D7B0B" w:rsidP="009B46B9"/>
    <w:p w:rsidR="00470C58" w:rsidRDefault="00470C58" w:rsidP="00470C58">
      <w:r>
        <w:t>Für diese Aufgaben werden bislang 10,65 Stellen eingesetzt. Trotz der bisherigen Maßnahmen zur Steigerung der Effektivität und Effizienz konnte die o.</w:t>
      </w:r>
      <w:r w:rsidR="00E0264D">
        <w:t xml:space="preserve"> </w:t>
      </w:r>
      <w:r>
        <w:t>g. Arbeitsvermehrung nicht ausreichend abgefangen werden, hohe Rückstände sind die Folge. Ein Auffangen des Stellenbedarfs der Abteilung 34-3 durch andere Abteilungen des Amtes ist nicht möglich.</w:t>
      </w:r>
    </w:p>
    <w:p w:rsidR="00470C58" w:rsidRPr="00470C58" w:rsidRDefault="00470C58" w:rsidP="00470C58"/>
    <w:p w:rsidR="00E0264D" w:rsidRDefault="00470C58" w:rsidP="00E0264D">
      <w:pPr>
        <w:pStyle w:val="berschrift2"/>
        <w:tabs>
          <w:tab w:val="left" w:pos="2568"/>
        </w:tabs>
      </w:pPr>
      <w:r>
        <w:t xml:space="preserve"> </w:t>
      </w:r>
    </w:p>
    <w:p w:rsidR="003D7B0B" w:rsidRDefault="00E0264D" w:rsidP="00E0264D">
      <w:pPr>
        <w:pStyle w:val="berschrift2"/>
        <w:tabs>
          <w:tab w:val="left" w:pos="2568"/>
        </w:tabs>
      </w:pPr>
      <w:r>
        <w:br w:type="column"/>
      </w:r>
      <w:r w:rsidR="006E0575">
        <w:lastRenderedPageBreak/>
        <w:t>3.3</w:t>
      </w:r>
      <w:r w:rsidR="003D7B0B">
        <w:tab/>
        <w:t>Auswirkungen bei Ablehnung der Stellenschaffungen</w:t>
      </w:r>
    </w:p>
    <w:p w:rsidR="00470C58" w:rsidRDefault="00470C58" w:rsidP="00470C58"/>
    <w:p w:rsidR="00470C58" w:rsidRDefault="00470C58" w:rsidP="00470C58">
      <w:r>
        <w:t>Bei Ablehnung der Stellenschaffung ist die Aufrechterhaltung des Dienstbetriebes gefährdet.</w:t>
      </w:r>
    </w:p>
    <w:p w:rsidR="003D7B0B" w:rsidRDefault="00884D6C" w:rsidP="00470C58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E34A45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D1" w:rsidRDefault="00650BD1">
      <w:r>
        <w:separator/>
      </w:r>
    </w:p>
  </w:endnote>
  <w:endnote w:type="continuationSeparator" w:id="0">
    <w:p w:rsidR="00650BD1" w:rsidRDefault="0065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D1" w:rsidRDefault="00650BD1">
      <w:r>
        <w:separator/>
      </w:r>
    </w:p>
  </w:footnote>
  <w:footnote w:type="continuationSeparator" w:id="0">
    <w:p w:rsidR="00650BD1" w:rsidRDefault="0065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958C9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86534EF"/>
    <w:multiLevelType w:val="hybridMultilevel"/>
    <w:tmpl w:val="C388E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54E6F"/>
    <w:multiLevelType w:val="hybridMultilevel"/>
    <w:tmpl w:val="06648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29E6D25"/>
    <w:multiLevelType w:val="hybridMultilevel"/>
    <w:tmpl w:val="CEE0EA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8974FA"/>
    <w:multiLevelType w:val="hybridMultilevel"/>
    <w:tmpl w:val="BB08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B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3323"/>
    <w:rsid w:val="001A5F9B"/>
    <w:rsid w:val="001B2402"/>
    <w:rsid w:val="001C3AD6"/>
    <w:rsid w:val="001D1EBF"/>
    <w:rsid w:val="001F7237"/>
    <w:rsid w:val="0024144F"/>
    <w:rsid w:val="002421B2"/>
    <w:rsid w:val="002924CB"/>
    <w:rsid w:val="002A20D1"/>
    <w:rsid w:val="002A4DE3"/>
    <w:rsid w:val="002A5BCD"/>
    <w:rsid w:val="002B5955"/>
    <w:rsid w:val="0030686C"/>
    <w:rsid w:val="00380937"/>
    <w:rsid w:val="003841CC"/>
    <w:rsid w:val="00397717"/>
    <w:rsid w:val="003A65C8"/>
    <w:rsid w:val="003B3334"/>
    <w:rsid w:val="003D7B0B"/>
    <w:rsid w:val="003F0FAA"/>
    <w:rsid w:val="0046522D"/>
    <w:rsid w:val="00470135"/>
    <w:rsid w:val="00470C58"/>
    <w:rsid w:val="0047606A"/>
    <w:rsid w:val="00477532"/>
    <w:rsid w:val="0048471E"/>
    <w:rsid w:val="004908B5"/>
    <w:rsid w:val="0049121B"/>
    <w:rsid w:val="004A1688"/>
    <w:rsid w:val="004B6796"/>
    <w:rsid w:val="004B6F32"/>
    <w:rsid w:val="00541864"/>
    <w:rsid w:val="00574A7E"/>
    <w:rsid w:val="005A0A9D"/>
    <w:rsid w:val="005A538B"/>
    <w:rsid w:val="005A56AA"/>
    <w:rsid w:val="005E19C6"/>
    <w:rsid w:val="005F5B3D"/>
    <w:rsid w:val="00601E91"/>
    <w:rsid w:val="00606F80"/>
    <w:rsid w:val="00622CC7"/>
    <w:rsid w:val="00647F9F"/>
    <w:rsid w:val="00650BD1"/>
    <w:rsid w:val="0065223F"/>
    <w:rsid w:val="006A406B"/>
    <w:rsid w:val="006B6D50"/>
    <w:rsid w:val="006C6ADC"/>
    <w:rsid w:val="006E0575"/>
    <w:rsid w:val="0072799A"/>
    <w:rsid w:val="00754659"/>
    <w:rsid w:val="00790009"/>
    <w:rsid w:val="007B69CD"/>
    <w:rsid w:val="007E16BA"/>
    <w:rsid w:val="007E3B79"/>
    <w:rsid w:val="007E6D6A"/>
    <w:rsid w:val="008066EE"/>
    <w:rsid w:val="00817BB6"/>
    <w:rsid w:val="00822703"/>
    <w:rsid w:val="00826DBE"/>
    <w:rsid w:val="00846E64"/>
    <w:rsid w:val="00884D6C"/>
    <w:rsid w:val="008A76FB"/>
    <w:rsid w:val="008C0D1E"/>
    <w:rsid w:val="00920F00"/>
    <w:rsid w:val="009252D4"/>
    <w:rsid w:val="009373F6"/>
    <w:rsid w:val="0095381A"/>
    <w:rsid w:val="00976588"/>
    <w:rsid w:val="00976C70"/>
    <w:rsid w:val="009B46B9"/>
    <w:rsid w:val="009C44A4"/>
    <w:rsid w:val="009E6633"/>
    <w:rsid w:val="00A27CA7"/>
    <w:rsid w:val="00A45B30"/>
    <w:rsid w:val="00A71D0A"/>
    <w:rsid w:val="00A77F1E"/>
    <w:rsid w:val="00A847C4"/>
    <w:rsid w:val="00A953E4"/>
    <w:rsid w:val="00A958C9"/>
    <w:rsid w:val="00AB389D"/>
    <w:rsid w:val="00AE7B02"/>
    <w:rsid w:val="00AF0DEA"/>
    <w:rsid w:val="00AF25E0"/>
    <w:rsid w:val="00B04290"/>
    <w:rsid w:val="00B473B3"/>
    <w:rsid w:val="00B80DEF"/>
    <w:rsid w:val="00B86BB5"/>
    <w:rsid w:val="00B91903"/>
    <w:rsid w:val="00BC4669"/>
    <w:rsid w:val="00BF72AE"/>
    <w:rsid w:val="00C00EE3"/>
    <w:rsid w:val="00C16EF1"/>
    <w:rsid w:val="00C448D3"/>
    <w:rsid w:val="00C919CB"/>
    <w:rsid w:val="00CE1FEC"/>
    <w:rsid w:val="00CF62E5"/>
    <w:rsid w:val="00D66D3A"/>
    <w:rsid w:val="00D743D4"/>
    <w:rsid w:val="00DB3D6C"/>
    <w:rsid w:val="00DE362D"/>
    <w:rsid w:val="00E014B6"/>
    <w:rsid w:val="00E0264D"/>
    <w:rsid w:val="00E1162F"/>
    <w:rsid w:val="00E11D5F"/>
    <w:rsid w:val="00E20E1F"/>
    <w:rsid w:val="00E34A45"/>
    <w:rsid w:val="00E42F96"/>
    <w:rsid w:val="00E7118F"/>
    <w:rsid w:val="00E72D53"/>
    <w:rsid w:val="00E8047B"/>
    <w:rsid w:val="00EA56D2"/>
    <w:rsid w:val="00EC643A"/>
    <w:rsid w:val="00EE7584"/>
    <w:rsid w:val="00EF47EA"/>
    <w:rsid w:val="00F27657"/>
    <w:rsid w:val="00F342DC"/>
    <w:rsid w:val="00F56F93"/>
    <w:rsid w:val="00F62821"/>
    <w:rsid w:val="00F63041"/>
    <w:rsid w:val="00F76452"/>
    <w:rsid w:val="00F837F8"/>
    <w:rsid w:val="00FA6602"/>
    <w:rsid w:val="00FA69B8"/>
    <w:rsid w:val="00FD03FE"/>
    <w:rsid w:val="00FD6B46"/>
    <w:rsid w:val="00FF435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4D1AB"/>
  <w15:docId w15:val="{B9721E6C-65A4-4740-B428-07A39985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77532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4144F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4144F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41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63\AppData\Local\Temp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185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Walch, Heike</dc:creator>
  <cp:lastModifiedBy>Baumann, Gerhard</cp:lastModifiedBy>
  <cp:revision>7</cp:revision>
  <cp:lastPrinted>2021-10-04T06:07:00Z</cp:lastPrinted>
  <dcterms:created xsi:type="dcterms:W3CDTF">2021-07-26T10:45:00Z</dcterms:created>
  <dcterms:modified xsi:type="dcterms:W3CDTF">2021-10-04T06:07:00Z</dcterms:modified>
</cp:coreProperties>
</file>