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82" w:rsidRDefault="00F51C90" w:rsidP="00E35A78">
      <w:pPr>
        <w:pStyle w:val="Fint"/>
        <w:jc w:val="right"/>
      </w:pPr>
      <w:bookmarkStart w:id="0" w:name="_GoBack"/>
      <w:bookmarkEnd w:id="0"/>
      <w:r>
        <w:t xml:space="preserve">Anlage 1 zur </w:t>
      </w:r>
      <w:proofErr w:type="spellStart"/>
      <w:r>
        <w:t>GRDrs</w:t>
      </w:r>
      <w:proofErr w:type="spellEnd"/>
      <w:r w:rsidR="00E35A78">
        <w:t xml:space="preserve"> 503/2018</w:t>
      </w:r>
    </w:p>
    <w:p w:rsidR="00F51C90" w:rsidRDefault="00F51C90" w:rsidP="008D0378">
      <w:pPr>
        <w:pStyle w:val="Fint"/>
      </w:pPr>
    </w:p>
    <w:p w:rsidR="00F51C90" w:rsidRPr="00F51C90" w:rsidRDefault="00F51C90" w:rsidP="008D0378">
      <w:pPr>
        <w:pStyle w:val="Fint"/>
        <w:rPr>
          <w:b/>
        </w:rPr>
      </w:pPr>
    </w:p>
    <w:p w:rsidR="00F51C90" w:rsidRDefault="00F51C90" w:rsidP="00E35A78">
      <w:pPr>
        <w:pStyle w:val="Fint"/>
        <w:jc w:val="center"/>
        <w:rPr>
          <w:b/>
        </w:rPr>
      </w:pPr>
      <w:r w:rsidRPr="00F51C90">
        <w:rPr>
          <w:b/>
        </w:rPr>
        <w:t>Satzung</w:t>
      </w:r>
    </w:p>
    <w:p w:rsidR="00F51C90" w:rsidRDefault="00F51C90" w:rsidP="008D0378">
      <w:pPr>
        <w:pStyle w:val="Fint"/>
        <w:rPr>
          <w:b/>
        </w:rPr>
      </w:pPr>
    </w:p>
    <w:p w:rsidR="00F51C90" w:rsidRDefault="00F51C90" w:rsidP="008D0378">
      <w:pPr>
        <w:pStyle w:val="Fint"/>
      </w:pPr>
      <w:r w:rsidRPr="00F51C90">
        <w:t>Zur Änderung der</w:t>
      </w:r>
      <w:r>
        <w:t xml:space="preserve"> Satzung über die Festsetzung der Gebühren für das Parken an Parkuhren und auf Stellplätzen mit Parkscheinautomaten im öffentlichen Straßenraum in Stuttgart</w:t>
      </w:r>
    </w:p>
    <w:p w:rsidR="00F51C90" w:rsidRDefault="00F51C90" w:rsidP="008D0378">
      <w:pPr>
        <w:pStyle w:val="Fint"/>
      </w:pPr>
    </w:p>
    <w:p w:rsidR="00F51C90" w:rsidRDefault="00F51C90" w:rsidP="008D0378">
      <w:pPr>
        <w:pStyle w:val="Fint"/>
      </w:pPr>
    </w:p>
    <w:p w:rsidR="00F51C90" w:rsidRDefault="00F51C90" w:rsidP="008D0378">
      <w:pPr>
        <w:pStyle w:val="Fint"/>
      </w:pPr>
      <w:r>
        <w:t>Der Gemeinderat der Landeshauptstadt Stuttgart hat am …</w:t>
      </w:r>
      <w:proofErr w:type="gramStart"/>
      <w:r>
        <w:t>…….</w:t>
      </w:r>
      <w:proofErr w:type="gramEnd"/>
      <w:r>
        <w:t xml:space="preserve">. auf Grund von § 4 der Gemeindeordnung für Baden-Württemberg, § 2 des Kommunalabgabengesetzes für Baden-Württemberg, § 6a des </w:t>
      </w:r>
      <w:r w:rsidR="00DF32CB">
        <w:t>Straßenverkehrsgesetzes und der Verordnung der Landesregierung zur Aufhebung der Verordnung über Parkgebühren vom 8. Juni 2004, jeweils in der derzeit gültigen Fassung folgende Satzung zur Änderung der Satzung über die Festsetzung der Gebühren für das Parken an Parkuhren und auf Stellplätzen mit Parkscheinautomaten im öffentlichen Straßenraum in Stuttgart vom 7. Dezember (Änderungssatzung) beschlossen:</w:t>
      </w:r>
    </w:p>
    <w:p w:rsidR="00DF32CB" w:rsidRDefault="00DF32CB" w:rsidP="008D0378">
      <w:pPr>
        <w:pStyle w:val="Fint"/>
      </w:pPr>
    </w:p>
    <w:p w:rsidR="00DF32CB" w:rsidRDefault="00DF32CB" w:rsidP="008D0378">
      <w:pPr>
        <w:pStyle w:val="Fint"/>
      </w:pPr>
    </w:p>
    <w:p w:rsidR="00DF32CB" w:rsidRDefault="00DF32CB" w:rsidP="00E35A78">
      <w:pPr>
        <w:pStyle w:val="Fint"/>
        <w:jc w:val="center"/>
      </w:pPr>
      <w:r>
        <w:t>§ 1</w:t>
      </w:r>
    </w:p>
    <w:p w:rsidR="00DF32CB" w:rsidRDefault="00DF32CB" w:rsidP="008D0378">
      <w:pPr>
        <w:pStyle w:val="Fint"/>
      </w:pPr>
    </w:p>
    <w:p w:rsidR="00DF32CB" w:rsidRDefault="00DF32CB" w:rsidP="008D0378">
      <w:pPr>
        <w:pStyle w:val="Fint"/>
      </w:pPr>
      <w:r>
        <w:t>Die Satzung über die Festsetzung der Gebühren für das Parken an Parkuhren und auf Stellplätzen mit Parkscheinautomaten im öffentlichen Straßenra</w:t>
      </w:r>
      <w:r w:rsidR="002E0101">
        <w:t>um in Stuttgart vom 7. Dezember 2006</w:t>
      </w:r>
      <w:r w:rsidR="0047370D">
        <w:t xml:space="preserve"> (Amtsblatt Nr. 51/52 vom 21. Dezember 2006, Ziffer 1/18)</w:t>
      </w:r>
      <w:r w:rsidR="002E0101">
        <w:t xml:space="preserve"> zul</w:t>
      </w:r>
      <w:r w:rsidR="0047370D">
        <w:t>etzt geändert am 13. Juli 2017 (</w:t>
      </w:r>
      <w:r w:rsidR="002E0101">
        <w:t>Amtsblatt Nr. 41 vom 12. Oktober 2017), wird wie folgt geändert:</w:t>
      </w:r>
    </w:p>
    <w:p w:rsidR="002E0101" w:rsidRDefault="002E0101" w:rsidP="008D0378">
      <w:pPr>
        <w:pStyle w:val="Fint"/>
      </w:pPr>
    </w:p>
    <w:p w:rsidR="002E0101" w:rsidRDefault="002E0101" w:rsidP="008D0378">
      <w:pPr>
        <w:pStyle w:val="Fint"/>
      </w:pPr>
      <w:r>
        <w:t>§ 3 Absatz 3</w:t>
      </w:r>
      <w:r w:rsidR="0047370D">
        <w:t xml:space="preserve"> Satz 3 </w:t>
      </w:r>
      <w:proofErr w:type="spellStart"/>
      <w:r w:rsidR="0047370D">
        <w:t>lit</w:t>
      </w:r>
      <w:proofErr w:type="spellEnd"/>
      <w:r w:rsidR="0047370D">
        <w:t xml:space="preserve">. </w:t>
      </w:r>
      <w:r>
        <w:t>a) wird wie folgt neu gefasst:</w:t>
      </w:r>
    </w:p>
    <w:p w:rsidR="002E0101" w:rsidRDefault="002E0101" w:rsidP="008D0378">
      <w:pPr>
        <w:pStyle w:val="Fint"/>
      </w:pPr>
    </w:p>
    <w:p w:rsidR="00E203CC" w:rsidRDefault="00E203CC" w:rsidP="00E203CC">
      <w:pPr>
        <w:autoSpaceDE w:val="0"/>
        <w:autoSpaceDN w:val="0"/>
        <w:adjustRightInd w:val="0"/>
        <w:rPr>
          <w:rFonts w:ascii="Tms Rmn" w:eastAsiaTheme="minorHAnsi" w:hAnsi="Tms Rmn" w:cstheme="minorBidi"/>
          <w:sz w:val="24"/>
          <w:szCs w:val="24"/>
          <w:lang w:eastAsia="en-US"/>
        </w:rPr>
      </w:pPr>
    </w:p>
    <w:p w:rsidR="00E203CC" w:rsidRDefault="00E203CC" w:rsidP="00E203C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 das folgende Gebiet der Stadtbezirke Mitte, Nord, Ost, Süd, West zwischen:</w:t>
      </w:r>
    </w:p>
    <w:p w:rsidR="00E203CC" w:rsidRDefault="00E203CC" w:rsidP="00E203CC">
      <w:pPr>
        <w:autoSpaceDE w:val="0"/>
        <w:autoSpaceDN w:val="0"/>
        <w:adjustRightInd w:val="0"/>
        <w:rPr>
          <w:rFonts w:ascii="Arial" w:eastAsiaTheme="minorHAnsi" w:hAnsi="Arial" w:cs="Arial"/>
          <w:color w:val="000000"/>
          <w:sz w:val="24"/>
          <w:szCs w:val="24"/>
          <w:lang w:eastAsia="en-US"/>
        </w:rPr>
      </w:pPr>
    </w:p>
    <w:p w:rsidR="00E203CC" w:rsidRDefault="00E203CC" w:rsidP="00E203C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westliche </w:t>
      </w:r>
      <w:proofErr w:type="spellStart"/>
      <w:r>
        <w:rPr>
          <w:rFonts w:ascii="Arial" w:eastAsiaTheme="minorHAnsi" w:hAnsi="Arial" w:cs="Arial"/>
          <w:color w:val="000000"/>
          <w:sz w:val="24"/>
          <w:szCs w:val="24"/>
          <w:lang w:eastAsia="en-US"/>
        </w:rPr>
        <w:t>Hohenheimer</w:t>
      </w:r>
      <w:proofErr w:type="spellEnd"/>
      <w:r>
        <w:rPr>
          <w:rFonts w:ascii="Arial" w:eastAsiaTheme="minorHAnsi" w:hAnsi="Arial" w:cs="Arial"/>
          <w:color w:val="000000"/>
          <w:sz w:val="24"/>
          <w:szCs w:val="24"/>
          <w:lang w:eastAsia="en-US"/>
        </w:rPr>
        <w:t xml:space="preserve"> Straße – Neue Weinsteige (ab Gebäude 66) – Altenbergstraße – </w:t>
      </w:r>
      <w:proofErr w:type="spellStart"/>
      <w:r>
        <w:rPr>
          <w:rFonts w:ascii="Arial" w:eastAsiaTheme="minorHAnsi" w:hAnsi="Arial" w:cs="Arial"/>
          <w:color w:val="000000"/>
          <w:sz w:val="24"/>
          <w:szCs w:val="24"/>
          <w:lang w:eastAsia="en-US"/>
        </w:rPr>
        <w:t>Immenhofer</w:t>
      </w:r>
      <w:proofErr w:type="spellEnd"/>
      <w:r>
        <w:rPr>
          <w:rFonts w:ascii="Arial" w:eastAsiaTheme="minorHAnsi" w:hAnsi="Arial" w:cs="Arial"/>
          <w:color w:val="000000"/>
          <w:sz w:val="24"/>
          <w:szCs w:val="24"/>
          <w:lang w:eastAsia="en-US"/>
        </w:rPr>
        <w:t xml:space="preserve"> Straße – </w:t>
      </w:r>
      <w:proofErr w:type="spellStart"/>
      <w:r>
        <w:rPr>
          <w:rFonts w:ascii="Arial" w:eastAsiaTheme="minorHAnsi" w:hAnsi="Arial" w:cs="Arial"/>
          <w:color w:val="000000"/>
          <w:sz w:val="24"/>
          <w:szCs w:val="24"/>
          <w:lang w:eastAsia="en-US"/>
        </w:rPr>
        <w:t>Rebmannstraße</w:t>
      </w:r>
      <w:proofErr w:type="spellEnd"/>
      <w:r>
        <w:rPr>
          <w:rFonts w:ascii="Arial" w:eastAsiaTheme="minorHAnsi" w:hAnsi="Arial" w:cs="Arial"/>
          <w:color w:val="000000"/>
          <w:sz w:val="24"/>
          <w:szCs w:val="24"/>
          <w:lang w:eastAsia="en-US"/>
        </w:rPr>
        <w:t xml:space="preserve"> – </w:t>
      </w:r>
      <w:proofErr w:type="spellStart"/>
      <w:r>
        <w:rPr>
          <w:rFonts w:ascii="Arial" w:eastAsiaTheme="minorHAnsi" w:hAnsi="Arial" w:cs="Arial"/>
          <w:color w:val="000000"/>
          <w:sz w:val="24"/>
          <w:szCs w:val="24"/>
          <w:lang w:eastAsia="en-US"/>
        </w:rPr>
        <w:t>Krapfstraße</w:t>
      </w:r>
      <w:proofErr w:type="spellEnd"/>
      <w:r>
        <w:rPr>
          <w:rFonts w:ascii="Arial" w:eastAsiaTheme="minorHAnsi" w:hAnsi="Arial" w:cs="Arial"/>
          <w:color w:val="000000"/>
          <w:sz w:val="24"/>
          <w:szCs w:val="24"/>
          <w:lang w:eastAsia="en-US"/>
        </w:rPr>
        <w:t xml:space="preserve"> – Lehenstraße (bis einschließlich Gebäude 57) – Zellerstraße mit Leierwiesen und Am </w:t>
      </w:r>
      <w:proofErr w:type="spellStart"/>
      <w:r>
        <w:rPr>
          <w:rFonts w:ascii="Arial" w:eastAsiaTheme="minorHAnsi" w:hAnsi="Arial" w:cs="Arial"/>
          <w:color w:val="000000"/>
          <w:sz w:val="24"/>
          <w:szCs w:val="24"/>
          <w:lang w:eastAsia="en-US"/>
        </w:rPr>
        <w:t>Lehenweg</w:t>
      </w:r>
      <w:proofErr w:type="spellEnd"/>
      <w:r>
        <w:rPr>
          <w:rFonts w:ascii="Arial" w:eastAsiaTheme="minorHAnsi" w:hAnsi="Arial" w:cs="Arial"/>
          <w:color w:val="000000"/>
          <w:sz w:val="24"/>
          <w:szCs w:val="24"/>
          <w:lang w:eastAsia="en-US"/>
        </w:rPr>
        <w:t xml:space="preserve"> – Alte Weinsteige (bis einschließlich Gebäude 24 und 33) – Eierstraße – Karl-Kloß-Straße – Kelterstraße – Im Lerchenrain – Bachwiesenstraße – Burgstallstraße (bis einschließlich Gebäude 114) – Seilbahnstraße – Böblinger Straße (bis einschließlich Gebäude 235) – Leonberger Straße (bis einschließlich Gebäude 29) – Sandweg – </w:t>
      </w:r>
      <w:proofErr w:type="spellStart"/>
      <w:r>
        <w:rPr>
          <w:rFonts w:ascii="Arial" w:eastAsiaTheme="minorHAnsi" w:hAnsi="Arial" w:cs="Arial"/>
          <w:color w:val="000000"/>
          <w:sz w:val="24"/>
          <w:szCs w:val="24"/>
          <w:lang w:eastAsia="en-US"/>
        </w:rPr>
        <w:t>Heslacher</w:t>
      </w:r>
      <w:proofErr w:type="spellEnd"/>
      <w:r>
        <w:rPr>
          <w:rFonts w:ascii="Arial" w:eastAsiaTheme="minorHAnsi" w:hAnsi="Arial" w:cs="Arial"/>
          <w:color w:val="000000"/>
          <w:sz w:val="24"/>
          <w:szCs w:val="24"/>
          <w:lang w:eastAsia="en-US"/>
        </w:rPr>
        <w:t xml:space="preserve"> Wand – Elsterweg – Baumreute – </w:t>
      </w:r>
      <w:proofErr w:type="spellStart"/>
      <w:r>
        <w:rPr>
          <w:rFonts w:ascii="Arial" w:eastAsiaTheme="minorHAnsi" w:hAnsi="Arial" w:cs="Arial"/>
          <w:color w:val="000000"/>
          <w:sz w:val="24"/>
          <w:szCs w:val="24"/>
          <w:lang w:eastAsia="en-US"/>
        </w:rPr>
        <w:t>Hohentwielstraße</w:t>
      </w:r>
      <w:proofErr w:type="spellEnd"/>
      <w:r>
        <w:rPr>
          <w:rFonts w:ascii="Arial" w:eastAsiaTheme="minorHAnsi" w:hAnsi="Arial" w:cs="Arial"/>
          <w:color w:val="000000"/>
          <w:sz w:val="24"/>
          <w:szCs w:val="24"/>
          <w:lang w:eastAsia="en-US"/>
        </w:rPr>
        <w:t xml:space="preserve"> (bis einschließlich Gebäude 121 A) – Hasenstraße (bis einschließlich Gebäude 40) – </w:t>
      </w:r>
      <w:proofErr w:type="spellStart"/>
      <w:r>
        <w:rPr>
          <w:rFonts w:ascii="Arial" w:eastAsiaTheme="minorHAnsi" w:hAnsi="Arial" w:cs="Arial"/>
          <w:color w:val="000000"/>
          <w:sz w:val="24"/>
          <w:szCs w:val="24"/>
          <w:lang w:eastAsia="en-US"/>
        </w:rPr>
        <w:t>Gebelsbergstraße</w:t>
      </w:r>
      <w:proofErr w:type="spellEnd"/>
      <w:r>
        <w:rPr>
          <w:rFonts w:ascii="Arial" w:eastAsiaTheme="minorHAnsi" w:hAnsi="Arial" w:cs="Arial"/>
          <w:color w:val="000000"/>
          <w:sz w:val="24"/>
          <w:szCs w:val="24"/>
          <w:lang w:eastAsia="en-US"/>
        </w:rPr>
        <w:t xml:space="preserve"> – Wannenstraße – Hasenbergsteige (bis einschließlich Gebäude 18) – Schwabstraße – </w:t>
      </w:r>
      <w:proofErr w:type="spellStart"/>
      <w:r>
        <w:rPr>
          <w:rFonts w:ascii="Arial" w:eastAsiaTheme="minorHAnsi" w:hAnsi="Arial" w:cs="Arial"/>
          <w:color w:val="000000"/>
          <w:sz w:val="24"/>
          <w:szCs w:val="24"/>
          <w:lang w:eastAsia="en-US"/>
        </w:rPr>
        <w:t>Reinsburgstraße</w:t>
      </w:r>
      <w:proofErr w:type="spellEnd"/>
      <w:r>
        <w:rPr>
          <w:rFonts w:ascii="Arial" w:eastAsiaTheme="minorHAnsi" w:hAnsi="Arial" w:cs="Arial"/>
          <w:color w:val="000000"/>
          <w:sz w:val="24"/>
          <w:szCs w:val="24"/>
          <w:lang w:eastAsia="en-US"/>
        </w:rPr>
        <w:t xml:space="preserve"> – </w:t>
      </w:r>
      <w:proofErr w:type="spellStart"/>
      <w:r>
        <w:rPr>
          <w:rFonts w:ascii="Arial" w:eastAsiaTheme="minorHAnsi" w:hAnsi="Arial" w:cs="Arial"/>
          <w:color w:val="000000"/>
          <w:sz w:val="24"/>
          <w:szCs w:val="24"/>
          <w:lang w:eastAsia="en-US"/>
        </w:rPr>
        <w:t>Röckenwiesenstraße</w:t>
      </w:r>
      <w:proofErr w:type="spellEnd"/>
      <w:r>
        <w:rPr>
          <w:rFonts w:ascii="Arial" w:eastAsiaTheme="minorHAnsi" w:hAnsi="Arial" w:cs="Arial"/>
          <w:color w:val="000000"/>
          <w:sz w:val="24"/>
          <w:szCs w:val="24"/>
          <w:lang w:eastAsia="en-US"/>
        </w:rPr>
        <w:t xml:space="preserve"> – </w:t>
      </w:r>
      <w:proofErr w:type="spellStart"/>
      <w:r>
        <w:rPr>
          <w:rFonts w:ascii="Arial" w:eastAsiaTheme="minorHAnsi" w:hAnsi="Arial" w:cs="Arial"/>
          <w:color w:val="000000"/>
          <w:sz w:val="24"/>
          <w:szCs w:val="24"/>
          <w:lang w:eastAsia="en-US"/>
        </w:rPr>
        <w:t>Rotenwaldstraße</w:t>
      </w:r>
      <w:proofErr w:type="spellEnd"/>
      <w:r>
        <w:rPr>
          <w:rFonts w:ascii="Arial" w:eastAsiaTheme="minorHAnsi" w:hAnsi="Arial" w:cs="Arial"/>
          <w:color w:val="000000"/>
          <w:sz w:val="24"/>
          <w:szCs w:val="24"/>
          <w:lang w:eastAsia="en-US"/>
        </w:rPr>
        <w:t xml:space="preserve"> (bis einschließlich Gebäude 116) – </w:t>
      </w:r>
      <w:proofErr w:type="spellStart"/>
      <w:r>
        <w:rPr>
          <w:rFonts w:ascii="Arial" w:eastAsiaTheme="minorHAnsi" w:hAnsi="Arial" w:cs="Arial"/>
          <w:color w:val="000000"/>
          <w:sz w:val="24"/>
          <w:szCs w:val="24"/>
          <w:lang w:eastAsia="en-US"/>
        </w:rPr>
        <w:t>Herderstraße</w:t>
      </w:r>
      <w:proofErr w:type="spellEnd"/>
      <w:r>
        <w:rPr>
          <w:rFonts w:ascii="Arial" w:eastAsiaTheme="minorHAnsi" w:hAnsi="Arial" w:cs="Arial"/>
          <w:color w:val="000000"/>
          <w:sz w:val="24"/>
          <w:szCs w:val="24"/>
          <w:lang w:eastAsia="en-US"/>
        </w:rPr>
        <w:t xml:space="preserve"> – </w:t>
      </w:r>
      <w:proofErr w:type="spellStart"/>
      <w:r>
        <w:rPr>
          <w:rFonts w:ascii="Arial" w:eastAsiaTheme="minorHAnsi" w:hAnsi="Arial" w:cs="Arial"/>
          <w:color w:val="000000"/>
          <w:sz w:val="24"/>
          <w:szCs w:val="24"/>
          <w:lang w:eastAsia="en-US"/>
        </w:rPr>
        <w:t>Gäubahntrasse</w:t>
      </w:r>
      <w:proofErr w:type="spellEnd"/>
      <w:r>
        <w:rPr>
          <w:rFonts w:ascii="Arial" w:eastAsiaTheme="minorHAnsi" w:hAnsi="Arial" w:cs="Arial"/>
          <w:color w:val="000000"/>
          <w:sz w:val="24"/>
          <w:szCs w:val="24"/>
          <w:lang w:eastAsia="en-US"/>
        </w:rPr>
        <w:t xml:space="preserve"> – </w:t>
      </w:r>
      <w:proofErr w:type="spellStart"/>
      <w:r>
        <w:rPr>
          <w:rFonts w:ascii="Arial" w:eastAsiaTheme="minorHAnsi" w:hAnsi="Arial" w:cs="Arial"/>
          <w:color w:val="000000"/>
          <w:sz w:val="24"/>
          <w:szCs w:val="24"/>
          <w:lang w:eastAsia="en-US"/>
        </w:rPr>
        <w:t>Azenbergstraße</w:t>
      </w:r>
      <w:proofErr w:type="spellEnd"/>
      <w:r>
        <w:rPr>
          <w:rFonts w:ascii="Arial" w:eastAsiaTheme="minorHAnsi" w:hAnsi="Arial" w:cs="Arial"/>
          <w:color w:val="000000"/>
          <w:sz w:val="24"/>
          <w:szCs w:val="24"/>
          <w:lang w:eastAsia="en-US"/>
        </w:rPr>
        <w:t xml:space="preserve"> – </w:t>
      </w:r>
      <w:proofErr w:type="spellStart"/>
      <w:r>
        <w:rPr>
          <w:rFonts w:ascii="Arial" w:eastAsiaTheme="minorHAnsi" w:hAnsi="Arial" w:cs="Arial"/>
          <w:color w:val="000000"/>
          <w:sz w:val="24"/>
          <w:szCs w:val="24"/>
          <w:lang w:eastAsia="en-US"/>
        </w:rPr>
        <w:t>Azenbergaufgang</w:t>
      </w:r>
      <w:proofErr w:type="spellEnd"/>
      <w:r>
        <w:rPr>
          <w:rFonts w:ascii="Arial" w:eastAsiaTheme="minorHAnsi" w:hAnsi="Arial" w:cs="Arial"/>
          <w:color w:val="000000"/>
          <w:sz w:val="24"/>
          <w:szCs w:val="24"/>
          <w:lang w:eastAsia="en-US"/>
        </w:rPr>
        <w:t xml:space="preserve"> – Ehrenhalde– Eduard-Pfeiffer-Straße (bis einschließlich Gebäude 55) – </w:t>
      </w:r>
      <w:proofErr w:type="spellStart"/>
      <w:r>
        <w:rPr>
          <w:rFonts w:ascii="Arial" w:eastAsiaTheme="minorHAnsi" w:hAnsi="Arial" w:cs="Arial"/>
          <w:color w:val="000000"/>
          <w:sz w:val="24"/>
          <w:szCs w:val="24"/>
          <w:lang w:eastAsia="en-US"/>
        </w:rPr>
        <w:t>Relenbergstraße</w:t>
      </w:r>
      <w:proofErr w:type="spellEnd"/>
      <w:r>
        <w:rPr>
          <w:rFonts w:ascii="Arial" w:eastAsiaTheme="minorHAnsi" w:hAnsi="Arial" w:cs="Arial"/>
          <w:color w:val="000000"/>
          <w:sz w:val="24"/>
          <w:szCs w:val="24"/>
          <w:lang w:eastAsia="en-US"/>
        </w:rPr>
        <w:t xml:space="preserve"> – Panoramastraße (ab Gebäude 15) – Sattlerstraße – Hegelstraße (ab Gebäude 4) – Rosenbergstraße – westliche Seidenstraße – westliche Fritz-Elsas-Straße – Hohe Straße (Gebäude 28-36) – Weimarstraße – Paulinenstraße (Gebäude 47) – südlich </w:t>
      </w:r>
      <w:proofErr w:type="spellStart"/>
      <w:r>
        <w:rPr>
          <w:rFonts w:ascii="Arial" w:eastAsiaTheme="minorHAnsi" w:hAnsi="Arial" w:cs="Arial"/>
          <w:color w:val="000000"/>
          <w:sz w:val="24"/>
          <w:szCs w:val="24"/>
          <w:lang w:eastAsia="en-US"/>
        </w:rPr>
        <w:t>Hauptstätter</w:t>
      </w:r>
      <w:proofErr w:type="spellEnd"/>
      <w:r>
        <w:rPr>
          <w:rFonts w:ascii="Arial" w:eastAsiaTheme="minorHAnsi" w:hAnsi="Arial" w:cs="Arial"/>
          <w:color w:val="000000"/>
          <w:sz w:val="24"/>
          <w:szCs w:val="24"/>
          <w:lang w:eastAsia="en-US"/>
        </w:rPr>
        <w:t xml:space="preserve"> Straße/Wilhelmsplatz/</w:t>
      </w:r>
      <w:proofErr w:type="spellStart"/>
      <w:r>
        <w:rPr>
          <w:rFonts w:ascii="Arial" w:eastAsiaTheme="minorHAnsi" w:hAnsi="Arial" w:cs="Arial"/>
          <w:color w:val="000000"/>
          <w:sz w:val="24"/>
          <w:szCs w:val="24"/>
          <w:lang w:eastAsia="en-US"/>
        </w:rPr>
        <w:t>Katharinenstraße</w:t>
      </w:r>
      <w:proofErr w:type="spellEnd"/>
      <w:r>
        <w:rPr>
          <w:rFonts w:ascii="Arial" w:eastAsiaTheme="minorHAnsi" w:hAnsi="Arial" w:cs="Arial"/>
          <w:color w:val="000000"/>
          <w:sz w:val="24"/>
          <w:szCs w:val="24"/>
          <w:lang w:eastAsia="en-US"/>
        </w:rPr>
        <w:t xml:space="preserve"> – östlich Olgastraße – Charlottenstraße – Konrad-Adenauer-Straße – Willy-Brandt-Straße – Am Neckartor – </w:t>
      </w:r>
      <w:r>
        <w:rPr>
          <w:rFonts w:ascii="Arial" w:eastAsiaTheme="minorHAnsi" w:hAnsi="Arial" w:cs="Arial"/>
          <w:color w:val="000000"/>
          <w:sz w:val="24"/>
          <w:szCs w:val="24"/>
          <w:lang w:eastAsia="en-US"/>
        </w:rPr>
        <w:lastRenderedPageBreak/>
        <w:t xml:space="preserve">Cannstatter Straße – Neckarstraße – </w:t>
      </w:r>
      <w:proofErr w:type="spellStart"/>
      <w:r>
        <w:rPr>
          <w:rFonts w:ascii="Arial" w:eastAsiaTheme="minorHAnsi" w:hAnsi="Arial" w:cs="Arial"/>
          <w:color w:val="000000"/>
          <w:sz w:val="24"/>
          <w:szCs w:val="24"/>
          <w:lang w:eastAsia="en-US"/>
        </w:rPr>
        <w:t>Kuhnstraße</w:t>
      </w:r>
      <w:proofErr w:type="spellEnd"/>
      <w:r>
        <w:rPr>
          <w:rFonts w:ascii="Arial" w:eastAsiaTheme="minorHAnsi" w:hAnsi="Arial" w:cs="Arial"/>
          <w:color w:val="000000"/>
          <w:sz w:val="24"/>
          <w:szCs w:val="24"/>
          <w:lang w:eastAsia="en-US"/>
        </w:rPr>
        <w:t xml:space="preserve"> – Wilhelm-</w:t>
      </w:r>
      <w:proofErr w:type="spellStart"/>
      <w:r>
        <w:rPr>
          <w:rFonts w:ascii="Arial" w:eastAsiaTheme="minorHAnsi" w:hAnsi="Arial" w:cs="Arial"/>
          <w:color w:val="000000"/>
          <w:sz w:val="24"/>
          <w:szCs w:val="24"/>
          <w:lang w:eastAsia="en-US"/>
        </w:rPr>
        <w:t>Camerer</w:t>
      </w:r>
      <w:proofErr w:type="spellEnd"/>
      <w:r>
        <w:rPr>
          <w:rFonts w:ascii="Arial" w:eastAsiaTheme="minorHAnsi" w:hAnsi="Arial" w:cs="Arial"/>
          <w:color w:val="000000"/>
          <w:sz w:val="24"/>
          <w:szCs w:val="24"/>
          <w:lang w:eastAsia="en-US"/>
        </w:rPr>
        <w:t xml:space="preserve">-Straße – Werderstraße – Sickstraße – Röntgenstraße – </w:t>
      </w:r>
      <w:proofErr w:type="spellStart"/>
      <w:r>
        <w:rPr>
          <w:rFonts w:ascii="Arial" w:eastAsiaTheme="minorHAnsi" w:hAnsi="Arial" w:cs="Arial"/>
          <w:color w:val="000000"/>
          <w:sz w:val="24"/>
          <w:szCs w:val="24"/>
          <w:lang w:eastAsia="en-US"/>
        </w:rPr>
        <w:t>Rotenbergstraße</w:t>
      </w:r>
      <w:proofErr w:type="spellEnd"/>
      <w:r>
        <w:rPr>
          <w:rFonts w:ascii="Arial" w:eastAsiaTheme="minorHAnsi" w:hAnsi="Arial" w:cs="Arial"/>
          <w:color w:val="000000"/>
          <w:sz w:val="24"/>
          <w:szCs w:val="24"/>
          <w:lang w:eastAsia="en-US"/>
        </w:rPr>
        <w:t xml:space="preserve"> – Talstraße –</w:t>
      </w:r>
    </w:p>
    <w:p w:rsidR="00E203CC" w:rsidRDefault="00E35A78" w:rsidP="00E203CC">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Hornbergstraße (bis einsc</w:t>
      </w:r>
      <w:r w:rsidR="00E203CC">
        <w:rPr>
          <w:rFonts w:ascii="Arial" w:eastAsiaTheme="minorHAnsi" w:hAnsi="Arial" w:cs="Arial"/>
          <w:color w:val="000000"/>
          <w:sz w:val="24"/>
          <w:szCs w:val="24"/>
          <w:lang w:eastAsia="en-US"/>
        </w:rPr>
        <w:t xml:space="preserve">hließlich Gebäude 15) – Landhausstraße (bis einschließlich Gebäude 231) – Am Klingenbach – Wagenburgstraße (bis einschließlich Gebäude 168) – </w:t>
      </w:r>
      <w:proofErr w:type="spellStart"/>
      <w:r w:rsidR="00E203CC">
        <w:rPr>
          <w:rFonts w:ascii="Arial" w:eastAsiaTheme="minorHAnsi" w:hAnsi="Arial" w:cs="Arial"/>
          <w:color w:val="000000"/>
          <w:sz w:val="24"/>
          <w:szCs w:val="24"/>
          <w:lang w:eastAsia="en-US"/>
        </w:rPr>
        <w:t>Pflasteräckerstraße</w:t>
      </w:r>
      <w:proofErr w:type="spellEnd"/>
      <w:r w:rsidR="00E203CC">
        <w:rPr>
          <w:rFonts w:ascii="Arial" w:eastAsiaTheme="minorHAnsi" w:hAnsi="Arial" w:cs="Arial"/>
          <w:color w:val="000000"/>
          <w:sz w:val="24"/>
          <w:szCs w:val="24"/>
          <w:lang w:eastAsia="en-US"/>
        </w:rPr>
        <w:t xml:space="preserve"> – Hornbergstraße (ab Gebäude 175) – Im </w:t>
      </w:r>
      <w:proofErr w:type="spellStart"/>
      <w:r w:rsidR="00E203CC">
        <w:rPr>
          <w:rFonts w:ascii="Arial" w:eastAsiaTheme="minorHAnsi" w:hAnsi="Arial" w:cs="Arial"/>
          <w:color w:val="000000"/>
          <w:sz w:val="24"/>
          <w:szCs w:val="24"/>
          <w:lang w:eastAsia="en-US"/>
        </w:rPr>
        <w:t>Bruckenschlegel</w:t>
      </w:r>
      <w:proofErr w:type="spellEnd"/>
      <w:r w:rsidR="00E203CC">
        <w:rPr>
          <w:rFonts w:ascii="Arial" w:eastAsiaTheme="minorHAnsi" w:hAnsi="Arial" w:cs="Arial"/>
          <w:color w:val="000000"/>
          <w:sz w:val="24"/>
          <w:szCs w:val="24"/>
          <w:lang w:eastAsia="en-US"/>
        </w:rPr>
        <w:t xml:space="preserve"> (bis einschließlich Gebäude 35)</w:t>
      </w:r>
      <w:r w:rsidR="00FB24F9">
        <w:rPr>
          <w:rFonts w:ascii="Arial" w:eastAsiaTheme="minorHAnsi" w:hAnsi="Arial" w:cs="Arial"/>
          <w:color w:val="000000"/>
          <w:sz w:val="24"/>
          <w:szCs w:val="24"/>
          <w:lang w:eastAsia="en-US"/>
        </w:rPr>
        <w:t xml:space="preserve"> </w:t>
      </w:r>
      <w:r w:rsidR="00E203CC">
        <w:rPr>
          <w:rFonts w:ascii="Arial" w:eastAsiaTheme="minorHAnsi" w:hAnsi="Arial" w:cs="Arial"/>
          <w:color w:val="000000"/>
          <w:sz w:val="24"/>
          <w:szCs w:val="24"/>
          <w:lang w:eastAsia="en-US"/>
        </w:rPr>
        <w:t xml:space="preserve">– Nonnenwaldstraße – </w:t>
      </w:r>
      <w:r w:rsidR="00FB24F9">
        <w:rPr>
          <w:rFonts w:ascii="Arial" w:eastAsiaTheme="minorHAnsi" w:hAnsi="Arial" w:cs="Arial"/>
          <w:color w:val="000000"/>
          <w:sz w:val="24"/>
          <w:szCs w:val="24"/>
          <w:lang w:eastAsia="en-US"/>
        </w:rPr>
        <w:t>Bergstraße – Anna-</w:t>
      </w:r>
      <w:proofErr w:type="spellStart"/>
      <w:r w:rsidR="00FB24F9">
        <w:rPr>
          <w:rFonts w:ascii="Arial" w:eastAsiaTheme="minorHAnsi" w:hAnsi="Arial" w:cs="Arial"/>
          <w:color w:val="000000"/>
          <w:sz w:val="24"/>
          <w:szCs w:val="24"/>
          <w:lang w:eastAsia="en-US"/>
        </w:rPr>
        <w:t>Blos</w:t>
      </w:r>
      <w:proofErr w:type="spellEnd"/>
      <w:r w:rsidR="00FB24F9">
        <w:rPr>
          <w:rFonts w:ascii="Arial" w:eastAsiaTheme="minorHAnsi" w:hAnsi="Arial" w:cs="Arial"/>
          <w:color w:val="000000"/>
          <w:sz w:val="24"/>
          <w:szCs w:val="24"/>
          <w:lang w:eastAsia="en-US"/>
        </w:rPr>
        <w:t>-Weg –</w:t>
      </w:r>
      <w:proofErr w:type="spellStart"/>
      <w:r w:rsidR="00E203CC">
        <w:rPr>
          <w:rFonts w:ascii="Arial" w:eastAsiaTheme="minorHAnsi" w:hAnsi="Arial" w:cs="Arial"/>
          <w:color w:val="000000"/>
          <w:sz w:val="24"/>
          <w:szCs w:val="24"/>
          <w:lang w:eastAsia="en-US"/>
        </w:rPr>
        <w:t>Gablenberger</w:t>
      </w:r>
      <w:proofErr w:type="spellEnd"/>
      <w:r w:rsidR="00E203CC">
        <w:rPr>
          <w:rFonts w:ascii="Arial" w:eastAsiaTheme="minorHAnsi" w:hAnsi="Arial" w:cs="Arial"/>
          <w:color w:val="000000"/>
          <w:sz w:val="24"/>
          <w:szCs w:val="24"/>
          <w:lang w:eastAsia="en-US"/>
        </w:rPr>
        <w:t xml:space="preserve"> Hauptstraße (bis einschließlich Gebäude 130) – Gottliebstraße – Planckstraße (bis einschließlich Gebäude 56) – Straußweg – Heidehofstraße – </w:t>
      </w:r>
      <w:proofErr w:type="spellStart"/>
      <w:r w:rsidR="00E203CC">
        <w:rPr>
          <w:rFonts w:ascii="Arial" w:eastAsiaTheme="minorHAnsi" w:hAnsi="Arial" w:cs="Arial"/>
          <w:color w:val="000000"/>
          <w:sz w:val="24"/>
          <w:szCs w:val="24"/>
          <w:lang w:eastAsia="en-US"/>
        </w:rPr>
        <w:t>Fraasstraße</w:t>
      </w:r>
      <w:proofErr w:type="spellEnd"/>
      <w:r w:rsidR="00E203CC">
        <w:rPr>
          <w:rFonts w:ascii="Arial" w:eastAsiaTheme="minorHAnsi" w:hAnsi="Arial" w:cs="Arial"/>
          <w:color w:val="000000"/>
          <w:sz w:val="24"/>
          <w:szCs w:val="24"/>
          <w:lang w:eastAsia="en-US"/>
        </w:rPr>
        <w:t xml:space="preserve"> – </w:t>
      </w:r>
      <w:proofErr w:type="spellStart"/>
      <w:r w:rsidR="00E203CC">
        <w:rPr>
          <w:rFonts w:ascii="Arial" w:eastAsiaTheme="minorHAnsi" w:hAnsi="Arial" w:cs="Arial"/>
          <w:color w:val="000000"/>
          <w:sz w:val="24"/>
          <w:szCs w:val="24"/>
          <w:lang w:eastAsia="en-US"/>
        </w:rPr>
        <w:t>Gerokstraße</w:t>
      </w:r>
      <w:proofErr w:type="spellEnd"/>
      <w:r w:rsidR="00E203CC">
        <w:rPr>
          <w:rFonts w:ascii="Arial" w:eastAsiaTheme="minorHAnsi" w:hAnsi="Arial" w:cs="Arial"/>
          <w:color w:val="000000"/>
          <w:sz w:val="24"/>
          <w:szCs w:val="24"/>
          <w:lang w:eastAsia="en-US"/>
        </w:rPr>
        <w:t xml:space="preserve"> (bis einschließlich Gebäude 12) – </w:t>
      </w:r>
      <w:proofErr w:type="spellStart"/>
      <w:r w:rsidR="00E203CC">
        <w:rPr>
          <w:rFonts w:ascii="Arial" w:eastAsiaTheme="minorHAnsi" w:hAnsi="Arial" w:cs="Arial"/>
          <w:color w:val="000000"/>
          <w:sz w:val="24"/>
          <w:szCs w:val="24"/>
          <w:lang w:eastAsia="en-US"/>
        </w:rPr>
        <w:t>Diemershaldenstraße</w:t>
      </w:r>
      <w:proofErr w:type="spellEnd"/>
      <w:r w:rsidR="00E203CC">
        <w:rPr>
          <w:rFonts w:ascii="Arial" w:eastAsiaTheme="minorHAnsi" w:hAnsi="Arial" w:cs="Arial"/>
          <w:color w:val="000000"/>
          <w:sz w:val="24"/>
          <w:szCs w:val="24"/>
          <w:lang w:eastAsia="en-US"/>
        </w:rPr>
        <w:t xml:space="preserve"> (bis einschließlich Gebäude 11 – Alexanderstraße – </w:t>
      </w:r>
      <w:proofErr w:type="spellStart"/>
      <w:r w:rsidR="00E203CC">
        <w:rPr>
          <w:rFonts w:ascii="Arial" w:eastAsiaTheme="minorHAnsi" w:hAnsi="Arial" w:cs="Arial"/>
          <w:color w:val="000000"/>
          <w:sz w:val="24"/>
          <w:szCs w:val="24"/>
          <w:lang w:eastAsia="en-US"/>
        </w:rPr>
        <w:t>Pfizerstraße</w:t>
      </w:r>
      <w:proofErr w:type="spellEnd"/>
      <w:r w:rsidR="00E203CC">
        <w:rPr>
          <w:rFonts w:ascii="Arial" w:eastAsiaTheme="minorHAnsi" w:hAnsi="Arial" w:cs="Arial"/>
          <w:color w:val="000000"/>
          <w:sz w:val="24"/>
          <w:szCs w:val="24"/>
          <w:lang w:eastAsia="en-US"/>
        </w:rPr>
        <w:t xml:space="preserve"> – Charlottenstraße</w:t>
      </w:r>
    </w:p>
    <w:p w:rsidR="00DB4B87" w:rsidRDefault="00DB4B87" w:rsidP="008D0378">
      <w:pPr>
        <w:pStyle w:val="Fint"/>
      </w:pPr>
    </w:p>
    <w:p w:rsidR="00DB4B87" w:rsidRDefault="00DB4B87" w:rsidP="008D0378">
      <w:pPr>
        <w:pStyle w:val="Fint"/>
      </w:pPr>
    </w:p>
    <w:p w:rsidR="0047370D" w:rsidRDefault="0047370D" w:rsidP="0047370D">
      <w:pPr>
        <w:pStyle w:val="Fint"/>
      </w:pPr>
    </w:p>
    <w:p w:rsidR="002E0101" w:rsidRDefault="00DB4B87" w:rsidP="00856364">
      <w:pPr>
        <w:pStyle w:val="Fint"/>
        <w:jc w:val="center"/>
      </w:pPr>
      <w:r>
        <w:t>§ 2</w:t>
      </w:r>
    </w:p>
    <w:p w:rsidR="002E0101" w:rsidRDefault="002E0101" w:rsidP="008D0378">
      <w:pPr>
        <w:pStyle w:val="Fint"/>
      </w:pPr>
    </w:p>
    <w:p w:rsidR="00DB4B87" w:rsidRDefault="00DB4B87" w:rsidP="008D0378">
      <w:pPr>
        <w:pStyle w:val="Fint"/>
      </w:pPr>
    </w:p>
    <w:p w:rsidR="00DB4B87" w:rsidRDefault="00DB4B87" w:rsidP="008D0378">
      <w:pPr>
        <w:pStyle w:val="Fint"/>
      </w:pPr>
      <w:r>
        <w:t>Diese Änderungssatzung tritt am 1. Dezember 2018 in Kraft.</w:t>
      </w:r>
    </w:p>
    <w:p w:rsidR="002E0101" w:rsidRDefault="002E0101" w:rsidP="008D0378">
      <w:pPr>
        <w:pStyle w:val="Fint"/>
      </w:pPr>
    </w:p>
    <w:p w:rsidR="002E0101" w:rsidRDefault="002E0101" w:rsidP="008D0378">
      <w:pPr>
        <w:pStyle w:val="Fint"/>
      </w:pPr>
    </w:p>
    <w:p w:rsidR="00DF32CB" w:rsidRDefault="00DF32CB" w:rsidP="008D0378">
      <w:pPr>
        <w:pStyle w:val="Fint"/>
      </w:pPr>
    </w:p>
    <w:p w:rsidR="00DF32CB" w:rsidRDefault="00DF32CB" w:rsidP="008D0378">
      <w:pPr>
        <w:pStyle w:val="Fint"/>
      </w:pPr>
    </w:p>
    <w:p w:rsidR="00DF32CB" w:rsidRDefault="00DF32CB" w:rsidP="008D0378">
      <w:pPr>
        <w:pStyle w:val="Fint"/>
      </w:pPr>
    </w:p>
    <w:p w:rsidR="003F5382" w:rsidRDefault="003F5382" w:rsidP="008D0378">
      <w:pPr>
        <w:pStyle w:val="Fint"/>
      </w:pPr>
    </w:p>
    <w:p w:rsidR="0047370D" w:rsidRDefault="0047370D" w:rsidP="008D0378">
      <w:pPr>
        <w:pStyle w:val="Fint"/>
      </w:pPr>
    </w:p>
    <w:p w:rsidR="003F5382" w:rsidRDefault="003F5382" w:rsidP="008D0378">
      <w:pPr>
        <w:pStyle w:val="Fint"/>
      </w:pPr>
    </w:p>
    <w:p w:rsidR="003F5382" w:rsidRDefault="003F5382" w:rsidP="008D0378">
      <w:pPr>
        <w:pStyle w:val="Fint"/>
      </w:pPr>
    </w:p>
    <w:p w:rsidR="003F5382" w:rsidRDefault="003F5382" w:rsidP="008D0378">
      <w:pPr>
        <w:pStyle w:val="Fint"/>
      </w:pPr>
    </w:p>
    <w:p w:rsidR="003F5382" w:rsidRDefault="003F5382" w:rsidP="008D0378">
      <w:pPr>
        <w:pStyle w:val="Fint"/>
      </w:pPr>
    </w:p>
    <w:p w:rsidR="003F5382" w:rsidRDefault="003F5382" w:rsidP="008D0378">
      <w:pPr>
        <w:pStyle w:val="Fint"/>
      </w:pPr>
    </w:p>
    <w:p w:rsidR="003F5382" w:rsidRPr="009A307C" w:rsidRDefault="003F5382" w:rsidP="008D0378">
      <w:pPr>
        <w:pStyle w:val="Fint"/>
      </w:pPr>
    </w:p>
    <w:p w:rsidR="008D0378" w:rsidRDefault="008D0378" w:rsidP="008D0378">
      <w:pPr>
        <w:pStyle w:val="Fint"/>
        <w:rPr>
          <w:b/>
        </w:rPr>
      </w:pPr>
    </w:p>
    <w:p w:rsidR="008D0378" w:rsidRDefault="008D0378" w:rsidP="008D0378">
      <w:pPr>
        <w:pStyle w:val="Fint"/>
        <w:rPr>
          <w:b/>
        </w:rPr>
      </w:pPr>
    </w:p>
    <w:p w:rsidR="00A30A37" w:rsidRDefault="00A30A37"/>
    <w:sectPr w:rsidR="00A30A37" w:rsidSect="00127FBB">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78"/>
    <w:rsid w:val="00021192"/>
    <w:rsid w:val="0004367B"/>
    <w:rsid w:val="000A2B30"/>
    <w:rsid w:val="00127FBB"/>
    <w:rsid w:val="00146588"/>
    <w:rsid w:val="0018209F"/>
    <w:rsid w:val="00254A07"/>
    <w:rsid w:val="00297F5A"/>
    <w:rsid w:val="002B7BE6"/>
    <w:rsid w:val="002E0101"/>
    <w:rsid w:val="002E3CA2"/>
    <w:rsid w:val="00315EF2"/>
    <w:rsid w:val="003445FD"/>
    <w:rsid w:val="003A4853"/>
    <w:rsid w:val="003F5382"/>
    <w:rsid w:val="0047370D"/>
    <w:rsid w:val="004C73AE"/>
    <w:rsid w:val="00503F1C"/>
    <w:rsid w:val="00530E9C"/>
    <w:rsid w:val="005C4FA5"/>
    <w:rsid w:val="005E06BB"/>
    <w:rsid w:val="0065345C"/>
    <w:rsid w:val="0067099F"/>
    <w:rsid w:val="00692A4D"/>
    <w:rsid w:val="00751EB4"/>
    <w:rsid w:val="007567E7"/>
    <w:rsid w:val="00774B55"/>
    <w:rsid w:val="00792FE9"/>
    <w:rsid w:val="007B62E3"/>
    <w:rsid w:val="00815EEC"/>
    <w:rsid w:val="00856364"/>
    <w:rsid w:val="008573D9"/>
    <w:rsid w:val="008D0378"/>
    <w:rsid w:val="00931CED"/>
    <w:rsid w:val="009524A3"/>
    <w:rsid w:val="009B7D66"/>
    <w:rsid w:val="00A30A37"/>
    <w:rsid w:val="00B015F0"/>
    <w:rsid w:val="00B24B9C"/>
    <w:rsid w:val="00B46310"/>
    <w:rsid w:val="00B74FCD"/>
    <w:rsid w:val="00C22053"/>
    <w:rsid w:val="00C7191B"/>
    <w:rsid w:val="00D01054"/>
    <w:rsid w:val="00D20036"/>
    <w:rsid w:val="00DB4B87"/>
    <w:rsid w:val="00DF32CB"/>
    <w:rsid w:val="00E17623"/>
    <w:rsid w:val="00E203CC"/>
    <w:rsid w:val="00E35A78"/>
    <w:rsid w:val="00EB2378"/>
    <w:rsid w:val="00EB5DAF"/>
    <w:rsid w:val="00F22657"/>
    <w:rsid w:val="00F51C90"/>
    <w:rsid w:val="00F85F63"/>
    <w:rsid w:val="00FB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57959-03D4-44D7-B26B-ABF46E17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0378"/>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ascii="Arial" w:eastAsiaTheme="majorEastAsia" w:hAnsi="Arial" w:cstheme="majorBidi"/>
      <w:b/>
      <w:bCs/>
      <w:sz w:val="26"/>
      <w:szCs w:val="26"/>
      <w:lang w:eastAsia="en-US"/>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ascii="Arial" w:eastAsiaTheme="majorEastAsia" w:hAnsi="Arial" w:cstheme="majorBidi"/>
      <w:b/>
      <w:bCs/>
      <w:sz w:val="22"/>
      <w:szCs w:val="22"/>
      <w:lang w:eastAsia="en-U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ascii="Arial" w:eastAsiaTheme="majorEastAsia" w:hAnsi="Arial" w:cstheme="majorBidi"/>
      <w:b/>
      <w:bCs/>
      <w:i/>
      <w:iCs/>
      <w:sz w:val="22"/>
      <w:szCs w:val="22"/>
      <w:lang w:eastAsia="en-U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ascii="Arial" w:eastAsiaTheme="majorEastAsia" w:hAnsi="Arial" w:cstheme="majorBidi"/>
      <w:sz w:val="22"/>
      <w:szCs w:val="22"/>
      <w:lang w:eastAsia="en-US"/>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ascii="Arial" w:eastAsiaTheme="majorEastAsia" w:hAnsi="Arial" w:cstheme="majorBidi"/>
      <w:i/>
      <w:iCs/>
      <w:sz w:val="22"/>
      <w:szCs w:val="22"/>
      <w:lang w:eastAsia="en-U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ascii="Arial" w:eastAsiaTheme="majorEastAsia" w:hAnsi="Arial" w:cstheme="majorBidi"/>
      <w:i/>
      <w:iCs/>
      <w:sz w:val="22"/>
      <w:szCs w:val="22"/>
      <w:lang w:eastAsia="en-U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ascii="Arial" w:eastAsiaTheme="majorEastAsia" w:hAnsi="Arial" w:cstheme="majorBidi"/>
      <w:lang w:eastAsia="en-US"/>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ascii="Arial" w:eastAsiaTheme="majorEastAsia" w:hAnsi="Arial" w:cstheme="majorBidi"/>
      <w:i/>
      <w:i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rPr>
      <w:rFonts w:ascii="Arial" w:eastAsiaTheme="minorHAnsi" w:hAnsi="Arial" w:cstheme="minorBidi"/>
      <w:sz w:val="22"/>
      <w:szCs w:val="22"/>
      <w:lang w:eastAsia="en-US"/>
    </w:rPr>
  </w:style>
  <w:style w:type="paragraph" w:styleId="Aufzhlungszeichen2">
    <w:name w:val="List Bullet 2"/>
    <w:basedOn w:val="Standard"/>
    <w:uiPriority w:val="99"/>
    <w:qFormat/>
    <w:rsid w:val="009524A3"/>
    <w:pPr>
      <w:numPr>
        <w:numId w:val="12"/>
      </w:numPr>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39"/>
    <w:semiHidden/>
    <w:unhideWhenUsed/>
    <w:qFormat/>
    <w:rsid w:val="00C7191B"/>
    <w:pPr>
      <w:outlineLvl w:val="9"/>
    </w:pPr>
  </w:style>
  <w:style w:type="paragraph" w:customStyle="1" w:styleId="Fint">
    <w:name w:val="Fint"/>
    <w:basedOn w:val="Standard"/>
    <w:rsid w:val="008D0378"/>
    <w:rPr>
      <w:rFonts w:ascii="Arial" w:hAnsi="Arial"/>
      <w:sz w:val="24"/>
    </w:rPr>
  </w:style>
  <w:style w:type="table" w:styleId="Tabellenraster">
    <w:name w:val="Table Grid"/>
    <w:basedOn w:val="NormaleTabelle"/>
    <w:rsid w:val="008D037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436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67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FF9E6968.dotm</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u660135</dc:creator>
  <cp:keywords/>
  <dc:description/>
  <cp:lastModifiedBy>Mikulic, Marina</cp:lastModifiedBy>
  <cp:revision>2</cp:revision>
  <cp:lastPrinted>2018-05-08T13:41:00Z</cp:lastPrinted>
  <dcterms:created xsi:type="dcterms:W3CDTF">2018-09-21T06:38:00Z</dcterms:created>
  <dcterms:modified xsi:type="dcterms:W3CDTF">2018-09-21T06:38:00Z</dcterms:modified>
</cp:coreProperties>
</file>