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047DE">
      <w:pPr>
        <w:jc w:val="right"/>
      </w:pPr>
      <w:r w:rsidRPr="006E0575">
        <w:t xml:space="preserve">Anlage </w:t>
      </w:r>
      <w:r w:rsidR="006047DE">
        <w:t>75</w:t>
      </w:r>
      <w:r w:rsidRPr="006E0575">
        <w:t xml:space="preserve"> zur GRDrs</w:t>
      </w:r>
      <w:r w:rsidR="006141B8">
        <w:t>.</w:t>
      </w:r>
      <w:r w:rsidRPr="006E0575">
        <w:t xml:space="preserve"> </w:t>
      </w:r>
      <w:r w:rsidR="006141B8">
        <w:t>822</w:t>
      </w:r>
      <w:r w:rsidR="005F5B3D">
        <w:t>/20</w:t>
      </w:r>
      <w:r w:rsidR="00AE7B02">
        <w:t>2</w:t>
      </w:r>
      <w:r w:rsidR="00026253">
        <w:t>3</w:t>
      </w:r>
      <w:bookmarkStart w:id="0" w:name="_GoBack"/>
      <w:bookmarkEnd w:id="0"/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6766EB" w:rsidRPr="00E8477E">
        <w:rPr>
          <w:b/>
          <w:sz w:val="36"/>
          <w:szCs w:val="36"/>
          <w:u w:val="single"/>
        </w:rPr>
        <w:t>5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Pr="00085027" w:rsidRDefault="005F5B3D" w:rsidP="0030686C">
            <w:pPr>
              <w:rPr>
                <w:sz w:val="16"/>
              </w:rPr>
            </w:pPr>
          </w:p>
          <w:p w:rsidR="005F5B3D" w:rsidRPr="00085027" w:rsidRDefault="00085027" w:rsidP="0030686C">
            <w:pPr>
              <w:rPr>
                <w:noProof/>
                <w:sz w:val="20"/>
              </w:rPr>
            </w:pPr>
            <w:r w:rsidRPr="00085027">
              <w:rPr>
                <w:noProof/>
                <w:sz w:val="20"/>
              </w:rPr>
              <w:t>40</w:t>
            </w:r>
            <w:r w:rsidR="00C9585E">
              <w:rPr>
                <w:noProof/>
                <w:sz w:val="20"/>
              </w:rPr>
              <w:t>-1.1</w:t>
            </w:r>
          </w:p>
          <w:p w:rsidR="00085027" w:rsidRPr="00085027" w:rsidRDefault="00085027" w:rsidP="0030686C">
            <w:pPr>
              <w:rPr>
                <w:noProof/>
                <w:sz w:val="20"/>
              </w:rPr>
            </w:pPr>
          </w:p>
          <w:p w:rsidR="00085027" w:rsidRDefault="00085027" w:rsidP="0030686C">
            <w:pPr>
              <w:rPr>
                <w:noProof/>
                <w:sz w:val="20"/>
              </w:rPr>
            </w:pPr>
            <w:r w:rsidRPr="00085027">
              <w:rPr>
                <w:noProof/>
                <w:sz w:val="20"/>
              </w:rPr>
              <w:t>4011</w:t>
            </w:r>
            <w:r w:rsidR="006141B8">
              <w:rPr>
                <w:noProof/>
                <w:sz w:val="20"/>
              </w:rPr>
              <w:t xml:space="preserve"> </w:t>
            </w:r>
            <w:r w:rsidRPr="00085027">
              <w:rPr>
                <w:noProof/>
                <w:sz w:val="20"/>
              </w:rPr>
              <w:t>1010</w:t>
            </w:r>
          </w:p>
          <w:p w:rsidR="00E63810" w:rsidRPr="006E0575" w:rsidRDefault="00E63810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BE18CA" w:rsidP="0030686C">
            <w:pPr>
              <w:rPr>
                <w:sz w:val="20"/>
              </w:rPr>
            </w:pPr>
            <w:r>
              <w:rPr>
                <w:sz w:val="20"/>
              </w:rPr>
              <w:t>Schulverwaltungsamt</w:t>
            </w: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CD7228" w:rsidP="0030686C">
            <w:pPr>
              <w:rPr>
                <w:sz w:val="20"/>
              </w:rPr>
            </w:pPr>
            <w:r>
              <w:rPr>
                <w:sz w:val="20"/>
              </w:rPr>
              <w:t>EG 6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E5C68" w:rsidP="00956047">
            <w:pPr>
              <w:rPr>
                <w:sz w:val="20"/>
              </w:rPr>
            </w:pPr>
            <w:r>
              <w:rPr>
                <w:sz w:val="20"/>
              </w:rPr>
              <w:t>Schulsekret</w:t>
            </w:r>
            <w:r w:rsidR="00956047">
              <w:rPr>
                <w:sz w:val="20"/>
              </w:rPr>
              <w:t>är/-in</w:t>
            </w:r>
          </w:p>
        </w:tc>
        <w:tc>
          <w:tcPr>
            <w:tcW w:w="85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E5C68" w:rsidP="003068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63810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73B89" w:rsidP="006141B8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6141B8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  <w:r w:rsidR="006141B8">
              <w:rPr>
                <w:sz w:val="20"/>
              </w:rPr>
              <w:t>1</w:t>
            </w:r>
            <w:r>
              <w:rPr>
                <w:sz w:val="20"/>
              </w:rPr>
              <w:t>25</w:t>
            </w:r>
            <w:r w:rsidR="0043017D">
              <w:rPr>
                <w:sz w:val="20"/>
              </w:rPr>
              <w:t xml:space="preserve"> EUR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C9585E" w:rsidRDefault="00C9585E" w:rsidP="00C9585E"/>
    <w:p w:rsidR="00D80AEB" w:rsidRDefault="00C9585E" w:rsidP="00D80AEB">
      <w:r>
        <w:t xml:space="preserve">Der Schaffung von 0,75 Stellen </w:t>
      </w:r>
      <w:r w:rsidR="00D80AEB">
        <w:t xml:space="preserve">für das Sekretariat des neuen Schulstandorts </w:t>
      </w:r>
      <w:r w:rsidR="006766EB">
        <w:t>Bildungshaus</w:t>
      </w:r>
      <w:r w:rsidR="00D80AEB">
        <w:t xml:space="preserve"> Neckarpark</w:t>
      </w:r>
      <w:r>
        <w:t xml:space="preserve"> wird zugestimmt.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C9585E" w:rsidRDefault="00C9585E" w:rsidP="00C9585E">
      <w:pPr>
        <w:rPr>
          <w:rFonts w:cs="Arial"/>
        </w:rPr>
      </w:pPr>
      <w:r>
        <w:rPr>
          <w:rFonts w:cs="Arial"/>
        </w:rPr>
        <w:t>Das Kriterium „</w:t>
      </w:r>
      <w:r w:rsidRPr="00DD2BCC">
        <w:rPr>
          <w:rFonts w:cs="Arial"/>
        </w:rPr>
        <w:t>vom Gemeinderat beschlossene neue bzw. erweiterte Aufgaben oder Einrichtungen</w:t>
      </w:r>
      <w:r>
        <w:rPr>
          <w:rFonts w:cs="Arial"/>
        </w:rPr>
        <w:t>“ ist im Umfang von 0,75 Stellen erfüllt.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B91C19" w:rsidRDefault="00FC46A0" w:rsidP="00B91C19">
      <w:pPr>
        <w:rPr>
          <w:color w:val="000000"/>
        </w:rPr>
      </w:pPr>
      <w:r>
        <w:rPr>
          <w:color w:val="000000"/>
        </w:rPr>
        <w:t xml:space="preserve">Der neue Schulstandort des Bildungshauses Neckarpark wird zum September 2025 </w:t>
      </w:r>
      <w:r w:rsidR="00840D34">
        <w:rPr>
          <w:color w:val="000000"/>
        </w:rPr>
        <w:t xml:space="preserve">als 4-zügige Ganztagesgrundschule mit maximal 16 Klassen und maximal 448 Schülerinnen und Schülern </w:t>
      </w:r>
      <w:r>
        <w:rPr>
          <w:color w:val="000000"/>
        </w:rPr>
        <w:t>in Betrieb gehen. Um die Schüleraufnahme und den Aufbau des neuen Standorts zu begleiten, wird vor Ort ein Sekretariat benötigt.</w:t>
      </w:r>
    </w:p>
    <w:p w:rsidR="006E0575" w:rsidRPr="006E0575" w:rsidRDefault="006E0575" w:rsidP="00884D6C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FC46A0" w:rsidRDefault="00FC46A0" w:rsidP="00FC46A0">
      <w:r>
        <w:t>Bisher keine Aufgabenwahrnehmung am Standort. Es handelt sich um einen Neubau.</w:t>
      </w:r>
      <w:r w:rsidR="006766EB">
        <w:t xml:space="preserve"> Die vorhandenen Stellen sind für die anderen Schulstandorte zwingend erforderlich.</w:t>
      </w:r>
    </w:p>
    <w:p w:rsidR="006766EB" w:rsidRDefault="006766EB" w:rsidP="00FC46A0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6766EB" w:rsidRDefault="00B91C19" w:rsidP="006766EB">
      <w:r w:rsidRPr="00BC1B40">
        <w:rPr>
          <w:color w:val="000000"/>
        </w:rPr>
        <w:t>Die</w:t>
      </w:r>
      <w:r w:rsidR="00A52322">
        <w:rPr>
          <w:color w:val="000000"/>
        </w:rPr>
        <w:t xml:space="preserve"> Schaffung eines neuen Schulstandorts geht zwangsläufig mit der Einrichtung eines neuen Schulsekretariats als Ansprechpartner für Schülerinnen, Schüler, Eltern</w:t>
      </w:r>
      <w:r w:rsidR="00656308">
        <w:rPr>
          <w:color w:val="000000"/>
        </w:rPr>
        <w:t xml:space="preserve"> und</w:t>
      </w:r>
      <w:r w:rsidR="00A52322">
        <w:rPr>
          <w:color w:val="000000"/>
        </w:rPr>
        <w:t xml:space="preserve"> </w:t>
      </w:r>
      <w:r w:rsidR="00A52322">
        <w:rPr>
          <w:color w:val="000000"/>
        </w:rPr>
        <w:lastRenderedPageBreak/>
        <w:t>Lehrpersonal einher</w:t>
      </w:r>
      <w:r>
        <w:rPr>
          <w:color w:val="000000"/>
        </w:rPr>
        <w:t xml:space="preserve">. </w:t>
      </w:r>
      <w:r w:rsidR="006766EB">
        <w:rPr>
          <w:color w:val="000000"/>
        </w:rPr>
        <w:t>Ohne Schaffung dieser Stellenanteile wäre die Schule nicht funktionsfähig.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E63810" w:rsidP="00884D6C">
      <w:r>
        <w:t>-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12C" w:rsidRDefault="00FF012C">
      <w:r>
        <w:separator/>
      </w:r>
    </w:p>
  </w:endnote>
  <w:endnote w:type="continuationSeparator" w:id="0">
    <w:p w:rsidR="00FF012C" w:rsidRDefault="00FF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12C" w:rsidRDefault="00FF012C">
      <w:r>
        <w:separator/>
      </w:r>
    </w:p>
  </w:footnote>
  <w:footnote w:type="continuationSeparator" w:id="0">
    <w:p w:rsidR="00FF012C" w:rsidRDefault="00FF0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6047DE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2E1D18"/>
    <w:multiLevelType w:val="hybridMultilevel"/>
    <w:tmpl w:val="D11A59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9BF0479"/>
    <w:multiLevelType w:val="hybridMultilevel"/>
    <w:tmpl w:val="7ACC55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D4"/>
    <w:rsid w:val="000247D4"/>
    <w:rsid w:val="00026253"/>
    <w:rsid w:val="00055758"/>
    <w:rsid w:val="00061F0B"/>
    <w:rsid w:val="00085027"/>
    <w:rsid w:val="000A1146"/>
    <w:rsid w:val="000E5C68"/>
    <w:rsid w:val="001034AF"/>
    <w:rsid w:val="0011112B"/>
    <w:rsid w:val="0014415D"/>
    <w:rsid w:val="00151488"/>
    <w:rsid w:val="00163034"/>
    <w:rsid w:val="001633EC"/>
    <w:rsid w:val="00164678"/>
    <w:rsid w:val="00165C0D"/>
    <w:rsid w:val="00181857"/>
    <w:rsid w:val="00184EDC"/>
    <w:rsid w:val="00194770"/>
    <w:rsid w:val="001A5F9B"/>
    <w:rsid w:val="001D201E"/>
    <w:rsid w:val="001F7237"/>
    <w:rsid w:val="00253724"/>
    <w:rsid w:val="00255855"/>
    <w:rsid w:val="00273B89"/>
    <w:rsid w:val="002924CB"/>
    <w:rsid w:val="002A20D1"/>
    <w:rsid w:val="002A4DE3"/>
    <w:rsid w:val="002B5955"/>
    <w:rsid w:val="0030686C"/>
    <w:rsid w:val="003171EC"/>
    <w:rsid w:val="003757E3"/>
    <w:rsid w:val="00380937"/>
    <w:rsid w:val="00397717"/>
    <w:rsid w:val="003D7B0B"/>
    <w:rsid w:val="003E0F4B"/>
    <w:rsid w:val="003F0FAA"/>
    <w:rsid w:val="0043017D"/>
    <w:rsid w:val="00470135"/>
    <w:rsid w:val="0047606A"/>
    <w:rsid w:val="004908B5"/>
    <w:rsid w:val="0049121B"/>
    <w:rsid w:val="004A1688"/>
    <w:rsid w:val="004B6796"/>
    <w:rsid w:val="00536C9D"/>
    <w:rsid w:val="00551A62"/>
    <w:rsid w:val="005763E3"/>
    <w:rsid w:val="005A0A9D"/>
    <w:rsid w:val="005A56AA"/>
    <w:rsid w:val="005C33AA"/>
    <w:rsid w:val="005E19C6"/>
    <w:rsid w:val="005F5B3D"/>
    <w:rsid w:val="006047DE"/>
    <w:rsid w:val="00606F80"/>
    <w:rsid w:val="006141B8"/>
    <w:rsid w:val="00621DCD"/>
    <w:rsid w:val="00622CC7"/>
    <w:rsid w:val="00656308"/>
    <w:rsid w:val="006766EB"/>
    <w:rsid w:val="006A406B"/>
    <w:rsid w:val="006B6D50"/>
    <w:rsid w:val="006E0575"/>
    <w:rsid w:val="0072799A"/>
    <w:rsid w:val="00754659"/>
    <w:rsid w:val="007E3B79"/>
    <w:rsid w:val="008066EE"/>
    <w:rsid w:val="00817BB6"/>
    <w:rsid w:val="00840D34"/>
    <w:rsid w:val="00884D6C"/>
    <w:rsid w:val="008E127B"/>
    <w:rsid w:val="00920F00"/>
    <w:rsid w:val="009373F6"/>
    <w:rsid w:val="00946276"/>
    <w:rsid w:val="00956047"/>
    <w:rsid w:val="0096038F"/>
    <w:rsid w:val="00976588"/>
    <w:rsid w:val="00985B34"/>
    <w:rsid w:val="00A27CA7"/>
    <w:rsid w:val="00A45B30"/>
    <w:rsid w:val="00A52322"/>
    <w:rsid w:val="00A71D0A"/>
    <w:rsid w:val="00A77F1E"/>
    <w:rsid w:val="00A847C4"/>
    <w:rsid w:val="00A96471"/>
    <w:rsid w:val="00AA0BE7"/>
    <w:rsid w:val="00AB389D"/>
    <w:rsid w:val="00AE7B02"/>
    <w:rsid w:val="00AF0DEA"/>
    <w:rsid w:val="00AF25E0"/>
    <w:rsid w:val="00B04290"/>
    <w:rsid w:val="00B80DEF"/>
    <w:rsid w:val="00B86BB5"/>
    <w:rsid w:val="00B91903"/>
    <w:rsid w:val="00B91C19"/>
    <w:rsid w:val="00B9245C"/>
    <w:rsid w:val="00BA2C8D"/>
    <w:rsid w:val="00BC4669"/>
    <w:rsid w:val="00BE18CA"/>
    <w:rsid w:val="00BF7902"/>
    <w:rsid w:val="00C16EF1"/>
    <w:rsid w:val="00C372C5"/>
    <w:rsid w:val="00C448D3"/>
    <w:rsid w:val="00C54BE8"/>
    <w:rsid w:val="00C9585E"/>
    <w:rsid w:val="00CD7228"/>
    <w:rsid w:val="00CF62E5"/>
    <w:rsid w:val="00D17B7C"/>
    <w:rsid w:val="00D41C00"/>
    <w:rsid w:val="00D66D3A"/>
    <w:rsid w:val="00D743D4"/>
    <w:rsid w:val="00D80AEB"/>
    <w:rsid w:val="00DB3D6C"/>
    <w:rsid w:val="00DE362D"/>
    <w:rsid w:val="00E014B6"/>
    <w:rsid w:val="00E06378"/>
    <w:rsid w:val="00E1162F"/>
    <w:rsid w:val="00E11D5F"/>
    <w:rsid w:val="00E148A7"/>
    <w:rsid w:val="00E20E1F"/>
    <w:rsid w:val="00E42F96"/>
    <w:rsid w:val="00E55443"/>
    <w:rsid w:val="00E63810"/>
    <w:rsid w:val="00E7118F"/>
    <w:rsid w:val="00E72121"/>
    <w:rsid w:val="00E8477E"/>
    <w:rsid w:val="00F27657"/>
    <w:rsid w:val="00F342DC"/>
    <w:rsid w:val="00F56F93"/>
    <w:rsid w:val="00F63041"/>
    <w:rsid w:val="00F76452"/>
    <w:rsid w:val="00FB1715"/>
    <w:rsid w:val="00FC46A0"/>
    <w:rsid w:val="00FD6B46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C8A0E"/>
  <w15:docId w15:val="{A72C3272-1D36-4DE0-B4C7-52BF5A4A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37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400350\AppData\Local\Temp\notes65C8FE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188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Roch, Ricarda</dc:creator>
  <cp:lastModifiedBy>Baumann, Gerhard</cp:lastModifiedBy>
  <cp:revision>16</cp:revision>
  <cp:lastPrinted>2012-11-15T10:58:00Z</cp:lastPrinted>
  <dcterms:created xsi:type="dcterms:W3CDTF">2023-04-18T09:38:00Z</dcterms:created>
  <dcterms:modified xsi:type="dcterms:W3CDTF">2023-09-28T16:28:00Z</dcterms:modified>
</cp:coreProperties>
</file>