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D15184">
      <w:pPr>
        <w:jc w:val="right"/>
      </w:pPr>
      <w:r w:rsidRPr="006E0575">
        <w:t xml:space="preserve">Anlage </w:t>
      </w:r>
      <w:r w:rsidR="007F1246">
        <w:t>59</w:t>
      </w:r>
      <w:r w:rsidRPr="006E0575">
        <w:t xml:space="preserve"> zur GRDrs</w:t>
      </w:r>
      <w:r w:rsidR="003E0F7D">
        <w:t>.</w:t>
      </w:r>
      <w:r w:rsidRPr="006E0575">
        <w:t xml:space="preserve"> </w:t>
      </w:r>
      <w:r w:rsidR="003E0F7D">
        <w:t>822</w:t>
      </w:r>
      <w:r w:rsidR="00891246">
        <w:t>/20</w:t>
      </w:r>
      <w:r w:rsidR="00EB1FB5">
        <w:t>2</w:t>
      </w:r>
      <w:r w:rsidR="00DB315E">
        <w:t>3</w:t>
      </w:r>
    </w:p>
    <w:p w:rsidR="003D7B0B" w:rsidRPr="006E0575" w:rsidRDefault="003D7B0B" w:rsidP="006E0575"/>
    <w:p w:rsidR="003D7B0B" w:rsidRPr="006E0575" w:rsidRDefault="003D7B0B" w:rsidP="006E0575"/>
    <w:p w:rsidR="003D7B0B" w:rsidRPr="00796600" w:rsidRDefault="00FF2DC9" w:rsidP="00D15184">
      <w:pPr>
        <w:pStyle w:val="berschrift1"/>
        <w:tabs>
          <w:tab w:val="clear" w:pos="6521"/>
        </w:tabs>
      </w:pPr>
      <w:r w:rsidRPr="00796600">
        <w:t>We</w:t>
      </w:r>
      <w:r w:rsidRPr="00CE7D5B">
        <w:rPr>
          <w:u w:val="none"/>
        </w:rPr>
        <w:t>g</w:t>
      </w:r>
      <w:r w:rsidRPr="00796600">
        <w:t xml:space="preserve">fall </w:t>
      </w:r>
      <w:r w:rsidR="007B5FE2" w:rsidRPr="00796600">
        <w:t>eines</w:t>
      </w:r>
      <w:r w:rsidRPr="00796600">
        <w:t xml:space="preserve"> </w:t>
      </w:r>
      <w:r w:rsidR="00A34898" w:rsidRPr="00796600">
        <w:t>Stellen</w:t>
      </w:r>
      <w:r w:rsidRPr="00796600">
        <w:t>vermerk</w:t>
      </w:r>
      <w:r w:rsidR="007B5FE2" w:rsidRPr="00796600">
        <w:t>s</w:t>
      </w:r>
      <w:r w:rsidR="00A34898" w:rsidRPr="00796600">
        <w:br/>
      </w:r>
      <w:r w:rsidR="007B5FE2" w:rsidRPr="003A7A41">
        <w:t>zum</w:t>
      </w:r>
      <w:r w:rsidR="003D7B0B" w:rsidRPr="003A7A41">
        <w:t xml:space="preserve"> Stellenplan 20</w:t>
      </w:r>
      <w:r w:rsidR="00E37194">
        <w:t>2</w:t>
      </w:r>
      <w:r w:rsidR="00297A69">
        <w:t>4</w:t>
      </w:r>
    </w:p>
    <w:p w:rsidR="003D7B0B" w:rsidRDefault="003D7B0B" w:rsidP="006E0575"/>
    <w:p w:rsidR="003D7B0B" w:rsidRDefault="003D7B0B" w:rsidP="006E0575"/>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891246" w:rsidRPr="006E0575" w:rsidTr="00E24307">
        <w:trPr>
          <w:tblHeader/>
        </w:trPr>
        <w:tc>
          <w:tcPr>
            <w:tcW w:w="1701" w:type="dxa"/>
            <w:shd w:val="pct12" w:color="auto" w:fill="FFFFFF"/>
          </w:tcPr>
          <w:p w:rsidR="00CE7D5B" w:rsidRDefault="00E37194" w:rsidP="00E248AF">
            <w:pPr>
              <w:spacing w:before="120" w:after="120" w:line="200" w:lineRule="exact"/>
              <w:rPr>
                <w:sz w:val="16"/>
                <w:szCs w:val="16"/>
              </w:rPr>
            </w:pPr>
            <w:r>
              <w:rPr>
                <w:sz w:val="16"/>
                <w:szCs w:val="16"/>
              </w:rPr>
              <w:t>Stellennummer</w:t>
            </w:r>
            <w:r w:rsidR="002C2BCF">
              <w:rPr>
                <w:sz w:val="16"/>
                <w:szCs w:val="16"/>
              </w:rPr>
              <w:t>,</w:t>
            </w:r>
          </w:p>
          <w:p w:rsidR="00891246" w:rsidRPr="006E0575" w:rsidRDefault="009B0FBE" w:rsidP="00E248AF">
            <w:pPr>
              <w:spacing w:before="120" w:after="120" w:line="200" w:lineRule="exact"/>
              <w:rPr>
                <w:sz w:val="16"/>
                <w:szCs w:val="16"/>
              </w:rPr>
            </w:pPr>
            <w:r>
              <w:rPr>
                <w:sz w:val="16"/>
                <w:szCs w:val="16"/>
              </w:rPr>
              <w:t>Kostenstelle</w:t>
            </w:r>
          </w:p>
        </w:tc>
        <w:tc>
          <w:tcPr>
            <w:tcW w:w="1701"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Amt</w:t>
            </w:r>
          </w:p>
        </w:tc>
        <w:tc>
          <w:tcPr>
            <w:tcW w:w="851" w:type="dxa"/>
            <w:shd w:val="pct12" w:color="auto" w:fill="FFFFFF"/>
          </w:tcPr>
          <w:p w:rsidR="00CE7D5B" w:rsidRDefault="007B5FE2" w:rsidP="00E248AF">
            <w:pPr>
              <w:spacing w:before="120" w:after="120" w:line="200" w:lineRule="exact"/>
              <w:rPr>
                <w:sz w:val="16"/>
                <w:szCs w:val="16"/>
              </w:rPr>
            </w:pPr>
            <w:r>
              <w:rPr>
                <w:sz w:val="16"/>
                <w:szCs w:val="16"/>
              </w:rPr>
              <w:t>BesGr.</w:t>
            </w:r>
          </w:p>
          <w:p w:rsidR="00CE7D5B" w:rsidRDefault="007B5FE2" w:rsidP="00E248AF">
            <w:pPr>
              <w:spacing w:before="120" w:after="120" w:line="200" w:lineRule="exact"/>
              <w:rPr>
                <w:sz w:val="16"/>
                <w:szCs w:val="16"/>
              </w:rPr>
            </w:pPr>
            <w:r>
              <w:rPr>
                <w:sz w:val="16"/>
                <w:szCs w:val="16"/>
              </w:rPr>
              <w:t>oder</w:t>
            </w:r>
          </w:p>
          <w:p w:rsidR="007B5FE2" w:rsidRPr="006E0575" w:rsidRDefault="007B5FE2" w:rsidP="00E248AF">
            <w:pPr>
              <w:spacing w:before="120" w:after="120" w:line="200" w:lineRule="exact"/>
              <w:rPr>
                <w:sz w:val="16"/>
                <w:szCs w:val="16"/>
              </w:rPr>
            </w:pPr>
            <w:r>
              <w:rPr>
                <w:sz w:val="16"/>
                <w:szCs w:val="16"/>
              </w:rPr>
              <w:t>EG</w:t>
            </w:r>
          </w:p>
        </w:tc>
        <w:tc>
          <w:tcPr>
            <w:tcW w:w="1701"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851" w:type="dxa"/>
            <w:shd w:val="pct12" w:color="auto" w:fill="FFFFFF"/>
          </w:tcPr>
          <w:p w:rsidR="00891246" w:rsidRPr="006E0575" w:rsidRDefault="00891246" w:rsidP="00D60BEF">
            <w:pPr>
              <w:spacing w:before="120" w:after="120" w:line="200" w:lineRule="exact"/>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891246" w:rsidRPr="006E0575" w:rsidRDefault="00891246" w:rsidP="00E248AF">
            <w:pPr>
              <w:spacing w:before="120" w:after="120" w:line="200" w:lineRule="exact"/>
              <w:rPr>
                <w:sz w:val="16"/>
                <w:szCs w:val="16"/>
              </w:rPr>
            </w:pPr>
            <w:r>
              <w:rPr>
                <w:sz w:val="16"/>
                <w:szCs w:val="16"/>
              </w:rPr>
              <w:t>bisheriger</w:t>
            </w:r>
            <w:r>
              <w:rPr>
                <w:sz w:val="16"/>
                <w:szCs w:val="16"/>
              </w:rPr>
              <w:br/>
            </w:r>
            <w:r w:rsidRPr="006E0575">
              <w:rPr>
                <w:sz w:val="16"/>
                <w:szCs w:val="16"/>
              </w:rPr>
              <w:t>Stellen-</w:t>
            </w:r>
            <w:r w:rsidRPr="006E0575">
              <w:rPr>
                <w:sz w:val="16"/>
                <w:szCs w:val="16"/>
              </w:rPr>
              <w:br/>
              <w:t>vermerk</w:t>
            </w:r>
          </w:p>
        </w:tc>
        <w:tc>
          <w:tcPr>
            <w:tcW w:w="1588" w:type="dxa"/>
            <w:shd w:val="pct12" w:color="auto" w:fill="FFFFFF"/>
          </w:tcPr>
          <w:p w:rsidR="00891246" w:rsidRPr="006E0575" w:rsidRDefault="00891246" w:rsidP="00D60BEF">
            <w:pPr>
              <w:spacing w:before="120" w:after="120" w:line="200" w:lineRule="exact"/>
              <w:rPr>
                <w:sz w:val="16"/>
                <w:szCs w:val="16"/>
              </w:rPr>
            </w:pPr>
            <w:r>
              <w:rPr>
                <w:sz w:val="16"/>
                <w:szCs w:val="16"/>
              </w:rPr>
              <w:t>d</w:t>
            </w:r>
            <w:r w:rsidRPr="006E0575">
              <w:rPr>
                <w:sz w:val="16"/>
                <w:szCs w:val="16"/>
              </w:rPr>
              <w:t>urchschnit</w:t>
            </w:r>
            <w:r>
              <w:rPr>
                <w:sz w:val="16"/>
                <w:szCs w:val="16"/>
              </w:rPr>
              <w:t>tl</w:t>
            </w:r>
            <w:r w:rsidR="00E248AF">
              <w:rPr>
                <w:sz w:val="16"/>
                <w:szCs w:val="16"/>
              </w:rPr>
              <w:t>icher</w:t>
            </w:r>
            <w:r>
              <w:rPr>
                <w:sz w:val="16"/>
                <w:szCs w:val="16"/>
              </w:rPr>
              <w:br/>
            </w:r>
            <w:r w:rsidRPr="006E0575">
              <w:rPr>
                <w:sz w:val="16"/>
                <w:szCs w:val="16"/>
              </w:rPr>
              <w:t>jährl</w:t>
            </w:r>
            <w:r w:rsidR="00E248AF">
              <w:rPr>
                <w:sz w:val="16"/>
                <w:szCs w:val="16"/>
              </w:rPr>
              <w:t>icher</w:t>
            </w:r>
            <w:r w:rsidR="00E248AF">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E37194">
              <w:rPr>
                <w:sz w:val="16"/>
                <w:szCs w:val="16"/>
              </w:rPr>
              <w:t xml:space="preserve">in </w:t>
            </w:r>
            <w:r>
              <w:rPr>
                <w:sz w:val="16"/>
                <w:szCs w:val="16"/>
              </w:rPr>
              <w:t>Euro</w:t>
            </w:r>
          </w:p>
        </w:tc>
      </w:tr>
      <w:tr w:rsidR="00891246" w:rsidRPr="006E0575" w:rsidTr="00E24307">
        <w:tc>
          <w:tcPr>
            <w:tcW w:w="1701" w:type="dxa"/>
          </w:tcPr>
          <w:p w:rsidR="00891246" w:rsidRDefault="00891246" w:rsidP="00AD3A46">
            <w:pPr>
              <w:rPr>
                <w:sz w:val="20"/>
              </w:rPr>
            </w:pPr>
          </w:p>
          <w:p w:rsidR="00891246" w:rsidRDefault="007F1246" w:rsidP="00AD3A46">
            <w:pPr>
              <w:rPr>
                <w:sz w:val="20"/>
              </w:rPr>
            </w:pPr>
            <w:r>
              <w:rPr>
                <w:sz w:val="20"/>
              </w:rPr>
              <w:t>510.</w:t>
            </w:r>
            <w:r w:rsidR="009F2AD1">
              <w:rPr>
                <w:sz w:val="20"/>
              </w:rPr>
              <w:t>10</w:t>
            </w:r>
            <w:r>
              <w:rPr>
                <w:sz w:val="20"/>
              </w:rPr>
              <w:t>12.</w:t>
            </w:r>
            <w:r w:rsidR="00423564">
              <w:rPr>
                <w:sz w:val="20"/>
              </w:rPr>
              <w:t>17</w:t>
            </w:r>
            <w:r w:rsidR="0045369A">
              <w:rPr>
                <w:sz w:val="20"/>
              </w:rPr>
              <w:t>0</w:t>
            </w:r>
          </w:p>
          <w:p w:rsidR="00746A71" w:rsidRDefault="00746A71" w:rsidP="00AD3A46">
            <w:pPr>
              <w:rPr>
                <w:sz w:val="20"/>
              </w:rPr>
            </w:pPr>
          </w:p>
          <w:p w:rsidR="00746A71" w:rsidRDefault="00B15F1D" w:rsidP="00AD3A46">
            <w:pPr>
              <w:rPr>
                <w:sz w:val="20"/>
              </w:rPr>
            </w:pPr>
            <w:r>
              <w:rPr>
                <w:sz w:val="20"/>
              </w:rPr>
              <w:t>5100</w:t>
            </w:r>
            <w:r w:rsidR="003E0F7D">
              <w:rPr>
                <w:sz w:val="20"/>
              </w:rPr>
              <w:t xml:space="preserve"> </w:t>
            </w:r>
            <w:r>
              <w:rPr>
                <w:sz w:val="20"/>
              </w:rPr>
              <w:t>1112</w:t>
            </w:r>
          </w:p>
          <w:p w:rsidR="00891246" w:rsidRPr="006E0575" w:rsidRDefault="00891246" w:rsidP="00AD3A46">
            <w:pPr>
              <w:rPr>
                <w:sz w:val="20"/>
              </w:rPr>
            </w:pPr>
          </w:p>
        </w:tc>
        <w:tc>
          <w:tcPr>
            <w:tcW w:w="1701" w:type="dxa"/>
          </w:tcPr>
          <w:p w:rsidR="00891246" w:rsidRDefault="00891246" w:rsidP="00AD3A46">
            <w:pPr>
              <w:rPr>
                <w:sz w:val="20"/>
              </w:rPr>
            </w:pPr>
          </w:p>
          <w:p w:rsidR="00891246" w:rsidRPr="006E0575" w:rsidRDefault="009F2AD1" w:rsidP="00AD3A46">
            <w:pPr>
              <w:rPr>
                <w:sz w:val="20"/>
              </w:rPr>
            </w:pPr>
            <w:r>
              <w:rPr>
                <w:sz w:val="20"/>
              </w:rPr>
              <w:t>Jugendamt</w:t>
            </w:r>
          </w:p>
        </w:tc>
        <w:tc>
          <w:tcPr>
            <w:tcW w:w="851" w:type="dxa"/>
          </w:tcPr>
          <w:p w:rsidR="00891246" w:rsidRDefault="00891246" w:rsidP="00AD3A46">
            <w:pPr>
              <w:rPr>
                <w:sz w:val="20"/>
              </w:rPr>
            </w:pPr>
          </w:p>
          <w:p w:rsidR="00891246" w:rsidRDefault="009F2AD1" w:rsidP="00AD3A46">
            <w:pPr>
              <w:rPr>
                <w:sz w:val="20"/>
              </w:rPr>
            </w:pPr>
            <w:r>
              <w:rPr>
                <w:sz w:val="20"/>
              </w:rPr>
              <w:t xml:space="preserve">A </w:t>
            </w:r>
            <w:r w:rsidR="00423564">
              <w:rPr>
                <w:sz w:val="20"/>
              </w:rPr>
              <w:t>10M</w:t>
            </w:r>
          </w:p>
          <w:p w:rsidR="009F2AD1" w:rsidRPr="006E0575" w:rsidRDefault="009F2AD1" w:rsidP="00AD3A46">
            <w:pPr>
              <w:rPr>
                <w:sz w:val="20"/>
              </w:rPr>
            </w:pPr>
          </w:p>
        </w:tc>
        <w:tc>
          <w:tcPr>
            <w:tcW w:w="1701" w:type="dxa"/>
          </w:tcPr>
          <w:p w:rsidR="00891246" w:rsidRDefault="00891246" w:rsidP="00AD3A46">
            <w:pPr>
              <w:rPr>
                <w:sz w:val="20"/>
              </w:rPr>
            </w:pPr>
          </w:p>
          <w:p w:rsidR="00891246" w:rsidRPr="006E0575" w:rsidRDefault="00B15F1D" w:rsidP="003E0F7D">
            <w:pPr>
              <w:rPr>
                <w:sz w:val="20"/>
              </w:rPr>
            </w:pPr>
            <w:r>
              <w:rPr>
                <w:sz w:val="20"/>
              </w:rPr>
              <w:t>Sachbearbeiter</w:t>
            </w:r>
            <w:r w:rsidR="003E0F7D">
              <w:rPr>
                <w:sz w:val="20"/>
              </w:rPr>
              <w:t>/ -</w:t>
            </w:r>
            <w:r>
              <w:rPr>
                <w:sz w:val="20"/>
              </w:rPr>
              <w:t>in</w:t>
            </w:r>
          </w:p>
        </w:tc>
        <w:tc>
          <w:tcPr>
            <w:tcW w:w="851" w:type="dxa"/>
            <w:shd w:val="pct12" w:color="auto" w:fill="FFFFFF"/>
          </w:tcPr>
          <w:p w:rsidR="00891246" w:rsidRDefault="00891246" w:rsidP="00AD3A46">
            <w:pPr>
              <w:rPr>
                <w:sz w:val="20"/>
              </w:rPr>
            </w:pPr>
          </w:p>
          <w:p w:rsidR="00B15F1D" w:rsidRPr="006E0575" w:rsidRDefault="00423564" w:rsidP="00AD3A46">
            <w:pPr>
              <w:rPr>
                <w:sz w:val="20"/>
              </w:rPr>
            </w:pPr>
            <w:r>
              <w:rPr>
                <w:sz w:val="20"/>
              </w:rPr>
              <w:t>0,5</w:t>
            </w:r>
          </w:p>
        </w:tc>
        <w:tc>
          <w:tcPr>
            <w:tcW w:w="1134" w:type="dxa"/>
          </w:tcPr>
          <w:p w:rsidR="00891246" w:rsidRDefault="00891246" w:rsidP="00AD3A46">
            <w:pPr>
              <w:rPr>
                <w:sz w:val="20"/>
              </w:rPr>
            </w:pPr>
          </w:p>
          <w:p w:rsidR="00891246" w:rsidRPr="006E0575" w:rsidRDefault="007F1246" w:rsidP="00AD3A46">
            <w:pPr>
              <w:rPr>
                <w:sz w:val="20"/>
              </w:rPr>
            </w:pPr>
            <w:r>
              <w:rPr>
                <w:sz w:val="20"/>
              </w:rPr>
              <w:t xml:space="preserve">KW </w:t>
            </w:r>
            <w:r w:rsidR="00297A69">
              <w:rPr>
                <w:sz w:val="20"/>
              </w:rPr>
              <w:t>01/</w:t>
            </w:r>
            <w:r w:rsidR="003E0F7D">
              <w:rPr>
                <w:sz w:val="20"/>
              </w:rPr>
              <w:t>20</w:t>
            </w:r>
            <w:r w:rsidR="00297A69">
              <w:rPr>
                <w:sz w:val="20"/>
              </w:rPr>
              <w:t>24</w:t>
            </w:r>
          </w:p>
        </w:tc>
        <w:tc>
          <w:tcPr>
            <w:tcW w:w="1588" w:type="dxa"/>
          </w:tcPr>
          <w:p w:rsidR="00891246" w:rsidRDefault="00891246" w:rsidP="00AD3A46">
            <w:pPr>
              <w:rPr>
                <w:sz w:val="20"/>
              </w:rPr>
            </w:pPr>
          </w:p>
          <w:p w:rsidR="00891246" w:rsidRPr="006E0575" w:rsidRDefault="00AF120D" w:rsidP="00AD3A46">
            <w:pPr>
              <w:rPr>
                <w:sz w:val="20"/>
              </w:rPr>
            </w:pPr>
            <w:r>
              <w:rPr>
                <w:sz w:val="20"/>
              </w:rPr>
              <w:fldChar w:fldCharType="begin">
                <w:ffData>
                  <w:name w:val=""/>
                  <w:enabled/>
                  <w:calcOnExit w:val="0"/>
                  <w:textInput/>
                </w:ffData>
              </w:fldChar>
            </w:r>
            <w:r w:rsidR="00891246">
              <w:rPr>
                <w:sz w:val="20"/>
              </w:rPr>
              <w:instrText xml:space="preserve"> FORMTEXT </w:instrText>
            </w:r>
            <w:r>
              <w:rPr>
                <w:sz w:val="20"/>
              </w:rPr>
            </w:r>
            <w:r>
              <w:rPr>
                <w:sz w:val="20"/>
              </w:rPr>
              <w:fldChar w:fldCharType="separate"/>
            </w:r>
            <w:r w:rsidR="009B0FBE">
              <w:rPr>
                <w:noProof/>
                <w:sz w:val="20"/>
              </w:rPr>
              <w:t> </w:t>
            </w:r>
            <w:r w:rsidR="009B0FBE">
              <w:rPr>
                <w:noProof/>
                <w:sz w:val="20"/>
              </w:rPr>
              <w:t> </w:t>
            </w:r>
            <w:r w:rsidR="009B0FBE">
              <w:rPr>
                <w:noProof/>
                <w:sz w:val="20"/>
              </w:rPr>
              <w:t> </w:t>
            </w:r>
            <w:r w:rsidR="009B0FBE">
              <w:rPr>
                <w:noProof/>
                <w:sz w:val="20"/>
              </w:rPr>
              <w:t> </w:t>
            </w:r>
            <w:r w:rsidR="009B0FBE">
              <w:rPr>
                <w:noProof/>
                <w:sz w:val="20"/>
              </w:rPr>
              <w:t> </w:t>
            </w:r>
            <w:r>
              <w:rPr>
                <w:sz w:val="20"/>
              </w:rPr>
              <w:fldChar w:fldCharType="end"/>
            </w:r>
          </w:p>
        </w:tc>
      </w:tr>
    </w:tbl>
    <w:p w:rsidR="00694161" w:rsidRPr="00694161" w:rsidRDefault="00694161" w:rsidP="00694161"/>
    <w:p w:rsidR="00694161" w:rsidRPr="00694161" w:rsidRDefault="00694161" w:rsidP="00694161"/>
    <w:p w:rsidR="003D7B0B" w:rsidRPr="00796600" w:rsidRDefault="00694161" w:rsidP="00796600">
      <w:pPr>
        <w:pStyle w:val="berschrift2"/>
      </w:pPr>
      <w:r w:rsidRPr="00796600">
        <w:t>Be</w:t>
      </w:r>
      <w:r w:rsidRPr="00796600">
        <w:rPr>
          <w:u w:val="none"/>
        </w:rPr>
        <w:t>g</w:t>
      </w:r>
      <w:r w:rsidRPr="00796600">
        <w:t>ründun</w:t>
      </w:r>
      <w:r w:rsidRPr="00796600">
        <w:rPr>
          <w:u w:val="none"/>
        </w:rPr>
        <w:t>g</w:t>
      </w:r>
      <w:r w:rsidRPr="00796600">
        <w:t>:</w:t>
      </w:r>
    </w:p>
    <w:p w:rsidR="003D7B0B" w:rsidRDefault="003D7B0B" w:rsidP="00694161"/>
    <w:p w:rsidR="00A70C47" w:rsidRDefault="00423564" w:rsidP="00423564">
      <w:pPr>
        <w:jc w:val="both"/>
      </w:pPr>
      <w:r>
        <w:t xml:space="preserve">Der Wegfall des KW-Vermerks an der </w:t>
      </w:r>
      <w:r w:rsidR="00A70C47">
        <w:t xml:space="preserve">zum DHH 2022/2023 geschaffenen </w:t>
      </w:r>
      <w:r>
        <w:t xml:space="preserve">0,5-Stelle für den Aufgabenbereich </w:t>
      </w:r>
      <w:r w:rsidRPr="00423564">
        <w:rPr>
          <w:u w:val="single"/>
        </w:rPr>
        <w:t>Einrichtung/Ausstattung</w:t>
      </w:r>
      <w:r>
        <w:t xml:space="preserve"> in der Dienststelle </w:t>
      </w:r>
      <w:r w:rsidRPr="00EF4659">
        <w:rPr>
          <w:rFonts w:cs="Arial"/>
        </w:rPr>
        <w:t xml:space="preserve">„Gebäudebedarfsplanung, </w:t>
      </w:r>
      <w:r>
        <w:rPr>
          <w:rFonts w:cs="Arial"/>
        </w:rPr>
        <w:t>Beschaffung und Mietmanagement“</w:t>
      </w:r>
      <w:r>
        <w:t xml:space="preserve"> ist </w:t>
      </w:r>
      <w:r w:rsidR="00A70C47">
        <w:t xml:space="preserve">dadurch </w:t>
      </w:r>
      <w:r>
        <w:t>begründet</w:t>
      </w:r>
      <w:r w:rsidR="00A70C47">
        <w:t xml:space="preserve">, </w:t>
      </w:r>
      <w:r w:rsidR="003E0F7D">
        <w:t>dass</w:t>
      </w:r>
      <w:r w:rsidR="00A70C47">
        <w:t xml:space="preserve"> die Aufgaben dauerhaft zu bewältigen sind.</w:t>
      </w:r>
    </w:p>
    <w:p w:rsidR="00A70C47" w:rsidRDefault="00A70C47" w:rsidP="00423564">
      <w:pPr>
        <w:jc w:val="both"/>
      </w:pPr>
    </w:p>
    <w:p w:rsidR="00423564" w:rsidRDefault="00423564" w:rsidP="00423564">
      <w:pPr>
        <w:jc w:val="both"/>
        <w:rPr>
          <w:b/>
        </w:rPr>
      </w:pPr>
      <w:r>
        <w:rPr>
          <w:b/>
        </w:rPr>
        <w:t>Prüfung durch das Amt für Revision</w:t>
      </w:r>
    </w:p>
    <w:p w:rsidR="00423564" w:rsidRDefault="00423564" w:rsidP="00423564">
      <w:pPr>
        <w:jc w:val="both"/>
        <w:rPr>
          <w:b/>
        </w:rPr>
      </w:pPr>
    </w:p>
    <w:p w:rsidR="00423564" w:rsidRPr="00AA3C2F" w:rsidRDefault="00423564" w:rsidP="00423564">
      <w:pPr>
        <w:jc w:val="both"/>
        <w:rPr>
          <w:rFonts w:cs="Arial"/>
        </w:rPr>
      </w:pPr>
      <w:r w:rsidRPr="00AA3C2F">
        <w:rPr>
          <w:rFonts w:cs="Arial"/>
        </w:rPr>
        <w:t>Im Zuge einer umfangreichen Prüfung durch das Amt für Revision</w:t>
      </w:r>
      <w:r>
        <w:rPr>
          <w:rFonts w:cs="Arial"/>
        </w:rPr>
        <w:t xml:space="preserve"> 2022</w:t>
      </w:r>
      <w:r w:rsidRPr="00AA3C2F">
        <w:rPr>
          <w:rFonts w:cs="Arial"/>
        </w:rPr>
        <w:t xml:space="preserve">, wurden </w:t>
      </w:r>
      <w:r>
        <w:rPr>
          <w:rFonts w:cs="Arial"/>
        </w:rPr>
        <w:t>erhebliche</w:t>
      </w:r>
      <w:r w:rsidRPr="00AA3C2F">
        <w:rPr>
          <w:rFonts w:cs="Arial"/>
        </w:rPr>
        <w:t xml:space="preserve"> Mängel in Prozessabläufen identifiziert. Diese sind letztlich auch durch die unzureichende personelle Ausstattung entstanden. Einige der bemängelten Punkte können mit den vorhandenen Ressourcen umgesetzt werden (z.</w:t>
      </w:r>
      <w:r w:rsidR="003E0F7D">
        <w:rPr>
          <w:rFonts w:cs="Arial"/>
        </w:rPr>
        <w:t xml:space="preserve"> </w:t>
      </w:r>
      <w:r w:rsidRPr="00AA3C2F">
        <w:rPr>
          <w:rFonts w:cs="Arial"/>
        </w:rPr>
        <w:t>B. internes Kontrollsystem).</w:t>
      </w:r>
    </w:p>
    <w:p w:rsidR="00423564" w:rsidRDefault="00423564" w:rsidP="00423564">
      <w:pPr>
        <w:jc w:val="both"/>
        <w:rPr>
          <w:rFonts w:cs="Arial"/>
        </w:rPr>
      </w:pPr>
      <w:r w:rsidRPr="00AA3C2F">
        <w:rPr>
          <w:rFonts w:cs="Arial"/>
        </w:rPr>
        <w:t xml:space="preserve">Zahlreiche </w:t>
      </w:r>
      <w:r w:rsidR="003E0F7D">
        <w:rPr>
          <w:rFonts w:cs="Arial"/>
        </w:rPr>
        <w:t xml:space="preserve">davon </w:t>
      </w:r>
      <w:r>
        <w:rPr>
          <w:rFonts w:cs="Arial"/>
        </w:rPr>
        <w:t xml:space="preserve">erfordern </w:t>
      </w:r>
      <w:r w:rsidRPr="00AA3C2F">
        <w:rPr>
          <w:rFonts w:cs="Arial"/>
        </w:rPr>
        <w:t xml:space="preserve">notwendige Änderungen </w:t>
      </w:r>
      <w:r w:rsidR="003E0F7D">
        <w:rPr>
          <w:rFonts w:cs="Arial"/>
        </w:rPr>
        <w:t xml:space="preserve">und </w:t>
      </w:r>
      <w:r w:rsidRPr="00AA3C2F">
        <w:rPr>
          <w:rFonts w:cs="Arial"/>
        </w:rPr>
        <w:t xml:space="preserve">eine erhebliche Ausweitung des bestehen Ablaufs. </w:t>
      </w:r>
    </w:p>
    <w:p w:rsidR="00423564" w:rsidRDefault="00423564" w:rsidP="00423564">
      <w:pPr>
        <w:pStyle w:val="Listenabsatz"/>
        <w:ind w:left="0"/>
        <w:jc w:val="both"/>
      </w:pPr>
    </w:p>
    <w:p w:rsidR="00423564" w:rsidRDefault="00423564" w:rsidP="00423564">
      <w:pPr>
        <w:jc w:val="both"/>
        <w:rPr>
          <w:b/>
        </w:rPr>
      </w:pPr>
      <w:r w:rsidRPr="00CC5540">
        <w:rPr>
          <w:b/>
        </w:rPr>
        <w:t>Zusätzliche Angebotsveränderungen</w:t>
      </w:r>
      <w:r>
        <w:rPr>
          <w:b/>
        </w:rPr>
        <w:t xml:space="preserve">, Neubauten und Ersatzbeschaffungen </w:t>
      </w:r>
    </w:p>
    <w:p w:rsidR="00423564" w:rsidRPr="00EF4659" w:rsidRDefault="00423564" w:rsidP="00423564">
      <w:pPr>
        <w:jc w:val="both"/>
        <w:rPr>
          <w:rFonts w:cs="Arial"/>
          <w:noProof/>
        </w:rPr>
      </w:pPr>
    </w:p>
    <w:p w:rsidR="00423564" w:rsidRPr="006D0E8E" w:rsidRDefault="00423564" w:rsidP="00423564">
      <w:pPr>
        <w:jc w:val="both"/>
        <w:rPr>
          <w:rFonts w:cs="Arial"/>
          <w:noProof/>
          <w:u w:val="single"/>
        </w:rPr>
      </w:pPr>
      <w:r w:rsidRPr="006D0E8E">
        <w:rPr>
          <w:rFonts w:cs="Arial"/>
          <w:noProof/>
          <w:u w:val="single"/>
        </w:rPr>
        <w:t>Neubauten:</w:t>
      </w:r>
    </w:p>
    <w:p w:rsidR="00423564" w:rsidRPr="00EF4659" w:rsidRDefault="00423564" w:rsidP="00423564">
      <w:pPr>
        <w:jc w:val="both"/>
        <w:rPr>
          <w:rFonts w:cs="Arial"/>
          <w:noProof/>
        </w:rPr>
      </w:pPr>
      <w:r>
        <w:rPr>
          <w:rFonts w:cs="Arial"/>
          <w:noProof/>
        </w:rPr>
        <w:t>Der Wegfall des KW-Vermerks dieser 0,5-</w:t>
      </w:r>
      <w:r w:rsidRPr="00EF4659">
        <w:rPr>
          <w:rFonts w:cs="Arial"/>
          <w:noProof/>
        </w:rPr>
        <w:t>Stelle ist notwendig, um die zwingenden gesetzlichen Vorgaben nach dem Sozialgesetzbuch XIII in Verbindung mit dem Tagesausbaubetreuungsgesetz (TAG) und dem Kinderförderungsgesetz (KiFöG) zu erfüllen</w:t>
      </w:r>
      <w:r>
        <w:rPr>
          <w:rFonts w:cs="Arial"/>
          <w:noProof/>
        </w:rPr>
        <w:t>,</w:t>
      </w:r>
      <w:r w:rsidRPr="00EF4659">
        <w:rPr>
          <w:rFonts w:cs="Arial"/>
          <w:noProof/>
        </w:rPr>
        <w:t xml:space="preserve"> </w:t>
      </w:r>
      <w:r>
        <w:rPr>
          <w:rFonts w:cs="Arial"/>
          <w:noProof/>
        </w:rPr>
        <w:t>demnach</w:t>
      </w:r>
      <w:r w:rsidRPr="00EF4659">
        <w:rPr>
          <w:rFonts w:cs="Arial"/>
          <w:noProof/>
        </w:rPr>
        <w:t xml:space="preserve"> jedes Kind von 1 bis 3 Jahren einen einklagbaren Anspruch auf einen Krippenplatz</w:t>
      </w:r>
      <w:r>
        <w:rPr>
          <w:rFonts w:cs="Arial"/>
          <w:noProof/>
        </w:rPr>
        <w:t xml:space="preserve"> hat</w:t>
      </w:r>
      <w:r w:rsidRPr="00EF4659">
        <w:rPr>
          <w:rFonts w:cs="Arial"/>
          <w:noProof/>
        </w:rPr>
        <w:t xml:space="preserve">. </w:t>
      </w:r>
    </w:p>
    <w:p w:rsidR="00423564" w:rsidRPr="00EF4659" w:rsidRDefault="00423564" w:rsidP="00423564">
      <w:pPr>
        <w:jc w:val="both"/>
        <w:rPr>
          <w:rFonts w:cs="Arial"/>
          <w:noProof/>
        </w:rPr>
      </w:pPr>
    </w:p>
    <w:p w:rsidR="00423564" w:rsidRPr="00EF4659" w:rsidRDefault="00423564" w:rsidP="00423564">
      <w:pPr>
        <w:jc w:val="both"/>
        <w:rPr>
          <w:rFonts w:cs="Arial"/>
        </w:rPr>
      </w:pPr>
      <w:r w:rsidRPr="00EF4659">
        <w:rPr>
          <w:rFonts w:cs="Arial"/>
        </w:rPr>
        <w:t xml:space="preserve">Die aktuell noch </w:t>
      </w:r>
      <w:r w:rsidRPr="00EF4659">
        <w:rPr>
          <w:rFonts w:cs="Arial"/>
          <w:noProof/>
        </w:rPr>
        <w:t>ca. 3.000 fehlenden Betreuungsplätze für Kinder zwischen 0 und 3 Jahren</w:t>
      </w:r>
      <w:r w:rsidRPr="00EF4659">
        <w:rPr>
          <w:rFonts w:cs="Arial"/>
        </w:rPr>
        <w:t xml:space="preserve"> führen dazu, dass weitere neue Standorte, Ausbaumöglichkeiten, Umbauten und Erweiterungen in bestehenden Einrichtungen erschlossen werden müssen, um die notwendigen Plätze anbieten zu können. </w:t>
      </w:r>
    </w:p>
    <w:p w:rsidR="00423564" w:rsidRPr="00EF4659" w:rsidRDefault="00423564" w:rsidP="00423564">
      <w:pPr>
        <w:jc w:val="both"/>
        <w:rPr>
          <w:rFonts w:eastAsiaTheme="minorHAnsi" w:cs="Arial"/>
          <w:lang w:eastAsia="en-US"/>
        </w:rPr>
      </w:pPr>
    </w:p>
    <w:p w:rsidR="00423564" w:rsidRPr="00EF4659" w:rsidRDefault="00423564" w:rsidP="00423564">
      <w:pPr>
        <w:jc w:val="both"/>
        <w:rPr>
          <w:rFonts w:eastAsiaTheme="minorHAnsi" w:cs="Arial"/>
          <w:lang w:eastAsia="en-US"/>
        </w:rPr>
      </w:pPr>
      <w:r w:rsidRPr="00EF4659">
        <w:rPr>
          <w:rFonts w:eastAsiaTheme="minorHAnsi" w:cs="Arial"/>
          <w:lang w:eastAsia="en-US"/>
        </w:rPr>
        <w:lastRenderedPageBreak/>
        <w:t xml:space="preserve">Zum DHH </w:t>
      </w:r>
      <w:r w:rsidR="00E8521E">
        <w:rPr>
          <w:rFonts w:eastAsiaTheme="minorHAnsi" w:cs="Arial"/>
          <w:lang w:eastAsia="en-US"/>
        </w:rPr>
        <w:t>2022</w:t>
      </w:r>
      <w:r>
        <w:rPr>
          <w:rFonts w:eastAsiaTheme="minorHAnsi" w:cs="Arial"/>
          <w:lang w:eastAsia="en-US"/>
        </w:rPr>
        <w:t>/202</w:t>
      </w:r>
      <w:r w:rsidR="00E8521E">
        <w:rPr>
          <w:rFonts w:eastAsiaTheme="minorHAnsi" w:cs="Arial"/>
          <w:lang w:eastAsia="en-US"/>
        </w:rPr>
        <w:t>3</w:t>
      </w:r>
      <w:bookmarkStart w:id="0" w:name="_GoBack"/>
      <w:bookmarkEnd w:id="0"/>
      <w:r w:rsidRPr="00EF4659">
        <w:rPr>
          <w:rFonts w:eastAsiaTheme="minorHAnsi" w:cs="Arial"/>
          <w:lang w:eastAsia="en-US"/>
        </w:rPr>
        <w:t xml:space="preserve"> wurden insgesamt 6 Neubauten (Neubauten </w:t>
      </w:r>
      <w:r w:rsidR="003E0F7D">
        <w:rPr>
          <w:rFonts w:eastAsiaTheme="minorHAnsi" w:cs="Arial"/>
          <w:lang w:eastAsia="en-US"/>
        </w:rPr>
        <w:t>Liegenschaftsamt</w:t>
      </w:r>
      <w:r>
        <w:rPr>
          <w:rFonts w:eastAsiaTheme="minorHAnsi" w:cs="Arial"/>
          <w:lang w:eastAsia="en-US"/>
        </w:rPr>
        <w:t>) sowie 13</w:t>
      </w:r>
      <w:r w:rsidRPr="00EF4659">
        <w:rPr>
          <w:rFonts w:eastAsiaTheme="minorHAnsi" w:cs="Arial"/>
          <w:lang w:eastAsia="en-US"/>
        </w:rPr>
        <w:t xml:space="preserve"> </w:t>
      </w:r>
      <w:r>
        <w:rPr>
          <w:rFonts w:eastAsiaTheme="minorHAnsi" w:cs="Arial"/>
          <w:lang w:eastAsia="en-US"/>
        </w:rPr>
        <w:t>Investorenprojekte</w:t>
      </w:r>
      <w:r w:rsidRPr="00EF4659">
        <w:rPr>
          <w:rFonts w:eastAsiaTheme="minorHAnsi" w:cs="Arial"/>
          <w:lang w:eastAsia="en-US"/>
        </w:rPr>
        <w:t xml:space="preserve"> für Tageseinrichtungen für Kinder beschlossen. In Bezug auf die Bestandseinrichtungen der Kindertagesstätten im Jahr 20</w:t>
      </w:r>
      <w:r>
        <w:rPr>
          <w:rFonts w:eastAsiaTheme="minorHAnsi" w:cs="Arial"/>
          <w:lang w:eastAsia="en-US"/>
        </w:rPr>
        <w:t>20</w:t>
      </w:r>
      <w:r w:rsidRPr="00EF4659">
        <w:rPr>
          <w:rFonts w:eastAsiaTheme="minorHAnsi" w:cs="Arial"/>
          <w:lang w:eastAsia="en-US"/>
        </w:rPr>
        <w:t xml:space="preserve"> (</w:t>
      </w:r>
      <w:r>
        <w:rPr>
          <w:rFonts w:eastAsiaTheme="minorHAnsi" w:cs="Arial"/>
          <w:lang w:eastAsia="en-US"/>
        </w:rPr>
        <w:t>189)</w:t>
      </w:r>
      <w:r w:rsidRPr="00EF4659">
        <w:rPr>
          <w:rFonts w:eastAsiaTheme="minorHAnsi" w:cs="Arial"/>
          <w:lang w:eastAsia="en-US"/>
        </w:rPr>
        <w:t xml:space="preserve"> ergibt sich eine Steigerung von rd. 1</w:t>
      </w:r>
      <w:r>
        <w:rPr>
          <w:rFonts w:eastAsiaTheme="minorHAnsi" w:cs="Arial"/>
          <w:lang w:eastAsia="en-US"/>
        </w:rPr>
        <w:t>0</w:t>
      </w:r>
      <w:r w:rsidRPr="00EF4659">
        <w:rPr>
          <w:rFonts w:eastAsiaTheme="minorHAnsi" w:cs="Arial"/>
          <w:lang w:eastAsia="en-US"/>
        </w:rPr>
        <w:t>%.</w:t>
      </w:r>
    </w:p>
    <w:p w:rsidR="00423564" w:rsidRPr="00EF4659" w:rsidRDefault="00423564" w:rsidP="00423564">
      <w:pPr>
        <w:jc w:val="both"/>
        <w:rPr>
          <w:rFonts w:cs="Arial"/>
        </w:rPr>
      </w:pPr>
    </w:p>
    <w:p w:rsidR="00423564" w:rsidRPr="00EF4659" w:rsidRDefault="00423564" w:rsidP="00423564">
      <w:pPr>
        <w:jc w:val="both"/>
        <w:rPr>
          <w:rFonts w:cs="Arial"/>
        </w:rPr>
      </w:pPr>
      <w:r w:rsidRPr="00EF4659">
        <w:rPr>
          <w:rFonts w:cs="Arial"/>
        </w:rPr>
        <w:t>Um diesen geforderten Ausbau der Kleinkindbetreuung aktiv umsetzen, sind zusätzliche Personalressourcen von einer halben Stelle</w:t>
      </w:r>
      <w:r>
        <w:rPr>
          <w:rFonts w:cs="Arial"/>
        </w:rPr>
        <w:t xml:space="preserve"> </w:t>
      </w:r>
      <w:r w:rsidRPr="00EF4659">
        <w:rPr>
          <w:rFonts w:cs="Arial"/>
        </w:rPr>
        <w:t>in der Dienststelle 51-00-12 (Gebäudebedarfsplanung, Beschaffung und Mietmanagement) erforderlich. Nur wenn auch im Arbeitsbereich Einrichtung/Ausstattung die Personalressourcen aufgestockt werden, können die neuen Einrichtungen bedarfs- und zeitgerecht einger</w:t>
      </w:r>
      <w:r>
        <w:rPr>
          <w:rFonts w:cs="Arial"/>
        </w:rPr>
        <w:t>ichtet und ausgestattet werden und somit zum Gesamtdeckungsgrad der fehlenden Betreuungsplätze entgegenwirken.</w:t>
      </w:r>
    </w:p>
    <w:p w:rsidR="00423564" w:rsidRPr="00EF4659" w:rsidRDefault="00423564" w:rsidP="00423564">
      <w:pPr>
        <w:jc w:val="both"/>
        <w:rPr>
          <w:rFonts w:cs="Arial"/>
        </w:rPr>
      </w:pPr>
    </w:p>
    <w:p w:rsidR="00423564" w:rsidRPr="006D0E8E" w:rsidRDefault="00423564" w:rsidP="00423564">
      <w:pPr>
        <w:jc w:val="both"/>
        <w:rPr>
          <w:rFonts w:cs="Arial"/>
          <w:u w:val="single"/>
        </w:rPr>
      </w:pPr>
      <w:r w:rsidRPr="006D0E8E">
        <w:rPr>
          <w:rFonts w:cs="Arial"/>
          <w:u w:val="single"/>
        </w:rPr>
        <w:t>Angebotsveränderungen in Bestandsgebäuden:</w:t>
      </w:r>
    </w:p>
    <w:p w:rsidR="00423564" w:rsidRDefault="00423564" w:rsidP="00423564">
      <w:pPr>
        <w:jc w:val="both"/>
        <w:rPr>
          <w:rFonts w:cs="Arial"/>
        </w:rPr>
      </w:pPr>
      <w:r w:rsidRPr="00EF4659">
        <w:rPr>
          <w:rFonts w:cs="Arial"/>
        </w:rPr>
        <w:t>Um weitere Plätze v.</w:t>
      </w:r>
      <w:r w:rsidR="003E0F7D">
        <w:rPr>
          <w:rFonts w:cs="Arial"/>
        </w:rPr>
        <w:t xml:space="preserve"> </w:t>
      </w:r>
      <w:r w:rsidRPr="00EF4659">
        <w:rPr>
          <w:rFonts w:cs="Arial"/>
        </w:rPr>
        <w:t xml:space="preserve">a. für Kinder zwischen 0 und 3 Jahren zu schaffen und das Angebot an den örtlichen Bedarf anzupassen, sind außerdem Angebotsveränderungen umzusetzen. Hier müssen vorwiegend Einrichtung und Ausstattung an die neuen Gruppenzusammensetzungen in den Einrichtungen angepasst werden. Aktuell bearbeitet die Dienststelle Gebäudebedarfsplanung, Beschaffung und Mietmanagement </w:t>
      </w:r>
      <w:r>
        <w:rPr>
          <w:rFonts w:cs="Arial"/>
        </w:rPr>
        <w:t>17</w:t>
      </w:r>
      <w:r w:rsidRPr="00EF4659">
        <w:rPr>
          <w:rFonts w:cs="Arial"/>
        </w:rPr>
        <w:t xml:space="preserve"> Angebotsveränderungen, bei denen Einrichtung/Ausstattung beschafft werden muss. Mit GRDrs</w:t>
      </w:r>
      <w:r w:rsidR="00462FC2">
        <w:rPr>
          <w:rFonts w:cs="Arial"/>
        </w:rPr>
        <w:t>.</w:t>
      </w:r>
      <w:r>
        <w:rPr>
          <w:rFonts w:cs="Arial"/>
        </w:rPr>
        <w:t xml:space="preserve"> 594/2022</w:t>
      </w:r>
      <w:r w:rsidRPr="00EF4659">
        <w:rPr>
          <w:rFonts w:cs="Arial"/>
        </w:rPr>
        <w:t xml:space="preserve"> „Sachstandsbericht Kindertagesbetreuung in Stuttgart 202</w:t>
      </w:r>
      <w:r>
        <w:rPr>
          <w:rFonts w:cs="Arial"/>
        </w:rPr>
        <w:t>2</w:t>
      </w:r>
      <w:r w:rsidR="00462FC2">
        <w:rPr>
          <w:rFonts w:cs="Arial"/>
        </w:rPr>
        <w:t>“ sollen darüber hinaus</w:t>
      </w:r>
      <w:r w:rsidRPr="00EF4659">
        <w:rPr>
          <w:rFonts w:cs="Arial"/>
        </w:rPr>
        <w:t xml:space="preserve"> 2</w:t>
      </w:r>
      <w:r>
        <w:rPr>
          <w:rFonts w:cs="Arial"/>
        </w:rPr>
        <w:t>0</w:t>
      </w:r>
      <w:r w:rsidRPr="00EF4659">
        <w:rPr>
          <w:rFonts w:cs="Arial"/>
        </w:rPr>
        <w:t xml:space="preserve"> weitere Angebotsveränderungen mit entsprechendem Anpassungsbedarf bei Einrichtung/Ausstattung beschlossen werden. Die Anzahl der beschlossenen und finanzierten Angebotsveränderungen, die zeitnah umgesetzt werden sollen und müssen, steigt mit dem Sachstandsbericht von </w:t>
      </w:r>
      <w:r>
        <w:rPr>
          <w:rFonts w:cs="Arial"/>
        </w:rPr>
        <w:t>17</w:t>
      </w:r>
      <w:r w:rsidRPr="00EF4659">
        <w:rPr>
          <w:rFonts w:cs="Arial"/>
        </w:rPr>
        <w:t xml:space="preserve"> auf </w:t>
      </w:r>
      <w:r>
        <w:rPr>
          <w:rFonts w:cs="Arial"/>
        </w:rPr>
        <w:t>37</w:t>
      </w:r>
      <w:r w:rsidRPr="00EF4659">
        <w:rPr>
          <w:rFonts w:cs="Arial"/>
        </w:rPr>
        <w:t xml:space="preserve"> um </w:t>
      </w:r>
      <w:r>
        <w:rPr>
          <w:rFonts w:cs="Arial"/>
        </w:rPr>
        <w:t>52 Prozent an.</w:t>
      </w:r>
    </w:p>
    <w:p w:rsidR="00423564" w:rsidRPr="00EF4659" w:rsidRDefault="00423564" w:rsidP="00423564">
      <w:pPr>
        <w:jc w:val="both"/>
        <w:rPr>
          <w:rFonts w:cs="Arial"/>
        </w:rPr>
      </w:pPr>
    </w:p>
    <w:p w:rsidR="00423564" w:rsidRPr="006D0E8E" w:rsidRDefault="00423564" w:rsidP="00423564">
      <w:pPr>
        <w:jc w:val="both"/>
        <w:rPr>
          <w:rFonts w:cs="Arial"/>
          <w:noProof/>
          <w:u w:val="single"/>
        </w:rPr>
      </w:pPr>
      <w:r w:rsidRPr="006D0E8E">
        <w:rPr>
          <w:rFonts w:cs="Arial"/>
          <w:noProof/>
          <w:u w:val="single"/>
        </w:rPr>
        <w:t>Ersatz- bzw. Ergänzungsbeschaffungen für Bestandsgebäude:</w:t>
      </w:r>
    </w:p>
    <w:p w:rsidR="00423564" w:rsidRDefault="00423564" w:rsidP="00423564">
      <w:pPr>
        <w:jc w:val="both"/>
        <w:rPr>
          <w:rFonts w:cs="Arial"/>
        </w:rPr>
      </w:pPr>
      <w:r w:rsidRPr="00EF4659">
        <w:rPr>
          <w:rFonts w:cs="Arial"/>
        </w:rPr>
        <w:t xml:space="preserve">Durch die jährlichen Begehungen des Gesundheitsamts, des Amtes für </w:t>
      </w:r>
      <w:r w:rsidR="00462FC2">
        <w:rPr>
          <w:rFonts w:cs="Arial"/>
        </w:rPr>
        <w:t>ö</w:t>
      </w:r>
      <w:r w:rsidRPr="00EF4659">
        <w:rPr>
          <w:rFonts w:cs="Arial"/>
        </w:rPr>
        <w:t>ffentliche Ordnung (WKD) sowie des Baurechtsamts aller 18</w:t>
      </w:r>
      <w:r>
        <w:rPr>
          <w:rFonts w:cs="Arial"/>
        </w:rPr>
        <w:t>9</w:t>
      </w:r>
      <w:r w:rsidRPr="00EF4659">
        <w:rPr>
          <w:rFonts w:cs="Arial"/>
        </w:rPr>
        <w:t xml:space="preserve"> Tageseinrichtungen für Kinder </w:t>
      </w:r>
      <w:r>
        <w:rPr>
          <w:rFonts w:cs="Arial"/>
        </w:rPr>
        <w:t xml:space="preserve">sowie der weiteren vom Jugendamt genutzten Objekte </w:t>
      </w:r>
      <w:r w:rsidRPr="00EF4659">
        <w:rPr>
          <w:rFonts w:cs="Arial"/>
        </w:rPr>
        <w:t>werden regelmäßig auch Veränderungen der Einrichtungen und Ausstattung notwendig. Hierbei fallen die gestieg</w:t>
      </w:r>
      <w:r w:rsidR="00462FC2">
        <w:rPr>
          <w:rFonts w:cs="Arial"/>
        </w:rPr>
        <w:t>enen Brandschutz-</w:t>
      </w:r>
      <w:r w:rsidRPr="00EF4659">
        <w:rPr>
          <w:rFonts w:cs="Arial"/>
        </w:rPr>
        <w:t xml:space="preserve"> und Hygieneschutzauflagen besonders ins Gewicht.</w:t>
      </w:r>
      <w:r>
        <w:rPr>
          <w:rFonts w:cs="Arial"/>
        </w:rPr>
        <w:t xml:space="preserve"> </w:t>
      </w:r>
    </w:p>
    <w:p w:rsidR="00423564" w:rsidRPr="00EF4659" w:rsidRDefault="00423564" w:rsidP="00423564">
      <w:pPr>
        <w:jc w:val="both"/>
        <w:rPr>
          <w:rFonts w:cs="Arial"/>
        </w:rPr>
      </w:pPr>
      <w:r>
        <w:rPr>
          <w:rFonts w:cs="Arial"/>
        </w:rPr>
        <w:t xml:space="preserve">Insbesondere ist hier der gestiegene Aufwand im Bereich der Verwaltungsgebäude zu nennen. </w:t>
      </w:r>
      <w:r w:rsidRPr="00EF4659">
        <w:rPr>
          <w:rFonts w:cs="Arial"/>
        </w:rPr>
        <w:t>Die Organisationseinheiten des Jugendamtes verteilen sich auf rund 321 Standorte (davon 189 Tageseinrichtungen für Kinder), und es werden etwa 4.700 Mitarbeiter</w:t>
      </w:r>
      <w:r w:rsidR="00462FC2">
        <w:rPr>
          <w:rFonts w:cs="Arial"/>
        </w:rPr>
        <w:t>/</w:t>
      </w:r>
      <w:r w:rsidR="00462FC2">
        <w:rPr>
          <w:rFonts w:cs="Arial"/>
        </w:rPr>
        <w:br/>
        <w:t>-</w:t>
      </w:r>
      <w:r w:rsidRPr="00EF4659">
        <w:rPr>
          <w:rFonts w:cs="Arial"/>
        </w:rPr>
        <w:t>innen (inklusive Auszubildende, Praktikanten und Ferienhelfer) beschäftigt. Durch die Schaffung von weiteren Einrichtungen, insbesondere Tageseinrichtungen für Kinder, wird die Anzahl der Standorte und demzufolge auch die der Einzel- und Mehrfacharbeitsplätze weiterhin ansteigen.</w:t>
      </w:r>
    </w:p>
    <w:p w:rsidR="00423564" w:rsidRPr="00EF4659" w:rsidRDefault="00423564" w:rsidP="00423564">
      <w:pPr>
        <w:jc w:val="both"/>
        <w:rPr>
          <w:rFonts w:cs="Arial"/>
        </w:rPr>
      </w:pPr>
    </w:p>
    <w:sectPr w:rsidR="00423564" w:rsidRPr="00EF4659"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96" w:rsidRDefault="00E44D96">
      <w:r>
        <w:separator/>
      </w:r>
    </w:p>
  </w:endnote>
  <w:endnote w:type="continuationSeparator" w:id="0">
    <w:p w:rsidR="00E44D96" w:rsidRDefault="00E4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96" w:rsidRDefault="00E44D96">
      <w:r>
        <w:separator/>
      </w:r>
    </w:p>
  </w:footnote>
  <w:footnote w:type="continuationSeparator" w:id="0">
    <w:p w:rsidR="00E44D96" w:rsidRDefault="00E4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AF120D">
      <w:rPr>
        <w:rStyle w:val="Seitenzahl"/>
      </w:rPr>
      <w:fldChar w:fldCharType="begin"/>
    </w:r>
    <w:r>
      <w:rPr>
        <w:rStyle w:val="Seitenzahl"/>
      </w:rPr>
      <w:instrText xml:space="preserve"> PAGE </w:instrText>
    </w:r>
    <w:r w:rsidR="00AF120D">
      <w:rPr>
        <w:rStyle w:val="Seitenzahl"/>
      </w:rPr>
      <w:fldChar w:fldCharType="separate"/>
    </w:r>
    <w:r w:rsidR="00E8521E">
      <w:rPr>
        <w:rStyle w:val="Seitenzahl"/>
        <w:noProof/>
      </w:rPr>
      <w:t>2</w:t>
    </w:r>
    <w:r w:rsidR="00AF120D">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23761402"/>
    <w:multiLevelType w:val="hybridMultilevel"/>
    <w:tmpl w:val="A662873E"/>
    <w:lvl w:ilvl="0" w:tplc="52A03F7A">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4D865178"/>
    <w:multiLevelType w:val="hybridMultilevel"/>
    <w:tmpl w:val="6ECE4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705E1650"/>
    <w:multiLevelType w:val="hybridMultilevel"/>
    <w:tmpl w:val="4DE6F328"/>
    <w:lvl w:ilvl="0" w:tplc="04070001">
      <w:start w:val="1"/>
      <w:numFmt w:val="bullet"/>
      <w:lvlText w:val=""/>
      <w:lvlJc w:val="left"/>
      <w:pPr>
        <w:ind w:left="1202" w:hanging="360"/>
      </w:pPr>
      <w:rPr>
        <w:rFonts w:ascii="Symbol" w:hAnsi="Symbol" w:hint="default"/>
      </w:rPr>
    </w:lvl>
    <w:lvl w:ilvl="1" w:tplc="04070003" w:tentative="1">
      <w:start w:val="1"/>
      <w:numFmt w:val="bullet"/>
      <w:lvlText w:val="o"/>
      <w:lvlJc w:val="left"/>
      <w:pPr>
        <w:ind w:left="1922" w:hanging="360"/>
      </w:pPr>
      <w:rPr>
        <w:rFonts w:ascii="Courier New" w:hAnsi="Courier New" w:cs="Courier New" w:hint="default"/>
      </w:rPr>
    </w:lvl>
    <w:lvl w:ilvl="2" w:tplc="04070005" w:tentative="1">
      <w:start w:val="1"/>
      <w:numFmt w:val="bullet"/>
      <w:lvlText w:val=""/>
      <w:lvlJc w:val="left"/>
      <w:pPr>
        <w:ind w:left="2642" w:hanging="360"/>
      </w:pPr>
      <w:rPr>
        <w:rFonts w:ascii="Wingdings" w:hAnsi="Wingdings" w:hint="default"/>
      </w:rPr>
    </w:lvl>
    <w:lvl w:ilvl="3" w:tplc="04070001" w:tentative="1">
      <w:start w:val="1"/>
      <w:numFmt w:val="bullet"/>
      <w:lvlText w:val=""/>
      <w:lvlJc w:val="left"/>
      <w:pPr>
        <w:ind w:left="3362" w:hanging="360"/>
      </w:pPr>
      <w:rPr>
        <w:rFonts w:ascii="Symbol" w:hAnsi="Symbol" w:hint="default"/>
      </w:rPr>
    </w:lvl>
    <w:lvl w:ilvl="4" w:tplc="04070003" w:tentative="1">
      <w:start w:val="1"/>
      <w:numFmt w:val="bullet"/>
      <w:lvlText w:val="o"/>
      <w:lvlJc w:val="left"/>
      <w:pPr>
        <w:ind w:left="4082" w:hanging="360"/>
      </w:pPr>
      <w:rPr>
        <w:rFonts w:ascii="Courier New" w:hAnsi="Courier New" w:cs="Courier New" w:hint="default"/>
      </w:rPr>
    </w:lvl>
    <w:lvl w:ilvl="5" w:tplc="04070005" w:tentative="1">
      <w:start w:val="1"/>
      <w:numFmt w:val="bullet"/>
      <w:lvlText w:val=""/>
      <w:lvlJc w:val="left"/>
      <w:pPr>
        <w:ind w:left="4802" w:hanging="360"/>
      </w:pPr>
      <w:rPr>
        <w:rFonts w:ascii="Wingdings" w:hAnsi="Wingdings" w:hint="default"/>
      </w:rPr>
    </w:lvl>
    <w:lvl w:ilvl="6" w:tplc="04070001" w:tentative="1">
      <w:start w:val="1"/>
      <w:numFmt w:val="bullet"/>
      <w:lvlText w:val=""/>
      <w:lvlJc w:val="left"/>
      <w:pPr>
        <w:ind w:left="5522" w:hanging="360"/>
      </w:pPr>
      <w:rPr>
        <w:rFonts w:ascii="Symbol" w:hAnsi="Symbol" w:hint="default"/>
      </w:rPr>
    </w:lvl>
    <w:lvl w:ilvl="7" w:tplc="04070003" w:tentative="1">
      <w:start w:val="1"/>
      <w:numFmt w:val="bullet"/>
      <w:lvlText w:val="o"/>
      <w:lvlJc w:val="left"/>
      <w:pPr>
        <w:ind w:left="6242" w:hanging="360"/>
      </w:pPr>
      <w:rPr>
        <w:rFonts w:ascii="Courier New" w:hAnsi="Courier New" w:cs="Courier New" w:hint="default"/>
      </w:rPr>
    </w:lvl>
    <w:lvl w:ilvl="8" w:tplc="04070005" w:tentative="1">
      <w:start w:val="1"/>
      <w:numFmt w:val="bullet"/>
      <w:lvlText w:val=""/>
      <w:lvlJc w:val="left"/>
      <w:pPr>
        <w:ind w:left="6962" w:hanging="360"/>
      </w:pPr>
      <w:rPr>
        <w:rFonts w:ascii="Wingdings" w:hAnsi="Wingdings" w:hint="default"/>
      </w:rPr>
    </w:lvl>
  </w:abstractNum>
  <w:abstractNum w:abstractNumId="8" w15:restartNumberingAfterBreak="0">
    <w:nsid w:val="74C90558"/>
    <w:multiLevelType w:val="hybridMultilevel"/>
    <w:tmpl w:val="6E1A383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6"/>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96"/>
    <w:rsid w:val="000A1146"/>
    <w:rsid w:val="001058DD"/>
    <w:rsid w:val="00165C0D"/>
    <w:rsid w:val="00181857"/>
    <w:rsid w:val="001F5D9F"/>
    <w:rsid w:val="002058C2"/>
    <w:rsid w:val="00213C7A"/>
    <w:rsid w:val="002812E4"/>
    <w:rsid w:val="002924CB"/>
    <w:rsid w:val="00297A69"/>
    <w:rsid w:val="002A664A"/>
    <w:rsid w:val="002B6783"/>
    <w:rsid w:val="002C2BCF"/>
    <w:rsid w:val="003237BB"/>
    <w:rsid w:val="00361333"/>
    <w:rsid w:val="003A7A41"/>
    <w:rsid w:val="003D5196"/>
    <w:rsid w:val="003D7B0B"/>
    <w:rsid w:val="003E0F7D"/>
    <w:rsid w:val="003F20FE"/>
    <w:rsid w:val="00406723"/>
    <w:rsid w:val="00423564"/>
    <w:rsid w:val="0045369A"/>
    <w:rsid w:val="0045680F"/>
    <w:rsid w:val="00462FC2"/>
    <w:rsid w:val="004920E9"/>
    <w:rsid w:val="004B6796"/>
    <w:rsid w:val="004D7F89"/>
    <w:rsid w:val="004E3DF1"/>
    <w:rsid w:val="00537E08"/>
    <w:rsid w:val="005778E9"/>
    <w:rsid w:val="005E7511"/>
    <w:rsid w:val="005E7A74"/>
    <w:rsid w:val="0060281A"/>
    <w:rsid w:val="00694161"/>
    <w:rsid w:val="006B7B06"/>
    <w:rsid w:val="006C1AC2"/>
    <w:rsid w:val="006E0575"/>
    <w:rsid w:val="00701699"/>
    <w:rsid w:val="00725E0C"/>
    <w:rsid w:val="00746A71"/>
    <w:rsid w:val="00767369"/>
    <w:rsid w:val="00796600"/>
    <w:rsid w:val="007B5FE2"/>
    <w:rsid w:val="007F1246"/>
    <w:rsid w:val="0083052F"/>
    <w:rsid w:val="00840569"/>
    <w:rsid w:val="00884D6C"/>
    <w:rsid w:val="00891246"/>
    <w:rsid w:val="00893E55"/>
    <w:rsid w:val="00895B2F"/>
    <w:rsid w:val="008A1899"/>
    <w:rsid w:val="00984AC4"/>
    <w:rsid w:val="00995EBD"/>
    <w:rsid w:val="009B0FBE"/>
    <w:rsid w:val="009F2AD1"/>
    <w:rsid w:val="00A206E5"/>
    <w:rsid w:val="00A34898"/>
    <w:rsid w:val="00A70C47"/>
    <w:rsid w:val="00A77F1E"/>
    <w:rsid w:val="00A8778F"/>
    <w:rsid w:val="00AB0D1F"/>
    <w:rsid w:val="00AD3A46"/>
    <w:rsid w:val="00AF120D"/>
    <w:rsid w:val="00B04290"/>
    <w:rsid w:val="00B15F1D"/>
    <w:rsid w:val="00B238D8"/>
    <w:rsid w:val="00B80DEF"/>
    <w:rsid w:val="00C42332"/>
    <w:rsid w:val="00C448D3"/>
    <w:rsid w:val="00CD0B27"/>
    <w:rsid w:val="00CE7D5B"/>
    <w:rsid w:val="00D15184"/>
    <w:rsid w:val="00D24277"/>
    <w:rsid w:val="00D544BF"/>
    <w:rsid w:val="00D60BEF"/>
    <w:rsid w:val="00DA24CD"/>
    <w:rsid w:val="00DA701E"/>
    <w:rsid w:val="00DB315E"/>
    <w:rsid w:val="00DE32BA"/>
    <w:rsid w:val="00DF268B"/>
    <w:rsid w:val="00DF3470"/>
    <w:rsid w:val="00E1162F"/>
    <w:rsid w:val="00E11D5F"/>
    <w:rsid w:val="00E24307"/>
    <w:rsid w:val="00E248AF"/>
    <w:rsid w:val="00E37194"/>
    <w:rsid w:val="00E44D96"/>
    <w:rsid w:val="00E8521E"/>
    <w:rsid w:val="00E917F3"/>
    <w:rsid w:val="00EB1FB5"/>
    <w:rsid w:val="00ED5FA7"/>
    <w:rsid w:val="00F00C79"/>
    <w:rsid w:val="00F132FA"/>
    <w:rsid w:val="00F27657"/>
    <w:rsid w:val="00F27BB8"/>
    <w:rsid w:val="00FB7258"/>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AC97B"/>
  <w15:docId w15:val="{9FBB58F0-8133-45B0-A7B1-7E3F86C7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D1F"/>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9F2AD1"/>
    <w:pPr>
      <w:ind w:left="720"/>
      <w:contextualSpacing/>
    </w:pPr>
  </w:style>
  <w:style w:type="paragraph" w:styleId="Funotentext">
    <w:name w:val="footnote text"/>
    <w:basedOn w:val="Standard"/>
    <w:link w:val="FunotentextZchn"/>
    <w:semiHidden/>
    <w:unhideWhenUsed/>
    <w:rsid w:val="009F2AD1"/>
    <w:rPr>
      <w:sz w:val="20"/>
      <w:szCs w:val="20"/>
    </w:rPr>
  </w:style>
  <w:style w:type="character" w:customStyle="1" w:styleId="FunotentextZchn">
    <w:name w:val="Fußnotentext Zchn"/>
    <w:basedOn w:val="Absatz-Standardschriftart"/>
    <w:link w:val="Funotentext"/>
    <w:semiHidden/>
    <w:rsid w:val="009F2AD1"/>
    <w:rPr>
      <w:sz w:val="20"/>
      <w:szCs w:val="20"/>
    </w:rPr>
  </w:style>
  <w:style w:type="character" w:styleId="Funotenzeichen">
    <w:name w:val="footnote reference"/>
    <w:basedOn w:val="Absatz-Standardschriftart"/>
    <w:semiHidden/>
    <w:unhideWhenUsed/>
    <w:rsid w:val="009F2AD1"/>
    <w:rPr>
      <w:vertAlign w:val="superscript"/>
    </w:rPr>
  </w:style>
  <w:style w:type="table" w:styleId="Tabellenraster">
    <w:name w:val="Table Grid"/>
    <w:basedOn w:val="NormaleTabelle"/>
    <w:rsid w:val="004E3D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69\AppData\Local\Temp\notes1DACCE\l112_muster-wegfall-stellenvermer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DEB7-B5E6-448E-90F9-6F233064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l112_muster-wegfall-stellenvermerk.dotx</Template>
  <TotalTime>0</TotalTime>
  <Pages>2</Pages>
  <Words>616</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Mustervorlage Wegfall eines Stellenvermerks</vt:lpstr>
    </vt:vector>
  </TitlesOfParts>
  <Company>Landeshauptstadt Stuttgart</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Wegfall eines Stellenvermerks</dc:title>
  <dc:subject/>
  <dc:creator>Schür, Nicole</dc:creator>
  <dc:description/>
  <cp:lastModifiedBy>Baumann, Gerhard</cp:lastModifiedBy>
  <cp:revision>7</cp:revision>
  <cp:lastPrinted>2012-11-15T11:11:00Z</cp:lastPrinted>
  <dcterms:created xsi:type="dcterms:W3CDTF">2023-07-18T07:31:00Z</dcterms:created>
  <dcterms:modified xsi:type="dcterms:W3CDTF">2023-11-23T09:33:00Z</dcterms:modified>
</cp:coreProperties>
</file>