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D15184">
      <w:pPr>
        <w:jc w:val="right"/>
      </w:pPr>
      <w:r w:rsidRPr="006E0575">
        <w:t xml:space="preserve">Anlage </w:t>
      </w:r>
      <w:r w:rsidR="007B7948">
        <w:t>55</w:t>
      </w:r>
      <w:r w:rsidRPr="006E0575">
        <w:t xml:space="preserve"> zur GRDrs</w:t>
      </w:r>
      <w:r w:rsidR="005D6595">
        <w:t>.</w:t>
      </w:r>
      <w:r w:rsidRPr="006E0575">
        <w:t xml:space="preserve"> </w:t>
      </w:r>
      <w:r w:rsidR="005D6595">
        <w:t>822</w:t>
      </w:r>
      <w:r w:rsidR="00891246">
        <w:t>/20</w:t>
      </w:r>
      <w:r w:rsidR="00EB1FB5">
        <w:t>2</w:t>
      </w:r>
      <w:r w:rsidR="00DB315E">
        <w:t>3</w:t>
      </w:r>
    </w:p>
    <w:p w:rsidR="003D7B0B" w:rsidRPr="006E0575" w:rsidRDefault="003D7B0B" w:rsidP="006E0575"/>
    <w:p w:rsidR="003D7B0B" w:rsidRPr="006E0575" w:rsidRDefault="003D7B0B" w:rsidP="006E0575"/>
    <w:p w:rsidR="003D7B0B" w:rsidRPr="00796600" w:rsidRDefault="00FF2DC9" w:rsidP="00D15184">
      <w:pPr>
        <w:pStyle w:val="berschrift1"/>
        <w:tabs>
          <w:tab w:val="clear" w:pos="6521"/>
        </w:tabs>
      </w:pPr>
      <w:r w:rsidRPr="00796600">
        <w:t>We</w:t>
      </w:r>
      <w:r w:rsidRPr="00CE7D5B">
        <w:rPr>
          <w:u w:val="none"/>
        </w:rPr>
        <w:t>g</w:t>
      </w:r>
      <w:r w:rsidRPr="00796600">
        <w:t xml:space="preserve">fall </w:t>
      </w:r>
      <w:r w:rsidR="007B5FE2" w:rsidRPr="00796600">
        <w:t>eines</w:t>
      </w:r>
      <w:r w:rsidRPr="00796600">
        <w:t xml:space="preserve"> </w:t>
      </w:r>
      <w:r w:rsidR="00A34898" w:rsidRPr="00796600">
        <w:t>Stellen</w:t>
      </w:r>
      <w:r w:rsidRPr="00796600">
        <w:t>vermerk</w:t>
      </w:r>
      <w:r w:rsidR="007B5FE2" w:rsidRPr="00796600">
        <w:t>s</w:t>
      </w:r>
      <w:r w:rsidR="00A34898" w:rsidRPr="00796600">
        <w:br/>
      </w:r>
      <w:r w:rsidR="007B5FE2" w:rsidRPr="003A7A41">
        <w:t>zum</w:t>
      </w:r>
      <w:r w:rsidR="003D7B0B" w:rsidRPr="003A7A41">
        <w:t xml:space="preserve"> Stellenplan 20</w:t>
      </w:r>
      <w:r w:rsidR="00E37194">
        <w:t>2</w:t>
      </w:r>
      <w:r w:rsidR="00297A69">
        <w:t>4</w:t>
      </w:r>
    </w:p>
    <w:p w:rsidR="003D7B0B" w:rsidRDefault="003D7B0B" w:rsidP="006E0575"/>
    <w:p w:rsidR="003D7B0B" w:rsidRDefault="003D7B0B" w:rsidP="006E0575"/>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891246" w:rsidRPr="006E0575" w:rsidTr="00E24307">
        <w:trPr>
          <w:tblHeader/>
        </w:trPr>
        <w:tc>
          <w:tcPr>
            <w:tcW w:w="1701" w:type="dxa"/>
            <w:shd w:val="pct12" w:color="auto" w:fill="FFFFFF"/>
          </w:tcPr>
          <w:p w:rsidR="00CE7D5B" w:rsidRDefault="00E37194" w:rsidP="00E248AF">
            <w:pPr>
              <w:spacing w:before="120" w:after="120" w:line="200" w:lineRule="exact"/>
              <w:rPr>
                <w:sz w:val="16"/>
                <w:szCs w:val="16"/>
              </w:rPr>
            </w:pPr>
            <w:r>
              <w:rPr>
                <w:sz w:val="16"/>
                <w:szCs w:val="16"/>
              </w:rPr>
              <w:t>Stellennummer</w:t>
            </w:r>
            <w:r w:rsidR="002C2BCF">
              <w:rPr>
                <w:sz w:val="16"/>
                <w:szCs w:val="16"/>
              </w:rPr>
              <w:t>,</w:t>
            </w:r>
          </w:p>
          <w:p w:rsidR="00891246" w:rsidRPr="006E0575" w:rsidRDefault="009B0FBE" w:rsidP="00E248AF">
            <w:pPr>
              <w:spacing w:before="120" w:after="120" w:line="200" w:lineRule="exact"/>
              <w:rPr>
                <w:sz w:val="16"/>
                <w:szCs w:val="16"/>
              </w:rPr>
            </w:pPr>
            <w:r>
              <w:rPr>
                <w:sz w:val="16"/>
                <w:szCs w:val="16"/>
              </w:rPr>
              <w:t>Kostenstelle</w:t>
            </w:r>
          </w:p>
        </w:tc>
        <w:tc>
          <w:tcPr>
            <w:tcW w:w="1701"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Amt</w:t>
            </w:r>
          </w:p>
        </w:tc>
        <w:tc>
          <w:tcPr>
            <w:tcW w:w="851" w:type="dxa"/>
            <w:shd w:val="pct12" w:color="auto" w:fill="FFFFFF"/>
          </w:tcPr>
          <w:p w:rsidR="00CE7D5B" w:rsidRDefault="007B5FE2" w:rsidP="00E248AF">
            <w:pPr>
              <w:spacing w:before="120" w:after="120" w:line="200" w:lineRule="exact"/>
              <w:rPr>
                <w:sz w:val="16"/>
                <w:szCs w:val="16"/>
              </w:rPr>
            </w:pPr>
            <w:r>
              <w:rPr>
                <w:sz w:val="16"/>
                <w:szCs w:val="16"/>
              </w:rPr>
              <w:t>BesGr.</w:t>
            </w:r>
          </w:p>
          <w:p w:rsidR="00CE7D5B" w:rsidRDefault="007B5FE2" w:rsidP="00E248AF">
            <w:pPr>
              <w:spacing w:before="120" w:after="120" w:line="200" w:lineRule="exact"/>
              <w:rPr>
                <w:sz w:val="16"/>
                <w:szCs w:val="16"/>
              </w:rPr>
            </w:pPr>
            <w:r>
              <w:rPr>
                <w:sz w:val="16"/>
                <w:szCs w:val="16"/>
              </w:rPr>
              <w:t>oder</w:t>
            </w:r>
          </w:p>
          <w:p w:rsidR="007B5FE2" w:rsidRPr="006E0575" w:rsidRDefault="007B5FE2" w:rsidP="00E248AF">
            <w:pPr>
              <w:spacing w:before="120" w:after="120" w:line="200" w:lineRule="exact"/>
              <w:rPr>
                <w:sz w:val="16"/>
                <w:szCs w:val="16"/>
              </w:rPr>
            </w:pPr>
            <w:r>
              <w:rPr>
                <w:sz w:val="16"/>
                <w:szCs w:val="16"/>
              </w:rPr>
              <w:t>EG</w:t>
            </w:r>
          </w:p>
        </w:tc>
        <w:tc>
          <w:tcPr>
            <w:tcW w:w="1701"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851" w:type="dxa"/>
            <w:shd w:val="pct12" w:color="auto" w:fill="FFFFFF"/>
          </w:tcPr>
          <w:p w:rsidR="00891246" w:rsidRPr="006E0575" w:rsidRDefault="00891246" w:rsidP="00D60BEF">
            <w:pPr>
              <w:spacing w:before="120" w:after="120" w:line="200" w:lineRule="exact"/>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891246" w:rsidRPr="006E0575" w:rsidRDefault="00891246" w:rsidP="00E248AF">
            <w:pPr>
              <w:spacing w:before="120" w:after="120" w:line="200" w:lineRule="exact"/>
              <w:rPr>
                <w:sz w:val="16"/>
                <w:szCs w:val="16"/>
              </w:rPr>
            </w:pPr>
            <w:r>
              <w:rPr>
                <w:sz w:val="16"/>
                <w:szCs w:val="16"/>
              </w:rPr>
              <w:t>bisheriger</w:t>
            </w:r>
            <w:r>
              <w:rPr>
                <w:sz w:val="16"/>
                <w:szCs w:val="16"/>
              </w:rPr>
              <w:br/>
            </w:r>
            <w:r w:rsidRPr="006E0575">
              <w:rPr>
                <w:sz w:val="16"/>
                <w:szCs w:val="16"/>
              </w:rPr>
              <w:t>Stellen-</w:t>
            </w:r>
            <w:r w:rsidRPr="006E0575">
              <w:rPr>
                <w:sz w:val="16"/>
                <w:szCs w:val="16"/>
              </w:rPr>
              <w:br/>
              <w:t>vermerk</w:t>
            </w:r>
          </w:p>
        </w:tc>
        <w:tc>
          <w:tcPr>
            <w:tcW w:w="1588" w:type="dxa"/>
            <w:shd w:val="pct12" w:color="auto" w:fill="FFFFFF"/>
          </w:tcPr>
          <w:p w:rsidR="00891246" w:rsidRPr="006E0575" w:rsidRDefault="00891246" w:rsidP="00D60BEF">
            <w:pPr>
              <w:spacing w:before="120" w:after="120" w:line="200" w:lineRule="exact"/>
              <w:rPr>
                <w:sz w:val="16"/>
                <w:szCs w:val="16"/>
              </w:rPr>
            </w:pPr>
            <w:r>
              <w:rPr>
                <w:sz w:val="16"/>
                <w:szCs w:val="16"/>
              </w:rPr>
              <w:t>d</w:t>
            </w:r>
            <w:r w:rsidRPr="006E0575">
              <w:rPr>
                <w:sz w:val="16"/>
                <w:szCs w:val="16"/>
              </w:rPr>
              <w:t>urchschnit</w:t>
            </w:r>
            <w:r>
              <w:rPr>
                <w:sz w:val="16"/>
                <w:szCs w:val="16"/>
              </w:rPr>
              <w:t>tl</w:t>
            </w:r>
            <w:r w:rsidR="00E248AF">
              <w:rPr>
                <w:sz w:val="16"/>
                <w:szCs w:val="16"/>
              </w:rPr>
              <w:t>icher</w:t>
            </w:r>
            <w:r>
              <w:rPr>
                <w:sz w:val="16"/>
                <w:szCs w:val="16"/>
              </w:rPr>
              <w:br/>
            </w:r>
            <w:r w:rsidRPr="006E0575">
              <w:rPr>
                <w:sz w:val="16"/>
                <w:szCs w:val="16"/>
              </w:rPr>
              <w:t>jährl</w:t>
            </w:r>
            <w:r w:rsidR="00E248AF">
              <w:rPr>
                <w:sz w:val="16"/>
                <w:szCs w:val="16"/>
              </w:rPr>
              <w:t>icher</w:t>
            </w:r>
            <w:r w:rsidR="00E248AF">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E37194">
              <w:rPr>
                <w:sz w:val="16"/>
                <w:szCs w:val="16"/>
              </w:rPr>
              <w:t xml:space="preserve">in </w:t>
            </w:r>
            <w:r>
              <w:rPr>
                <w:sz w:val="16"/>
                <w:szCs w:val="16"/>
              </w:rPr>
              <w:t>Euro</w:t>
            </w:r>
          </w:p>
        </w:tc>
      </w:tr>
      <w:tr w:rsidR="00891246" w:rsidRPr="006E0575" w:rsidTr="00E24307">
        <w:tc>
          <w:tcPr>
            <w:tcW w:w="1701" w:type="dxa"/>
          </w:tcPr>
          <w:p w:rsidR="00891246" w:rsidRDefault="00891246" w:rsidP="00AD3A46">
            <w:pPr>
              <w:rPr>
                <w:sz w:val="20"/>
              </w:rPr>
            </w:pPr>
          </w:p>
          <w:p w:rsidR="00891246" w:rsidRDefault="00E51ADE" w:rsidP="00AD3A46">
            <w:pPr>
              <w:rPr>
                <w:sz w:val="20"/>
              </w:rPr>
            </w:pPr>
            <w:r>
              <w:rPr>
                <w:sz w:val="20"/>
              </w:rPr>
              <w:t>510.</w:t>
            </w:r>
            <w:r w:rsidR="009F2AD1">
              <w:rPr>
                <w:sz w:val="20"/>
              </w:rPr>
              <w:t>1010</w:t>
            </w:r>
            <w:r>
              <w:rPr>
                <w:sz w:val="20"/>
              </w:rPr>
              <w:t>.</w:t>
            </w:r>
            <w:r w:rsidR="009F2AD1">
              <w:rPr>
                <w:sz w:val="20"/>
              </w:rPr>
              <w:t>250</w:t>
            </w:r>
          </w:p>
          <w:p w:rsidR="00746A71" w:rsidRDefault="00746A71" w:rsidP="00AD3A46">
            <w:pPr>
              <w:rPr>
                <w:sz w:val="20"/>
              </w:rPr>
            </w:pPr>
          </w:p>
          <w:p w:rsidR="00746A71" w:rsidRDefault="009F2AD1" w:rsidP="00AD3A46">
            <w:pPr>
              <w:rPr>
                <w:sz w:val="20"/>
              </w:rPr>
            </w:pPr>
            <w:r>
              <w:rPr>
                <w:sz w:val="20"/>
              </w:rPr>
              <w:t>5100</w:t>
            </w:r>
            <w:r w:rsidR="005D6595">
              <w:rPr>
                <w:sz w:val="20"/>
              </w:rPr>
              <w:t xml:space="preserve"> </w:t>
            </w:r>
            <w:r>
              <w:rPr>
                <w:sz w:val="20"/>
              </w:rPr>
              <w:t>1100</w:t>
            </w:r>
          </w:p>
          <w:p w:rsidR="00891246" w:rsidRPr="006E0575" w:rsidRDefault="00891246" w:rsidP="00AD3A46">
            <w:pPr>
              <w:rPr>
                <w:sz w:val="20"/>
              </w:rPr>
            </w:pPr>
          </w:p>
        </w:tc>
        <w:tc>
          <w:tcPr>
            <w:tcW w:w="1701" w:type="dxa"/>
          </w:tcPr>
          <w:p w:rsidR="00891246" w:rsidRDefault="00891246" w:rsidP="00AD3A46">
            <w:pPr>
              <w:rPr>
                <w:sz w:val="20"/>
              </w:rPr>
            </w:pPr>
          </w:p>
          <w:p w:rsidR="00891246" w:rsidRPr="006E0575" w:rsidRDefault="009F2AD1" w:rsidP="00AD3A46">
            <w:pPr>
              <w:rPr>
                <w:sz w:val="20"/>
              </w:rPr>
            </w:pPr>
            <w:r>
              <w:rPr>
                <w:sz w:val="20"/>
              </w:rPr>
              <w:t>Jugendamt</w:t>
            </w:r>
          </w:p>
        </w:tc>
        <w:tc>
          <w:tcPr>
            <w:tcW w:w="851" w:type="dxa"/>
          </w:tcPr>
          <w:p w:rsidR="00891246" w:rsidRDefault="00891246" w:rsidP="00AD3A46">
            <w:pPr>
              <w:rPr>
                <w:sz w:val="20"/>
              </w:rPr>
            </w:pPr>
          </w:p>
          <w:p w:rsidR="00891246" w:rsidRDefault="009F2AD1" w:rsidP="00AD3A46">
            <w:pPr>
              <w:rPr>
                <w:sz w:val="20"/>
              </w:rPr>
            </w:pPr>
            <w:r>
              <w:rPr>
                <w:sz w:val="20"/>
              </w:rPr>
              <w:t>A 11</w:t>
            </w:r>
          </w:p>
          <w:p w:rsidR="009F2AD1" w:rsidRPr="006E0575" w:rsidRDefault="009F2AD1" w:rsidP="00AD3A46">
            <w:pPr>
              <w:rPr>
                <w:sz w:val="20"/>
              </w:rPr>
            </w:pPr>
          </w:p>
        </w:tc>
        <w:tc>
          <w:tcPr>
            <w:tcW w:w="1701" w:type="dxa"/>
          </w:tcPr>
          <w:p w:rsidR="00891246" w:rsidRDefault="00891246" w:rsidP="00AD3A46">
            <w:pPr>
              <w:rPr>
                <w:sz w:val="20"/>
              </w:rPr>
            </w:pPr>
          </w:p>
          <w:p w:rsidR="00891246" w:rsidRPr="006E0575" w:rsidRDefault="005D6595" w:rsidP="00AD3A46">
            <w:pPr>
              <w:rPr>
                <w:sz w:val="20"/>
              </w:rPr>
            </w:pPr>
            <w:r>
              <w:rPr>
                <w:sz w:val="20"/>
              </w:rPr>
              <w:t>Sachbearbeiter/ -in</w:t>
            </w:r>
            <w:r w:rsidR="00297A69">
              <w:rPr>
                <w:sz w:val="20"/>
              </w:rPr>
              <w:t xml:space="preserve"> Rechtsanspruch</w:t>
            </w:r>
          </w:p>
        </w:tc>
        <w:tc>
          <w:tcPr>
            <w:tcW w:w="851" w:type="dxa"/>
            <w:shd w:val="pct12" w:color="auto" w:fill="FFFFFF"/>
          </w:tcPr>
          <w:p w:rsidR="00891246" w:rsidRDefault="00891246" w:rsidP="00AD3A46">
            <w:pPr>
              <w:rPr>
                <w:sz w:val="20"/>
              </w:rPr>
            </w:pPr>
          </w:p>
          <w:p w:rsidR="00891246" w:rsidRPr="006E0575" w:rsidRDefault="00297A69" w:rsidP="00AD3A46">
            <w:pPr>
              <w:rPr>
                <w:sz w:val="20"/>
              </w:rPr>
            </w:pPr>
            <w:r>
              <w:rPr>
                <w:sz w:val="20"/>
              </w:rPr>
              <w:t>1,0</w:t>
            </w:r>
          </w:p>
        </w:tc>
        <w:tc>
          <w:tcPr>
            <w:tcW w:w="1134" w:type="dxa"/>
          </w:tcPr>
          <w:p w:rsidR="00891246" w:rsidRDefault="00891246" w:rsidP="00AD3A46">
            <w:pPr>
              <w:rPr>
                <w:sz w:val="20"/>
              </w:rPr>
            </w:pPr>
          </w:p>
          <w:p w:rsidR="00891246" w:rsidRPr="006E0575" w:rsidRDefault="006F3BCC" w:rsidP="00AD3A46">
            <w:pPr>
              <w:rPr>
                <w:sz w:val="20"/>
              </w:rPr>
            </w:pPr>
            <w:r>
              <w:rPr>
                <w:sz w:val="20"/>
              </w:rPr>
              <w:t xml:space="preserve">KW </w:t>
            </w:r>
            <w:bookmarkStart w:id="0" w:name="_GoBack"/>
            <w:bookmarkEnd w:id="0"/>
            <w:r w:rsidR="00297A69">
              <w:rPr>
                <w:sz w:val="20"/>
              </w:rPr>
              <w:t>01/</w:t>
            </w:r>
            <w:r w:rsidR="005D6595">
              <w:rPr>
                <w:sz w:val="20"/>
              </w:rPr>
              <w:t>20</w:t>
            </w:r>
            <w:r w:rsidR="00297A69">
              <w:rPr>
                <w:sz w:val="20"/>
              </w:rPr>
              <w:t>24</w:t>
            </w:r>
          </w:p>
        </w:tc>
        <w:tc>
          <w:tcPr>
            <w:tcW w:w="1588" w:type="dxa"/>
          </w:tcPr>
          <w:p w:rsidR="00891246" w:rsidRDefault="00891246" w:rsidP="00AD3A46">
            <w:pPr>
              <w:rPr>
                <w:sz w:val="20"/>
              </w:rPr>
            </w:pPr>
          </w:p>
          <w:p w:rsidR="00891246" w:rsidRPr="006E0575" w:rsidRDefault="00AF120D" w:rsidP="00AD3A46">
            <w:pPr>
              <w:rPr>
                <w:sz w:val="20"/>
              </w:rPr>
            </w:pPr>
            <w:r>
              <w:rPr>
                <w:sz w:val="20"/>
              </w:rPr>
              <w:fldChar w:fldCharType="begin">
                <w:ffData>
                  <w:name w:val=""/>
                  <w:enabled/>
                  <w:calcOnExit w:val="0"/>
                  <w:textInput/>
                </w:ffData>
              </w:fldChar>
            </w:r>
            <w:r w:rsidR="00891246">
              <w:rPr>
                <w:sz w:val="20"/>
              </w:rPr>
              <w:instrText xml:space="preserve"> FORMTEXT </w:instrText>
            </w:r>
            <w:r>
              <w:rPr>
                <w:sz w:val="20"/>
              </w:rPr>
            </w:r>
            <w:r>
              <w:rPr>
                <w:sz w:val="20"/>
              </w:rPr>
              <w:fldChar w:fldCharType="separate"/>
            </w:r>
            <w:r w:rsidR="009B0FBE">
              <w:rPr>
                <w:noProof/>
                <w:sz w:val="20"/>
              </w:rPr>
              <w:t> </w:t>
            </w:r>
            <w:r w:rsidR="009B0FBE">
              <w:rPr>
                <w:noProof/>
                <w:sz w:val="20"/>
              </w:rPr>
              <w:t> </w:t>
            </w:r>
            <w:r w:rsidR="009B0FBE">
              <w:rPr>
                <w:noProof/>
                <w:sz w:val="20"/>
              </w:rPr>
              <w:t> </w:t>
            </w:r>
            <w:r w:rsidR="009B0FBE">
              <w:rPr>
                <w:noProof/>
                <w:sz w:val="20"/>
              </w:rPr>
              <w:t> </w:t>
            </w:r>
            <w:r w:rsidR="009B0FBE">
              <w:rPr>
                <w:noProof/>
                <w:sz w:val="20"/>
              </w:rPr>
              <w:t> </w:t>
            </w:r>
            <w:r>
              <w:rPr>
                <w:sz w:val="20"/>
              </w:rPr>
              <w:fldChar w:fldCharType="end"/>
            </w:r>
          </w:p>
        </w:tc>
      </w:tr>
    </w:tbl>
    <w:p w:rsidR="00694161" w:rsidRPr="00694161" w:rsidRDefault="00694161" w:rsidP="00694161"/>
    <w:p w:rsidR="00694161" w:rsidRPr="00694161" w:rsidRDefault="00694161" w:rsidP="00694161"/>
    <w:p w:rsidR="003D7B0B" w:rsidRPr="00796600" w:rsidRDefault="00694161" w:rsidP="00796600">
      <w:pPr>
        <w:pStyle w:val="berschrift2"/>
      </w:pPr>
      <w:r w:rsidRPr="00796600">
        <w:t>Be</w:t>
      </w:r>
      <w:r w:rsidRPr="00796600">
        <w:rPr>
          <w:u w:val="none"/>
        </w:rPr>
        <w:t>g</w:t>
      </w:r>
      <w:r w:rsidRPr="00796600">
        <w:t>ründun</w:t>
      </w:r>
      <w:r w:rsidRPr="00796600">
        <w:rPr>
          <w:u w:val="none"/>
        </w:rPr>
        <w:t>g</w:t>
      </w:r>
      <w:r w:rsidRPr="00796600">
        <w:t>:</w:t>
      </w:r>
    </w:p>
    <w:p w:rsidR="003D7B0B" w:rsidRDefault="003D7B0B" w:rsidP="00694161"/>
    <w:p w:rsidR="009F2AD1" w:rsidRPr="00A96FD4" w:rsidRDefault="009F2AD1" w:rsidP="009F2AD1">
      <w:pPr>
        <w:rPr>
          <w:szCs w:val="20"/>
        </w:rPr>
      </w:pPr>
      <w:r w:rsidRPr="006D53BE">
        <w:rPr>
          <w:szCs w:val="20"/>
        </w:rPr>
        <w:t>Im Kontext mit dem Rechtsanspruch auf einen Betreu</w:t>
      </w:r>
      <w:r>
        <w:rPr>
          <w:szCs w:val="20"/>
        </w:rPr>
        <w:t xml:space="preserve">ungsplatz in einer Kindertageseinrichtung werden sich dauerhaft </w:t>
      </w:r>
      <w:r w:rsidRPr="006D53BE">
        <w:rPr>
          <w:szCs w:val="20"/>
        </w:rPr>
        <w:t xml:space="preserve">in erheblichem Umfang allgemeine und einzelfallbezogene Aufgabenstellungen ergeben. </w:t>
      </w:r>
    </w:p>
    <w:p w:rsidR="009F2AD1" w:rsidRDefault="009F2AD1" w:rsidP="009F2AD1">
      <w:pPr>
        <w:rPr>
          <w:szCs w:val="20"/>
        </w:rPr>
      </w:pPr>
    </w:p>
    <w:p w:rsidR="009F2AD1" w:rsidRDefault="009F2AD1" w:rsidP="009F2AD1">
      <w:pPr>
        <w:rPr>
          <w:szCs w:val="20"/>
        </w:rPr>
      </w:pPr>
      <w:r w:rsidRPr="006D53BE">
        <w:rPr>
          <w:szCs w:val="20"/>
        </w:rPr>
        <w:t>Der Rechtsanspruch richtet sich ausschließlich gegen den öffentlich</w:t>
      </w:r>
      <w:r>
        <w:rPr>
          <w:szCs w:val="20"/>
        </w:rPr>
        <w:t>en</w:t>
      </w:r>
      <w:r w:rsidRPr="006D53BE">
        <w:rPr>
          <w:szCs w:val="20"/>
        </w:rPr>
        <w:t xml:space="preserve"> Träger der Jugendhilfe, also gegen die Landeshauptstadt Stuttgart</w:t>
      </w:r>
      <w:r w:rsidR="008F6A29">
        <w:rPr>
          <w:szCs w:val="20"/>
        </w:rPr>
        <w:t>,</w:t>
      </w:r>
      <w:r w:rsidRPr="006D53BE">
        <w:rPr>
          <w:szCs w:val="20"/>
        </w:rPr>
        <w:t xml:space="preserve"> und zwar auf einen Betreuungsplatz in</w:t>
      </w:r>
      <w:r>
        <w:rPr>
          <w:szCs w:val="20"/>
        </w:rPr>
        <w:t xml:space="preserve"> einer Tageseinrichtung oder in</w:t>
      </w:r>
      <w:r w:rsidRPr="006D53BE">
        <w:rPr>
          <w:szCs w:val="20"/>
        </w:rPr>
        <w:t xml:space="preserve"> Kindertagespflege (Primäranspruch). </w:t>
      </w:r>
      <w:r>
        <w:rPr>
          <w:szCs w:val="20"/>
        </w:rPr>
        <w:t>Bei Nichterfüllung des Primärrechtsanspruchs</w:t>
      </w:r>
      <w:r w:rsidRPr="006D53BE">
        <w:rPr>
          <w:szCs w:val="20"/>
        </w:rPr>
        <w:t xml:space="preserve"> können auch Sekundäransprüche (Anspruch auf Aufwendungsersatz und</w:t>
      </w:r>
      <w:r>
        <w:rPr>
          <w:szCs w:val="20"/>
        </w:rPr>
        <w:t xml:space="preserve"> auf Schadensersatz) entstehen.</w:t>
      </w:r>
    </w:p>
    <w:p w:rsidR="009F2AD1" w:rsidRPr="006D53BE" w:rsidRDefault="009F2AD1" w:rsidP="009F2AD1">
      <w:pPr>
        <w:rPr>
          <w:szCs w:val="20"/>
        </w:rPr>
      </w:pPr>
    </w:p>
    <w:p w:rsidR="009F2AD1" w:rsidRPr="006D53BE" w:rsidRDefault="009F2AD1" w:rsidP="009F2AD1">
      <w:pPr>
        <w:rPr>
          <w:szCs w:val="20"/>
        </w:rPr>
      </w:pPr>
      <w:r w:rsidRPr="006D53BE">
        <w:rPr>
          <w:szCs w:val="20"/>
        </w:rPr>
        <w:t>Seit dem 01.08.2013 ist der Kindergartenrechtsanspruch gesetzlich auch auf Kinder unter drei Jahren erweitert worden (§ 24 Abs. 2 SGB VIII). Dieser einklagbare Rechtsanspruch besteht für Kinder ab Vollendung des ersten bis zur Vollendung des dritten Lebensjahres</w:t>
      </w:r>
      <w:r>
        <w:rPr>
          <w:szCs w:val="20"/>
        </w:rPr>
        <w:t xml:space="preserve"> und konnte bereits in der Vergangenheit</w:t>
      </w:r>
      <w:r w:rsidRPr="006D53BE">
        <w:rPr>
          <w:szCs w:val="20"/>
        </w:rPr>
        <w:t xml:space="preserve"> </w:t>
      </w:r>
      <w:r>
        <w:rPr>
          <w:szCs w:val="20"/>
        </w:rPr>
        <w:t xml:space="preserve">nicht erfüllt werden. Aufgrund </w:t>
      </w:r>
      <w:r w:rsidRPr="006D53BE">
        <w:rPr>
          <w:szCs w:val="20"/>
        </w:rPr>
        <w:t>der</w:t>
      </w:r>
      <w:r>
        <w:rPr>
          <w:szCs w:val="20"/>
        </w:rPr>
        <w:t xml:space="preserve"> weiter anhaltenden</w:t>
      </w:r>
      <w:r w:rsidRPr="006D53BE">
        <w:rPr>
          <w:szCs w:val="20"/>
        </w:rPr>
        <w:t xml:space="preserve"> Mangelsituation an Plätzen für Kinder unter </w:t>
      </w:r>
      <w:r>
        <w:rPr>
          <w:szCs w:val="20"/>
        </w:rPr>
        <w:t>3</w:t>
      </w:r>
      <w:r w:rsidRPr="006D53BE">
        <w:rPr>
          <w:szCs w:val="20"/>
        </w:rPr>
        <w:t xml:space="preserve"> Jahren </w:t>
      </w:r>
      <w:r>
        <w:rPr>
          <w:szCs w:val="20"/>
        </w:rPr>
        <w:t xml:space="preserve">werden </w:t>
      </w:r>
      <w:r w:rsidRPr="006D53BE">
        <w:rPr>
          <w:szCs w:val="20"/>
        </w:rPr>
        <w:t xml:space="preserve">weiterhin </w:t>
      </w:r>
      <w:r w:rsidR="008F6A29">
        <w:rPr>
          <w:szCs w:val="20"/>
        </w:rPr>
        <w:t>umfangreiche</w:t>
      </w:r>
      <w:r>
        <w:rPr>
          <w:szCs w:val="20"/>
        </w:rPr>
        <w:t xml:space="preserve"> rechtliche </w:t>
      </w:r>
      <w:r w:rsidRPr="006D53BE">
        <w:rPr>
          <w:szCs w:val="20"/>
        </w:rPr>
        <w:t>Aufgaben</w:t>
      </w:r>
      <w:r w:rsidR="008F6A29">
        <w:rPr>
          <w:szCs w:val="20"/>
        </w:rPr>
        <w:t>,</w:t>
      </w:r>
      <w:r>
        <w:rPr>
          <w:szCs w:val="20"/>
        </w:rPr>
        <w:t xml:space="preserve"> die den Rechtsanspruch betreffen</w:t>
      </w:r>
      <w:r w:rsidR="008F6A29">
        <w:rPr>
          <w:szCs w:val="20"/>
        </w:rPr>
        <w:t>,</w:t>
      </w:r>
      <w:r w:rsidRPr="006D53BE">
        <w:rPr>
          <w:szCs w:val="20"/>
        </w:rPr>
        <w:t xml:space="preserve"> vom Jugendamt wahrgenommen werden müssen. </w:t>
      </w:r>
    </w:p>
    <w:p w:rsidR="009F2AD1" w:rsidRPr="006D53BE" w:rsidRDefault="009F2AD1" w:rsidP="009F2AD1">
      <w:pPr>
        <w:rPr>
          <w:szCs w:val="20"/>
        </w:rPr>
      </w:pPr>
    </w:p>
    <w:p w:rsidR="009F2AD1" w:rsidRDefault="009F2AD1" w:rsidP="009F2AD1">
      <w:pPr>
        <w:rPr>
          <w:szCs w:val="20"/>
        </w:rPr>
      </w:pPr>
      <w:r>
        <w:rPr>
          <w:szCs w:val="20"/>
        </w:rPr>
        <w:t xml:space="preserve">Hinzu kommt, dass sich auch die Platzsituation für die </w:t>
      </w:r>
      <w:r w:rsidRPr="006D53BE">
        <w:rPr>
          <w:szCs w:val="20"/>
        </w:rPr>
        <w:t>über 3-jährigen Kindern</w:t>
      </w:r>
      <w:r>
        <w:rPr>
          <w:szCs w:val="20"/>
        </w:rPr>
        <w:t xml:space="preserve"> verschlechtert hat (</w:t>
      </w:r>
      <w:r w:rsidRPr="00AD3C99">
        <w:t xml:space="preserve">Rechtsanspruch </w:t>
      </w:r>
      <w:r>
        <w:rPr>
          <w:rFonts w:cs="Arial"/>
          <w:color w:val="000000"/>
        </w:rPr>
        <w:t xml:space="preserve">auf </w:t>
      </w:r>
      <w:r w:rsidRPr="00AD3C99">
        <w:rPr>
          <w:rFonts w:cs="Arial"/>
          <w:color w:val="000000"/>
        </w:rPr>
        <w:t xml:space="preserve">Förderung </w:t>
      </w:r>
      <w:r>
        <w:rPr>
          <w:rFonts w:cs="Arial"/>
          <w:color w:val="000000"/>
        </w:rPr>
        <w:t>in einer Tageseinrichtung gem. § 24 Abs. 3</w:t>
      </w:r>
      <w:r w:rsidRPr="00AD3C99">
        <w:rPr>
          <w:rFonts w:cs="Arial"/>
          <w:color w:val="000000"/>
        </w:rPr>
        <w:t xml:space="preserve"> SGB VIII</w:t>
      </w:r>
      <w:r>
        <w:rPr>
          <w:rFonts w:cs="Arial"/>
          <w:color w:val="000000"/>
        </w:rPr>
        <w:t>)</w:t>
      </w:r>
      <w:r>
        <w:rPr>
          <w:szCs w:val="20"/>
        </w:rPr>
        <w:t>.</w:t>
      </w:r>
      <w:r w:rsidRPr="006D53BE">
        <w:rPr>
          <w:szCs w:val="20"/>
        </w:rPr>
        <w:t xml:space="preserve"> </w:t>
      </w:r>
      <w:r>
        <w:rPr>
          <w:szCs w:val="20"/>
        </w:rPr>
        <w:t>In den letzten Jahren konnten</w:t>
      </w:r>
      <w:r w:rsidRPr="006D53BE">
        <w:rPr>
          <w:szCs w:val="20"/>
        </w:rPr>
        <w:t xml:space="preserve"> auch </w:t>
      </w:r>
      <w:r>
        <w:rPr>
          <w:szCs w:val="20"/>
        </w:rPr>
        <w:t xml:space="preserve">für diesen Altersbereich </w:t>
      </w:r>
      <w:r w:rsidRPr="006D53BE">
        <w:rPr>
          <w:szCs w:val="20"/>
        </w:rPr>
        <w:t xml:space="preserve">nicht mehr allen </w:t>
      </w:r>
      <w:r>
        <w:rPr>
          <w:szCs w:val="20"/>
        </w:rPr>
        <w:t xml:space="preserve">Kindern </w:t>
      </w:r>
      <w:r w:rsidRPr="006D53BE">
        <w:rPr>
          <w:szCs w:val="20"/>
        </w:rPr>
        <w:t>Kindergartenplätze</w:t>
      </w:r>
      <w:r>
        <w:rPr>
          <w:szCs w:val="20"/>
        </w:rPr>
        <w:t xml:space="preserve"> zur Verfügung gestellt werden. Dies macht sich auch im Antragsvolumen der Rechtsanspruchsfälle spürbar.</w:t>
      </w:r>
    </w:p>
    <w:p w:rsidR="00E307F2" w:rsidRDefault="00E307F2" w:rsidP="009F2AD1">
      <w:pPr>
        <w:rPr>
          <w:szCs w:val="20"/>
        </w:rPr>
      </w:pPr>
    </w:p>
    <w:p w:rsidR="009F2AD1" w:rsidRDefault="009F2AD1" w:rsidP="009F2AD1">
      <w:pPr>
        <w:rPr>
          <w:szCs w:val="20"/>
        </w:rPr>
      </w:pPr>
      <w:r>
        <w:rPr>
          <w:szCs w:val="20"/>
        </w:rPr>
        <w:t>Ein Grund hierfür ist die Vorverlegung des Einschulungstages seit 2019 vom 30.09.</w:t>
      </w:r>
      <w:r w:rsidR="008F6A29">
        <w:rPr>
          <w:szCs w:val="20"/>
        </w:rPr>
        <w:t xml:space="preserve"> </w:t>
      </w:r>
      <w:r>
        <w:rPr>
          <w:szCs w:val="20"/>
        </w:rPr>
        <w:t>auf den 30.06</w:t>
      </w:r>
      <w:r w:rsidR="008F6A29">
        <w:rPr>
          <w:szCs w:val="20"/>
        </w:rPr>
        <w:t>.</w:t>
      </w:r>
      <w:r>
        <w:rPr>
          <w:szCs w:val="20"/>
        </w:rPr>
        <w:t>, weshalb mehr Kinder länger in den Tageseinrichtungen für Kinder zu versorgen sind (vgl. GRDrs</w:t>
      </w:r>
      <w:r w:rsidR="008F6A29">
        <w:rPr>
          <w:szCs w:val="20"/>
        </w:rPr>
        <w:t>.</w:t>
      </w:r>
      <w:r>
        <w:rPr>
          <w:szCs w:val="20"/>
        </w:rPr>
        <w:t xml:space="preserve"> 236/2022). </w:t>
      </w:r>
    </w:p>
    <w:p w:rsidR="009F2AD1" w:rsidRDefault="009F2AD1" w:rsidP="009F2AD1">
      <w:pPr>
        <w:rPr>
          <w:szCs w:val="20"/>
        </w:rPr>
      </w:pPr>
    </w:p>
    <w:p w:rsidR="009F2AD1" w:rsidRDefault="009F2AD1" w:rsidP="009F2AD1">
      <w:pPr>
        <w:rPr>
          <w:szCs w:val="20"/>
        </w:rPr>
      </w:pPr>
      <w:r>
        <w:rPr>
          <w:szCs w:val="20"/>
        </w:rPr>
        <w:lastRenderedPageBreak/>
        <w:t>Des Weiteren konnte</w:t>
      </w:r>
      <w:r w:rsidR="008F6A29">
        <w:rPr>
          <w:szCs w:val="20"/>
        </w:rPr>
        <w:t>n</w:t>
      </w:r>
      <w:r>
        <w:rPr>
          <w:szCs w:val="20"/>
        </w:rPr>
        <w:t xml:space="preserve"> in beiden Altersbereichen (0-3 Jahre und 3-6 Jahre) bereits vorhandene Plätze aufgrund von Personalmangel, baulichen Maßnahmen oder strukturellen Änderungen (Gruppe noch im Aufbau, Angebotsveränderungen in Umsetzung) nicht besetzt werden (vgl. GRDrs</w:t>
      </w:r>
      <w:r w:rsidR="008F6A29">
        <w:rPr>
          <w:szCs w:val="20"/>
        </w:rPr>
        <w:t>.</w:t>
      </w:r>
      <w:r>
        <w:rPr>
          <w:szCs w:val="20"/>
        </w:rPr>
        <w:t xml:space="preserve"> 236/2022).</w:t>
      </w:r>
    </w:p>
    <w:p w:rsidR="009F2AD1" w:rsidRDefault="009F2AD1" w:rsidP="009F2AD1">
      <w:pPr>
        <w:rPr>
          <w:szCs w:val="20"/>
        </w:rPr>
      </w:pPr>
    </w:p>
    <w:p w:rsidR="009F2AD1" w:rsidRPr="00852263" w:rsidRDefault="009F2AD1" w:rsidP="009F2AD1">
      <w:pPr>
        <w:rPr>
          <w:szCs w:val="20"/>
        </w:rPr>
      </w:pPr>
      <w:r>
        <w:rPr>
          <w:szCs w:val="20"/>
        </w:rPr>
        <w:t>Für das in den letzten Jahren kontinuierlich gestiegene Antragsvolumen der Rech</w:t>
      </w:r>
      <w:r w:rsidR="008F6A29">
        <w:rPr>
          <w:szCs w:val="20"/>
        </w:rPr>
        <w:t>tsanspruchsfälle sind nicht nur</w:t>
      </w:r>
      <w:r>
        <w:rPr>
          <w:szCs w:val="20"/>
        </w:rPr>
        <w:t xml:space="preserve"> die zu wenig verfügbare</w:t>
      </w:r>
      <w:r w:rsidR="00E307F2">
        <w:rPr>
          <w:szCs w:val="20"/>
        </w:rPr>
        <w:t>n</w:t>
      </w:r>
      <w:r>
        <w:rPr>
          <w:szCs w:val="20"/>
        </w:rPr>
        <w:t xml:space="preserve"> Plätze ursächlich, sondern auch die Tatsache, dass immer</w:t>
      </w:r>
      <w:r w:rsidRPr="006D53BE">
        <w:rPr>
          <w:szCs w:val="20"/>
        </w:rPr>
        <w:t xml:space="preserve"> mehr Eltern</w:t>
      </w:r>
      <w:r>
        <w:rPr>
          <w:szCs w:val="20"/>
        </w:rPr>
        <w:t xml:space="preserve"> von ihren rechtlichen Möglichkeiten Gebrauch machen. Gerade durch die zunehmende Präsenz des Themas in den Medien (z. B. Zeitung, Radio und Internet) werden die Eltern sensibilisiert und über ihren rechtlichen Möglichkeiten informiert. </w:t>
      </w:r>
    </w:p>
    <w:p w:rsidR="009F2AD1" w:rsidRPr="001D5010" w:rsidRDefault="009F2AD1" w:rsidP="009F2AD1">
      <w:pPr>
        <w:rPr>
          <w:rFonts w:cs="Arial"/>
          <w:bCs/>
          <w:sz w:val="22"/>
          <w:szCs w:val="22"/>
        </w:rPr>
      </w:pPr>
    </w:p>
    <w:p w:rsidR="009F2AD1" w:rsidRPr="006D53BE" w:rsidRDefault="009F2AD1" w:rsidP="009F2AD1">
      <w:pPr>
        <w:rPr>
          <w:szCs w:val="20"/>
        </w:rPr>
      </w:pPr>
      <w:r>
        <w:rPr>
          <w:rFonts w:cs="Arial"/>
          <w:bCs/>
        </w:rPr>
        <w:t xml:space="preserve">Die letzten Jahre haben gezeigt, dass </w:t>
      </w:r>
      <w:r w:rsidRPr="006D53BE">
        <w:rPr>
          <w:szCs w:val="20"/>
        </w:rPr>
        <w:t>Aufgaben im Kontext mit dem Rechtsanspruch</w:t>
      </w:r>
      <w:r>
        <w:rPr>
          <w:szCs w:val="20"/>
        </w:rPr>
        <w:t xml:space="preserve"> zur einer Daueraufgabe geworden sind. Es ist damit zu rechnen, dass sich </w:t>
      </w:r>
      <w:r w:rsidRPr="006D53BE">
        <w:rPr>
          <w:szCs w:val="20"/>
        </w:rPr>
        <w:t>aufgrund der Unterversorgung im Kita-Bereich angespannte Situation weiterhin verschärfen</w:t>
      </w:r>
      <w:r>
        <w:rPr>
          <w:szCs w:val="20"/>
        </w:rPr>
        <w:t xml:space="preserve"> wird.</w:t>
      </w:r>
    </w:p>
    <w:p w:rsidR="009F2AD1" w:rsidRDefault="009F2AD1" w:rsidP="009F2AD1"/>
    <w:p w:rsidR="00E307F2" w:rsidRDefault="00E307F2" w:rsidP="009F2AD1">
      <w:r w:rsidRPr="006D53BE">
        <w:rPr>
          <w:szCs w:val="20"/>
        </w:rPr>
        <w:t xml:space="preserve">Damit </w:t>
      </w:r>
      <w:r>
        <w:rPr>
          <w:szCs w:val="20"/>
        </w:rPr>
        <w:t>die Aufgaben</w:t>
      </w:r>
      <w:r w:rsidRPr="006D53BE">
        <w:rPr>
          <w:szCs w:val="20"/>
        </w:rPr>
        <w:t xml:space="preserve"> weiterhin bewältigt werden können, wird </w:t>
      </w:r>
      <w:r>
        <w:rPr>
          <w:szCs w:val="20"/>
        </w:rPr>
        <w:t>der Wegfall</w:t>
      </w:r>
      <w:r w:rsidRPr="006D53BE">
        <w:rPr>
          <w:szCs w:val="20"/>
        </w:rPr>
        <w:t xml:space="preserve"> d</w:t>
      </w:r>
      <w:r>
        <w:rPr>
          <w:szCs w:val="20"/>
        </w:rPr>
        <w:t>es KW-Vermerks an der o.</w:t>
      </w:r>
      <w:r w:rsidR="008F6A29">
        <w:rPr>
          <w:szCs w:val="20"/>
        </w:rPr>
        <w:t xml:space="preserve"> </w:t>
      </w:r>
      <w:r>
        <w:rPr>
          <w:szCs w:val="20"/>
        </w:rPr>
        <w:t>g. Stelle notwendig.</w:t>
      </w:r>
    </w:p>
    <w:sectPr w:rsidR="00E307F2"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96" w:rsidRDefault="00E44D96">
      <w:r>
        <w:separator/>
      </w:r>
    </w:p>
  </w:endnote>
  <w:endnote w:type="continuationSeparator" w:id="0">
    <w:p w:rsidR="00E44D96" w:rsidRDefault="00E4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96" w:rsidRDefault="00E44D96">
      <w:r>
        <w:separator/>
      </w:r>
    </w:p>
  </w:footnote>
  <w:footnote w:type="continuationSeparator" w:id="0">
    <w:p w:rsidR="00E44D96" w:rsidRDefault="00E4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AF120D">
      <w:rPr>
        <w:rStyle w:val="Seitenzahl"/>
      </w:rPr>
      <w:fldChar w:fldCharType="begin"/>
    </w:r>
    <w:r>
      <w:rPr>
        <w:rStyle w:val="Seitenzahl"/>
      </w:rPr>
      <w:instrText xml:space="preserve"> PAGE </w:instrText>
    </w:r>
    <w:r w:rsidR="00AF120D">
      <w:rPr>
        <w:rStyle w:val="Seitenzahl"/>
      </w:rPr>
      <w:fldChar w:fldCharType="separate"/>
    </w:r>
    <w:r w:rsidR="006F3BCC">
      <w:rPr>
        <w:rStyle w:val="Seitenzahl"/>
        <w:noProof/>
      </w:rPr>
      <w:t>2</w:t>
    </w:r>
    <w:r w:rsidR="00AF120D">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D865178"/>
    <w:multiLevelType w:val="hybridMultilevel"/>
    <w:tmpl w:val="6ECE4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96"/>
    <w:rsid w:val="000A1146"/>
    <w:rsid w:val="001058DD"/>
    <w:rsid w:val="00165C0D"/>
    <w:rsid w:val="00181857"/>
    <w:rsid w:val="001F5D9F"/>
    <w:rsid w:val="002058C2"/>
    <w:rsid w:val="00213C7A"/>
    <w:rsid w:val="002812E4"/>
    <w:rsid w:val="002924CB"/>
    <w:rsid w:val="00297A69"/>
    <w:rsid w:val="002A664A"/>
    <w:rsid w:val="002B6783"/>
    <w:rsid w:val="002C2BCF"/>
    <w:rsid w:val="003237BB"/>
    <w:rsid w:val="00361333"/>
    <w:rsid w:val="003A7A41"/>
    <w:rsid w:val="003D5196"/>
    <w:rsid w:val="003D7B0B"/>
    <w:rsid w:val="003F20FE"/>
    <w:rsid w:val="00406723"/>
    <w:rsid w:val="004920E9"/>
    <w:rsid w:val="004B6796"/>
    <w:rsid w:val="004D7F89"/>
    <w:rsid w:val="00537E08"/>
    <w:rsid w:val="005778E9"/>
    <w:rsid w:val="005D6595"/>
    <w:rsid w:val="005E7511"/>
    <w:rsid w:val="005E7A74"/>
    <w:rsid w:val="0060281A"/>
    <w:rsid w:val="00694161"/>
    <w:rsid w:val="006B7B06"/>
    <w:rsid w:val="006C1AC2"/>
    <w:rsid w:val="006E0575"/>
    <w:rsid w:val="006F3BCC"/>
    <w:rsid w:val="00701699"/>
    <w:rsid w:val="00746A71"/>
    <w:rsid w:val="00767369"/>
    <w:rsid w:val="00796600"/>
    <w:rsid w:val="007B5FE2"/>
    <w:rsid w:val="007B7948"/>
    <w:rsid w:val="0083052F"/>
    <w:rsid w:val="00840569"/>
    <w:rsid w:val="00884D6C"/>
    <w:rsid w:val="00891246"/>
    <w:rsid w:val="00893E55"/>
    <w:rsid w:val="008A1899"/>
    <w:rsid w:val="008F6A29"/>
    <w:rsid w:val="00984AC4"/>
    <w:rsid w:val="00995EBD"/>
    <w:rsid w:val="009B0FBE"/>
    <w:rsid w:val="009F2AD1"/>
    <w:rsid w:val="00A206E5"/>
    <w:rsid w:val="00A34898"/>
    <w:rsid w:val="00A77F1E"/>
    <w:rsid w:val="00A8778F"/>
    <w:rsid w:val="00AB0D1F"/>
    <w:rsid w:val="00AD3A46"/>
    <w:rsid w:val="00AF120D"/>
    <w:rsid w:val="00B04290"/>
    <w:rsid w:val="00B238D8"/>
    <w:rsid w:val="00B80DEF"/>
    <w:rsid w:val="00C42332"/>
    <w:rsid w:val="00C448D3"/>
    <w:rsid w:val="00CD0B27"/>
    <w:rsid w:val="00CE7D5B"/>
    <w:rsid w:val="00D15184"/>
    <w:rsid w:val="00D24277"/>
    <w:rsid w:val="00D544BF"/>
    <w:rsid w:val="00D60BEF"/>
    <w:rsid w:val="00DA24CD"/>
    <w:rsid w:val="00DA701E"/>
    <w:rsid w:val="00DB315E"/>
    <w:rsid w:val="00DE32BA"/>
    <w:rsid w:val="00DF268B"/>
    <w:rsid w:val="00DF3470"/>
    <w:rsid w:val="00E1162F"/>
    <w:rsid w:val="00E11D5F"/>
    <w:rsid w:val="00E24307"/>
    <w:rsid w:val="00E248AF"/>
    <w:rsid w:val="00E307F2"/>
    <w:rsid w:val="00E37194"/>
    <w:rsid w:val="00E44D96"/>
    <w:rsid w:val="00E51ADE"/>
    <w:rsid w:val="00E917F3"/>
    <w:rsid w:val="00EB1FB5"/>
    <w:rsid w:val="00F00C79"/>
    <w:rsid w:val="00F132FA"/>
    <w:rsid w:val="00F27657"/>
    <w:rsid w:val="00F27BB8"/>
    <w:rsid w:val="00FB7258"/>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11D62"/>
  <w15:docId w15:val="{9FBB58F0-8133-45B0-A7B1-7E3F86C7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D1F"/>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9F2AD1"/>
    <w:pPr>
      <w:ind w:left="720"/>
      <w:contextualSpacing/>
    </w:pPr>
  </w:style>
  <w:style w:type="paragraph" w:styleId="Funotentext">
    <w:name w:val="footnote text"/>
    <w:basedOn w:val="Standard"/>
    <w:link w:val="FunotentextZchn"/>
    <w:semiHidden/>
    <w:unhideWhenUsed/>
    <w:rsid w:val="009F2AD1"/>
    <w:rPr>
      <w:sz w:val="20"/>
      <w:szCs w:val="20"/>
    </w:rPr>
  </w:style>
  <w:style w:type="character" w:customStyle="1" w:styleId="FunotentextZchn">
    <w:name w:val="Fußnotentext Zchn"/>
    <w:basedOn w:val="Absatz-Standardschriftart"/>
    <w:link w:val="Funotentext"/>
    <w:semiHidden/>
    <w:rsid w:val="009F2AD1"/>
    <w:rPr>
      <w:sz w:val="20"/>
      <w:szCs w:val="20"/>
    </w:rPr>
  </w:style>
  <w:style w:type="character" w:styleId="Funotenzeichen">
    <w:name w:val="footnote reference"/>
    <w:basedOn w:val="Absatz-Standardschriftart"/>
    <w:semiHidden/>
    <w:unhideWhenUsed/>
    <w:rsid w:val="009F2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69\AppData\Local\Temp\notes1DACCE\l112_muster-wegfall-stellenvermer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E421-A7CB-4F19-B556-B5099EC9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l112_muster-wegfall-stellenvermerk.dotx</Template>
  <TotalTime>0</TotalTime>
  <Pages>2</Pages>
  <Words>440</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Mustervorlage Wegfall eines Stellenvermerks</vt:lpstr>
    </vt:vector>
  </TitlesOfParts>
  <Company>Landeshauptstadt Stuttgart</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Wegfall eines Stellenvermerks</dc:title>
  <dc:subject/>
  <dc:creator>Schür, Nicole</dc:creator>
  <dc:description/>
  <cp:lastModifiedBy>Baumann, Gerhard</cp:lastModifiedBy>
  <cp:revision>7</cp:revision>
  <cp:lastPrinted>2012-11-15T11:11:00Z</cp:lastPrinted>
  <dcterms:created xsi:type="dcterms:W3CDTF">2023-07-18T07:04:00Z</dcterms:created>
  <dcterms:modified xsi:type="dcterms:W3CDTF">2023-09-28T15:53:00Z</dcterms:modified>
</cp:coreProperties>
</file>