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397717">
      <w:pPr>
        <w:jc w:val="right"/>
      </w:pPr>
      <w:r w:rsidRPr="006E0575">
        <w:t xml:space="preserve">Anlage </w:t>
      </w:r>
      <w:r w:rsidR="0080799F">
        <w:t>52</w:t>
      </w:r>
      <w:bookmarkStart w:id="0" w:name="_GoBack"/>
      <w:bookmarkEnd w:id="0"/>
      <w:r w:rsidRPr="006E0575">
        <w:t xml:space="preserve"> zur GRDrs</w:t>
      </w:r>
      <w:r w:rsidR="00013BF7">
        <w:t>.</w:t>
      </w:r>
      <w:r w:rsidRPr="006E0575">
        <w:t xml:space="preserve"> </w:t>
      </w:r>
      <w:r w:rsidR="00013BF7">
        <w:t>822</w:t>
      </w:r>
      <w:r w:rsidR="005F5B3D">
        <w:t>/20</w:t>
      </w:r>
      <w:r w:rsidR="00AE7B02">
        <w:t>2</w:t>
      </w:r>
      <w:r w:rsidR="00026253">
        <w:t>3</w:t>
      </w:r>
    </w:p>
    <w:p w:rsidR="003D7B0B" w:rsidRPr="006E0575" w:rsidRDefault="003D7B0B" w:rsidP="006E0575"/>
    <w:p w:rsidR="003D7B0B" w:rsidRPr="006E0575" w:rsidRDefault="003D7B0B" w:rsidP="006E0575"/>
    <w:p w:rsidR="003E0F4B" w:rsidRDefault="003D7B0B" w:rsidP="00397717">
      <w:pPr>
        <w:jc w:val="center"/>
        <w:rPr>
          <w:b/>
          <w:sz w:val="36"/>
        </w:rPr>
      </w:pPr>
      <w:r>
        <w:rPr>
          <w:b/>
          <w:sz w:val="36"/>
          <w:u w:val="single"/>
        </w:rPr>
        <w:t>Stellenschaffun</w:t>
      </w:r>
      <w:r w:rsidRPr="00AB389D">
        <w:rPr>
          <w:b/>
          <w:sz w:val="36"/>
        </w:rPr>
        <w:t>g</w:t>
      </w:r>
    </w:p>
    <w:p w:rsidR="003D7B0B" w:rsidRPr="00E42F96" w:rsidRDefault="00184EDC" w:rsidP="00397717">
      <w:pPr>
        <w:jc w:val="center"/>
        <w:rPr>
          <w:b/>
          <w:sz w:val="36"/>
          <w:szCs w:val="36"/>
          <w:u w:val="single"/>
        </w:rPr>
      </w:pPr>
      <w:r w:rsidRPr="00E42F96">
        <w:rPr>
          <w:b/>
          <w:sz w:val="36"/>
          <w:szCs w:val="36"/>
          <w:u w:val="single"/>
        </w:rPr>
        <w:t>zum Stellenplan 20</w:t>
      </w:r>
      <w:r w:rsidR="00DE362D">
        <w:rPr>
          <w:b/>
          <w:sz w:val="36"/>
          <w:szCs w:val="36"/>
          <w:u w:val="single"/>
        </w:rPr>
        <w:t>2</w:t>
      </w:r>
      <w:r w:rsidR="00D535E3">
        <w:rPr>
          <w:b/>
          <w:sz w:val="36"/>
          <w:szCs w:val="36"/>
          <w:u w:val="single"/>
        </w:rPr>
        <w:t>4</w:t>
      </w:r>
    </w:p>
    <w:p w:rsidR="003D7B0B" w:rsidRDefault="003D7B0B" w:rsidP="006E0575">
      <w:pPr>
        <w:rPr>
          <w:u w:val="single"/>
        </w:rPr>
      </w:pPr>
    </w:p>
    <w:p w:rsidR="00DE362D" w:rsidRPr="00E42F96" w:rsidRDefault="00DE362D" w:rsidP="006E0575">
      <w:pPr>
        <w:rPr>
          <w:u w:val="single"/>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701"/>
        <w:gridCol w:w="1701"/>
        <w:gridCol w:w="851"/>
        <w:gridCol w:w="1701"/>
        <w:gridCol w:w="851"/>
        <w:gridCol w:w="1134"/>
        <w:gridCol w:w="1588"/>
      </w:tblGrid>
      <w:tr w:rsidR="005F5B3D" w:rsidRPr="006E0575" w:rsidTr="0096038F">
        <w:trPr>
          <w:tblHeader/>
        </w:trPr>
        <w:tc>
          <w:tcPr>
            <w:tcW w:w="1701" w:type="dxa"/>
            <w:shd w:val="pct12" w:color="auto" w:fill="FFFFFF"/>
          </w:tcPr>
          <w:p w:rsidR="00DE362D" w:rsidRDefault="005F5B3D" w:rsidP="003E0F4B">
            <w:pPr>
              <w:spacing w:before="120" w:after="120" w:line="200" w:lineRule="exact"/>
              <w:rPr>
                <w:sz w:val="16"/>
                <w:szCs w:val="16"/>
              </w:rPr>
            </w:pPr>
            <w:r w:rsidRPr="006E0575">
              <w:rPr>
                <w:sz w:val="16"/>
                <w:szCs w:val="16"/>
              </w:rPr>
              <w:t>Org.</w:t>
            </w:r>
            <w:r>
              <w:rPr>
                <w:sz w:val="16"/>
                <w:szCs w:val="16"/>
              </w:rPr>
              <w:t>-E</w:t>
            </w:r>
            <w:r w:rsidRPr="006E0575">
              <w:rPr>
                <w:sz w:val="16"/>
                <w:szCs w:val="16"/>
              </w:rPr>
              <w:t>inheit</w:t>
            </w:r>
            <w:r w:rsidR="00380937">
              <w:rPr>
                <w:sz w:val="16"/>
                <w:szCs w:val="16"/>
              </w:rPr>
              <w:t>,</w:t>
            </w:r>
          </w:p>
          <w:p w:rsidR="005F5B3D" w:rsidRPr="006E0575" w:rsidRDefault="005F5B3D" w:rsidP="003E0F4B">
            <w:pPr>
              <w:spacing w:before="120" w:after="120" w:line="200" w:lineRule="exact"/>
              <w:rPr>
                <w:sz w:val="16"/>
                <w:szCs w:val="16"/>
              </w:rPr>
            </w:pPr>
            <w:r>
              <w:rPr>
                <w:sz w:val="16"/>
                <w:szCs w:val="16"/>
              </w:rPr>
              <w:t>Kostenstelle</w:t>
            </w:r>
          </w:p>
        </w:tc>
        <w:tc>
          <w:tcPr>
            <w:tcW w:w="1701" w:type="dxa"/>
            <w:shd w:val="pct12" w:color="auto" w:fill="FFFFFF"/>
          </w:tcPr>
          <w:p w:rsidR="005F5B3D" w:rsidRPr="006E0575" w:rsidRDefault="005F5B3D" w:rsidP="003E0F4B">
            <w:pPr>
              <w:spacing w:before="120" w:after="120" w:line="200" w:lineRule="exact"/>
              <w:rPr>
                <w:sz w:val="16"/>
                <w:szCs w:val="16"/>
              </w:rPr>
            </w:pPr>
            <w:r w:rsidRPr="006E0575">
              <w:rPr>
                <w:sz w:val="16"/>
                <w:szCs w:val="16"/>
              </w:rPr>
              <w:t>Amt</w:t>
            </w:r>
          </w:p>
        </w:tc>
        <w:tc>
          <w:tcPr>
            <w:tcW w:w="851" w:type="dxa"/>
            <w:shd w:val="pct12" w:color="auto" w:fill="FFFFFF"/>
          </w:tcPr>
          <w:p w:rsidR="00DE362D" w:rsidRDefault="00606F80" w:rsidP="003E0F4B">
            <w:pPr>
              <w:spacing w:before="120" w:after="120" w:line="200" w:lineRule="exact"/>
              <w:rPr>
                <w:sz w:val="16"/>
                <w:szCs w:val="16"/>
              </w:rPr>
            </w:pPr>
            <w:r>
              <w:rPr>
                <w:sz w:val="16"/>
                <w:szCs w:val="16"/>
              </w:rPr>
              <w:t>BesGr.</w:t>
            </w:r>
          </w:p>
          <w:p w:rsidR="00DE362D" w:rsidRDefault="00606F80" w:rsidP="003E0F4B">
            <w:pPr>
              <w:spacing w:before="120" w:after="120" w:line="200" w:lineRule="exact"/>
              <w:rPr>
                <w:sz w:val="16"/>
                <w:szCs w:val="16"/>
              </w:rPr>
            </w:pPr>
            <w:r>
              <w:rPr>
                <w:sz w:val="16"/>
                <w:szCs w:val="16"/>
              </w:rPr>
              <w:t>oder</w:t>
            </w:r>
          </w:p>
          <w:p w:rsidR="00606F80" w:rsidRPr="006E0575" w:rsidRDefault="00606F80" w:rsidP="003E0F4B">
            <w:pPr>
              <w:spacing w:before="120" w:after="120" w:line="200" w:lineRule="exact"/>
              <w:rPr>
                <w:sz w:val="16"/>
                <w:szCs w:val="16"/>
              </w:rPr>
            </w:pPr>
            <w:r>
              <w:rPr>
                <w:sz w:val="16"/>
                <w:szCs w:val="16"/>
              </w:rPr>
              <w:t>EG</w:t>
            </w:r>
          </w:p>
        </w:tc>
        <w:tc>
          <w:tcPr>
            <w:tcW w:w="1701" w:type="dxa"/>
            <w:shd w:val="pct12" w:color="auto" w:fill="FFFFFF"/>
          </w:tcPr>
          <w:p w:rsidR="005F5B3D" w:rsidRPr="006E0575" w:rsidRDefault="005F5B3D" w:rsidP="003E0F4B">
            <w:pPr>
              <w:spacing w:before="120" w:after="120" w:line="200" w:lineRule="exact"/>
              <w:rPr>
                <w:sz w:val="16"/>
                <w:szCs w:val="16"/>
              </w:rPr>
            </w:pPr>
            <w:r w:rsidRPr="006E0575">
              <w:rPr>
                <w:sz w:val="16"/>
                <w:szCs w:val="16"/>
              </w:rPr>
              <w:t>Funktions</w:t>
            </w:r>
            <w:r w:rsidR="003E0F4B">
              <w:rPr>
                <w:sz w:val="16"/>
                <w:szCs w:val="16"/>
              </w:rPr>
              <w:t>-</w:t>
            </w:r>
            <w:r w:rsidR="003E0F4B">
              <w:rPr>
                <w:sz w:val="16"/>
                <w:szCs w:val="16"/>
              </w:rPr>
              <w:br/>
            </w:r>
            <w:r w:rsidRPr="006E0575">
              <w:rPr>
                <w:sz w:val="16"/>
                <w:szCs w:val="16"/>
              </w:rPr>
              <w:t>bezeichnung</w:t>
            </w:r>
          </w:p>
        </w:tc>
        <w:tc>
          <w:tcPr>
            <w:tcW w:w="851" w:type="dxa"/>
            <w:shd w:val="pct12" w:color="auto" w:fill="FFFFFF"/>
          </w:tcPr>
          <w:p w:rsidR="005F5B3D" w:rsidRPr="006E0575" w:rsidRDefault="005F5B3D" w:rsidP="00061F0B">
            <w:pPr>
              <w:spacing w:before="120" w:after="120" w:line="200" w:lineRule="exact"/>
              <w:rPr>
                <w:sz w:val="16"/>
                <w:szCs w:val="16"/>
              </w:rPr>
            </w:pPr>
            <w:r w:rsidRPr="006E0575">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rsidR="005F5B3D" w:rsidRPr="006E0575" w:rsidRDefault="005F5B3D" w:rsidP="003E0F4B">
            <w:pPr>
              <w:spacing w:before="120" w:after="120" w:line="200" w:lineRule="exact"/>
              <w:rPr>
                <w:sz w:val="16"/>
                <w:szCs w:val="16"/>
              </w:rPr>
            </w:pPr>
            <w:r w:rsidRPr="006E0575">
              <w:rPr>
                <w:sz w:val="16"/>
                <w:szCs w:val="16"/>
              </w:rPr>
              <w:t>Stellen-</w:t>
            </w:r>
            <w:r w:rsidRPr="006E0575">
              <w:rPr>
                <w:sz w:val="16"/>
                <w:szCs w:val="16"/>
              </w:rPr>
              <w:br/>
              <w:t>vermerk</w:t>
            </w:r>
          </w:p>
        </w:tc>
        <w:tc>
          <w:tcPr>
            <w:tcW w:w="1588" w:type="dxa"/>
            <w:shd w:val="pct12" w:color="auto" w:fill="FFFFFF"/>
          </w:tcPr>
          <w:p w:rsidR="005F5B3D" w:rsidRPr="006E0575" w:rsidRDefault="005F5B3D" w:rsidP="00061F0B">
            <w:pPr>
              <w:spacing w:before="120" w:after="120" w:line="200" w:lineRule="exact"/>
              <w:rPr>
                <w:sz w:val="16"/>
                <w:szCs w:val="16"/>
              </w:rPr>
            </w:pPr>
            <w:r>
              <w:rPr>
                <w:sz w:val="16"/>
                <w:szCs w:val="16"/>
              </w:rPr>
              <w:t>d</w:t>
            </w:r>
            <w:r w:rsidRPr="006E0575">
              <w:rPr>
                <w:sz w:val="16"/>
                <w:szCs w:val="16"/>
              </w:rPr>
              <w:t>urchschnittl</w:t>
            </w:r>
            <w:r w:rsidR="003E0F4B">
              <w:rPr>
                <w:sz w:val="16"/>
                <w:szCs w:val="16"/>
              </w:rPr>
              <w:t>icher</w:t>
            </w:r>
            <w:r>
              <w:rPr>
                <w:sz w:val="16"/>
                <w:szCs w:val="16"/>
              </w:rPr>
              <w:br/>
            </w:r>
            <w:r w:rsidR="003E0F4B">
              <w:rPr>
                <w:sz w:val="16"/>
                <w:szCs w:val="16"/>
              </w:rPr>
              <w:t>jährlicher</w:t>
            </w:r>
            <w:r w:rsidR="003E0F4B">
              <w:rPr>
                <w:sz w:val="16"/>
                <w:szCs w:val="16"/>
              </w:rPr>
              <w:br/>
              <w:t>kosten</w:t>
            </w:r>
            <w:r>
              <w:rPr>
                <w:sz w:val="16"/>
                <w:szCs w:val="16"/>
              </w:rPr>
              <w:t>wirksamer</w:t>
            </w:r>
            <w:r>
              <w:rPr>
                <w:sz w:val="16"/>
                <w:szCs w:val="16"/>
              </w:rPr>
              <w:br/>
            </w:r>
            <w:r w:rsidRPr="006E0575">
              <w:rPr>
                <w:sz w:val="16"/>
                <w:szCs w:val="16"/>
              </w:rPr>
              <w:t>Auf</w:t>
            </w:r>
            <w:r>
              <w:rPr>
                <w:sz w:val="16"/>
                <w:szCs w:val="16"/>
              </w:rPr>
              <w:t>wand</w:t>
            </w:r>
            <w:r>
              <w:rPr>
                <w:sz w:val="16"/>
                <w:szCs w:val="16"/>
              </w:rPr>
              <w:br/>
            </w:r>
            <w:r w:rsidR="003F0FAA">
              <w:rPr>
                <w:sz w:val="16"/>
                <w:szCs w:val="16"/>
              </w:rPr>
              <w:t xml:space="preserve">in </w:t>
            </w:r>
            <w:r>
              <w:rPr>
                <w:sz w:val="16"/>
                <w:szCs w:val="16"/>
              </w:rPr>
              <w:t>Euro</w:t>
            </w:r>
          </w:p>
        </w:tc>
      </w:tr>
      <w:tr w:rsidR="005F5B3D" w:rsidRPr="006E0575" w:rsidTr="0096038F">
        <w:tc>
          <w:tcPr>
            <w:tcW w:w="1701" w:type="dxa"/>
          </w:tcPr>
          <w:p w:rsidR="005F5B3D" w:rsidRDefault="005F5B3D" w:rsidP="0030686C">
            <w:pPr>
              <w:rPr>
                <w:sz w:val="20"/>
              </w:rPr>
            </w:pPr>
          </w:p>
          <w:p w:rsidR="005F5B3D" w:rsidRDefault="002B6F66" w:rsidP="0030686C">
            <w:pPr>
              <w:rPr>
                <w:sz w:val="20"/>
              </w:rPr>
            </w:pPr>
            <w:r>
              <w:rPr>
                <w:sz w:val="20"/>
              </w:rPr>
              <w:t>51-</w:t>
            </w:r>
            <w:r w:rsidR="00ED5650">
              <w:rPr>
                <w:sz w:val="20"/>
              </w:rPr>
              <w:t>00-6</w:t>
            </w:r>
            <w:r w:rsidR="002E3379">
              <w:rPr>
                <w:sz w:val="20"/>
              </w:rPr>
              <w:t>4</w:t>
            </w:r>
          </w:p>
          <w:p w:rsidR="00ED5650" w:rsidRDefault="00ED5650" w:rsidP="0030686C">
            <w:pPr>
              <w:rPr>
                <w:sz w:val="20"/>
              </w:rPr>
            </w:pPr>
            <w:r>
              <w:rPr>
                <w:sz w:val="20"/>
              </w:rPr>
              <w:t>5160</w:t>
            </w:r>
            <w:r w:rsidR="00013BF7">
              <w:rPr>
                <w:sz w:val="20"/>
              </w:rPr>
              <w:t xml:space="preserve"> </w:t>
            </w:r>
            <w:r>
              <w:rPr>
                <w:sz w:val="20"/>
              </w:rPr>
              <w:t>6501</w:t>
            </w:r>
          </w:p>
          <w:p w:rsidR="005F5B3D" w:rsidRPr="006E0575" w:rsidRDefault="005F5B3D" w:rsidP="002E3379">
            <w:pPr>
              <w:rPr>
                <w:sz w:val="20"/>
              </w:rPr>
            </w:pPr>
          </w:p>
        </w:tc>
        <w:tc>
          <w:tcPr>
            <w:tcW w:w="1701" w:type="dxa"/>
          </w:tcPr>
          <w:p w:rsidR="005F5B3D" w:rsidRDefault="005F5B3D" w:rsidP="0030686C">
            <w:pPr>
              <w:rPr>
                <w:sz w:val="20"/>
              </w:rPr>
            </w:pPr>
          </w:p>
          <w:p w:rsidR="005F5B3D" w:rsidRPr="006E0575" w:rsidRDefault="002B6F66" w:rsidP="00C411DD">
            <w:pPr>
              <w:rPr>
                <w:sz w:val="20"/>
              </w:rPr>
            </w:pPr>
            <w:r>
              <w:rPr>
                <w:sz w:val="20"/>
              </w:rPr>
              <w:t>Jugendamt</w:t>
            </w:r>
          </w:p>
        </w:tc>
        <w:tc>
          <w:tcPr>
            <w:tcW w:w="851" w:type="dxa"/>
          </w:tcPr>
          <w:p w:rsidR="009F2A82" w:rsidRDefault="009F2A82" w:rsidP="00291A20">
            <w:pPr>
              <w:rPr>
                <w:sz w:val="20"/>
              </w:rPr>
            </w:pPr>
          </w:p>
          <w:p w:rsidR="002B6F66" w:rsidRPr="006E0575" w:rsidRDefault="002E3379" w:rsidP="00291A20">
            <w:pPr>
              <w:rPr>
                <w:sz w:val="20"/>
              </w:rPr>
            </w:pPr>
            <w:r>
              <w:rPr>
                <w:sz w:val="20"/>
              </w:rPr>
              <w:t>S 14</w:t>
            </w:r>
          </w:p>
        </w:tc>
        <w:tc>
          <w:tcPr>
            <w:tcW w:w="1701" w:type="dxa"/>
          </w:tcPr>
          <w:p w:rsidR="00D535E3" w:rsidRDefault="00D535E3" w:rsidP="0030686C">
            <w:pPr>
              <w:rPr>
                <w:sz w:val="20"/>
              </w:rPr>
            </w:pPr>
          </w:p>
          <w:p w:rsidR="002B6F66" w:rsidRPr="006E0575" w:rsidRDefault="002E3379" w:rsidP="0030686C">
            <w:pPr>
              <w:rPr>
                <w:sz w:val="20"/>
              </w:rPr>
            </w:pPr>
            <w:r>
              <w:rPr>
                <w:sz w:val="20"/>
              </w:rPr>
              <w:t>Sachbearbeitung</w:t>
            </w:r>
          </w:p>
        </w:tc>
        <w:tc>
          <w:tcPr>
            <w:tcW w:w="851" w:type="dxa"/>
            <w:shd w:val="pct12" w:color="auto" w:fill="FFFFFF"/>
          </w:tcPr>
          <w:p w:rsidR="002B6F66" w:rsidRDefault="002B6F66" w:rsidP="0030686C">
            <w:pPr>
              <w:rPr>
                <w:sz w:val="20"/>
              </w:rPr>
            </w:pPr>
          </w:p>
          <w:p w:rsidR="00ED5650" w:rsidRPr="006E0575" w:rsidRDefault="002E3379" w:rsidP="0030686C">
            <w:pPr>
              <w:rPr>
                <w:sz w:val="20"/>
              </w:rPr>
            </w:pPr>
            <w:r>
              <w:rPr>
                <w:sz w:val="20"/>
              </w:rPr>
              <w:t>2,2</w:t>
            </w:r>
          </w:p>
        </w:tc>
        <w:tc>
          <w:tcPr>
            <w:tcW w:w="1134" w:type="dxa"/>
          </w:tcPr>
          <w:p w:rsidR="005F5B3D" w:rsidRDefault="005F5B3D" w:rsidP="0030686C">
            <w:pPr>
              <w:rPr>
                <w:sz w:val="20"/>
              </w:rPr>
            </w:pPr>
          </w:p>
          <w:p w:rsidR="005F5B3D" w:rsidRPr="006E0575" w:rsidRDefault="00291A20" w:rsidP="0030686C">
            <w:pPr>
              <w:rPr>
                <w:sz w:val="20"/>
              </w:rPr>
            </w:pPr>
            <w:r>
              <w:rPr>
                <w:sz w:val="20"/>
              </w:rPr>
              <w:t>-</w:t>
            </w:r>
          </w:p>
        </w:tc>
        <w:tc>
          <w:tcPr>
            <w:tcW w:w="1588" w:type="dxa"/>
          </w:tcPr>
          <w:p w:rsidR="005F5B3D" w:rsidRDefault="005F5B3D" w:rsidP="0030686C">
            <w:pPr>
              <w:rPr>
                <w:sz w:val="20"/>
              </w:rPr>
            </w:pPr>
          </w:p>
          <w:p w:rsidR="005F5B3D" w:rsidRPr="006E0575" w:rsidRDefault="00013BF7" w:rsidP="0030686C">
            <w:pPr>
              <w:rPr>
                <w:sz w:val="20"/>
              </w:rPr>
            </w:pPr>
            <w:r>
              <w:rPr>
                <w:sz w:val="20"/>
              </w:rPr>
              <w:t>154.220</w:t>
            </w:r>
          </w:p>
        </w:tc>
      </w:tr>
    </w:tbl>
    <w:p w:rsidR="003D7B0B" w:rsidRPr="00884D6C" w:rsidRDefault="006E0575" w:rsidP="00884D6C">
      <w:pPr>
        <w:pStyle w:val="berschrift1"/>
      </w:pPr>
      <w:r w:rsidRPr="00884D6C">
        <w:t>1</w:t>
      </w:r>
      <w:r w:rsidR="00884D6C">
        <w:tab/>
      </w:r>
      <w:r w:rsidR="003D7B0B" w:rsidRPr="00884D6C">
        <w:t>Antra</w:t>
      </w:r>
      <w:r w:rsidR="003D7B0B" w:rsidRPr="00884D6C">
        <w:rPr>
          <w:u w:val="none"/>
        </w:rPr>
        <w:t>g</w:t>
      </w:r>
      <w:r w:rsidR="003D7B0B" w:rsidRPr="00884D6C">
        <w:t>, Stellenausstattun</w:t>
      </w:r>
      <w:r w:rsidR="003D7B0B" w:rsidRPr="00884D6C">
        <w:rPr>
          <w:u w:val="none"/>
        </w:rPr>
        <w:t>g</w:t>
      </w:r>
    </w:p>
    <w:p w:rsidR="003D7B0B" w:rsidRDefault="003D7B0B" w:rsidP="00884D6C"/>
    <w:p w:rsidR="002B6F66" w:rsidRDefault="00ED5650" w:rsidP="00884D6C">
      <w:r>
        <w:t xml:space="preserve">Der Schaffung von </w:t>
      </w:r>
      <w:r w:rsidR="002E3379">
        <w:t>2,2</w:t>
      </w:r>
      <w:r>
        <w:t xml:space="preserve"> Stellen für </w:t>
      </w:r>
      <w:r w:rsidR="002E3379">
        <w:t>die</w:t>
      </w:r>
      <w:r>
        <w:t xml:space="preserve"> </w:t>
      </w:r>
      <w:r w:rsidR="002E3379">
        <w:t xml:space="preserve">Dienststelle Pflegekinderdienst, Abteilung Erziehungshilfen </w:t>
      </w:r>
      <w:r>
        <w:t>im Jugendamt wird zuge</w:t>
      </w:r>
      <w:r w:rsidR="002B6F66">
        <w:t>stimmt.</w:t>
      </w:r>
    </w:p>
    <w:p w:rsidR="003D7B0B" w:rsidRDefault="003D7B0B" w:rsidP="00884D6C">
      <w:pPr>
        <w:pStyle w:val="berschrift1"/>
      </w:pPr>
      <w:r>
        <w:t>2</w:t>
      </w:r>
      <w:r>
        <w:tab/>
        <w:t>Schaffun</w:t>
      </w:r>
      <w:r w:rsidRPr="00884D6C">
        <w:rPr>
          <w:u w:val="none"/>
        </w:rPr>
        <w:t>g</w:t>
      </w:r>
      <w:r>
        <w:t>skriterien</w:t>
      </w:r>
    </w:p>
    <w:p w:rsidR="00517627" w:rsidRDefault="00517627" w:rsidP="00884D6C"/>
    <w:p w:rsidR="00291A20" w:rsidRDefault="00291A20" w:rsidP="00291A20">
      <w:r>
        <w:t xml:space="preserve">Das Kriterium </w:t>
      </w:r>
      <w:r w:rsidR="00323712">
        <w:t>„Erfüllung neue</w:t>
      </w:r>
      <w:r w:rsidR="002B6F66">
        <w:t xml:space="preserve"> zwingende gesetzliche</w:t>
      </w:r>
      <w:r w:rsidR="00323712">
        <w:t xml:space="preserve"> Vorschrift“</w:t>
      </w:r>
      <w:r w:rsidR="002B6F66">
        <w:t xml:space="preserve"> </w:t>
      </w:r>
      <w:r>
        <w:t xml:space="preserve">wird im Umfang </w:t>
      </w:r>
      <w:r w:rsidR="002E3379">
        <w:t>von</w:t>
      </w:r>
      <w:r>
        <w:t xml:space="preserve"> </w:t>
      </w:r>
      <w:r w:rsidR="002E3379">
        <w:t>2,0</w:t>
      </w:r>
      <w:r>
        <w:t xml:space="preserve"> Stelle</w:t>
      </w:r>
      <w:r w:rsidR="002E3379">
        <w:t>n</w:t>
      </w:r>
      <w:r>
        <w:t xml:space="preserve"> erfüllt. </w:t>
      </w:r>
    </w:p>
    <w:p w:rsidR="003D7B0B" w:rsidRDefault="003D7B0B" w:rsidP="00884D6C">
      <w:pPr>
        <w:pStyle w:val="berschrift1"/>
      </w:pPr>
      <w:r>
        <w:t>3</w:t>
      </w:r>
      <w:r>
        <w:tab/>
        <w:t>Bedarf</w:t>
      </w:r>
    </w:p>
    <w:p w:rsidR="003D7B0B" w:rsidRPr="00884D6C" w:rsidRDefault="00884D6C" w:rsidP="00884D6C">
      <w:pPr>
        <w:pStyle w:val="berschrift2"/>
      </w:pPr>
      <w:r w:rsidRPr="00884D6C">
        <w:t>3.1</w:t>
      </w:r>
      <w:r w:rsidRPr="00884D6C">
        <w:tab/>
      </w:r>
      <w:r w:rsidR="006E0575" w:rsidRPr="00884D6C">
        <w:t>Anlass</w:t>
      </w:r>
    </w:p>
    <w:p w:rsidR="003D7B0B" w:rsidRDefault="003D7B0B" w:rsidP="00884D6C"/>
    <w:p w:rsidR="002E3379" w:rsidRDefault="002E3379" w:rsidP="002E3379">
      <w:r>
        <w:t>Das KJSG beschreibt eine Vielzahl von Aufgaben für die Kinder- und Jugendhilfe, die unmittelbar die Pflegekinderhilfe und damit auch die Aufgaben des Pflegekinderdienstes betreffen. Ein Mehraufwand für den Pflegekinderdienst in erheblichen Umfang ergibt sich aus den folgenden rechtlich verbindlichen Aufgaben:</w:t>
      </w:r>
    </w:p>
    <w:p w:rsidR="002E3379" w:rsidRDefault="002E3379" w:rsidP="002E3379"/>
    <w:p w:rsidR="002E3379" w:rsidRDefault="002E3379" w:rsidP="002E3379">
      <w:r>
        <w:t>Verbindlich formuliert ist die Aufgabe der Sicherung von Rechten der Kinder und Jugendliche in Familienpflege (§</w:t>
      </w:r>
      <w:r w:rsidR="00013BF7">
        <w:t xml:space="preserve"> </w:t>
      </w:r>
      <w:r>
        <w:t>37b SGB VIII) und die Erstellung eines Schutzkonzeptes unter Beteiligung der Pflegefamilien. Ein Schutzkonzept braucht eine verbindliche Implementierung in der Praxis und eine kontinuierliche Weiterentwicklung.</w:t>
      </w:r>
    </w:p>
    <w:p w:rsidR="002E3379" w:rsidRDefault="002E3379" w:rsidP="002E3379"/>
    <w:p w:rsidR="002E3379" w:rsidRDefault="002E3379" w:rsidP="002E3379">
      <w:r>
        <w:t>Der Blick auf die Geschwister eines Kindes im Rahmen der Hilfeplanung und bei Durchführung einer Hilfe ist verbindlich formuliert (§</w:t>
      </w:r>
      <w:r w:rsidR="00013BF7">
        <w:t xml:space="preserve"> </w:t>
      </w:r>
      <w:r>
        <w:t>36</w:t>
      </w:r>
      <w:r w:rsidR="00013BF7">
        <w:t xml:space="preserve"> Abs</w:t>
      </w:r>
      <w:r>
        <w:t>.</w:t>
      </w:r>
      <w:r w:rsidR="00013BF7">
        <w:t xml:space="preserve"> </w:t>
      </w:r>
      <w:r>
        <w:t xml:space="preserve">2 SGB VIII) und hat in der Praxis einen Mehraufwand an Beratung, Recherche und Begleitung der Kinder und ihrer Familie und der Pflegefamilie zur Folge. </w:t>
      </w:r>
    </w:p>
    <w:p w:rsidR="002E3379" w:rsidRDefault="002E3379" w:rsidP="002E3379"/>
    <w:p w:rsidR="002E3379" w:rsidRDefault="002E3379" w:rsidP="002E3379">
      <w:r>
        <w:lastRenderedPageBreak/>
        <w:t>Die umfangreichere Beratung und Unterstützung der Eltern während des Pflegeverhältnisses (§</w:t>
      </w:r>
      <w:r w:rsidR="00013BF7">
        <w:t xml:space="preserve"> </w:t>
      </w:r>
      <w:r>
        <w:t>37 SGB VIII) ist eine Aufgabe</w:t>
      </w:r>
      <w:r w:rsidR="00013BF7">
        <w:t>,</w:t>
      </w:r>
      <w:r>
        <w:t xml:space="preserve"> die sowohl in den Beratungszentren als auch beim Pflegekinderdienst verortet sind. </w:t>
      </w:r>
    </w:p>
    <w:p w:rsidR="002E3379" w:rsidRDefault="002E3379" w:rsidP="002E3379">
      <w:r>
        <w:t>In einem Modellprojekt, gefördert durch den KVJS, durchgeführt vom Jugendamt Stuttgart (Abteilung Erziehungshilfen-Pflegekinderdienst und Abteilung Familie und Jugend Beratungszentren) und dem Perspektive Institut Bonn wurde deutlich, dass die Beratung der Eltern als gemeinsame Aufgabe der Hilfebeteiligten wahrgenommen werden muss. Hier kommt dem Pflegekinderdienst eine große Bedeutung zu (vgl. GRD 1365/2021, JHA 07.02.2022). In Folge des Projektes wurde eine gemeinsame Veranstaltung für Eltern und Pflegefamilien etabliert und eine Broschüre für das Miteinander herausgebracht. Weitere Beratungs-</w:t>
      </w:r>
      <w:r w:rsidR="00013BF7">
        <w:t xml:space="preserve"> </w:t>
      </w:r>
      <w:r>
        <w:t>und Unterstützungsangebote werden in Zusammenarbeit von Pflegekinderdienst und Beratungszentren entwickelt.</w:t>
      </w:r>
    </w:p>
    <w:p w:rsidR="002E3379" w:rsidRDefault="002E3379" w:rsidP="002E3379"/>
    <w:p w:rsidR="002E3379" w:rsidRDefault="002E3379" w:rsidP="002E3379">
      <w:r>
        <w:t>Im Kontext mit der Beratung und Unterstützung der Pflegeeltern (§</w:t>
      </w:r>
      <w:r w:rsidR="00013BF7">
        <w:t xml:space="preserve"> </w:t>
      </w:r>
      <w:r>
        <w:t xml:space="preserve">37a SGB VIII) ist neu formuliert und gefordert, dass Zusammenschlüsse von Pflegepersonen zu unterstützen sind. </w:t>
      </w:r>
    </w:p>
    <w:p w:rsidR="002E3379" w:rsidRDefault="002E3379" w:rsidP="002E3379"/>
    <w:p w:rsidR="002E3379" w:rsidRDefault="002E3379" w:rsidP="002E3379">
      <w:r>
        <w:t xml:space="preserve">Auch über die Hilfe für Junge Volljährige und das Angebot für Careleaver (vgl. GRD 576/2022, JHA 21.11.2022) ergeben sich für den Pflegekinderdienst neue Aufgaben im Bereich der Übergangsplanung und Nachbetreuung. </w:t>
      </w:r>
    </w:p>
    <w:p w:rsidR="002E3379" w:rsidRDefault="002E3379" w:rsidP="002E3379"/>
    <w:p w:rsidR="002E3379" w:rsidRDefault="002E3379" w:rsidP="002E3379">
      <w:r>
        <w:t xml:space="preserve">Durch die Umsetzung einer inklusiven Kinder- und Jugendhilfe entstehen neue Anforderungen an Pflegeeltern, neue Kooperationsbeziehungen zu Angeboten der Eingliederungshilfe und ein umfangreicher Bedarf an Beratung und Begleitung der Pflegefamilien. </w:t>
      </w:r>
    </w:p>
    <w:p w:rsidR="002E3379" w:rsidRDefault="002E3379" w:rsidP="002E3379"/>
    <w:p w:rsidR="002E3379" w:rsidRDefault="002E3379" w:rsidP="002E3379">
      <w:r>
        <w:t>In der Orientierungshilfe „Rahmenbedingungen für die Vollzeitpflege gemäß § 33 SGB VIII“ aus dem Jahr 2018 wird eine fachliche Empfehlung von 1:35 Pflegeverhältnissen pro Vollzeitkraft beschrieben. In diese Empfehlung wurden noch nicht die oben genannte Aufgabenerweiterung durch das KJSG mit einberechnet. Eine neue aktualisierte Orientierungshilfe ist in Bearbeitung und Abstimmung.</w:t>
      </w:r>
    </w:p>
    <w:p w:rsidR="002E3379" w:rsidRDefault="002E3379" w:rsidP="002E3379"/>
    <w:p w:rsidR="002E3379" w:rsidRDefault="002E3379" w:rsidP="002E3379">
      <w:r>
        <w:t xml:space="preserve">Im Jahresmittel von 2019 bis 2022 wurden jährlich durchschnittlich 349 Kinder betreut. Dies ergibt eine Fallzahl pro VZK von 1:45. Um die oben genannte Empfehlung und die erweiterten Aufgaben erfüllen zu können, sind mind. 2,2 zusätzliche Stellen erforderlich. Die Empfehlungen des KVJS sind aktuell in Überarbeitung und es kann, aufgrund der neuen gesetzlichen Aufgaben durch das KJSG davon ausgegangen werden, dass sich die Empfehlung des Fallzahlenschlüssels erneut verändert. Deshalb können zukünftig weitere Stellenschaffungen in diesem Bereich erforderlich werden. </w:t>
      </w:r>
    </w:p>
    <w:p w:rsidR="002E3379" w:rsidRDefault="002E3379" w:rsidP="002E3379"/>
    <w:p w:rsidR="002E3379" w:rsidRDefault="002E3379" w:rsidP="002E3379">
      <w:r w:rsidRPr="00854792">
        <w:t xml:space="preserve">Aktuell </w:t>
      </w:r>
      <w:r>
        <w:t xml:space="preserve">werden die Aufgaben mit den derzeit vorhandenen 7,75 Stellen für Sachbearbeitung übernommen. Aufgrund des hohen Fallzahlenschlüssels können bereits jetzt die Aufgaben nicht in vollem Umfang war genommen werden. </w:t>
      </w:r>
    </w:p>
    <w:p w:rsidR="00291A20" w:rsidRDefault="00291A20" w:rsidP="00291A20"/>
    <w:p w:rsidR="002E3379" w:rsidRDefault="002E3379" w:rsidP="002E3379">
      <w:r>
        <w:t>Es können die gesetzlichen Anforderungen des KJSG nicht umgesetzt werden. Ein quantitativer und qualitativer Ausbau des Pflegekinderdienstes in Stuttgart wird verhindert.</w:t>
      </w:r>
    </w:p>
    <w:p w:rsidR="003D7B0B" w:rsidRDefault="00884D6C" w:rsidP="00884D6C">
      <w:pPr>
        <w:pStyle w:val="berschrift1"/>
      </w:pPr>
      <w:r>
        <w:t>4</w:t>
      </w:r>
      <w:r>
        <w:tab/>
      </w:r>
      <w:r w:rsidR="003D7B0B">
        <w:t>Stellenvermerke</w:t>
      </w:r>
    </w:p>
    <w:p w:rsidR="00C411DD" w:rsidRDefault="00291A20" w:rsidP="00C411DD">
      <w:r>
        <w:t>--</w:t>
      </w:r>
    </w:p>
    <w:sectPr w:rsidR="00C411DD" w:rsidSect="00165C0D">
      <w:headerReference w:type="default" r:id="rId7"/>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C9E" w:rsidRDefault="00BD4C9E">
      <w:r>
        <w:separator/>
      </w:r>
    </w:p>
  </w:endnote>
  <w:endnote w:type="continuationSeparator" w:id="0">
    <w:p w:rsidR="00BD4C9E" w:rsidRDefault="00BD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C9E" w:rsidRDefault="00BD4C9E">
      <w:r>
        <w:separator/>
      </w:r>
    </w:p>
  </w:footnote>
  <w:footnote w:type="continuationSeparator" w:id="0">
    <w:p w:rsidR="00BD4C9E" w:rsidRDefault="00BD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80" w:rsidRDefault="00606F80">
    <w:pPr>
      <w:framePr w:wrap="around" w:vAnchor="page" w:hAnchor="page" w:xAlign="center" w:y="710"/>
      <w:rPr>
        <w:rStyle w:val="Seitenzahl"/>
      </w:rPr>
    </w:pPr>
    <w:r>
      <w:rPr>
        <w:rStyle w:val="Seitenzahl"/>
      </w:rPr>
      <w:t xml:space="preserve">- </w:t>
    </w:r>
    <w:r w:rsidR="0072799A">
      <w:rPr>
        <w:rStyle w:val="Seitenzahl"/>
      </w:rPr>
      <w:fldChar w:fldCharType="begin"/>
    </w:r>
    <w:r>
      <w:rPr>
        <w:rStyle w:val="Seitenzahl"/>
      </w:rPr>
      <w:instrText xml:space="preserve"> PAGE </w:instrText>
    </w:r>
    <w:r w:rsidR="0072799A">
      <w:rPr>
        <w:rStyle w:val="Seitenzahl"/>
      </w:rPr>
      <w:fldChar w:fldCharType="separate"/>
    </w:r>
    <w:r w:rsidR="0080799F">
      <w:rPr>
        <w:rStyle w:val="Seitenzahl"/>
        <w:noProof/>
      </w:rPr>
      <w:t>2</w:t>
    </w:r>
    <w:r w:rsidR="0072799A">
      <w:rPr>
        <w:rStyle w:val="Seitenzahl"/>
      </w:rPr>
      <w:fldChar w:fldCharType="end"/>
    </w:r>
    <w:r>
      <w:rPr>
        <w:rStyle w:val="Seitenzahl"/>
      </w:rPr>
      <w:t xml:space="preserve"> -</w:t>
    </w:r>
  </w:p>
  <w:p w:rsidR="00606F80" w:rsidRDefault="00606F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350965B1"/>
    <w:multiLevelType w:val="hybridMultilevel"/>
    <w:tmpl w:val="16F4D1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B672EC3"/>
    <w:multiLevelType w:val="hybridMultilevel"/>
    <w:tmpl w:val="4AFAD170"/>
    <w:lvl w:ilvl="0" w:tplc="97CACB1C">
      <w:numFmt w:val="bullet"/>
      <w:lvlText w:val="-"/>
      <w:lvlJc w:val="left"/>
      <w:pPr>
        <w:ind w:left="-11" w:hanging="360"/>
      </w:pPr>
      <w:rPr>
        <w:rFonts w:ascii="Times New Roman" w:hAnsi="Times New Roman" w:hint="default"/>
      </w:rPr>
    </w:lvl>
    <w:lvl w:ilvl="1" w:tplc="04070003" w:tentative="1">
      <w:start w:val="1"/>
      <w:numFmt w:val="bullet"/>
      <w:lvlText w:val="o"/>
      <w:lvlJc w:val="left"/>
      <w:pPr>
        <w:ind w:left="709" w:hanging="360"/>
      </w:pPr>
      <w:rPr>
        <w:rFonts w:ascii="Courier New" w:hAnsi="Courier New" w:cs="Courier New" w:hint="default"/>
      </w:rPr>
    </w:lvl>
    <w:lvl w:ilvl="2" w:tplc="04070005" w:tentative="1">
      <w:start w:val="1"/>
      <w:numFmt w:val="bullet"/>
      <w:lvlText w:val=""/>
      <w:lvlJc w:val="left"/>
      <w:pPr>
        <w:ind w:left="1429" w:hanging="360"/>
      </w:pPr>
      <w:rPr>
        <w:rFonts w:ascii="Wingdings" w:hAnsi="Wingdings" w:hint="default"/>
      </w:rPr>
    </w:lvl>
    <w:lvl w:ilvl="3" w:tplc="04070001" w:tentative="1">
      <w:start w:val="1"/>
      <w:numFmt w:val="bullet"/>
      <w:lvlText w:val=""/>
      <w:lvlJc w:val="left"/>
      <w:pPr>
        <w:ind w:left="2149" w:hanging="360"/>
      </w:pPr>
      <w:rPr>
        <w:rFonts w:ascii="Symbol" w:hAnsi="Symbol" w:hint="default"/>
      </w:rPr>
    </w:lvl>
    <w:lvl w:ilvl="4" w:tplc="04070003" w:tentative="1">
      <w:start w:val="1"/>
      <w:numFmt w:val="bullet"/>
      <w:lvlText w:val="o"/>
      <w:lvlJc w:val="left"/>
      <w:pPr>
        <w:ind w:left="2869" w:hanging="360"/>
      </w:pPr>
      <w:rPr>
        <w:rFonts w:ascii="Courier New" w:hAnsi="Courier New" w:cs="Courier New" w:hint="default"/>
      </w:rPr>
    </w:lvl>
    <w:lvl w:ilvl="5" w:tplc="04070005" w:tentative="1">
      <w:start w:val="1"/>
      <w:numFmt w:val="bullet"/>
      <w:lvlText w:val=""/>
      <w:lvlJc w:val="left"/>
      <w:pPr>
        <w:ind w:left="3589" w:hanging="360"/>
      </w:pPr>
      <w:rPr>
        <w:rFonts w:ascii="Wingdings" w:hAnsi="Wingdings" w:hint="default"/>
      </w:rPr>
    </w:lvl>
    <w:lvl w:ilvl="6" w:tplc="04070001" w:tentative="1">
      <w:start w:val="1"/>
      <w:numFmt w:val="bullet"/>
      <w:lvlText w:val=""/>
      <w:lvlJc w:val="left"/>
      <w:pPr>
        <w:ind w:left="4309" w:hanging="360"/>
      </w:pPr>
      <w:rPr>
        <w:rFonts w:ascii="Symbol" w:hAnsi="Symbol" w:hint="default"/>
      </w:rPr>
    </w:lvl>
    <w:lvl w:ilvl="7" w:tplc="04070003" w:tentative="1">
      <w:start w:val="1"/>
      <w:numFmt w:val="bullet"/>
      <w:lvlText w:val="o"/>
      <w:lvlJc w:val="left"/>
      <w:pPr>
        <w:ind w:left="5029" w:hanging="360"/>
      </w:pPr>
      <w:rPr>
        <w:rFonts w:ascii="Courier New" w:hAnsi="Courier New" w:cs="Courier New" w:hint="default"/>
      </w:rPr>
    </w:lvl>
    <w:lvl w:ilvl="8" w:tplc="04070005" w:tentative="1">
      <w:start w:val="1"/>
      <w:numFmt w:val="bullet"/>
      <w:lvlText w:val=""/>
      <w:lvlJc w:val="left"/>
      <w:pPr>
        <w:ind w:left="5749" w:hanging="360"/>
      </w:pPr>
      <w:rPr>
        <w:rFonts w:ascii="Wingdings" w:hAnsi="Wingdings" w:hint="default"/>
      </w:rPr>
    </w:lvl>
  </w:abstractNum>
  <w:abstractNum w:abstractNumId="5"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6" w15:restartNumberingAfterBreak="0">
    <w:nsid w:val="6F044435"/>
    <w:multiLevelType w:val="hybridMultilevel"/>
    <w:tmpl w:val="E4E0EAEC"/>
    <w:lvl w:ilvl="0" w:tplc="52A0370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8" w15:restartNumberingAfterBreak="0">
    <w:nsid w:val="738D3598"/>
    <w:multiLevelType w:val="hybridMultilevel"/>
    <w:tmpl w:val="11AC558A"/>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5"/>
  </w:num>
  <w:num w:numId="5">
    <w:abstractNumId w:val="7"/>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activeWritingStyle w:appName="MSWord" w:lang="de-DE"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C9E"/>
    <w:rsid w:val="00013BF7"/>
    <w:rsid w:val="00026253"/>
    <w:rsid w:val="00055758"/>
    <w:rsid w:val="00061F0B"/>
    <w:rsid w:val="000A1146"/>
    <w:rsid w:val="001034AF"/>
    <w:rsid w:val="0011112B"/>
    <w:rsid w:val="0014415D"/>
    <w:rsid w:val="00151488"/>
    <w:rsid w:val="00163034"/>
    <w:rsid w:val="00164678"/>
    <w:rsid w:val="00165C0D"/>
    <w:rsid w:val="00181857"/>
    <w:rsid w:val="00184EDC"/>
    <w:rsid w:val="00194770"/>
    <w:rsid w:val="001A5F9B"/>
    <w:rsid w:val="001F7237"/>
    <w:rsid w:val="002322E5"/>
    <w:rsid w:val="00291A20"/>
    <w:rsid w:val="002924CB"/>
    <w:rsid w:val="002A20D1"/>
    <w:rsid w:val="002A4DE3"/>
    <w:rsid w:val="002B5955"/>
    <w:rsid w:val="002B6F66"/>
    <w:rsid w:val="002E3379"/>
    <w:rsid w:val="0030686C"/>
    <w:rsid w:val="00323712"/>
    <w:rsid w:val="00380937"/>
    <w:rsid w:val="00397717"/>
    <w:rsid w:val="003C1B07"/>
    <w:rsid w:val="003D7B0B"/>
    <w:rsid w:val="003E0F4B"/>
    <w:rsid w:val="003F0FAA"/>
    <w:rsid w:val="00425391"/>
    <w:rsid w:val="00470135"/>
    <w:rsid w:val="0047606A"/>
    <w:rsid w:val="004908B5"/>
    <w:rsid w:val="0049121B"/>
    <w:rsid w:val="004A1688"/>
    <w:rsid w:val="004B6796"/>
    <w:rsid w:val="00517627"/>
    <w:rsid w:val="005A0A9D"/>
    <w:rsid w:val="005A56AA"/>
    <w:rsid w:val="005E19C6"/>
    <w:rsid w:val="005F5B3D"/>
    <w:rsid w:val="00606F80"/>
    <w:rsid w:val="00622CC7"/>
    <w:rsid w:val="006A406B"/>
    <w:rsid w:val="006B6D50"/>
    <w:rsid w:val="006E0575"/>
    <w:rsid w:val="0072799A"/>
    <w:rsid w:val="00754659"/>
    <w:rsid w:val="00766777"/>
    <w:rsid w:val="007E3B79"/>
    <w:rsid w:val="008066EE"/>
    <w:rsid w:val="0080799F"/>
    <w:rsid w:val="00812663"/>
    <w:rsid w:val="00817BB6"/>
    <w:rsid w:val="00884D6C"/>
    <w:rsid w:val="008E2E90"/>
    <w:rsid w:val="00920F00"/>
    <w:rsid w:val="009230EA"/>
    <w:rsid w:val="009373F6"/>
    <w:rsid w:val="00946276"/>
    <w:rsid w:val="0096038F"/>
    <w:rsid w:val="00976588"/>
    <w:rsid w:val="009D7660"/>
    <w:rsid w:val="009F2A82"/>
    <w:rsid w:val="00A22B42"/>
    <w:rsid w:val="00A27CA7"/>
    <w:rsid w:val="00A45B30"/>
    <w:rsid w:val="00A71D0A"/>
    <w:rsid w:val="00A77F1E"/>
    <w:rsid w:val="00A847C4"/>
    <w:rsid w:val="00AB389D"/>
    <w:rsid w:val="00AE7B02"/>
    <w:rsid w:val="00AF0DEA"/>
    <w:rsid w:val="00AF25E0"/>
    <w:rsid w:val="00AF39EB"/>
    <w:rsid w:val="00B04290"/>
    <w:rsid w:val="00B80DEF"/>
    <w:rsid w:val="00B86BB5"/>
    <w:rsid w:val="00B91903"/>
    <w:rsid w:val="00BC4669"/>
    <w:rsid w:val="00BD4C9E"/>
    <w:rsid w:val="00C16EF1"/>
    <w:rsid w:val="00C411DD"/>
    <w:rsid w:val="00C448D3"/>
    <w:rsid w:val="00CF62E5"/>
    <w:rsid w:val="00D535E3"/>
    <w:rsid w:val="00D66D3A"/>
    <w:rsid w:val="00D743D4"/>
    <w:rsid w:val="00DB3D6C"/>
    <w:rsid w:val="00DE362D"/>
    <w:rsid w:val="00E014B6"/>
    <w:rsid w:val="00E1162F"/>
    <w:rsid w:val="00E11D5F"/>
    <w:rsid w:val="00E20E1F"/>
    <w:rsid w:val="00E42F96"/>
    <w:rsid w:val="00E7118F"/>
    <w:rsid w:val="00ED5650"/>
    <w:rsid w:val="00F27657"/>
    <w:rsid w:val="00F342DC"/>
    <w:rsid w:val="00F56F93"/>
    <w:rsid w:val="00F63041"/>
    <w:rsid w:val="00F76452"/>
    <w:rsid w:val="00FD6B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6E1EC"/>
  <w15:docId w15:val="{03E6D91D-C66B-4704-98E1-F697915D5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6BB5"/>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A847C4"/>
    <w:pPr>
      <w:keepNext/>
      <w:spacing w:before="240" w:after="60"/>
      <w:outlineLvl w:val="2"/>
    </w:pPr>
    <w:rPr>
      <w:b/>
    </w:rPr>
  </w:style>
  <w:style w:type="paragraph" w:styleId="berschrift4">
    <w:name w:val="heading 4"/>
    <w:basedOn w:val="Standard"/>
    <w:next w:val="Standard"/>
    <w:qFormat/>
    <w:rsid w:val="00A847C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A847C4"/>
    <w:pPr>
      <w:tabs>
        <w:tab w:val="center" w:pos="4819"/>
        <w:tab w:val="right" w:pos="9071"/>
      </w:tabs>
    </w:pPr>
  </w:style>
  <w:style w:type="paragraph" w:styleId="Kopfzeile">
    <w:name w:val="header"/>
    <w:basedOn w:val="Standard"/>
    <w:rsid w:val="00A847C4"/>
    <w:pPr>
      <w:tabs>
        <w:tab w:val="center" w:pos="4819"/>
        <w:tab w:val="right" w:pos="9071"/>
      </w:tabs>
    </w:pPr>
  </w:style>
  <w:style w:type="character" w:styleId="Seitenzahl">
    <w:name w:val="page number"/>
    <w:basedOn w:val="Absatz-Standardschriftart"/>
    <w:rsid w:val="00165C0D"/>
    <w:rPr>
      <w:rFonts w:ascii="Arial" w:hAnsi="Arial"/>
      <w:sz w:val="24"/>
    </w:rPr>
  </w:style>
  <w:style w:type="paragraph" w:styleId="Listenabsatz">
    <w:name w:val="List Paragraph"/>
    <w:basedOn w:val="Standard"/>
    <w:uiPriority w:val="34"/>
    <w:qFormat/>
    <w:rsid w:val="00425391"/>
    <w:pPr>
      <w:ind w:left="720"/>
      <w:contextualSpacing/>
    </w:pPr>
  </w:style>
  <w:style w:type="character" w:styleId="Hyperlink">
    <w:name w:val="Hyperlink"/>
    <w:basedOn w:val="Absatz-Standardschriftart"/>
    <w:uiPriority w:val="99"/>
    <w:unhideWhenUsed/>
    <w:rsid w:val="00C411DD"/>
    <w:rPr>
      <w:color w:val="0000FF" w:themeColor="hyperlink"/>
      <w:u w:val="single"/>
    </w:rPr>
  </w:style>
  <w:style w:type="paragraph" w:styleId="Textkrper">
    <w:name w:val="Body Text"/>
    <w:basedOn w:val="Standard"/>
    <w:link w:val="TextkrperZchn"/>
    <w:semiHidden/>
    <w:rsid w:val="00291A20"/>
    <w:pPr>
      <w:widowControl w:val="0"/>
      <w:suppressAutoHyphens/>
      <w:overflowPunct w:val="0"/>
      <w:autoSpaceDE w:val="0"/>
      <w:autoSpaceDN w:val="0"/>
      <w:adjustRightInd w:val="0"/>
      <w:spacing w:after="120"/>
      <w:textAlignment w:val="baseline"/>
    </w:pPr>
    <w:rPr>
      <w:rFonts w:ascii="Calibri Light" w:hAnsi="Calibri Light"/>
      <w:kern w:val="1"/>
      <w:szCs w:val="20"/>
    </w:rPr>
  </w:style>
  <w:style w:type="character" w:customStyle="1" w:styleId="TextkrperZchn">
    <w:name w:val="Textkörper Zchn"/>
    <w:basedOn w:val="Absatz-Standardschriftart"/>
    <w:link w:val="Textkrper"/>
    <w:semiHidden/>
    <w:rsid w:val="00291A20"/>
    <w:rPr>
      <w:rFonts w:ascii="Calibri Light" w:hAnsi="Calibri Light"/>
      <w:kern w:val="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17-3\17-3Alle\10-3200%20STELLENPLAN\10-3220%20Vordrucke%20Vorlagen%20Muster\Vordrucke%20f&#252;r%202024-25\l112_muster-schaffung-zum-stellenplan.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l112_muster-schaffung-zum-stellenplan.dotx</Template>
  <TotalTime>0</TotalTime>
  <Pages>2</Pages>
  <Words>581</Words>
  <Characters>3908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Mustervorlage Stellenschaffung zum Stellenplan</vt:lpstr>
    </vt:vector>
  </TitlesOfParts>
  <Company>Landeshauptstadt Stuttgart</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Stellenschaffung zum Stellenplan</dc:title>
  <dc:subject/>
  <dc:creator>Baumann, Gerhard</dc:creator>
  <cp:lastModifiedBy>Baumann, Gerhard</cp:lastModifiedBy>
  <cp:revision>5</cp:revision>
  <cp:lastPrinted>2012-11-15T10:58:00Z</cp:lastPrinted>
  <dcterms:created xsi:type="dcterms:W3CDTF">2023-07-14T06:48:00Z</dcterms:created>
  <dcterms:modified xsi:type="dcterms:W3CDTF">2023-09-28T15:37:00Z</dcterms:modified>
</cp:coreProperties>
</file>