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CC457E">
        <w:t>47</w:t>
      </w:r>
      <w:r w:rsidRPr="006E0575">
        <w:t xml:space="preserve"> zur GRDrs</w:t>
      </w:r>
      <w:r w:rsidR="00F20AE8">
        <w:t>.</w:t>
      </w:r>
      <w:r w:rsidRPr="006E0575">
        <w:t xml:space="preserve"> </w:t>
      </w:r>
      <w:r w:rsidR="00F20AE8">
        <w:t>822</w:t>
      </w:r>
      <w:r w:rsidR="005F5B3D">
        <w:t>/20</w:t>
      </w:r>
      <w:r w:rsidR="00AE7B02">
        <w:t>2</w:t>
      </w:r>
      <w:r w:rsidR="00026253">
        <w:t>3</w:t>
      </w:r>
    </w:p>
    <w:p w:rsidR="003D7B0B" w:rsidRPr="006E0575" w:rsidRDefault="003D7B0B" w:rsidP="006E0575"/>
    <w:p w:rsidR="003D7B0B" w:rsidRPr="006E0575" w:rsidRDefault="003D7B0B" w:rsidP="006E0575"/>
    <w:p w:rsidR="003E0F4B"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D535E3">
        <w:rPr>
          <w:b/>
          <w:sz w:val="36"/>
          <w:szCs w:val="36"/>
          <w:u w:val="single"/>
        </w:rPr>
        <w:t>4</w:t>
      </w:r>
    </w:p>
    <w:p w:rsidR="003D7B0B" w:rsidRDefault="003D7B0B" w:rsidP="006E0575">
      <w:pPr>
        <w:rPr>
          <w:u w:val="single"/>
        </w:rPr>
      </w:pPr>
    </w:p>
    <w:p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1"/>
        <w:gridCol w:w="1701"/>
        <w:gridCol w:w="851"/>
        <w:gridCol w:w="1701"/>
        <w:gridCol w:w="851"/>
        <w:gridCol w:w="1134"/>
        <w:gridCol w:w="1588"/>
      </w:tblGrid>
      <w:tr w:rsidR="005F5B3D" w:rsidRPr="006E0575" w:rsidTr="0096038F">
        <w:trPr>
          <w:tblHeader/>
        </w:trPr>
        <w:tc>
          <w:tcPr>
            <w:tcW w:w="1701" w:type="dxa"/>
            <w:shd w:val="pct12" w:color="auto" w:fill="FFFFFF"/>
          </w:tcPr>
          <w:p w:rsidR="00DE362D" w:rsidRDefault="005F5B3D" w:rsidP="003E0F4B">
            <w:pPr>
              <w:spacing w:before="120" w:after="120" w:line="200" w:lineRule="exact"/>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E0F4B">
            <w:pPr>
              <w:spacing w:before="120" w:after="120" w:line="200" w:lineRule="exact"/>
              <w:rPr>
                <w:sz w:val="16"/>
                <w:szCs w:val="16"/>
              </w:rPr>
            </w:pPr>
            <w:r>
              <w:rPr>
                <w:sz w:val="16"/>
                <w:szCs w:val="16"/>
              </w:rPr>
              <w:t>Kostenstelle</w:t>
            </w:r>
          </w:p>
        </w:tc>
        <w:tc>
          <w:tcPr>
            <w:tcW w:w="1701"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Amt</w:t>
            </w:r>
          </w:p>
        </w:tc>
        <w:tc>
          <w:tcPr>
            <w:tcW w:w="851" w:type="dxa"/>
            <w:shd w:val="pct12" w:color="auto" w:fill="FFFFFF"/>
          </w:tcPr>
          <w:p w:rsidR="00DE362D" w:rsidRDefault="00606F80" w:rsidP="003E0F4B">
            <w:pPr>
              <w:spacing w:before="120" w:after="120" w:line="200" w:lineRule="exact"/>
              <w:rPr>
                <w:sz w:val="16"/>
                <w:szCs w:val="16"/>
              </w:rPr>
            </w:pPr>
            <w:r>
              <w:rPr>
                <w:sz w:val="16"/>
                <w:szCs w:val="16"/>
              </w:rPr>
              <w:t>BesGr.</w:t>
            </w:r>
          </w:p>
          <w:p w:rsidR="00DE362D" w:rsidRDefault="00606F80" w:rsidP="003E0F4B">
            <w:pPr>
              <w:spacing w:before="120" w:after="120" w:line="200" w:lineRule="exact"/>
              <w:rPr>
                <w:sz w:val="16"/>
                <w:szCs w:val="16"/>
              </w:rPr>
            </w:pPr>
            <w:r>
              <w:rPr>
                <w:sz w:val="16"/>
                <w:szCs w:val="16"/>
              </w:rPr>
              <w:t>oder</w:t>
            </w:r>
          </w:p>
          <w:p w:rsidR="00606F80" w:rsidRPr="006E0575" w:rsidRDefault="00606F80" w:rsidP="003E0F4B">
            <w:pPr>
              <w:spacing w:before="120" w:after="120" w:line="200" w:lineRule="exact"/>
              <w:rPr>
                <w:sz w:val="16"/>
                <w:szCs w:val="16"/>
              </w:rPr>
            </w:pPr>
            <w:r>
              <w:rPr>
                <w:sz w:val="16"/>
                <w:szCs w:val="16"/>
              </w:rPr>
              <w:t>EG</w:t>
            </w:r>
          </w:p>
        </w:tc>
        <w:tc>
          <w:tcPr>
            <w:tcW w:w="1701"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Funktions</w:t>
            </w:r>
            <w:r w:rsidR="003E0F4B">
              <w:rPr>
                <w:sz w:val="16"/>
                <w:szCs w:val="16"/>
              </w:rPr>
              <w:t>-</w:t>
            </w:r>
            <w:r w:rsidR="003E0F4B">
              <w:rPr>
                <w:sz w:val="16"/>
                <w:szCs w:val="16"/>
              </w:rPr>
              <w:br/>
            </w:r>
            <w:r w:rsidRPr="006E0575">
              <w:rPr>
                <w:sz w:val="16"/>
                <w:szCs w:val="16"/>
              </w:rPr>
              <w:t>bezeichnung</w:t>
            </w:r>
          </w:p>
        </w:tc>
        <w:tc>
          <w:tcPr>
            <w:tcW w:w="851" w:type="dxa"/>
            <w:shd w:val="pct12" w:color="auto" w:fill="FFFFFF"/>
          </w:tcPr>
          <w:p w:rsidR="005F5B3D" w:rsidRPr="006E0575" w:rsidRDefault="005F5B3D" w:rsidP="00061F0B">
            <w:pPr>
              <w:spacing w:before="120" w:after="120" w:line="200" w:lineRule="exact"/>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Stellen-</w:t>
            </w:r>
            <w:r w:rsidRPr="006E0575">
              <w:rPr>
                <w:sz w:val="16"/>
                <w:szCs w:val="16"/>
              </w:rPr>
              <w:br/>
              <w:t>vermerk</w:t>
            </w:r>
          </w:p>
        </w:tc>
        <w:tc>
          <w:tcPr>
            <w:tcW w:w="1588" w:type="dxa"/>
            <w:shd w:val="pct12" w:color="auto" w:fill="FFFFFF"/>
          </w:tcPr>
          <w:p w:rsidR="005F5B3D" w:rsidRPr="006E0575" w:rsidRDefault="005F5B3D" w:rsidP="00061F0B">
            <w:pPr>
              <w:spacing w:before="120" w:after="120" w:line="200" w:lineRule="exact"/>
              <w:rPr>
                <w:sz w:val="16"/>
                <w:szCs w:val="16"/>
              </w:rPr>
            </w:pPr>
            <w:r>
              <w:rPr>
                <w:sz w:val="16"/>
                <w:szCs w:val="16"/>
              </w:rPr>
              <w:t>d</w:t>
            </w:r>
            <w:r w:rsidRPr="006E0575">
              <w:rPr>
                <w:sz w:val="16"/>
                <w:szCs w:val="16"/>
              </w:rPr>
              <w:t>urchschnittl</w:t>
            </w:r>
            <w:r w:rsidR="003E0F4B">
              <w:rPr>
                <w:sz w:val="16"/>
                <w:szCs w:val="16"/>
              </w:rPr>
              <w:t>icher</w:t>
            </w:r>
            <w:r>
              <w:rPr>
                <w:sz w:val="16"/>
                <w:szCs w:val="16"/>
              </w:rPr>
              <w:br/>
            </w:r>
            <w:r w:rsidR="003E0F4B">
              <w:rPr>
                <w:sz w:val="16"/>
                <w:szCs w:val="16"/>
              </w:rPr>
              <w:t>jährlicher</w:t>
            </w:r>
            <w:r w:rsidR="003E0F4B">
              <w:rPr>
                <w:sz w:val="16"/>
                <w:szCs w:val="16"/>
              </w:rPr>
              <w:br/>
              <w:t>kosten</w:t>
            </w:r>
            <w:r>
              <w:rPr>
                <w:sz w:val="16"/>
                <w:szCs w:val="16"/>
              </w:rPr>
              <w:t>wirksamer</w:t>
            </w:r>
            <w:r>
              <w:rPr>
                <w:sz w:val="16"/>
                <w:szCs w:val="16"/>
              </w:rPr>
              <w:br/>
            </w:r>
            <w:r w:rsidRPr="006E0575">
              <w:rPr>
                <w:sz w:val="16"/>
                <w:szCs w:val="16"/>
              </w:rPr>
              <w:t>Auf</w:t>
            </w:r>
            <w:r>
              <w:rPr>
                <w:sz w:val="16"/>
                <w:szCs w:val="16"/>
              </w:rPr>
              <w:t>wand</w:t>
            </w:r>
            <w:r>
              <w:rPr>
                <w:sz w:val="16"/>
                <w:szCs w:val="16"/>
              </w:rPr>
              <w:br/>
            </w:r>
            <w:r w:rsidR="003F0FAA">
              <w:rPr>
                <w:sz w:val="16"/>
                <w:szCs w:val="16"/>
              </w:rPr>
              <w:t xml:space="preserve">in </w:t>
            </w:r>
            <w:r>
              <w:rPr>
                <w:sz w:val="16"/>
                <w:szCs w:val="16"/>
              </w:rPr>
              <w:t>Euro</w:t>
            </w:r>
          </w:p>
        </w:tc>
      </w:tr>
      <w:tr w:rsidR="005F5B3D" w:rsidRPr="006E0575" w:rsidTr="0096038F">
        <w:tc>
          <w:tcPr>
            <w:tcW w:w="1701" w:type="dxa"/>
          </w:tcPr>
          <w:p w:rsidR="005F5B3D" w:rsidRDefault="005F5B3D" w:rsidP="0030686C">
            <w:pPr>
              <w:rPr>
                <w:sz w:val="20"/>
              </w:rPr>
            </w:pPr>
          </w:p>
          <w:p w:rsidR="005F5B3D" w:rsidRDefault="002B6F66" w:rsidP="0030686C">
            <w:pPr>
              <w:rPr>
                <w:sz w:val="20"/>
              </w:rPr>
            </w:pPr>
            <w:r>
              <w:rPr>
                <w:sz w:val="20"/>
              </w:rPr>
              <w:t>51-</w:t>
            </w:r>
            <w:r w:rsidR="00082440">
              <w:rPr>
                <w:sz w:val="20"/>
              </w:rPr>
              <w:t>Kita/SK</w:t>
            </w:r>
          </w:p>
          <w:p w:rsidR="0011112B" w:rsidRDefault="0011112B" w:rsidP="0030686C">
            <w:pPr>
              <w:rPr>
                <w:sz w:val="20"/>
              </w:rPr>
            </w:pPr>
          </w:p>
          <w:p w:rsidR="005F5B3D" w:rsidRDefault="0087408C" w:rsidP="0087408C">
            <w:pPr>
              <w:rPr>
                <w:sz w:val="20"/>
              </w:rPr>
            </w:pPr>
            <w:r>
              <w:rPr>
                <w:sz w:val="20"/>
              </w:rPr>
              <w:t>51</w:t>
            </w:r>
            <w:r w:rsidR="00082440">
              <w:rPr>
                <w:sz w:val="20"/>
              </w:rPr>
              <w:t>04</w:t>
            </w:r>
            <w:r w:rsidR="00F20AE8">
              <w:rPr>
                <w:sz w:val="20"/>
              </w:rPr>
              <w:t xml:space="preserve"> </w:t>
            </w:r>
            <w:r w:rsidR="00082440">
              <w:rPr>
                <w:sz w:val="20"/>
              </w:rPr>
              <w:t>1100</w:t>
            </w:r>
          </w:p>
          <w:p w:rsidR="0087408C" w:rsidRPr="006E0575" w:rsidRDefault="0087408C" w:rsidP="0087408C">
            <w:pPr>
              <w:rPr>
                <w:sz w:val="20"/>
              </w:rPr>
            </w:pPr>
          </w:p>
        </w:tc>
        <w:tc>
          <w:tcPr>
            <w:tcW w:w="1701" w:type="dxa"/>
          </w:tcPr>
          <w:p w:rsidR="005F5B3D" w:rsidRDefault="005F5B3D" w:rsidP="0030686C">
            <w:pPr>
              <w:rPr>
                <w:sz w:val="20"/>
              </w:rPr>
            </w:pPr>
          </w:p>
          <w:p w:rsidR="005F5B3D" w:rsidRPr="006E0575" w:rsidRDefault="002B6F66" w:rsidP="00C411DD">
            <w:pPr>
              <w:rPr>
                <w:sz w:val="20"/>
              </w:rPr>
            </w:pPr>
            <w:r>
              <w:rPr>
                <w:sz w:val="20"/>
              </w:rPr>
              <w:t>Jugendamt</w:t>
            </w:r>
          </w:p>
        </w:tc>
        <w:tc>
          <w:tcPr>
            <w:tcW w:w="851" w:type="dxa"/>
          </w:tcPr>
          <w:p w:rsidR="009F2A82" w:rsidRDefault="009F2A82" w:rsidP="00291A20">
            <w:pPr>
              <w:rPr>
                <w:sz w:val="20"/>
              </w:rPr>
            </w:pPr>
          </w:p>
          <w:p w:rsidR="002B6F66" w:rsidRPr="006E0575" w:rsidRDefault="003F40EC" w:rsidP="003F40EC">
            <w:pPr>
              <w:rPr>
                <w:sz w:val="20"/>
              </w:rPr>
            </w:pPr>
            <w:r>
              <w:rPr>
                <w:sz w:val="20"/>
              </w:rPr>
              <w:t>S 9</w:t>
            </w:r>
          </w:p>
        </w:tc>
        <w:tc>
          <w:tcPr>
            <w:tcW w:w="1701" w:type="dxa"/>
          </w:tcPr>
          <w:p w:rsidR="00D535E3" w:rsidRDefault="00D535E3" w:rsidP="0030686C">
            <w:pPr>
              <w:rPr>
                <w:sz w:val="20"/>
              </w:rPr>
            </w:pPr>
          </w:p>
          <w:p w:rsidR="002B6F66" w:rsidRPr="006E0575" w:rsidRDefault="003F40EC" w:rsidP="00620E94">
            <w:pPr>
              <w:rPr>
                <w:sz w:val="20"/>
              </w:rPr>
            </w:pPr>
            <w:r>
              <w:rPr>
                <w:sz w:val="20"/>
              </w:rPr>
              <w:t>Inklusionsfachkraft</w:t>
            </w:r>
          </w:p>
        </w:tc>
        <w:tc>
          <w:tcPr>
            <w:tcW w:w="851" w:type="dxa"/>
            <w:shd w:val="pct12" w:color="auto" w:fill="FFFFFF"/>
          </w:tcPr>
          <w:p w:rsidR="00082440" w:rsidRDefault="00082440" w:rsidP="00472112">
            <w:pPr>
              <w:rPr>
                <w:sz w:val="20"/>
              </w:rPr>
            </w:pPr>
          </w:p>
          <w:p w:rsidR="003F40EC" w:rsidRPr="006E0575" w:rsidRDefault="003F40EC" w:rsidP="00472112">
            <w:pPr>
              <w:rPr>
                <w:sz w:val="20"/>
              </w:rPr>
            </w:pPr>
            <w:r>
              <w:rPr>
                <w:sz w:val="20"/>
              </w:rPr>
              <w:t>10,0</w:t>
            </w:r>
          </w:p>
        </w:tc>
        <w:tc>
          <w:tcPr>
            <w:tcW w:w="1134" w:type="dxa"/>
          </w:tcPr>
          <w:p w:rsidR="005F5B3D" w:rsidRDefault="005F5B3D" w:rsidP="0030686C">
            <w:pPr>
              <w:rPr>
                <w:sz w:val="20"/>
              </w:rPr>
            </w:pPr>
          </w:p>
          <w:p w:rsidR="005F5B3D" w:rsidRPr="006E0575" w:rsidRDefault="00291A20" w:rsidP="0030686C">
            <w:pPr>
              <w:rPr>
                <w:sz w:val="20"/>
              </w:rPr>
            </w:pPr>
            <w:r>
              <w:rPr>
                <w:sz w:val="20"/>
              </w:rPr>
              <w:t>-</w:t>
            </w:r>
          </w:p>
        </w:tc>
        <w:tc>
          <w:tcPr>
            <w:tcW w:w="1588" w:type="dxa"/>
          </w:tcPr>
          <w:p w:rsidR="005F5B3D" w:rsidRDefault="005F5B3D" w:rsidP="0030686C">
            <w:pPr>
              <w:rPr>
                <w:sz w:val="20"/>
              </w:rPr>
            </w:pPr>
          </w:p>
          <w:p w:rsidR="005F5B3D" w:rsidRPr="006E0575" w:rsidRDefault="00CC457E" w:rsidP="0030686C">
            <w:pPr>
              <w:rPr>
                <w:sz w:val="20"/>
              </w:rPr>
            </w:pPr>
            <w:r>
              <w:rPr>
                <w:sz w:val="20"/>
              </w:rPr>
              <w:t>hh-neutral (</w:t>
            </w:r>
            <w:r w:rsidR="00F20AE8">
              <w:rPr>
                <w:sz w:val="20"/>
              </w:rPr>
              <w:t>682.000</w:t>
            </w:r>
            <w:r>
              <w:rPr>
                <w:sz w:val="20"/>
              </w:rPr>
              <w:t>)</w:t>
            </w:r>
            <w:bookmarkStart w:id="0" w:name="_GoBack"/>
            <w:bookmarkEnd w:id="0"/>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2B6F66" w:rsidRDefault="003F40EC" w:rsidP="00884D6C">
      <w:r>
        <w:t>Der Schaffung von 10,0 Stellen für Inklusionsfachkräfte für die städtischen Kindertageseinrichtungen wird zugestimmt.</w:t>
      </w:r>
    </w:p>
    <w:p w:rsidR="003D7B0B" w:rsidRDefault="003D7B0B" w:rsidP="00884D6C">
      <w:pPr>
        <w:pStyle w:val="berschrift1"/>
      </w:pPr>
      <w:r>
        <w:t>2</w:t>
      </w:r>
      <w:r>
        <w:tab/>
        <w:t>Schaffun</w:t>
      </w:r>
      <w:r w:rsidRPr="00884D6C">
        <w:rPr>
          <w:u w:val="none"/>
        </w:rPr>
        <w:t>g</w:t>
      </w:r>
      <w:r>
        <w:t>skriterien</w:t>
      </w:r>
    </w:p>
    <w:p w:rsidR="00517627" w:rsidRDefault="00517627" w:rsidP="00884D6C"/>
    <w:p w:rsidR="00291A20" w:rsidRDefault="00291A20" w:rsidP="00291A20">
      <w:r>
        <w:t xml:space="preserve">Das Kriterium </w:t>
      </w:r>
      <w:r w:rsidR="00620E94">
        <w:t>Haushaltsneutralität</w:t>
      </w:r>
      <w:r w:rsidR="00793540">
        <w:t xml:space="preserve"> </w:t>
      </w:r>
      <w:r>
        <w:t xml:space="preserve">wird im Umfang </w:t>
      </w:r>
      <w:r w:rsidR="00082440">
        <w:t xml:space="preserve">von </w:t>
      </w:r>
      <w:r w:rsidR="003F40EC">
        <w:t>10,0</w:t>
      </w:r>
      <w:r w:rsidR="00767D5D">
        <w:t xml:space="preserve"> </w:t>
      </w:r>
      <w:r>
        <w:t>Stelle</w:t>
      </w:r>
      <w:r w:rsidR="00082440">
        <w:t>n</w:t>
      </w:r>
      <w:r>
        <w:t xml:space="preserve"> erfüllt. </w:t>
      </w:r>
    </w:p>
    <w:p w:rsidR="003D7B0B" w:rsidRDefault="003D7B0B" w:rsidP="00884D6C">
      <w:pPr>
        <w:pStyle w:val="berschrift1"/>
      </w:pPr>
      <w:r>
        <w:t>3</w:t>
      </w:r>
      <w:r>
        <w:tab/>
        <w:t>Bedarf</w:t>
      </w:r>
    </w:p>
    <w:p w:rsidR="003D7B0B" w:rsidRPr="00884D6C" w:rsidRDefault="00884D6C" w:rsidP="00884D6C">
      <w:pPr>
        <w:pStyle w:val="berschrift2"/>
      </w:pPr>
      <w:r w:rsidRPr="00884D6C">
        <w:t>3.1</w:t>
      </w:r>
      <w:r w:rsidRPr="00884D6C">
        <w:tab/>
      </w:r>
      <w:r w:rsidR="006E0575" w:rsidRPr="00884D6C">
        <w:t>Anlass</w:t>
      </w:r>
    </w:p>
    <w:p w:rsidR="003D7B0B" w:rsidRDefault="003D7B0B" w:rsidP="00884D6C"/>
    <w:p w:rsidR="003F40EC" w:rsidRDefault="003F40EC" w:rsidP="003F40EC">
      <w:r>
        <w:t>Die rechtlichen Vorgaben einer uneingeschränkten Inklusion in Kitas stellen den städtischen Träger von Kindertageseinrichtungen vor deutlich höhere Herausforderungen. Es bedarf neuer Strukturen, die es grundsätzlich jeder Kita ermöglichen, jedes Kind aufzunehmen und entsprechend seiner individuellen Bedarfe zu fördern, zu bilden und zu betreuen – unabhängig von einem erhöhten Förder- und Betreuungsbedarf.</w:t>
      </w:r>
    </w:p>
    <w:p w:rsidR="003F40EC" w:rsidRDefault="003F40EC" w:rsidP="003F40EC"/>
    <w:p w:rsidR="003F40EC" w:rsidRPr="00096808" w:rsidRDefault="003F40EC" w:rsidP="003F40EC">
      <w:r w:rsidRPr="00096808">
        <w:t xml:space="preserve">Es ist davon auszugehen, dass sich die Steigerung </w:t>
      </w:r>
      <w:r>
        <w:t xml:space="preserve">der Kinder mit Bedarf an inklusiver Betreuung, die sich in den letzten Jahren gezeigt hat, </w:t>
      </w:r>
      <w:r w:rsidRPr="00096808">
        <w:t>auch in den nächsten Jahren fortsetzen wird, nicht zuletzt durch das Kinder- und</w:t>
      </w:r>
      <w:r>
        <w:t xml:space="preserve"> Jugendstärkungsgesetz</w:t>
      </w:r>
      <w:r w:rsidRPr="00096808">
        <w:t xml:space="preserve">. </w:t>
      </w:r>
      <w:r>
        <w:t>So z. B.</w:t>
      </w:r>
      <w:r w:rsidRPr="00096808">
        <w:t xml:space="preserve"> lagen </w:t>
      </w:r>
      <w:r w:rsidR="00F20AE8">
        <w:t xml:space="preserve">zum </w:t>
      </w:r>
      <w:r w:rsidRPr="00096808">
        <w:t>01.09.2022 der Sachgebietsleitung Inklusion und Kinderschutz 136 Bedarfsmeldungen mit bereits bewilligten Bescheiden der Eingliederungshilfe vor.</w:t>
      </w:r>
      <w:r>
        <w:t xml:space="preserve"> </w:t>
      </w:r>
      <w:r w:rsidRPr="00096808">
        <w:t>Der Stellen</w:t>
      </w:r>
      <w:r>
        <w:t>bedarf</w:t>
      </w:r>
      <w:r w:rsidRPr="00096808">
        <w:t xml:space="preserve"> pro Kind richtet sich nach der Höhe der bewilligten Eingliederungshilfe. </w:t>
      </w:r>
    </w:p>
    <w:p w:rsidR="003D7B0B" w:rsidRPr="00165C0D" w:rsidRDefault="003D7B0B" w:rsidP="00165C0D">
      <w:pPr>
        <w:pStyle w:val="berschrift2"/>
      </w:pPr>
      <w:r w:rsidRPr="00165C0D">
        <w:t>3.2</w:t>
      </w:r>
      <w:r w:rsidRPr="00165C0D">
        <w:tab/>
        <w:t>Bisherige Aufgabenwahrnehmung</w:t>
      </w:r>
    </w:p>
    <w:p w:rsidR="003D7B0B" w:rsidRDefault="003D7B0B" w:rsidP="00884D6C"/>
    <w:p w:rsidR="003F40EC" w:rsidRDefault="003F40EC" w:rsidP="003F40EC">
      <w:r w:rsidRPr="00D256B6">
        <w:rPr>
          <w:color w:val="000000" w:themeColor="text1"/>
          <w:szCs w:val="20"/>
        </w:rPr>
        <w:t>Bisher werden Integrationsfachkräfte immer noch zum</w:t>
      </w:r>
      <w:r w:rsidR="00F20AE8">
        <w:rPr>
          <w:color w:val="000000" w:themeColor="text1"/>
          <w:szCs w:val="20"/>
        </w:rPr>
        <w:t xml:space="preserve"> Großteil als freie Mitarbeiter/-</w:t>
      </w:r>
      <w:r w:rsidRPr="00D256B6">
        <w:rPr>
          <w:color w:val="000000" w:themeColor="text1"/>
          <w:szCs w:val="20"/>
        </w:rPr>
        <w:t>innen auf Honorarbasis beschäftigt.</w:t>
      </w:r>
      <w:r>
        <w:rPr>
          <w:color w:val="000000" w:themeColor="text1"/>
          <w:szCs w:val="20"/>
        </w:rPr>
        <w:t xml:space="preserve"> </w:t>
      </w:r>
      <w:r>
        <w:t xml:space="preserve">Dies ist durch die Vorgaben der Rentenversicherung </w:t>
      </w:r>
      <w:r>
        <w:lastRenderedPageBreak/>
        <w:t>und der Einführung des Tax Control Management Systems (TCMS) bei der Landeshauptstadt Stuttgart nicht mehr möglich.</w:t>
      </w:r>
    </w:p>
    <w:p w:rsidR="003F40EC" w:rsidRPr="00D256B6" w:rsidRDefault="003F40EC" w:rsidP="003F40EC">
      <w:pPr>
        <w:rPr>
          <w:color w:val="000000" w:themeColor="text1"/>
          <w:szCs w:val="20"/>
        </w:rPr>
      </w:pPr>
    </w:p>
    <w:p w:rsidR="003F40EC" w:rsidRPr="00AA763F" w:rsidRDefault="003F40EC" w:rsidP="003F40EC">
      <w:r>
        <w:t>Aufgrund des Aufgabenzuwachses wurden Aufgabenbereiche nicht wahrgenommen.</w:t>
      </w:r>
    </w:p>
    <w:p w:rsidR="003D7B0B" w:rsidRDefault="006E0575" w:rsidP="00884D6C">
      <w:pPr>
        <w:pStyle w:val="berschrift2"/>
      </w:pPr>
      <w:r>
        <w:t>3.3</w:t>
      </w:r>
      <w:r w:rsidR="003D7B0B">
        <w:tab/>
        <w:t>Auswirkungen bei Ablehnung der Stellenschaffungen</w:t>
      </w:r>
    </w:p>
    <w:p w:rsidR="003D7B0B" w:rsidRDefault="003D7B0B" w:rsidP="00884D6C"/>
    <w:p w:rsidR="003F40EC" w:rsidRDefault="003F40EC" w:rsidP="003F40EC">
      <w:r>
        <w:t>Kinder mit bewilligter Eingliederungshilfe können beim städt. Träger nicht aufgenommen werden, da die Eingliederungshilfe nicht geleistet werden kann. Dies hat u. U. Klagen zur Folge, da ein Rechtsanspruch besteht.</w:t>
      </w:r>
    </w:p>
    <w:p w:rsidR="003D7B0B" w:rsidRDefault="00884D6C" w:rsidP="003F40EC">
      <w:pPr>
        <w:pStyle w:val="berschrift1"/>
      </w:pPr>
      <w:r>
        <w:t>4</w:t>
      </w:r>
      <w:r>
        <w:tab/>
      </w:r>
      <w:r w:rsidR="003D7B0B">
        <w:t>Stellenvermerke</w:t>
      </w:r>
    </w:p>
    <w:p w:rsidR="003D7B0B" w:rsidRDefault="003D7B0B" w:rsidP="00884D6C"/>
    <w:p w:rsidR="00C411DD" w:rsidRDefault="00F20AE8" w:rsidP="00C411DD">
      <w:r>
        <w:t>-</w:t>
      </w:r>
    </w:p>
    <w:sectPr w:rsidR="00C411DD"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C9E" w:rsidRDefault="00BD4C9E">
      <w:r>
        <w:separator/>
      </w:r>
    </w:p>
  </w:endnote>
  <w:endnote w:type="continuationSeparator" w:id="0">
    <w:p w:rsidR="00BD4C9E" w:rsidRDefault="00B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C9E" w:rsidRDefault="00BD4C9E">
      <w:r>
        <w:separator/>
      </w:r>
    </w:p>
  </w:footnote>
  <w:footnote w:type="continuationSeparator" w:id="0">
    <w:p w:rsidR="00BD4C9E" w:rsidRDefault="00B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CC457E">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350965B1"/>
    <w:multiLevelType w:val="hybridMultilevel"/>
    <w:tmpl w:val="16F4D1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5" w15:restartNumberingAfterBreak="0">
    <w:nsid w:val="4B065F52"/>
    <w:multiLevelType w:val="hybridMultilevel"/>
    <w:tmpl w:val="40FA4C3C"/>
    <w:lvl w:ilvl="0" w:tplc="267E3556">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044435"/>
    <w:multiLevelType w:val="hybridMultilevel"/>
    <w:tmpl w:val="E4E0EAEC"/>
    <w:lvl w:ilvl="0" w:tplc="52A0370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8" w15:restartNumberingAfterBreak="0">
    <w:nsid w:val="738D3598"/>
    <w:multiLevelType w:val="hybridMultilevel"/>
    <w:tmpl w:val="11AC558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4"/>
  </w:num>
  <w:num w:numId="5">
    <w:abstractNumId w:val="7"/>
  </w:num>
  <w:num w:numId="6">
    <w:abstractNumId w:val="6"/>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9E"/>
    <w:rsid w:val="00026253"/>
    <w:rsid w:val="00055758"/>
    <w:rsid w:val="00061F0B"/>
    <w:rsid w:val="00082440"/>
    <w:rsid w:val="000A1146"/>
    <w:rsid w:val="001034AF"/>
    <w:rsid w:val="0011112B"/>
    <w:rsid w:val="0012714F"/>
    <w:rsid w:val="0014415D"/>
    <w:rsid w:val="00151488"/>
    <w:rsid w:val="00163034"/>
    <w:rsid w:val="00164678"/>
    <w:rsid w:val="00165C0D"/>
    <w:rsid w:val="00181857"/>
    <w:rsid w:val="00184EDC"/>
    <w:rsid w:val="00194770"/>
    <w:rsid w:val="001A5F9B"/>
    <w:rsid w:val="001F7237"/>
    <w:rsid w:val="00207D48"/>
    <w:rsid w:val="00223E9A"/>
    <w:rsid w:val="002322E5"/>
    <w:rsid w:val="00291A20"/>
    <w:rsid w:val="002924CB"/>
    <w:rsid w:val="002A20D1"/>
    <w:rsid w:val="002A4DE3"/>
    <w:rsid w:val="002B5955"/>
    <w:rsid w:val="002B6F66"/>
    <w:rsid w:val="0030686C"/>
    <w:rsid w:val="00380937"/>
    <w:rsid w:val="00381ECE"/>
    <w:rsid w:val="00397717"/>
    <w:rsid w:val="003C1B07"/>
    <w:rsid w:val="003D7B0B"/>
    <w:rsid w:val="003E0F4B"/>
    <w:rsid w:val="003F0FAA"/>
    <w:rsid w:val="003F40EC"/>
    <w:rsid w:val="00425391"/>
    <w:rsid w:val="00470135"/>
    <w:rsid w:val="00472112"/>
    <w:rsid w:val="0047606A"/>
    <w:rsid w:val="004908B5"/>
    <w:rsid w:val="0049121B"/>
    <w:rsid w:val="004A1688"/>
    <w:rsid w:val="004B6796"/>
    <w:rsid w:val="00517627"/>
    <w:rsid w:val="005A0A9D"/>
    <w:rsid w:val="005A56AA"/>
    <w:rsid w:val="005E19C6"/>
    <w:rsid w:val="005F5B3D"/>
    <w:rsid w:val="00606F80"/>
    <w:rsid w:val="00620E94"/>
    <w:rsid w:val="00622CC7"/>
    <w:rsid w:val="006A14CA"/>
    <w:rsid w:val="006A406B"/>
    <w:rsid w:val="006B6D50"/>
    <w:rsid w:val="006E0575"/>
    <w:rsid w:val="0070160A"/>
    <w:rsid w:val="0072799A"/>
    <w:rsid w:val="00754659"/>
    <w:rsid w:val="00766777"/>
    <w:rsid w:val="00767D5D"/>
    <w:rsid w:val="0077479E"/>
    <w:rsid w:val="00793540"/>
    <w:rsid w:val="007E3B79"/>
    <w:rsid w:val="008066EE"/>
    <w:rsid w:val="00812663"/>
    <w:rsid w:val="00817BB6"/>
    <w:rsid w:val="0087408C"/>
    <w:rsid w:val="00884D6C"/>
    <w:rsid w:val="008E2E90"/>
    <w:rsid w:val="00920F00"/>
    <w:rsid w:val="009230EA"/>
    <w:rsid w:val="009373F6"/>
    <w:rsid w:val="00946276"/>
    <w:rsid w:val="0096038F"/>
    <w:rsid w:val="0097002E"/>
    <w:rsid w:val="00976588"/>
    <w:rsid w:val="009C0868"/>
    <w:rsid w:val="009F2A82"/>
    <w:rsid w:val="00A27CA7"/>
    <w:rsid w:val="00A31D62"/>
    <w:rsid w:val="00A45B30"/>
    <w:rsid w:val="00A71D0A"/>
    <w:rsid w:val="00A77F1E"/>
    <w:rsid w:val="00A847C4"/>
    <w:rsid w:val="00AB389D"/>
    <w:rsid w:val="00AE7B02"/>
    <w:rsid w:val="00AF0DEA"/>
    <w:rsid w:val="00AF25E0"/>
    <w:rsid w:val="00AF39EB"/>
    <w:rsid w:val="00B04290"/>
    <w:rsid w:val="00B80DEF"/>
    <w:rsid w:val="00B86BB5"/>
    <w:rsid w:val="00B91903"/>
    <w:rsid w:val="00BC4669"/>
    <w:rsid w:val="00BD4C9E"/>
    <w:rsid w:val="00C16EF1"/>
    <w:rsid w:val="00C411DD"/>
    <w:rsid w:val="00C448D3"/>
    <w:rsid w:val="00CC457E"/>
    <w:rsid w:val="00CF62E5"/>
    <w:rsid w:val="00D15D6C"/>
    <w:rsid w:val="00D535E3"/>
    <w:rsid w:val="00D66D3A"/>
    <w:rsid w:val="00D743D4"/>
    <w:rsid w:val="00DB3D6C"/>
    <w:rsid w:val="00DE362D"/>
    <w:rsid w:val="00E014B6"/>
    <w:rsid w:val="00E1162F"/>
    <w:rsid w:val="00E11D5F"/>
    <w:rsid w:val="00E20E1F"/>
    <w:rsid w:val="00E42F96"/>
    <w:rsid w:val="00E7118F"/>
    <w:rsid w:val="00F20AE8"/>
    <w:rsid w:val="00F27657"/>
    <w:rsid w:val="00F342DC"/>
    <w:rsid w:val="00F56F93"/>
    <w:rsid w:val="00F63041"/>
    <w:rsid w:val="00F76452"/>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A7B45"/>
  <w15:docId w15:val="{03E6D91D-C66B-4704-98E1-F697915D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425391"/>
    <w:pPr>
      <w:ind w:left="720"/>
      <w:contextualSpacing/>
    </w:pPr>
  </w:style>
  <w:style w:type="character" w:styleId="Hyperlink">
    <w:name w:val="Hyperlink"/>
    <w:basedOn w:val="Absatz-Standardschriftart"/>
    <w:uiPriority w:val="99"/>
    <w:unhideWhenUsed/>
    <w:rsid w:val="00C411DD"/>
    <w:rPr>
      <w:color w:val="0000FF" w:themeColor="hyperlink"/>
      <w:u w:val="single"/>
    </w:rPr>
  </w:style>
  <w:style w:type="paragraph" w:styleId="Textkrper">
    <w:name w:val="Body Text"/>
    <w:basedOn w:val="Standard"/>
    <w:link w:val="TextkrperZchn"/>
    <w:semiHidden/>
    <w:rsid w:val="00291A20"/>
    <w:pPr>
      <w:widowControl w:val="0"/>
      <w:suppressAutoHyphens/>
      <w:overflowPunct w:val="0"/>
      <w:autoSpaceDE w:val="0"/>
      <w:autoSpaceDN w:val="0"/>
      <w:adjustRightInd w:val="0"/>
      <w:spacing w:after="120"/>
      <w:textAlignment w:val="baseline"/>
    </w:pPr>
    <w:rPr>
      <w:rFonts w:ascii="Calibri Light" w:hAnsi="Calibri Light"/>
      <w:kern w:val="1"/>
      <w:szCs w:val="20"/>
    </w:rPr>
  </w:style>
  <w:style w:type="character" w:customStyle="1" w:styleId="TextkrperZchn">
    <w:name w:val="Textkörper Zchn"/>
    <w:basedOn w:val="Absatz-Standardschriftart"/>
    <w:link w:val="Textkrper"/>
    <w:semiHidden/>
    <w:rsid w:val="00291A20"/>
    <w:rPr>
      <w:rFonts w:ascii="Calibri Light" w:hAnsi="Calibri Light"/>
      <w:kern w:val="1"/>
      <w:szCs w:val="20"/>
    </w:rPr>
  </w:style>
  <w:style w:type="table" w:styleId="Tabellenraster">
    <w:name w:val="Table Grid"/>
    <w:basedOn w:val="NormaleTabelle"/>
    <w:uiPriority w:val="59"/>
    <w:rsid w:val="008740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17-3\17-3Alle\10-3200%20STELLENPLAN\10-3220%20Vordrucke%20Vorlagen%20Muster\Vordrucke%20f&#252;r%202024-25\l112_muster-schaffung-zum-stellenpla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l112_muster-schaffung-zum-stellenplan.dotx</Template>
  <TotalTime>0</TotalTime>
  <Pages>2</Pages>
  <Words>274</Words>
  <Characters>1929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Mustervorlage Stellenschaffung zum Stellenplan</vt:lpstr>
    </vt:vector>
  </TitlesOfParts>
  <Company>Landeshauptstadt Stuttgart</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 zum Stellenplan</dc:title>
  <dc:subject/>
  <dc:creator>Baumann, Gerhard</dc:creator>
  <cp:lastModifiedBy>Baumann, Gerhard</cp:lastModifiedBy>
  <cp:revision>5</cp:revision>
  <cp:lastPrinted>2012-11-15T10:58:00Z</cp:lastPrinted>
  <dcterms:created xsi:type="dcterms:W3CDTF">2023-07-13T12:28:00Z</dcterms:created>
  <dcterms:modified xsi:type="dcterms:W3CDTF">2023-09-28T15:31:00Z</dcterms:modified>
</cp:coreProperties>
</file>