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EC6D6E">
        <w:t>17</w:t>
      </w:r>
      <w:r w:rsidRPr="006E0575">
        <w:t xml:space="preserve"> zur GRDrs</w:t>
      </w:r>
      <w:r w:rsidR="002F23A0">
        <w:t>.</w:t>
      </w:r>
      <w:r w:rsidRPr="006E0575">
        <w:t xml:space="preserve"> </w:t>
      </w:r>
      <w:r w:rsidR="002F23A0">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62B4A">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4D03D7" w:rsidP="0030686C">
            <w:pPr>
              <w:rPr>
                <w:sz w:val="20"/>
              </w:rPr>
            </w:pPr>
            <w:r>
              <w:rPr>
                <w:sz w:val="20"/>
              </w:rPr>
              <w:t>40</w:t>
            </w:r>
            <w:r w:rsidR="002F23A0">
              <w:rPr>
                <w:sz w:val="20"/>
              </w:rPr>
              <w:t>-</w:t>
            </w:r>
            <w:r w:rsidR="00BA21C5">
              <w:rPr>
                <w:sz w:val="20"/>
              </w:rPr>
              <w:t>3</w:t>
            </w:r>
            <w:r w:rsidR="002F23A0">
              <w:rPr>
                <w:sz w:val="20"/>
              </w:rPr>
              <w:t>.</w:t>
            </w:r>
            <w:r w:rsidR="00BA21C5">
              <w:rPr>
                <w:sz w:val="20"/>
              </w:rPr>
              <w:t>2</w:t>
            </w:r>
          </w:p>
          <w:p w:rsidR="0011112B" w:rsidRDefault="0011112B" w:rsidP="0030686C">
            <w:pPr>
              <w:rPr>
                <w:sz w:val="20"/>
              </w:rPr>
            </w:pPr>
          </w:p>
          <w:p w:rsidR="0011112B" w:rsidRDefault="004D0422" w:rsidP="0030686C">
            <w:pPr>
              <w:rPr>
                <w:sz w:val="20"/>
              </w:rPr>
            </w:pPr>
            <w:r w:rsidRPr="004D0422">
              <w:rPr>
                <w:sz w:val="20"/>
              </w:rPr>
              <w:t>4032</w:t>
            </w:r>
            <w:r w:rsidR="002F23A0">
              <w:rPr>
                <w:sz w:val="20"/>
              </w:rPr>
              <w:t xml:space="preserve"> </w:t>
            </w:r>
            <w:r w:rsidRPr="004D0422">
              <w:rPr>
                <w:sz w:val="20"/>
              </w:rPr>
              <w:t>70</w:t>
            </w:r>
            <w:r w:rsidR="002F23A0">
              <w:rPr>
                <w:sz w:val="20"/>
              </w:rPr>
              <w:t>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E0175B" w:rsidP="0030686C">
            <w:pPr>
              <w:rPr>
                <w:sz w:val="20"/>
              </w:rPr>
            </w:pPr>
            <w:r>
              <w:rPr>
                <w:sz w:val="20"/>
              </w:rPr>
              <w:t>Schulverwaltungsamt</w:t>
            </w:r>
          </w:p>
        </w:tc>
        <w:tc>
          <w:tcPr>
            <w:tcW w:w="851" w:type="dxa"/>
          </w:tcPr>
          <w:p w:rsidR="005F5B3D" w:rsidRDefault="005F5B3D" w:rsidP="0030686C">
            <w:pPr>
              <w:rPr>
                <w:sz w:val="20"/>
              </w:rPr>
            </w:pPr>
          </w:p>
          <w:p w:rsidR="005F5B3D" w:rsidRPr="006E0575" w:rsidRDefault="00E0175B" w:rsidP="00E0175B">
            <w:pPr>
              <w:rPr>
                <w:sz w:val="20"/>
              </w:rPr>
            </w:pPr>
            <w:r>
              <w:rPr>
                <w:sz w:val="20"/>
              </w:rPr>
              <w:t>EG 9b</w:t>
            </w:r>
          </w:p>
        </w:tc>
        <w:tc>
          <w:tcPr>
            <w:tcW w:w="1701" w:type="dxa"/>
          </w:tcPr>
          <w:p w:rsidR="005F5B3D" w:rsidRDefault="005F5B3D" w:rsidP="0030686C">
            <w:pPr>
              <w:rPr>
                <w:sz w:val="20"/>
              </w:rPr>
            </w:pPr>
          </w:p>
          <w:p w:rsidR="00F81FA0" w:rsidRPr="006E0575" w:rsidRDefault="00F81FA0" w:rsidP="002F23A0">
            <w:pPr>
              <w:rPr>
                <w:sz w:val="20"/>
              </w:rPr>
            </w:pPr>
            <w:r>
              <w:rPr>
                <w:sz w:val="20"/>
              </w:rPr>
              <w:t>Meister/</w:t>
            </w:r>
            <w:r w:rsidR="002F23A0">
              <w:rPr>
                <w:sz w:val="20"/>
              </w:rPr>
              <w:t>-</w:t>
            </w:r>
            <w:r>
              <w:rPr>
                <w:sz w:val="20"/>
              </w:rPr>
              <w:t xml:space="preserve">in </w:t>
            </w:r>
          </w:p>
        </w:tc>
        <w:tc>
          <w:tcPr>
            <w:tcW w:w="851" w:type="dxa"/>
            <w:shd w:val="pct12" w:color="auto" w:fill="FFFFFF"/>
          </w:tcPr>
          <w:p w:rsidR="005F5B3D" w:rsidRDefault="005F5B3D" w:rsidP="0030686C">
            <w:pPr>
              <w:rPr>
                <w:sz w:val="20"/>
              </w:rPr>
            </w:pPr>
          </w:p>
          <w:p w:rsidR="005F5B3D" w:rsidRPr="006E0575" w:rsidRDefault="00E0175B" w:rsidP="0030686C">
            <w:pPr>
              <w:rPr>
                <w:sz w:val="20"/>
              </w:rPr>
            </w:pPr>
            <w:r>
              <w:rPr>
                <w:sz w:val="20"/>
              </w:rPr>
              <w:t>1,0</w:t>
            </w:r>
          </w:p>
        </w:tc>
        <w:tc>
          <w:tcPr>
            <w:tcW w:w="1134" w:type="dxa"/>
          </w:tcPr>
          <w:p w:rsidR="005F5B3D" w:rsidRDefault="005F5B3D" w:rsidP="0030686C">
            <w:pPr>
              <w:rPr>
                <w:sz w:val="20"/>
              </w:rPr>
            </w:pPr>
          </w:p>
          <w:p w:rsidR="005F5B3D" w:rsidRPr="006E0575" w:rsidRDefault="00BA21C5" w:rsidP="0030686C">
            <w:pPr>
              <w:rPr>
                <w:sz w:val="20"/>
              </w:rPr>
            </w:pPr>
            <w:r>
              <w:rPr>
                <w:sz w:val="20"/>
              </w:rPr>
              <w:t>-</w:t>
            </w:r>
          </w:p>
        </w:tc>
        <w:tc>
          <w:tcPr>
            <w:tcW w:w="1588" w:type="dxa"/>
          </w:tcPr>
          <w:p w:rsidR="005F5B3D" w:rsidRDefault="005F5B3D" w:rsidP="0030686C">
            <w:pPr>
              <w:rPr>
                <w:sz w:val="20"/>
              </w:rPr>
            </w:pPr>
          </w:p>
          <w:p w:rsidR="005F5B3D" w:rsidRPr="006E0575" w:rsidRDefault="002F23A0" w:rsidP="002F23A0">
            <w:pPr>
              <w:rPr>
                <w:sz w:val="20"/>
              </w:rPr>
            </w:pPr>
            <w:r>
              <w:rPr>
                <w:sz w:val="20"/>
              </w:rPr>
              <w:t>6</w:t>
            </w:r>
            <w:r w:rsidR="00E0175B">
              <w:rPr>
                <w:sz w:val="20"/>
              </w:rPr>
              <w:t>8.</w:t>
            </w:r>
            <w:r>
              <w:rPr>
                <w:sz w:val="20"/>
              </w:rPr>
              <w:t>9</w:t>
            </w:r>
            <w:r w:rsidR="00E0175B">
              <w:rPr>
                <w:sz w:val="20"/>
              </w:rPr>
              <w:t>00</w:t>
            </w:r>
          </w:p>
        </w:tc>
      </w:tr>
    </w:tbl>
    <w:p w:rsidR="003D7B0B" w:rsidRPr="00595EA9" w:rsidRDefault="006E0575" w:rsidP="00884D6C">
      <w:pPr>
        <w:pStyle w:val="berschrift1"/>
        <w:rPr>
          <w:sz w:val="23"/>
          <w:szCs w:val="23"/>
        </w:rPr>
      </w:pPr>
      <w:r w:rsidRPr="00595EA9">
        <w:rPr>
          <w:sz w:val="23"/>
          <w:szCs w:val="23"/>
        </w:rPr>
        <w:t>1</w:t>
      </w:r>
      <w:r w:rsidR="00884D6C" w:rsidRPr="00595EA9">
        <w:rPr>
          <w:sz w:val="23"/>
          <w:szCs w:val="23"/>
        </w:rPr>
        <w:tab/>
      </w:r>
      <w:r w:rsidR="003D7B0B" w:rsidRPr="00595EA9">
        <w:rPr>
          <w:sz w:val="23"/>
          <w:szCs w:val="23"/>
        </w:rPr>
        <w:t>Antra</w:t>
      </w:r>
      <w:r w:rsidR="003D7B0B" w:rsidRPr="00595EA9">
        <w:rPr>
          <w:sz w:val="23"/>
          <w:szCs w:val="23"/>
          <w:u w:val="none"/>
        </w:rPr>
        <w:t>g</w:t>
      </w:r>
      <w:r w:rsidR="003D7B0B" w:rsidRPr="00595EA9">
        <w:rPr>
          <w:sz w:val="23"/>
          <w:szCs w:val="23"/>
        </w:rPr>
        <w:t>, Stellenausstattun</w:t>
      </w:r>
      <w:r w:rsidR="003D7B0B" w:rsidRPr="00595EA9">
        <w:rPr>
          <w:sz w:val="23"/>
          <w:szCs w:val="23"/>
          <w:u w:val="none"/>
        </w:rPr>
        <w:t>g</w:t>
      </w:r>
    </w:p>
    <w:p w:rsidR="003D7B0B" w:rsidRPr="00595EA9" w:rsidRDefault="003D7B0B" w:rsidP="00884D6C">
      <w:pPr>
        <w:rPr>
          <w:sz w:val="23"/>
          <w:szCs w:val="23"/>
        </w:rPr>
      </w:pPr>
    </w:p>
    <w:p w:rsidR="003D7B0B" w:rsidRPr="00595EA9" w:rsidRDefault="007D6CE4" w:rsidP="00884D6C">
      <w:pPr>
        <w:rPr>
          <w:sz w:val="23"/>
          <w:szCs w:val="23"/>
        </w:rPr>
      </w:pPr>
      <w:r w:rsidRPr="00595EA9">
        <w:rPr>
          <w:sz w:val="23"/>
          <w:szCs w:val="23"/>
        </w:rPr>
        <w:t>Es</w:t>
      </w:r>
      <w:r w:rsidR="00E0175B" w:rsidRPr="00595EA9">
        <w:rPr>
          <w:sz w:val="23"/>
          <w:szCs w:val="23"/>
        </w:rPr>
        <w:t xml:space="preserve"> wird </w:t>
      </w:r>
      <w:r w:rsidR="002B28A3">
        <w:rPr>
          <w:sz w:val="23"/>
          <w:szCs w:val="23"/>
        </w:rPr>
        <w:t>1,0</w:t>
      </w:r>
      <w:r w:rsidR="00E0175B" w:rsidRPr="00595EA9">
        <w:rPr>
          <w:sz w:val="23"/>
          <w:szCs w:val="23"/>
        </w:rPr>
        <w:t xml:space="preserve"> </w:t>
      </w:r>
      <w:bookmarkStart w:id="0" w:name="_GoBack"/>
      <w:bookmarkEnd w:id="0"/>
      <w:r w:rsidRPr="00595EA9">
        <w:rPr>
          <w:sz w:val="23"/>
          <w:szCs w:val="23"/>
        </w:rPr>
        <w:t>Stelle</w:t>
      </w:r>
      <w:r w:rsidR="006E340F" w:rsidRPr="00595EA9">
        <w:rPr>
          <w:sz w:val="23"/>
          <w:szCs w:val="23"/>
        </w:rPr>
        <w:t xml:space="preserve"> eines Elektromeisters </w:t>
      </w:r>
      <w:r w:rsidR="006E340F" w:rsidRPr="00595EA9">
        <w:rPr>
          <w:color w:val="000000" w:themeColor="text1"/>
          <w:sz w:val="23"/>
          <w:szCs w:val="23"/>
        </w:rPr>
        <w:t>für die Sachbearbeitung von Stromthemen im Schwachstrom- bzw. Niederspannungsbereich</w:t>
      </w:r>
      <w:r w:rsidR="00E0175B" w:rsidRPr="00595EA9">
        <w:rPr>
          <w:sz w:val="23"/>
          <w:szCs w:val="23"/>
        </w:rPr>
        <w:t xml:space="preserve"> </w:t>
      </w:r>
      <w:r w:rsidR="006E340F" w:rsidRPr="00595EA9">
        <w:rPr>
          <w:sz w:val="23"/>
          <w:szCs w:val="23"/>
        </w:rPr>
        <w:t xml:space="preserve">im </w:t>
      </w:r>
      <w:r w:rsidR="00E0175B" w:rsidRPr="00595EA9">
        <w:rPr>
          <w:sz w:val="23"/>
          <w:szCs w:val="23"/>
        </w:rPr>
        <w:t xml:space="preserve">Sachgebiet Technisches </w:t>
      </w:r>
      <w:r w:rsidR="00924601" w:rsidRPr="00595EA9">
        <w:rPr>
          <w:color w:val="000000" w:themeColor="text1"/>
          <w:sz w:val="23"/>
          <w:szCs w:val="23"/>
        </w:rPr>
        <w:t>Gebäudemanagement</w:t>
      </w:r>
      <w:r w:rsidR="00E0175B" w:rsidRPr="00595EA9">
        <w:rPr>
          <w:color w:val="000000" w:themeColor="text1"/>
          <w:sz w:val="23"/>
          <w:szCs w:val="23"/>
        </w:rPr>
        <w:t xml:space="preserve"> </w:t>
      </w:r>
      <w:r w:rsidR="00E0175B" w:rsidRPr="00595EA9">
        <w:rPr>
          <w:sz w:val="23"/>
          <w:szCs w:val="23"/>
        </w:rPr>
        <w:t>in der Innenverwaltung des Schulverwaltungsamtes</w:t>
      </w:r>
      <w:r w:rsidRPr="00595EA9">
        <w:rPr>
          <w:sz w:val="23"/>
          <w:szCs w:val="23"/>
        </w:rPr>
        <w:t xml:space="preserve"> im Umfang einer Vollzeitstelle geschaffen</w:t>
      </w:r>
      <w:r w:rsidR="00E0175B" w:rsidRPr="00595EA9">
        <w:rPr>
          <w:sz w:val="23"/>
          <w:szCs w:val="23"/>
        </w:rPr>
        <w:t>.</w:t>
      </w:r>
    </w:p>
    <w:p w:rsidR="003D7B0B" w:rsidRPr="00595EA9" w:rsidRDefault="003D7B0B" w:rsidP="00884D6C">
      <w:pPr>
        <w:pStyle w:val="berschrift1"/>
        <w:rPr>
          <w:sz w:val="23"/>
          <w:szCs w:val="23"/>
        </w:rPr>
      </w:pPr>
      <w:r w:rsidRPr="00595EA9">
        <w:rPr>
          <w:sz w:val="23"/>
          <w:szCs w:val="23"/>
        </w:rPr>
        <w:t>2</w:t>
      </w:r>
      <w:r w:rsidRPr="00595EA9">
        <w:rPr>
          <w:sz w:val="23"/>
          <w:szCs w:val="23"/>
        </w:rPr>
        <w:tab/>
        <w:t>Schaffun</w:t>
      </w:r>
      <w:r w:rsidRPr="00595EA9">
        <w:rPr>
          <w:sz w:val="23"/>
          <w:szCs w:val="23"/>
          <w:u w:val="none"/>
        </w:rPr>
        <w:t>g</w:t>
      </w:r>
      <w:r w:rsidRPr="00595EA9">
        <w:rPr>
          <w:sz w:val="23"/>
          <w:szCs w:val="23"/>
        </w:rPr>
        <w:t>skriterien</w:t>
      </w:r>
    </w:p>
    <w:p w:rsidR="003D7B0B" w:rsidRPr="00595EA9" w:rsidRDefault="003D7B0B" w:rsidP="00884D6C">
      <w:pPr>
        <w:rPr>
          <w:sz w:val="23"/>
          <w:szCs w:val="23"/>
        </w:rPr>
      </w:pPr>
    </w:p>
    <w:p w:rsidR="00A81BCC" w:rsidRPr="00595EA9" w:rsidRDefault="007D6CE4" w:rsidP="00884D6C">
      <w:pPr>
        <w:rPr>
          <w:sz w:val="23"/>
          <w:szCs w:val="23"/>
        </w:rPr>
      </w:pPr>
      <w:r w:rsidRPr="00595EA9">
        <w:rPr>
          <w:sz w:val="23"/>
          <w:szCs w:val="23"/>
        </w:rPr>
        <w:t>Das Stellenschaffungskriterium „vom Gemeinderat beschlossene neue bzw. erweiterte Aufgaben oder Einrichtungen“ ist im Umfang einer Vollzeitstelle erfüllt.</w:t>
      </w:r>
    </w:p>
    <w:p w:rsidR="003D7B0B" w:rsidRPr="00595EA9" w:rsidRDefault="003D7B0B" w:rsidP="00884D6C">
      <w:pPr>
        <w:pStyle w:val="berschrift1"/>
        <w:rPr>
          <w:sz w:val="23"/>
          <w:szCs w:val="23"/>
        </w:rPr>
      </w:pPr>
      <w:r w:rsidRPr="00595EA9">
        <w:rPr>
          <w:sz w:val="23"/>
          <w:szCs w:val="23"/>
        </w:rPr>
        <w:t>3</w:t>
      </w:r>
      <w:r w:rsidRPr="00595EA9">
        <w:rPr>
          <w:sz w:val="23"/>
          <w:szCs w:val="23"/>
        </w:rPr>
        <w:tab/>
        <w:t>Bedarf</w:t>
      </w:r>
    </w:p>
    <w:p w:rsidR="003D7B0B" w:rsidRPr="00595EA9" w:rsidRDefault="00884D6C" w:rsidP="00884D6C">
      <w:pPr>
        <w:pStyle w:val="berschrift2"/>
        <w:rPr>
          <w:sz w:val="23"/>
          <w:szCs w:val="23"/>
        </w:rPr>
      </w:pPr>
      <w:r w:rsidRPr="00595EA9">
        <w:rPr>
          <w:sz w:val="23"/>
          <w:szCs w:val="23"/>
        </w:rPr>
        <w:t>3.1</w:t>
      </w:r>
      <w:r w:rsidRPr="00595EA9">
        <w:rPr>
          <w:sz w:val="23"/>
          <w:szCs w:val="23"/>
        </w:rPr>
        <w:tab/>
      </w:r>
      <w:r w:rsidR="006E0575" w:rsidRPr="00595EA9">
        <w:rPr>
          <w:sz w:val="23"/>
          <w:szCs w:val="23"/>
        </w:rPr>
        <w:t>Anlass</w:t>
      </w:r>
    </w:p>
    <w:p w:rsidR="003D7B0B" w:rsidRPr="00595EA9" w:rsidRDefault="003D7B0B" w:rsidP="00884D6C">
      <w:pPr>
        <w:rPr>
          <w:sz w:val="23"/>
          <w:szCs w:val="23"/>
        </w:rPr>
      </w:pPr>
    </w:p>
    <w:p w:rsidR="00A81BCC" w:rsidRPr="00595EA9" w:rsidRDefault="00A81BCC" w:rsidP="00A81BCC">
      <w:pPr>
        <w:rPr>
          <w:rFonts w:cs="Arial"/>
          <w:color w:val="000000"/>
          <w:sz w:val="23"/>
          <w:szCs w:val="23"/>
        </w:rPr>
      </w:pPr>
      <w:r w:rsidRPr="00595EA9">
        <w:rPr>
          <w:rFonts w:cs="Arial"/>
          <w:color w:val="000000"/>
          <w:sz w:val="23"/>
          <w:szCs w:val="23"/>
        </w:rPr>
        <w:t xml:space="preserve">Das Sachgebiet Technisches Gebäudemanagement unterhält und betreibt entsprechend dem Schulgesetz für Baden-Württemberg ca. </w:t>
      </w:r>
      <w:r w:rsidRPr="00595EA9">
        <w:rPr>
          <w:rFonts w:cs="Arial"/>
          <w:color w:val="000000" w:themeColor="text1"/>
          <w:sz w:val="23"/>
          <w:szCs w:val="23"/>
        </w:rPr>
        <w:t xml:space="preserve">150 Schulen und 140 Schulsportstätten </w:t>
      </w:r>
      <w:r w:rsidRPr="00595EA9">
        <w:rPr>
          <w:rFonts w:cs="Arial"/>
          <w:color w:val="000000"/>
          <w:sz w:val="23"/>
          <w:szCs w:val="23"/>
        </w:rPr>
        <w:t>in Stuttgart.</w:t>
      </w:r>
    </w:p>
    <w:p w:rsidR="00A81BCC" w:rsidRPr="00595EA9" w:rsidRDefault="00A81BCC" w:rsidP="00A81BCC">
      <w:pPr>
        <w:rPr>
          <w:rFonts w:cs="Arial"/>
          <w:color w:val="000000"/>
          <w:sz w:val="23"/>
          <w:szCs w:val="23"/>
        </w:rPr>
      </w:pPr>
    </w:p>
    <w:p w:rsidR="00A81BCC" w:rsidRPr="00595EA9" w:rsidRDefault="00A81BCC" w:rsidP="00A81BCC">
      <w:pPr>
        <w:rPr>
          <w:noProof/>
          <w:sz w:val="23"/>
          <w:szCs w:val="23"/>
        </w:rPr>
      </w:pPr>
      <w:r w:rsidRPr="00595EA9">
        <w:rPr>
          <w:rFonts w:cs="Arial"/>
          <w:sz w:val="23"/>
          <w:szCs w:val="23"/>
        </w:rPr>
        <w:t xml:space="preserve">Im Zuge der Umsetzung der </w:t>
      </w:r>
      <w:r w:rsidRPr="00595EA9">
        <w:rPr>
          <w:noProof/>
          <w:sz w:val="23"/>
          <w:szCs w:val="23"/>
        </w:rPr>
        <w:t>Organisationsuntersuchung des Schulverwaltungsamtes (GRDrs</w:t>
      </w:r>
      <w:r w:rsidR="002F23A0" w:rsidRPr="00595EA9">
        <w:rPr>
          <w:noProof/>
          <w:sz w:val="23"/>
          <w:szCs w:val="23"/>
        </w:rPr>
        <w:t>.</w:t>
      </w:r>
      <w:r w:rsidRPr="00595EA9">
        <w:rPr>
          <w:noProof/>
          <w:sz w:val="23"/>
          <w:szCs w:val="23"/>
        </w:rPr>
        <w:t xml:space="preserve"> 934/2021) wurden Aufgaben im Strombereich dem Sachgebiet neu </w:t>
      </w:r>
      <w:r w:rsidRPr="00595EA9">
        <w:rPr>
          <w:sz w:val="23"/>
          <w:szCs w:val="23"/>
        </w:rPr>
        <w:t>zugeordnet</w:t>
      </w:r>
      <w:r w:rsidRPr="00595EA9">
        <w:rPr>
          <w:rFonts w:cs="Arial"/>
          <w:sz w:val="23"/>
          <w:szCs w:val="23"/>
        </w:rPr>
        <w:t xml:space="preserve">. </w:t>
      </w:r>
      <w:r w:rsidRPr="00595EA9">
        <w:rPr>
          <w:noProof/>
          <w:sz w:val="23"/>
          <w:szCs w:val="23"/>
        </w:rPr>
        <w:t>Diese Aufgaben umfassen die Bearbeitung sämtlicher insbesondere auch sicherheistrelevanter Mängel, die aus Wartungs- und Prüfverträgen der Betreiberverantwortung zur Erfüllung der Betreiberpflichten resultieren. Hierzu gehört die Beseitigung von Mängeln aus dem folgenden Bereich:</w:t>
      </w:r>
    </w:p>
    <w:p w:rsidR="00A81BCC" w:rsidRPr="00595EA9" w:rsidRDefault="00A81BCC" w:rsidP="00A81BCC">
      <w:pPr>
        <w:rPr>
          <w:noProof/>
          <w:sz w:val="23"/>
          <w:szCs w:val="23"/>
        </w:rPr>
      </w:pPr>
    </w:p>
    <w:p w:rsidR="00A81BCC" w:rsidRPr="00595EA9" w:rsidRDefault="00A81BCC" w:rsidP="00A81BCC">
      <w:pPr>
        <w:rPr>
          <w:sz w:val="23"/>
          <w:szCs w:val="23"/>
        </w:rPr>
      </w:pPr>
      <w:r w:rsidRPr="00595EA9">
        <w:rPr>
          <w:b/>
          <w:bCs/>
          <w:sz w:val="23"/>
          <w:szCs w:val="23"/>
        </w:rPr>
        <w:t>Sicherheitstechnische Anlagen sowie Elektroanlagen wie:</w:t>
      </w:r>
    </w:p>
    <w:p w:rsidR="00A81BCC" w:rsidRPr="00595EA9" w:rsidRDefault="00A81BCC" w:rsidP="00A81BCC">
      <w:pPr>
        <w:numPr>
          <w:ilvl w:val="0"/>
          <w:numId w:val="8"/>
        </w:numPr>
        <w:rPr>
          <w:sz w:val="23"/>
          <w:szCs w:val="23"/>
        </w:rPr>
      </w:pPr>
      <w:r w:rsidRPr="00595EA9">
        <w:rPr>
          <w:sz w:val="23"/>
          <w:szCs w:val="23"/>
        </w:rPr>
        <w:t>Brandmeldeanlage (BMA)</w:t>
      </w:r>
    </w:p>
    <w:p w:rsidR="00A81BCC" w:rsidRPr="00595EA9" w:rsidRDefault="00A81BCC" w:rsidP="00A81BCC">
      <w:pPr>
        <w:numPr>
          <w:ilvl w:val="0"/>
          <w:numId w:val="8"/>
        </w:numPr>
        <w:rPr>
          <w:sz w:val="23"/>
          <w:szCs w:val="23"/>
        </w:rPr>
      </w:pPr>
      <w:r w:rsidRPr="00595EA9">
        <w:rPr>
          <w:sz w:val="23"/>
          <w:szCs w:val="23"/>
        </w:rPr>
        <w:t>Sprachalarmierungsanlagen (SAA)</w:t>
      </w:r>
    </w:p>
    <w:p w:rsidR="00A81BCC" w:rsidRPr="00595EA9" w:rsidRDefault="00A81BCC" w:rsidP="00A81BCC">
      <w:pPr>
        <w:numPr>
          <w:ilvl w:val="0"/>
          <w:numId w:val="8"/>
        </w:numPr>
        <w:rPr>
          <w:sz w:val="23"/>
          <w:szCs w:val="23"/>
        </w:rPr>
      </w:pPr>
      <w:r w:rsidRPr="00595EA9">
        <w:rPr>
          <w:sz w:val="23"/>
          <w:szCs w:val="23"/>
        </w:rPr>
        <w:t>Maschinelle Entrauchungsanlagen (RAS)</w:t>
      </w:r>
    </w:p>
    <w:p w:rsidR="00A81BCC" w:rsidRPr="00595EA9" w:rsidRDefault="00A81BCC" w:rsidP="00A81BCC">
      <w:pPr>
        <w:numPr>
          <w:ilvl w:val="0"/>
          <w:numId w:val="8"/>
        </w:numPr>
        <w:rPr>
          <w:sz w:val="23"/>
          <w:szCs w:val="23"/>
        </w:rPr>
      </w:pPr>
      <w:r w:rsidRPr="00595EA9">
        <w:rPr>
          <w:sz w:val="23"/>
          <w:szCs w:val="23"/>
        </w:rPr>
        <w:t>Rauch- und Wärmeabzugsanlagen (RWA)</w:t>
      </w:r>
    </w:p>
    <w:p w:rsidR="00A81BCC" w:rsidRPr="00595EA9" w:rsidRDefault="00A81BCC" w:rsidP="00A81BCC">
      <w:pPr>
        <w:numPr>
          <w:ilvl w:val="0"/>
          <w:numId w:val="8"/>
        </w:numPr>
        <w:rPr>
          <w:sz w:val="23"/>
          <w:szCs w:val="23"/>
        </w:rPr>
      </w:pPr>
      <w:r w:rsidRPr="00595EA9">
        <w:rPr>
          <w:sz w:val="23"/>
          <w:szCs w:val="23"/>
        </w:rPr>
        <w:t>Rufanlagen (Behinderten-WC gemäß DIN VDE 0834)</w:t>
      </w:r>
    </w:p>
    <w:p w:rsidR="00A81BCC" w:rsidRPr="00595EA9" w:rsidRDefault="00A81BCC" w:rsidP="00A81BCC">
      <w:pPr>
        <w:numPr>
          <w:ilvl w:val="0"/>
          <w:numId w:val="8"/>
        </w:numPr>
        <w:rPr>
          <w:sz w:val="23"/>
          <w:szCs w:val="23"/>
        </w:rPr>
      </w:pPr>
      <w:r w:rsidRPr="00595EA9">
        <w:rPr>
          <w:sz w:val="23"/>
          <w:szCs w:val="23"/>
        </w:rPr>
        <w:lastRenderedPageBreak/>
        <w:t>Gebäudeleittechnik</w:t>
      </w:r>
    </w:p>
    <w:p w:rsidR="00A81BCC" w:rsidRPr="00595EA9" w:rsidRDefault="00A81BCC" w:rsidP="00A81BCC">
      <w:pPr>
        <w:numPr>
          <w:ilvl w:val="0"/>
          <w:numId w:val="8"/>
        </w:numPr>
        <w:rPr>
          <w:sz w:val="23"/>
          <w:szCs w:val="23"/>
        </w:rPr>
      </w:pPr>
      <w:r w:rsidRPr="00595EA9">
        <w:rPr>
          <w:sz w:val="23"/>
          <w:szCs w:val="23"/>
        </w:rPr>
        <w:t>MSR-Technik</w:t>
      </w:r>
    </w:p>
    <w:p w:rsidR="00A81BCC" w:rsidRPr="00595EA9" w:rsidRDefault="00A81BCC" w:rsidP="00A81BCC">
      <w:pPr>
        <w:rPr>
          <w:sz w:val="23"/>
          <w:szCs w:val="23"/>
        </w:rPr>
      </w:pPr>
    </w:p>
    <w:p w:rsidR="00A81BCC" w:rsidRPr="00595EA9" w:rsidRDefault="00A81BCC" w:rsidP="00BA21C5">
      <w:pPr>
        <w:rPr>
          <w:sz w:val="23"/>
          <w:szCs w:val="23"/>
        </w:rPr>
      </w:pPr>
      <w:r w:rsidRPr="00595EA9">
        <w:rPr>
          <w:rFonts w:cs="Arial"/>
          <w:color w:val="000000"/>
          <w:sz w:val="23"/>
          <w:szCs w:val="23"/>
        </w:rPr>
        <w:t xml:space="preserve">Des Weiteren erfolgt eine </w:t>
      </w:r>
      <w:r w:rsidRPr="00595EA9">
        <w:rPr>
          <w:noProof/>
          <w:sz w:val="23"/>
          <w:szCs w:val="23"/>
        </w:rPr>
        <w:t>Arbeitsvermehrung auf Grundlage der Betreuung und Begleitung zusätzlicher Projekte des Schulverwaltungsamts (GRDrs</w:t>
      </w:r>
      <w:r w:rsidR="002F23A0" w:rsidRPr="00595EA9">
        <w:rPr>
          <w:noProof/>
          <w:sz w:val="23"/>
          <w:szCs w:val="23"/>
        </w:rPr>
        <w:t>.</w:t>
      </w:r>
      <w:r w:rsidRPr="00595EA9">
        <w:rPr>
          <w:noProof/>
          <w:sz w:val="23"/>
          <w:szCs w:val="23"/>
        </w:rPr>
        <w:t xml:space="preserve"> 378/2022 Umsetzung von neuen Bauprojekten und Maßnahmen aus dem Haushalt 2022/2023 durch das Hochbauamt unter besonderer Berücksichtigung der städtischen Klimaziele, GRDrs</w:t>
      </w:r>
      <w:r w:rsidR="002F23A0" w:rsidRPr="00595EA9">
        <w:rPr>
          <w:noProof/>
          <w:sz w:val="23"/>
          <w:szCs w:val="23"/>
        </w:rPr>
        <w:t>.</w:t>
      </w:r>
      <w:r w:rsidRPr="00595EA9">
        <w:rPr>
          <w:noProof/>
          <w:sz w:val="23"/>
          <w:szCs w:val="23"/>
        </w:rPr>
        <w:t xml:space="preserve"> 206/2022 Fortschreibung des Schulsanierungsprogramms auf der Grundlage der Beschlüsse des Doppelhaushalts 2022/2023). Im Rahmen dieser Beschlüsse sind </w:t>
      </w:r>
      <w:r w:rsidRPr="00595EA9">
        <w:rPr>
          <w:sz w:val="23"/>
          <w:szCs w:val="23"/>
        </w:rPr>
        <w:t xml:space="preserve">durch das Sachgebiet Technisches Gebäudemanagement sämtliche schulischen Neubau- und Sanierungsgroßprojekte fachtechnisch beratend zu begleiten. </w:t>
      </w:r>
    </w:p>
    <w:p w:rsidR="00A81BCC" w:rsidRPr="00595EA9" w:rsidRDefault="00A81BCC" w:rsidP="00A81BCC">
      <w:pPr>
        <w:rPr>
          <w:sz w:val="23"/>
          <w:szCs w:val="23"/>
        </w:rPr>
      </w:pPr>
    </w:p>
    <w:p w:rsidR="00E72431" w:rsidRPr="00595EA9" w:rsidRDefault="00A81BCC" w:rsidP="00BA21C5">
      <w:pPr>
        <w:rPr>
          <w:sz w:val="23"/>
          <w:szCs w:val="23"/>
        </w:rPr>
      </w:pPr>
      <w:r w:rsidRPr="00595EA9">
        <w:rPr>
          <w:sz w:val="23"/>
          <w:szCs w:val="23"/>
        </w:rPr>
        <w:t>Auf Grundlage der Organisationsuntersuchung des Schulverwaltungsamtes erfolgt eine Kompetenzbündelung für den Strombereich beim Technischen Gebäudemanagement von Schulen und Schulsportanlagen. Eine fachgerechte Betreuung ist mit den bisherigen Stellenanteilen nicht zu leisten.</w:t>
      </w:r>
    </w:p>
    <w:p w:rsidR="00C6286D" w:rsidRPr="00595EA9" w:rsidRDefault="00C6286D" w:rsidP="00BA21C5">
      <w:pPr>
        <w:rPr>
          <w:sz w:val="23"/>
          <w:szCs w:val="23"/>
        </w:rPr>
      </w:pPr>
    </w:p>
    <w:p w:rsidR="003D7B0B" w:rsidRPr="00595EA9" w:rsidRDefault="003D7B0B" w:rsidP="00165C0D">
      <w:pPr>
        <w:pStyle w:val="berschrift2"/>
        <w:rPr>
          <w:sz w:val="23"/>
          <w:szCs w:val="23"/>
        </w:rPr>
      </w:pPr>
      <w:r w:rsidRPr="00595EA9">
        <w:rPr>
          <w:sz w:val="23"/>
          <w:szCs w:val="23"/>
        </w:rPr>
        <w:t>3.2</w:t>
      </w:r>
      <w:r w:rsidRPr="00595EA9">
        <w:rPr>
          <w:sz w:val="23"/>
          <w:szCs w:val="23"/>
        </w:rPr>
        <w:tab/>
        <w:t>Bisherige Aufgabenwahrnehmung</w:t>
      </w:r>
    </w:p>
    <w:p w:rsidR="003D7B0B" w:rsidRPr="00595EA9" w:rsidRDefault="003D7B0B" w:rsidP="00884D6C">
      <w:pPr>
        <w:rPr>
          <w:sz w:val="23"/>
          <w:szCs w:val="23"/>
        </w:rPr>
      </w:pPr>
    </w:p>
    <w:p w:rsidR="00A81A9C" w:rsidRPr="00595EA9" w:rsidRDefault="00DB2CD6" w:rsidP="00884D6C">
      <w:pPr>
        <w:rPr>
          <w:sz w:val="23"/>
          <w:szCs w:val="23"/>
        </w:rPr>
      </w:pPr>
      <w:r w:rsidRPr="00595EA9">
        <w:rPr>
          <w:sz w:val="23"/>
          <w:szCs w:val="23"/>
        </w:rPr>
        <w:t xml:space="preserve">Der Bereich Schwachstrom- bzw. Niederspannungsanlagen war bisher beim baulichen Gebäudemanagement angesiedelt. Da hier weder die fachliche Kompetenz noch ausreichend Personal für dieses komplexe und umfangreiche Themenfeld vorhanden war, </w:t>
      </w:r>
      <w:r w:rsidR="00A81A9C" w:rsidRPr="00595EA9">
        <w:rPr>
          <w:sz w:val="23"/>
          <w:szCs w:val="23"/>
        </w:rPr>
        <w:t xml:space="preserve">wurde </w:t>
      </w:r>
      <w:r w:rsidR="0050437E" w:rsidRPr="00595EA9">
        <w:rPr>
          <w:sz w:val="23"/>
          <w:szCs w:val="23"/>
        </w:rPr>
        <w:t>ü</w:t>
      </w:r>
      <w:r w:rsidR="00A81A9C" w:rsidRPr="00595EA9">
        <w:rPr>
          <w:sz w:val="23"/>
          <w:szCs w:val="23"/>
        </w:rPr>
        <w:t xml:space="preserve">ber einen bestehenden Fernmeldevertrag der </w:t>
      </w:r>
      <w:r w:rsidR="0069150B">
        <w:rPr>
          <w:sz w:val="23"/>
          <w:szCs w:val="23"/>
        </w:rPr>
        <w:t>Landeshauptstadt Stuttgart</w:t>
      </w:r>
      <w:r w:rsidR="00A81A9C" w:rsidRPr="00595EA9">
        <w:rPr>
          <w:sz w:val="23"/>
          <w:szCs w:val="23"/>
        </w:rPr>
        <w:t xml:space="preserve"> die Aufgaben partiell an die Netze BW </w:t>
      </w:r>
      <w:r w:rsidR="0069150B">
        <w:rPr>
          <w:sz w:val="23"/>
          <w:szCs w:val="23"/>
        </w:rPr>
        <w:t>fremd</w:t>
      </w:r>
      <w:r w:rsidR="00A81A9C" w:rsidRPr="00595EA9">
        <w:rPr>
          <w:sz w:val="23"/>
          <w:szCs w:val="23"/>
        </w:rPr>
        <w:t xml:space="preserve">vergeben. Diese Konstellation hat sich als nicht zielführend herausgestellt, da die notwendige fachtechnische Begleitung der externen Partner zur Qualitätssicherung entsprechend den vorhandenen Betreiberpflichten </w:t>
      </w:r>
      <w:r w:rsidR="0050437E" w:rsidRPr="00595EA9">
        <w:rPr>
          <w:sz w:val="23"/>
          <w:szCs w:val="23"/>
        </w:rPr>
        <w:t xml:space="preserve">und Standards </w:t>
      </w:r>
      <w:r w:rsidR="00A81A9C" w:rsidRPr="00595EA9">
        <w:rPr>
          <w:sz w:val="23"/>
          <w:szCs w:val="23"/>
        </w:rPr>
        <w:t xml:space="preserve">des Schulverwaltungsamts nicht in der notwendigen Tiefe möglich ist. Auch besteht auf externer Dienstleisterseite ein Interessenkonflikt, da sowohl Planung, Umsetzung und Inbetriebnahme mit Abnahme und Übergabe aus einer Hand </w:t>
      </w:r>
      <w:r w:rsidR="008244A2" w:rsidRPr="00595EA9">
        <w:rPr>
          <w:sz w:val="23"/>
          <w:szCs w:val="23"/>
        </w:rPr>
        <w:t>komm</w:t>
      </w:r>
      <w:r w:rsidR="0050437E" w:rsidRPr="00595EA9">
        <w:rPr>
          <w:sz w:val="23"/>
          <w:szCs w:val="23"/>
        </w:rPr>
        <w:t>en</w:t>
      </w:r>
      <w:r w:rsidR="008244A2" w:rsidRPr="00595EA9">
        <w:rPr>
          <w:sz w:val="23"/>
          <w:szCs w:val="23"/>
        </w:rPr>
        <w:t>.</w:t>
      </w:r>
    </w:p>
    <w:p w:rsidR="00A81A9C" w:rsidRPr="00595EA9" w:rsidRDefault="00A81A9C" w:rsidP="00884D6C">
      <w:pPr>
        <w:rPr>
          <w:color w:val="000000" w:themeColor="text1"/>
          <w:sz w:val="23"/>
          <w:szCs w:val="23"/>
        </w:rPr>
      </w:pPr>
    </w:p>
    <w:p w:rsidR="003D7B0B" w:rsidRPr="00595EA9" w:rsidRDefault="006E0575" w:rsidP="00884D6C">
      <w:pPr>
        <w:pStyle w:val="berschrift2"/>
        <w:rPr>
          <w:sz w:val="23"/>
          <w:szCs w:val="23"/>
        </w:rPr>
      </w:pPr>
      <w:r w:rsidRPr="00595EA9">
        <w:rPr>
          <w:sz w:val="23"/>
          <w:szCs w:val="23"/>
        </w:rPr>
        <w:t>3.3</w:t>
      </w:r>
      <w:r w:rsidR="003D7B0B" w:rsidRPr="00595EA9">
        <w:rPr>
          <w:sz w:val="23"/>
          <w:szCs w:val="23"/>
        </w:rPr>
        <w:tab/>
        <w:t>Auswirkungen bei Ablehnung der Stellenschaffungen</w:t>
      </w:r>
    </w:p>
    <w:p w:rsidR="003D7B0B" w:rsidRPr="00595EA9" w:rsidRDefault="003D7B0B" w:rsidP="00884D6C">
      <w:pPr>
        <w:rPr>
          <w:sz w:val="23"/>
          <w:szCs w:val="23"/>
        </w:rPr>
      </w:pPr>
    </w:p>
    <w:p w:rsidR="006453F9" w:rsidRPr="00595EA9" w:rsidRDefault="0004029F" w:rsidP="006453F9">
      <w:pPr>
        <w:rPr>
          <w:sz w:val="23"/>
          <w:szCs w:val="23"/>
        </w:rPr>
      </w:pPr>
      <w:r w:rsidRPr="00595EA9">
        <w:rPr>
          <w:sz w:val="23"/>
          <w:szCs w:val="23"/>
        </w:rPr>
        <w:t>Bei Ablehnung der Stellenschaffung sind die Interessen des Schulträgers zur Gewährleistung des Schulbetriebs bei der technischen Gebäudeausrüstung nicht sichergestellt. Insbesondere</w:t>
      </w:r>
      <w:r w:rsidR="006453F9" w:rsidRPr="00595EA9">
        <w:rPr>
          <w:sz w:val="23"/>
          <w:szCs w:val="23"/>
        </w:rPr>
        <w:t xml:space="preserve"> </w:t>
      </w:r>
      <w:r w:rsidRPr="00595EA9">
        <w:rPr>
          <w:sz w:val="23"/>
          <w:szCs w:val="23"/>
        </w:rPr>
        <w:t xml:space="preserve">die Beseitigung </w:t>
      </w:r>
      <w:r w:rsidR="006453F9" w:rsidRPr="00595EA9">
        <w:rPr>
          <w:sz w:val="23"/>
          <w:szCs w:val="23"/>
        </w:rPr>
        <w:t>von sicherheitsrelevanten Mängel</w:t>
      </w:r>
      <w:r w:rsidR="003F353A" w:rsidRPr="00595EA9">
        <w:rPr>
          <w:sz w:val="23"/>
          <w:szCs w:val="23"/>
        </w:rPr>
        <w:t>n</w:t>
      </w:r>
      <w:r w:rsidR="00227CC6" w:rsidRPr="00595EA9">
        <w:rPr>
          <w:sz w:val="23"/>
          <w:szCs w:val="23"/>
        </w:rPr>
        <w:t xml:space="preserve"> im Bereich </w:t>
      </w:r>
      <w:r w:rsidR="00227CC6" w:rsidRPr="00595EA9">
        <w:rPr>
          <w:noProof/>
          <w:sz w:val="23"/>
          <w:szCs w:val="23"/>
        </w:rPr>
        <w:t>Niederspannung bzw. von Schwachstromanlagen</w:t>
      </w:r>
      <w:r w:rsidR="00227CC6" w:rsidRPr="00595EA9">
        <w:rPr>
          <w:sz w:val="23"/>
          <w:szCs w:val="23"/>
        </w:rPr>
        <w:t>, die sich unmittelbar aus den Betreiberpflichten ergeben</w:t>
      </w:r>
      <w:r w:rsidR="003F353A" w:rsidRPr="00595EA9">
        <w:rPr>
          <w:sz w:val="23"/>
          <w:szCs w:val="23"/>
        </w:rPr>
        <w:t xml:space="preserve"> und </w:t>
      </w:r>
      <w:r w:rsidR="00227CC6" w:rsidRPr="00595EA9">
        <w:rPr>
          <w:sz w:val="23"/>
          <w:szCs w:val="23"/>
        </w:rPr>
        <w:t>die zur Gewährleistung des</w:t>
      </w:r>
      <w:r w:rsidR="003F353A" w:rsidRPr="00595EA9">
        <w:rPr>
          <w:sz w:val="23"/>
          <w:szCs w:val="23"/>
        </w:rPr>
        <w:t xml:space="preserve"> laufende</w:t>
      </w:r>
      <w:r w:rsidR="00227CC6" w:rsidRPr="00595EA9">
        <w:rPr>
          <w:sz w:val="23"/>
          <w:szCs w:val="23"/>
        </w:rPr>
        <w:t>n</w:t>
      </w:r>
      <w:r w:rsidR="003F353A" w:rsidRPr="00595EA9">
        <w:rPr>
          <w:sz w:val="23"/>
          <w:szCs w:val="23"/>
        </w:rPr>
        <w:t xml:space="preserve"> </w:t>
      </w:r>
      <w:r w:rsidR="00227CC6" w:rsidRPr="00595EA9">
        <w:rPr>
          <w:sz w:val="23"/>
          <w:szCs w:val="23"/>
        </w:rPr>
        <w:t>Schulb</w:t>
      </w:r>
      <w:r w:rsidR="003F353A" w:rsidRPr="00595EA9">
        <w:rPr>
          <w:sz w:val="23"/>
          <w:szCs w:val="23"/>
        </w:rPr>
        <w:t>etrieb</w:t>
      </w:r>
      <w:r w:rsidR="00227CC6" w:rsidRPr="00595EA9">
        <w:rPr>
          <w:sz w:val="23"/>
          <w:szCs w:val="23"/>
        </w:rPr>
        <w:t>s</w:t>
      </w:r>
      <w:r w:rsidR="006453F9" w:rsidRPr="00595EA9">
        <w:rPr>
          <w:sz w:val="23"/>
          <w:szCs w:val="23"/>
        </w:rPr>
        <w:t xml:space="preserve"> </w:t>
      </w:r>
      <w:r w:rsidR="00227CC6" w:rsidRPr="00595EA9">
        <w:rPr>
          <w:sz w:val="23"/>
          <w:szCs w:val="23"/>
        </w:rPr>
        <w:t xml:space="preserve">beitragen, sind in der geforderten Qualität und Frist nicht leistbar. </w:t>
      </w:r>
    </w:p>
    <w:p w:rsidR="006453F9" w:rsidRPr="00595EA9" w:rsidRDefault="006453F9" w:rsidP="006453F9">
      <w:pPr>
        <w:rPr>
          <w:sz w:val="23"/>
          <w:szCs w:val="23"/>
        </w:rPr>
      </w:pPr>
    </w:p>
    <w:p w:rsidR="00227CC6" w:rsidRPr="00595EA9" w:rsidRDefault="00227CC6" w:rsidP="00227CC6">
      <w:pPr>
        <w:rPr>
          <w:sz w:val="23"/>
          <w:szCs w:val="23"/>
        </w:rPr>
      </w:pPr>
      <w:r w:rsidRPr="00595EA9">
        <w:rPr>
          <w:sz w:val="23"/>
          <w:szCs w:val="23"/>
        </w:rPr>
        <w:t>Darüber hinaus wäre das Sachgebiet Technisches Gebäudemanagement eingeschränkt, sich an der Planung von Neubau- und Sanierungsvorhaben in den frühen Projektphasen im dafür notwendigen Umfang zu beteiligen und die Bauherrenfunktion zu erfüllen. Es ist davon auszugehen, dass Übernahmen der technischen Anlagen und die Inbetriebnahme von fertiggestellten Schulgebäuden nicht mehr zeitnah und mit der bisher gewohnten Güte erfolgen könnten.</w:t>
      </w:r>
    </w:p>
    <w:p w:rsidR="003D7B0B" w:rsidRPr="00595EA9" w:rsidRDefault="00884D6C" w:rsidP="00884D6C">
      <w:pPr>
        <w:pStyle w:val="berschrift1"/>
        <w:rPr>
          <w:sz w:val="23"/>
          <w:szCs w:val="23"/>
        </w:rPr>
      </w:pPr>
      <w:r w:rsidRPr="00595EA9">
        <w:rPr>
          <w:sz w:val="23"/>
          <w:szCs w:val="23"/>
        </w:rPr>
        <w:t>4</w:t>
      </w:r>
      <w:r w:rsidRPr="00595EA9">
        <w:rPr>
          <w:sz w:val="23"/>
          <w:szCs w:val="23"/>
        </w:rPr>
        <w:tab/>
      </w:r>
      <w:r w:rsidR="003D7B0B" w:rsidRPr="00595EA9">
        <w:rPr>
          <w:sz w:val="23"/>
          <w:szCs w:val="23"/>
        </w:rPr>
        <w:t>Stellenvermerke</w:t>
      </w:r>
    </w:p>
    <w:p w:rsidR="003D7B0B" w:rsidRPr="00595EA9" w:rsidRDefault="003D7B0B" w:rsidP="00884D6C">
      <w:pPr>
        <w:rPr>
          <w:sz w:val="23"/>
          <w:szCs w:val="23"/>
        </w:rPr>
      </w:pPr>
    </w:p>
    <w:p w:rsidR="00DE362D" w:rsidRPr="00595EA9" w:rsidRDefault="000770DA" w:rsidP="00884D6C">
      <w:pPr>
        <w:rPr>
          <w:sz w:val="23"/>
          <w:szCs w:val="23"/>
        </w:rPr>
      </w:pPr>
      <w:r w:rsidRPr="00595EA9">
        <w:rPr>
          <w:sz w:val="23"/>
          <w:szCs w:val="23"/>
        </w:rPr>
        <w:t>-</w:t>
      </w:r>
    </w:p>
    <w:sectPr w:rsidR="00DE362D" w:rsidRPr="00595EA9" w:rsidSect="002F23A0">
      <w:headerReference w:type="default" r:id="rId8"/>
      <w:pgSz w:w="11907" w:h="16840" w:code="9"/>
      <w:pgMar w:top="1418" w:right="1134" w:bottom="993"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5B" w:rsidRDefault="00E0175B">
      <w:r>
        <w:separator/>
      </w:r>
    </w:p>
  </w:endnote>
  <w:endnote w:type="continuationSeparator" w:id="0">
    <w:p w:rsidR="00E0175B" w:rsidRDefault="00E0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5B" w:rsidRDefault="00E0175B">
      <w:r>
        <w:separator/>
      </w:r>
    </w:p>
  </w:footnote>
  <w:footnote w:type="continuationSeparator" w:id="0">
    <w:p w:rsidR="00E0175B" w:rsidRDefault="00E01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2B28A3">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6815F2C"/>
    <w:multiLevelType w:val="hybridMultilevel"/>
    <w:tmpl w:val="D4ECDB58"/>
    <w:lvl w:ilvl="0" w:tplc="390CCB42">
      <w:start w:val="1"/>
      <w:numFmt w:val="bullet"/>
      <w:lvlText w:val="•"/>
      <w:lvlJc w:val="left"/>
      <w:pPr>
        <w:tabs>
          <w:tab w:val="num" w:pos="720"/>
        </w:tabs>
        <w:ind w:left="720" w:hanging="360"/>
      </w:pPr>
      <w:rPr>
        <w:rFonts w:ascii="Arial" w:hAnsi="Arial" w:hint="default"/>
      </w:rPr>
    </w:lvl>
    <w:lvl w:ilvl="1" w:tplc="45146D94" w:tentative="1">
      <w:start w:val="1"/>
      <w:numFmt w:val="bullet"/>
      <w:lvlText w:val="•"/>
      <w:lvlJc w:val="left"/>
      <w:pPr>
        <w:tabs>
          <w:tab w:val="num" w:pos="1440"/>
        </w:tabs>
        <w:ind w:left="1440" w:hanging="360"/>
      </w:pPr>
      <w:rPr>
        <w:rFonts w:ascii="Arial" w:hAnsi="Arial" w:hint="default"/>
      </w:rPr>
    </w:lvl>
    <w:lvl w:ilvl="2" w:tplc="58A88398" w:tentative="1">
      <w:start w:val="1"/>
      <w:numFmt w:val="bullet"/>
      <w:lvlText w:val="•"/>
      <w:lvlJc w:val="left"/>
      <w:pPr>
        <w:tabs>
          <w:tab w:val="num" w:pos="2160"/>
        </w:tabs>
        <w:ind w:left="2160" w:hanging="360"/>
      </w:pPr>
      <w:rPr>
        <w:rFonts w:ascii="Arial" w:hAnsi="Arial" w:hint="default"/>
      </w:rPr>
    </w:lvl>
    <w:lvl w:ilvl="3" w:tplc="FC8AFD46" w:tentative="1">
      <w:start w:val="1"/>
      <w:numFmt w:val="bullet"/>
      <w:lvlText w:val="•"/>
      <w:lvlJc w:val="left"/>
      <w:pPr>
        <w:tabs>
          <w:tab w:val="num" w:pos="2880"/>
        </w:tabs>
        <w:ind w:left="2880" w:hanging="360"/>
      </w:pPr>
      <w:rPr>
        <w:rFonts w:ascii="Arial" w:hAnsi="Arial" w:hint="default"/>
      </w:rPr>
    </w:lvl>
    <w:lvl w:ilvl="4" w:tplc="25AA3E62" w:tentative="1">
      <w:start w:val="1"/>
      <w:numFmt w:val="bullet"/>
      <w:lvlText w:val="•"/>
      <w:lvlJc w:val="left"/>
      <w:pPr>
        <w:tabs>
          <w:tab w:val="num" w:pos="3600"/>
        </w:tabs>
        <w:ind w:left="3600" w:hanging="360"/>
      </w:pPr>
      <w:rPr>
        <w:rFonts w:ascii="Arial" w:hAnsi="Arial" w:hint="default"/>
      </w:rPr>
    </w:lvl>
    <w:lvl w:ilvl="5" w:tplc="82F68B18" w:tentative="1">
      <w:start w:val="1"/>
      <w:numFmt w:val="bullet"/>
      <w:lvlText w:val="•"/>
      <w:lvlJc w:val="left"/>
      <w:pPr>
        <w:tabs>
          <w:tab w:val="num" w:pos="4320"/>
        </w:tabs>
        <w:ind w:left="4320" w:hanging="360"/>
      </w:pPr>
      <w:rPr>
        <w:rFonts w:ascii="Arial" w:hAnsi="Arial" w:hint="default"/>
      </w:rPr>
    </w:lvl>
    <w:lvl w:ilvl="6" w:tplc="8C3AEDF8" w:tentative="1">
      <w:start w:val="1"/>
      <w:numFmt w:val="bullet"/>
      <w:lvlText w:val="•"/>
      <w:lvlJc w:val="left"/>
      <w:pPr>
        <w:tabs>
          <w:tab w:val="num" w:pos="5040"/>
        </w:tabs>
        <w:ind w:left="5040" w:hanging="360"/>
      </w:pPr>
      <w:rPr>
        <w:rFonts w:ascii="Arial" w:hAnsi="Arial" w:hint="default"/>
      </w:rPr>
    </w:lvl>
    <w:lvl w:ilvl="7" w:tplc="C7C8F3EE" w:tentative="1">
      <w:start w:val="1"/>
      <w:numFmt w:val="bullet"/>
      <w:lvlText w:val="•"/>
      <w:lvlJc w:val="left"/>
      <w:pPr>
        <w:tabs>
          <w:tab w:val="num" w:pos="5760"/>
        </w:tabs>
        <w:ind w:left="5760" w:hanging="360"/>
      </w:pPr>
      <w:rPr>
        <w:rFonts w:ascii="Arial" w:hAnsi="Arial" w:hint="default"/>
      </w:rPr>
    </w:lvl>
    <w:lvl w:ilvl="8" w:tplc="96FE36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D57DEF"/>
    <w:multiLevelType w:val="hybridMultilevel"/>
    <w:tmpl w:val="01C2EEAE"/>
    <w:lvl w:ilvl="0" w:tplc="3C7609EA">
      <w:start w:val="1"/>
      <w:numFmt w:val="bullet"/>
      <w:lvlText w:val="•"/>
      <w:lvlJc w:val="left"/>
      <w:pPr>
        <w:tabs>
          <w:tab w:val="num" w:pos="720"/>
        </w:tabs>
        <w:ind w:left="720" w:hanging="360"/>
      </w:pPr>
      <w:rPr>
        <w:rFonts w:ascii="Arial" w:hAnsi="Arial" w:hint="default"/>
      </w:rPr>
    </w:lvl>
    <w:lvl w:ilvl="1" w:tplc="90F21A5C" w:tentative="1">
      <w:start w:val="1"/>
      <w:numFmt w:val="bullet"/>
      <w:lvlText w:val="•"/>
      <w:lvlJc w:val="left"/>
      <w:pPr>
        <w:tabs>
          <w:tab w:val="num" w:pos="1440"/>
        </w:tabs>
        <w:ind w:left="1440" w:hanging="360"/>
      </w:pPr>
      <w:rPr>
        <w:rFonts w:ascii="Arial" w:hAnsi="Arial" w:hint="default"/>
      </w:rPr>
    </w:lvl>
    <w:lvl w:ilvl="2" w:tplc="C1405852" w:tentative="1">
      <w:start w:val="1"/>
      <w:numFmt w:val="bullet"/>
      <w:lvlText w:val="•"/>
      <w:lvlJc w:val="left"/>
      <w:pPr>
        <w:tabs>
          <w:tab w:val="num" w:pos="2160"/>
        </w:tabs>
        <w:ind w:left="2160" w:hanging="360"/>
      </w:pPr>
      <w:rPr>
        <w:rFonts w:ascii="Arial" w:hAnsi="Arial" w:hint="default"/>
      </w:rPr>
    </w:lvl>
    <w:lvl w:ilvl="3" w:tplc="B00891C2" w:tentative="1">
      <w:start w:val="1"/>
      <w:numFmt w:val="bullet"/>
      <w:lvlText w:val="•"/>
      <w:lvlJc w:val="left"/>
      <w:pPr>
        <w:tabs>
          <w:tab w:val="num" w:pos="2880"/>
        </w:tabs>
        <w:ind w:left="2880" w:hanging="360"/>
      </w:pPr>
      <w:rPr>
        <w:rFonts w:ascii="Arial" w:hAnsi="Arial" w:hint="default"/>
      </w:rPr>
    </w:lvl>
    <w:lvl w:ilvl="4" w:tplc="657EFFBE" w:tentative="1">
      <w:start w:val="1"/>
      <w:numFmt w:val="bullet"/>
      <w:lvlText w:val="•"/>
      <w:lvlJc w:val="left"/>
      <w:pPr>
        <w:tabs>
          <w:tab w:val="num" w:pos="3600"/>
        </w:tabs>
        <w:ind w:left="3600" w:hanging="360"/>
      </w:pPr>
      <w:rPr>
        <w:rFonts w:ascii="Arial" w:hAnsi="Arial" w:hint="default"/>
      </w:rPr>
    </w:lvl>
    <w:lvl w:ilvl="5" w:tplc="BB44CF34" w:tentative="1">
      <w:start w:val="1"/>
      <w:numFmt w:val="bullet"/>
      <w:lvlText w:val="•"/>
      <w:lvlJc w:val="left"/>
      <w:pPr>
        <w:tabs>
          <w:tab w:val="num" w:pos="4320"/>
        </w:tabs>
        <w:ind w:left="4320" w:hanging="360"/>
      </w:pPr>
      <w:rPr>
        <w:rFonts w:ascii="Arial" w:hAnsi="Arial" w:hint="default"/>
      </w:rPr>
    </w:lvl>
    <w:lvl w:ilvl="6" w:tplc="8580053C" w:tentative="1">
      <w:start w:val="1"/>
      <w:numFmt w:val="bullet"/>
      <w:lvlText w:val="•"/>
      <w:lvlJc w:val="left"/>
      <w:pPr>
        <w:tabs>
          <w:tab w:val="num" w:pos="5040"/>
        </w:tabs>
        <w:ind w:left="5040" w:hanging="360"/>
      </w:pPr>
      <w:rPr>
        <w:rFonts w:ascii="Arial" w:hAnsi="Arial" w:hint="default"/>
      </w:rPr>
    </w:lvl>
    <w:lvl w:ilvl="7" w:tplc="35CAF1A0" w:tentative="1">
      <w:start w:val="1"/>
      <w:numFmt w:val="bullet"/>
      <w:lvlText w:val="•"/>
      <w:lvlJc w:val="left"/>
      <w:pPr>
        <w:tabs>
          <w:tab w:val="num" w:pos="5760"/>
        </w:tabs>
        <w:ind w:left="5760" w:hanging="360"/>
      </w:pPr>
      <w:rPr>
        <w:rFonts w:ascii="Arial" w:hAnsi="Arial" w:hint="default"/>
      </w:rPr>
    </w:lvl>
    <w:lvl w:ilvl="8" w:tplc="0AFE20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247BF4"/>
    <w:multiLevelType w:val="hybridMultilevel"/>
    <w:tmpl w:val="02C0FC96"/>
    <w:lvl w:ilvl="0" w:tplc="CBA8A712">
      <w:start w:val="1"/>
      <w:numFmt w:val="bullet"/>
      <w:lvlText w:val="•"/>
      <w:lvlJc w:val="left"/>
      <w:pPr>
        <w:tabs>
          <w:tab w:val="num" w:pos="720"/>
        </w:tabs>
        <w:ind w:left="720" w:hanging="360"/>
      </w:pPr>
      <w:rPr>
        <w:rFonts w:ascii="Arial" w:hAnsi="Arial" w:hint="default"/>
      </w:rPr>
    </w:lvl>
    <w:lvl w:ilvl="1" w:tplc="FC700EAA" w:tentative="1">
      <w:start w:val="1"/>
      <w:numFmt w:val="bullet"/>
      <w:lvlText w:val="•"/>
      <w:lvlJc w:val="left"/>
      <w:pPr>
        <w:tabs>
          <w:tab w:val="num" w:pos="1440"/>
        </w:tabs>
        <w:ind w:left="1440" w:hanging="360"/>
      </w:pPr>
      <w:rPr>
        <w:rFonts w:ascii="Arial" w:hAnsi="Arial" w:hint="default"/>
      </w:rPr>
    </w:lvl>
    <w:lvl w:ilvl="2" w:tplc="00F03F2E" w:tentative="1">
      <w:start w:val="1"/>
      <w:numFmt w:val="bullet"/>
      <w:lvlText w:val="•"/>
      <w:lvlJc w:val="left"/>
      <w:pPr>
        <w:tabs>
          <w:tab w:val="num" w:pos="2160"/>
        </w:tabs>
        <w:ind w:left="2160" w:hanging="360"/>
      </w:pPr>
      <w:rPr>
        <w:rFonts w:ascii="Arial" w:hAnsi="Arial" w:hint="default"/>
      </w:rPr>
    </w:lvl>
    <w:lvl w:ilvl="3" w:tplc="22EC440A" w:tentative="1">
      <w:start w:val="1"/>
      <w:numFmt w:val="bullet"/>
      <w:lvlText w:val="•"/>
      <w:lvlJc w:val="left"/>
      <w:pPr>
        <w:tabs>
          <w:tab w:val="num" w:pos="2880"/>
        </w:tabs>
        <w:ind w:left="2880" w:hanging="360"/>
      </w:pPr>
      <w:rPr>
        <w:rFonts w:ascii="Arial" w:hAnsi="Arial" w:hint="default"/>
      </w:rPr>
    </w:lvl>
    <w:lvl w:ilvl="4" w:tplc="C8EA776C" w:tentative="1">
      <w:start w:val="1"/>
      <w:numFmt w:val="bullet"/>
      <w:lvlText w:val="•"/>
      <w:lvlJc w:val="left"/>
      <w:pPr>
        <w:tabs>
          <w:tab w:val="num" w:pos="3600"/>
        </w:tabs>
        <w:ind w:left="3600" w:hanging="360"/>
      </w:pPr>
      <w:rPr>
        <w:rFonts w:ascii="Arial" w:hAnsi="Arial" w:hint="default"/>
      </w:rPr>
    </w:lvl>
    <w:lvl w:ilvl="5" w:tplc="CB228DA6" w:tentative="1">
      <w:start w:val="1"/>
      <w:numFmt w:val="bullet"/>
      <w:lvlText w:val="•"/>
      <w:lvlJc w:val="left"/>
      <w:pPr>
        <w:tabs>
          <w:tab w:val="num" w:pos="4320"/>
        </w:tabs>
        <w:ind w:left="4320" w:hanging="360"/>
      </w:pPr>
      <w:rPr>
        <w:rFonts w:ascii="Arial" w:hAnsi="Arial" w:hint="default"/>
      </w:rPr>
    </w:lvl>
    <w:lvl w:ilvl="6" w:tplc="B718A3D0" w:tentative="1">
      <w:start w:val="1"/>
      <w:numFmt w:val="bullet"/>
      <w:lvlText w:val="•"/>
      <w:lvlJc w:val="left"/>
      <w:pPr>
        <w:tabs>
          <w:tab w:val="num" w:pos="5040"/>
        </w:tabs>
        <w:ind w:left="5040" w:hanging="360"/>
      </w:pPr>
      <w:rPr>
        <w:rFonts w:ascii="Arial" w:hAnsi="Arial" w:hint="default"/>
      </w:rPr>
    </w:lvl>
    <w:lvl w:ilvl="7" w:tplc="0FD83CA4" w:tentative="1">
      <w:start w:val="1"/>
      <w:numFmt w:val="bullet"/>
      <w:lvlText w:val="•"/>
      <w:lvlJc w:val="left"/>
      <w:pPr>
        <w:tabs>
          <w:tab w:val="num" w:pos="5760"/>
        </w:tabs>
        <w:ind w:left="5760" w:hanging="360"/>
      </w:pPr>
      <w:rPr>
        <w:rFonts w:ascii="Arial" w:hAnsi="Arial" w:hint="default"/>
      </w:rPr>
    </w:lvl>
    <w:lvl w:ilvl="8" w:tplc="BAEA3F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4E7231D8"/>
    <w:multiLevelType w:val="hybridMultilevel"/>
    <w:tmpl w:val="AF7A573E"/>
    <w:lvl w:ilvl="0" w:tplc="539C14B6">
      <w:start w:val="1"/>
      <w:numFmt w:val="bullet"/>
      <w:lvlText w:val="•"/>
      <w:lvlJc w:val="left"/>
      <w:pPr>
        <w:tabs>
          <w:tab w:val="num" w:pos="720"/>
        </w:tabs>
        <w:ind w:left="720" w:hanging="360"/>
      </w:pPr>
      <w:rPr>
        <w:rFonts w:ascii="Arial" w:hAnsi="Arial" w:hint="default"/>
      </w:rPr>
    </w:lvl>
    <w:lvl w:ilvl="1" w:tplc="FD900856" w:tentative="1">
      <w:start w:val="1"/>
      <w:numFmt w:val="bullet"/>
      <w:lvlText w:val="•"/>
      <w:lvlJc w:val="left"/>
      <w:pPr>
        <w:tabs>
          <w:tab w:val="num" w:pos="1440"/>
        </w:tabs>
        <w:ind w:left="1440" w:hanging="360"/>
      </w:pPr>
      <w:rPr>
        <w:rFonts w:ascii="Arial" w:hAnsi="Arial" w:hint="default"/>
      </w:rPr>
    </w:lvl>
    <w:lvl w:ilvl="2" w:tplc="2C7AA66E" w:tentative="1">
      <w:start w:val="1"/>
      <w:numFmt w:val="bullet"/>
      <w:lvlText w:val="•"/>
      <w:lvlJc w:val="left"/>
      <w:pPr>
        <w:tabs>
          <w:tab w:val="num" w:pos="2160"/>
        </w:tabs>
        <w:ind w:left="2160" w:hanging="360"/>
      </w:pPr>
      <w:rPr>
        <w:rFonts w:ascii="Arial" w:hAnsi="Arial" w:hint="default"/>
      </w:rPr>
    </w:lvl>
    <w:lvl w:ilvl="3" w:tplc="6BAAF17C" w:tentative="1">
      <w:start w:val="1"/>
      <w:numFmt w:val="bullet"/>
      <w:lvlText w:val="•"/>
      <w:lvlJc w:val="left"/>
      <w:pPr>
        <w:tabs>
          <w:tab w:val="num" w:pos="2880"/>
        </w:tabs>
        <w:ind w:left="2880" w:hanging="360"/>
      </w:pPr>
      <w:rPr>
        <w:rFonts w:ascii="Arial" w:hAnsi="Arial" w:hint="default"/>
      </w:rPr>
    </w:lvl>
    <w:lvl w:ilvl="4" w:tplc="A5AE9C6A" w:tentative="1">
      <w:start w:val="1"/>
      <w:numFmt w:val="bullet"/>
      <w:lvlText w:val="•"/>
      <w:lvlJc w:val="left"/>
      <w:pPr>
        <w:tabs>
          <w:tab w:val="num" w:pos="3600"/>
        </w:tabs>
        <w:ind w:left="3600" w:hanging="360"/>
      </w:pPr>
      <w:rPr>
        <w:rFonts w:ascii="Arial" w:hAnsi="Arial" w:hint="default"/>
      </w:rPr>
    </w:lvl>
    <w:lvl w:ilvl="5" w:tplc="1B34EA32" w:tentative="1">
      <w:start w:val="1"/>
      <w:numFmt w:val="bullet"/>
      <w:lvlText w:val="•"/>
      <w:lvlJc w:val="left"/>
      <w:pPr>
        <w:tabs>
          <w:tab w:val="num" w:pos="4320"/>
        </w:tabs>
        <w:ind w:left="4320" w:hanging="360"/>
      </w:pPr>
      <w:rPr>
        <w:rFonts w:ascii="Arial" w:hAnsi="Arial" w:hint="default"/>
      </w:rPr>
    </w:lvl>
    <w:lvl w:ilvl="6" w:tplc="39EEB538" w:tentative="1">
      <w:start w:val="1"/>
      <w:numFmt w:val="bullet"/>
      <w:lvlText w:val="•"/>
      <w:lvlJc w:val="left"/>
      <w:pPr>
        <w:tabs>
          <w:tab w:val="num" w:pos="5040"/>
        </w:tabs>
        <w:ind w:left="5040" w:hanging="360"/>
      </w:pPr>
      <w:rPr>
        <w:rFonts w:ascii="Arial" w:hAnsi="Arial" w:hint="default"/>
      </w:rPr>
    </w:lvl>
    <w:lvl w:ilvl="7" w:tplc="AE0813C4" w:tentative="1">
      <w:start w:val="1"/>
      <w:numFmt w:val="bullet"/>
      <w:lvlText w:val="•"/>
      <w:lvlJc w:val="left"/>
      <w:pPr>
        <w:tabs>
          <w:tab w:val="num" w:pos="5760"/>
        </w:tabs>
        <w:ind w:left="5760" w:hanging="360"/>
      </w:pPr>
      <w:rPr>
        <w:rFonts w:ascii="Arial" w:hAnsi="Arial" w:hint="default"/>
      </w:rPr>
    </w:lvl>
    <w:lvl w:ilvl="8" w:tplc="AB788E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6"/>
  </w:num>
  <w:num w:numId="5">
    <w:abstractNumId w:val="8"/>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5B"/>
    <w:rsid w:val="00026253"/>
    <w:rsid w:val="0004029F"/>
    <w:rsid w:val="00055758"/>
    <w:rsid w:val="00061F0B"/>
    <w:rsid w:val="000723A4"/>
    <w:rsid w:val="000770DA"/>
    <w:rsid w:val="000A1146"/>
    <w:rsid w:val="001034AF"/>
    <w:rsid w:val="0011112B"/>
    <w:rsid w:val="0014415D"/>
    <w:rsid w:val="00151488"/>
    <w:rsid w:val="00163034"/>
    <w:rsid w:val="00164678"/>
    <w:rsid w:val="00165C0D"/>
    <w:rsid w:val="00181857"/>
    <w:rsid w:val="00184EDC"/>
    <w:rsid w:val="00194770"/>
    <w:rsid w:val="001A5F9B"/>
    <w:rsid w:val="001F7237"/>
    <w:rsid w:val="00227CC6"/>
    <w:rsid w:val="002924CB"/>
    <w:rsid w:val="002A20D1"/>
    <w:rsid w:val="002A4DE3"/>
    <w:rsid w:val="002B28A3"/>
    <w:rsid w:val="002B4518"/>
    <w:rsid w:val="002B5955"/>
    <w:rsid w:val="002F23A0"/>
    <w:rsid w:val="0030686C"/>
    <w:rsid w:val="00380937"/>
    <w:rsid w:val="00397717"/>
    <w:rsid w:val="003D7B0B"/>
    <w:rsid w:val="003E0F4B"/>
    <w:rsid w:val="003F0FAA"/>
    <w:rsid w:val="003F353A"/>
    <w:rsid w:val="00434ADD"/>
    <w:rsid w:val="00470135"/>
    <w:rsid w:val="0047606A"/>
    <w:rsid w:val="004908B5"/>
    <w:rsid w:val="0049121B"/>
    <w:rsid w:val="004A1688"/>
    <w:rsid w:val="004B6796"/>
    <w:rsid w:val="004D03D7"/>
    <w:rsid w:val="004D0422"/>
    <w:rsid w:val="0050437E"/>
    <w:rsid w:val="00595EA9"/>
    <w:rsid w:val="005A0A9D"/>
    <w:rsid w:val="005A56AA"/>
    <w:rsid w:val="005E19C6"/>
    <w:rsid w:val="005F5B3D"/>
    <w:rsid w:val="00606F80"/>
    <w:rsid w:val="00621108"/>
    <w:rsid w:val="00622CC7"/>
    <w:rsid w:val="006453F9"/>
    <w:rsid w:val="0069150B"/>
    <w:rsid w:val="006A406B"/>
    <w:rsid w:val="006B6D50"/>
    <w:rsid w:val="006E0575"/>
    <w:rsid w:val="006E340F"/>
    <w:rsid w:val="0072799A"/>
    <w:rsid w:val="00754659"/>
    <w:rsid w:val="007D6CE4"/>
    <w:rsid w:val="007E3B79"/>
    <w:rsid w:val="007F4E13"/>
    <w:rsid w:val="008066EE"/>
    <w:rsid w:val="00817BB6"/>
    <w:rsid w:val="008244A2"/>
    <w:rsid w:val="00884D6C"/>
    <w:rsid w:val="008C77FC"/>
    <w:rsid w:val="00920F00"/>
    <w:rsid w:val="00924601"/>
    <w:rsid w:val="00926FD4"/>
    <w:rsid w:val="009373F6"/>
    <w:rsid w:val="00946276"/>
    <w:rsid w:val="0096038F"/>
    <w:rsid w:val="00976588"/>
    <w:rsid w:val="009B7F81"/>
    <w:rsid w:val="00A27CA7"/>
    <w:rsid w:val="00A45B30"/>
    <w:rsid w:val="00A71D0A"/>
    <w:rsid w:val="00A77F1E"/>
    <w:rsid w:val="00A81A9C"/>
    <w:rsid w:val="00A81BCC"/>
    <w:rsid w:val="00A847C4"/>
    <w:rsid w:val="00AA3583"/>
    <w:rsid w:val="00AA6C2B"/>
    <w:rsid w:val="00AB389D"/>
    <w:rsid w:val="00AE7B02"/>
    <w:rsid w:val="00AF0DEA"/>
    <w:rsid w:val="00AF25E0"/>
    <w:rsid w:val="00B04290"/>
    <w:rsid w:val="00B80DEF"/>
    <w:rsid w:val="00B86BB5"/>
    <w:rsid w:val="00B91903"/>
    <w:rsid w:val="00BA21C5"/>
    <w:rsid w:val="00BC4669"/>
    <w:rsid w:val="00C16EF1"/>
    <w:rsid w:val="00C448D3"/>
    <w:rsid w:val="00C45557"/>
    <w:rsid w:val="00C6286D"/>
    <w:rsid w:val="00C722B3"/>
    <w:rsid w:val="00CF62E5"/>
    <w:rsid w:val="00D62B4A"/>
    <w:rsid w:val="00D66D3A"/>
    <w:rsid w:val="00D743D4"/>
    <w:rsid w:val="00DB2CD6"/>
    <w:rsid w:val="00DB3D6C"/>
    <w:rsid w:val="00DE362D"/>
    <w:rsid w:val="00E014B6"/>
    <w:rsid w:val="00E0175B"/>
    <w:rsid w:val="00E1162F"/>
    <w:rsid w:val="00E11D5F"/>
    <w:rsid w:val="00E20E1F"/>
    <w:rsid w:val="00E42F96"/>
    <w:rsid w:val="00E7118F"/>
    <w:rsid w:val="00E72431"/>
    <w:rsid w:val="00EC6D6E"/>
    <w:rsid w:val="00EF06DB"/>
    <w:rsid w:val="00F27657"/>
    <w:rsid w:val="00F342DC"/>
    <w:rsid w:val="00F56F93"/>
    <w:rsid w:val="00F63041"/>
    <w:rsid w:val="00F76452"/>
    <w:rsid w:val="00F81FA0"/>
    <w:rsid w:val="00FA645E"/>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EA0E9"/>
  <w15:docId w15:val="{3EED5D1F-8D22-45B7-AFE3-0034CDCF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tandardWeb">
    <w:name w:val="Normal (Web)"/>
    <w:basedOn w:val="Standard"/>
    <w:uiPriority w:val="99"/>
    <w:semiHidden/>
    <w:unhideWhenUsed/>
    <w:rsid w:val="009B7F81"/>
    <w:pPr>
      <w:spacing w:before="100" w:beforeAutospacing="1" w:after="100" w:afterAutospacing="1"/>
    </w:pPr>
    <w:rPr>
      <w:rFonts w:ascii="Times New Roman" w:hAnsi="Times New Roman"/>
    </w:rPr>
  </w:style>
  <w:style w:type="paragraph" w:styleId="Sprechblasentext">
    <w:name w:val="Balloon Text"/>
    <w:basedOn w:val="Standard"/>
    <w:link w:val="SprechblasentextZchn"/>
    <w:semiHidden/>
    <w:unhideWhenUsed/>
    <w:rsid w:val="002B28A3"/>
    <w:rPr>
      <w:rFonts w:ascii="Segoe UI" w:hAnsi="Segoe UI" w:cs="Segoe UI"/>
      <w:sz w:val="18"/>
      <w:szCs w:val="18"/>
    </w:rPr>
  </w:style>
  <w:style w:type="character" w:customStyle="1" w:styleId="SprechblasentextZchn">
    <w:name w:val="Sprechblasentext Zchn"/>
    <w:basedOn w:val="Absatz-Standardschriftart"/>
    <w:link w:val="Sprechblasentext"/>
    <w:semiHidden/>
    <w:rsid w:val="002B2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5940">
      <w:bodyDiv w:val="1"/>
      <w:marLeft w:val="0"/>
      <w:marRight w:val="0"/>
      <w:marTop w:val="0"/>
      <w:marBottom w:val="0"/>
      <w:divBdr>
        <w:top w:val="none" w:sz="0" w:space="0" w:color="auto"/>
        <w:left w:val="none" w:sz="0" w:space="0" w:color="auto"/>
        <w:bottom w:val="none" w:sz="0" w:space="0" w:color="auto"/>
        <w:right w:val="none" w:sz="0" w:space="0" w:color="auto"/>
      </w:divBdr>
    </w:div>
    <w:div w:id="681592385">
      <w:bodyDiv w:val="1"/>
      <w:marLeft w:val="0"/>
      <w:marRight w:val="0"/>
      <w:marTop w:val="0"/>
      <w:marBottom w:val="0"/>
      <w:divBdr>
        <w:top w:val="none" w:sz="0" w:space="0" w:color="auto"/>
        <w:left w:val="none" w:sz="0" w:space="0" w:color="auto"/>
        <w:bottom w:val="none" w:sz="0" w:space="0" w:color="auto"/>
        <w:right w:val="none" w:sz="0" w:space="0" w:color="auto"/>
      </w:divBdr>
      <w:divsChild>
        <w:div w:id="680475790">
          <w:marLeft w:val="274"/>
          <w:marRight w:val="0"/>
          <w:marTop w:val="0"/>
          <w:marBottom w:val="0"/>
          <w:divBdr>
            <w:top w:val="none" w:sz="0" w:space="0" w:color="auto"/>
            <w:left w:val="none" w:sz="0" w:space="0" w:color="auto"/>
            <w:bottom w:val="none" w:sz="0" w:space="0" w:color="auto"/>
            <w:right w:val="none" w:sz="0" w:space="0" w:color="auto"/>
          </w:divBdr>
        </w:div>
        <w:div w:id="1555432704">
          <w:marLeft w:val="274"/>
          <w:marRight w:val="0"/>
          <w:marTop w:val="0"/>
          <w:marBottom w:val="0"/>
          <w:divBdr>
            <w:top w:val="none" w:sz="0" w:space="0" w:color="auto"/>
            <w:left w:val="none" w:sz="0" w:space="0" w:color="auto"/>
            <w:bottom w:val="none" w:sz="0" w:space="0" w:color="auto"/>
            <w:right w:val="none" w:sz="0" w:space="0" w:color="auto"/>
          </w:divBdr>
        </w:div>
        <w:div w:id="217475843">
          <w:marLeft w:val="274"/>
          <w:marRight w:val="0"/>
          <w:marTop w:val="0"/>
          <w:marBottom w:val="0"/>
          <w:divBdr>
            <w:top w:val="none" w:sz="0" w:space="0" w:color="auto"/>
            <w:left w:val="none" w:sz="0" w:space="0" w:color="auto"/>
            <w:bottom w:val="none" w:sz="0" w:space="0" w:color="auto"/>
            <w:right w:val="none" w:sz="0" w:space="0" w:color="auto"/>
          </w:divBdr>
        </w:div>
        <w:div w:id="1860197292">
          <w:marLeft w:val="274"/>
          <w:marRight w:val="0"/>
          <w:marTop w:val="0"/>
          <w:marBottom w:val="0"/>
          <w:divBdr>
            <w:top w:val="none" w:sz="0" w:space="0" w:color="auto"/>
            <w:left w:val="none" w:sz="0" w:space="0" w:color="auto"/>
            <w:bottom w:val="none" w:sz="0" w:space="0" w:color="auto"/>
            <w:right w:val="none" w:sz="0" w:space="0" w:color="auto"/>
          </w:divBdr>
        </w:div>
        <w:div w:id="491258243">
          <w:marLeft w:val="274"/>
          <w:marRight w:val="0"/>
          <w:marTop w:val="0"/>
          <w:marBottom w:val="0"/>
          <w:divBdr>
            <w:top w:val="none" w:sz="0" w:space="0" w:color="auto"/>
            <w:left w:val="none" w:sz="0" w:space="0" w:color="auto"/>
            <w:bottom w:val="none" w:sz="0" w:space="0" w:color="auto"/>
            <w:right w:val="none" w:sz="0" w:space="0" w:color="auto"/>
          </w:divBdr>
        </w:div>
        <w:div w:id="440878964">
          <w:marLeft w:val="274"/>
          <w:marRight w:val="0"/>
          <w:marTop w:val="0"/>
          <w:marBottom w:val="0"/>
          <w:divBdr>
            <w:top w:val="none" w:sz="0" w:space="0" w:color="auto"/>
            <w:left w:val="none" w:sz="0" w:space="0" w:color="auto"/>
            <w:bottom w:val="none" w:sz="0" w:space="0" w:color="auto"/>
            <w:right w:val="none" w:sz="0" w:space="0" w:color="auto"/>
          </w:divBdr>
        </w:div>
        <w:div w:id="1160080787">
          <w:marLeft w:val="274"/>
          <w:marRight w:val="0"/>
          <w:marTop w:val="0"/>
          <w:marBottom w:val="0"/>
          <w:divBdr>
            <w:top w:val="none" w:sz="0" w:space="0" w:color="auto"/>
            <w:left w:val="none" w:sz="0" w:space="0" w:color="auto"/>
            <w:bottom w:val="none" w:sz="0" w:space="0" w:color="auto"/>
            <w:right w:val="none" w:sz="0" w:space="0" w:color="auto"/>
          </w:divBdr>
        </w:div>
        <w:div w:id="2104523053">
          <w:marLeft w:val="274"/>
          <w:marRight w:val="0"/>
          <w:marTop w:val="0"/>
          <w:marBottom w:val="0"/>
          <w:divBdr>
            <w:top w:val="none" w:sz="0" w:space="0" w:color="auto"/>
            <w:left w:val="none" w:sz="0" w:space="0" w:color="auto"/>
            <w:bottom w:val="none" w:sz="0" w:space="0" w:color="auto"/>
            <w:right w:val="none" w:sz="0" w:space="0" w:color="auto"/>
          </w:divBdr>
        </w:div>
        <w:div w:id="810172783">
          <w:marLeft w:val="274"/>
          <w:marRight w:val="0"/>
          <w:marTop w:val="0"/>
          <w:marBottom w:val="0"/>
          <w:divBdr>
            <w:top w:val="none" w:sz="0" w:space="0" w:color="auto"/>
            <w:left w:val="none" w:sz="0" w:space="0" w:color="auto"/>
            <w:bottom w:val="none" w:sz="0" w:space="0" w:color="auto"/>
            <w:right w:val="none" w:sz="0" w:space="0" w:color="auto"/>
          </w:divBdr>
        </w:div>
        <w:div w:id="252126665">
          <w:marLeft w:val="274"/>
          <w:marRight w:val="0"/>
          <w:marTop w:val="0"/>
          <w:marBottom w:val="0"/>
          <w:divBdr>
            <w:top w:val="none" w:sz="0" w:space="0" w:color="auto"/>
            <w:left w:val="none" w:sz="0" w:space="0" w:color="auto"/>
            <w:bottom w:val="none" w:sz="0" w:space="0" w:color="auto"/>
            <w:right w:val="none" w:sz="0" w:space="0" w:color="auto"/>
          </w:divBdr>
        </w:div>
        <w:div w:id="994995331">
          <w:marLeft w:val="274"/>
          <w:marRight w:val="0"/>
          <w:marTop w:val="0"/>
          <w:marBottom w:val="0"/>
          <w:divBdr>
            <w:top w:val="none" w:sz="0" w:space="0" w:color="auto"/>
            <w:left w:val="none" w:sz="0" w:space="0" w:color="auto"/>
            <w:bottom w:val="none" w:sz="0" w:space="0" w:color="auto"/>
            <w:right w:val="none" w:sz="0" w:space="0" w:color="auto"/>
          </w:divBdr>
        </w:div>
        <w:div w:id="1650397824">
          <w:marLeft w:val="274"/>
          <w:marRight w:val="0"/>
          <w:marTop w:val="0"/>
          <w:marBottom w:val="0"/>
          <w:divBdr>
            <w:top w:val="none" w:sz="0" w:space="0" w:color="auto"/>
            <w:left w:val="none" w:sz="0" w:space="0" w:color="auto"/>
            <w:bottom w:val="none" w:sz="0" w:space="0" w:color="auto"/>
            <w:right w:val="none" w:sz="0" w:space="0" w:color="auto"/>
          </w:divBdr>
        </w:div>
        <w:div w:id="1905876291">
          <w:marLeft w:val="274"/>
          <w:marRight w:val="0"/>
          <w:marTop w:val="0"/>
          <w:marBottom w:val="0"/>
          <w:divBdr>
            <w:top w:val="none" w:sz="0" w:space="0" w:color="auto"/>
            <w:left w:val="none" w:sz="0" w:space="0" w:color="auto"/>
            <w:bottom w:val="none" w:sz="0" w:space="0" w:color="auto"/>
            <w:right w:val="none" w:sz="0" w:space="0" w:color="auto"/>
          </w:divBdr>
        </w:div>
        <w:div w:id="2055231221">
          <w:marLeft w:val="274"/>
          <w:marRight w:val="0"/>
          <w:marTop w:val="0"/>
          <w:marBottom w:val="0"/>
          <w:divBdr>
            <w:top w:val="none" w:sz="0" w:space="0" w:color="auto"/>
            <w:left w:val="none" w:sz="0" w:space="0" w:color="auto"/>
            <w:bottom w:val="none" w:sz="0" w:space="0" w:color="auto"/>
            <w:right w:val="none" w:sz="0" w:space="0" w:color="auto"/>
          </w:divBdr>
        </w:div>
      </w:divsChild>
    </w:div>
    <w:div w:id="980769936">
      <w:bodyDiv w:val="1"/>
      <w:marLeft w:val="0"/>
      <w:marRight w:val="0"/>
      <w:marTop w:val="0"/>
      <w:marBottom w:val="0"/>
      <w:divBdr>
        <w:top w:val="none" w:sz="0" w:space="0" w:color="auto"/>
        <w:left w:val="none" w:sz="0" w:space="0" w:color="auto"/>
        <w:bottom w:val="none" w:sz="0" w:space="0" w:color="auto"/>
        <w:right w:val="none" w:sz="0" w:space="0" w:color="auto"/>
      </w:divBdr>
      <w:divsChild>
        <w:div w:id="1943878617">
          <w:marLeft w:val="274"/>
          <w:marRight w:val="0"/>
          <w:marTop w:val="0"/>
          <w:marBottom w:val="0"/>
          <w:divBdr>
            <w:top w:val="none" w:sz="0" w:space="0" w:color="auto"/>
            <w:left w:val="none" w:sz="0" w:space="0" w:color="auto"/>
            <w:bottom w:val="none" w:sz="0" w:space="0" w:color="auto"/>
            <w:right w:val="none" w:sz="0" w:space="0" w:color="auto"/>
          </w:divBdr>
        </w:div>
        <w:div w:id="1106267662">
          <w:marLeft w:val="274"/>
          <w:marRight w:val="0"/>
          <w:marTop w:val="0"/>
          <w:marBottom w:val="0"/>
          <w:divBdr>
            <w:top w:val="none" w:sz="0" w:space="0" w:color="auto"/>
            <w:left w:val="none" w:sz="0" w:space="0" w:color="auto"/>
            <w:bottom w:val="none" w:sz="0" w:space="0" w:color="auto"/>
            <w:right w:val="none" w:sz="0" w:space="0" w:color="auto"/>
          </w:divBdr>
        </w:div>
        <w:div w:id="1422529273">
          <w:marLeft w:val="274"/>
          <w:marRight w:val="0"/>
          <w:marTop w:val="0"/>
          <w:marBottom w:val="0"/>
          <w:divBdr>
            <w:top w:val="none" w:sz="0" w:space="0" w:color="auto"/>
            <w:left w:val="none" w:sz="0" w:space="0" w:color="auto"/>
            <w:bottom w:val="none" w:sz="0" w:space="0" w:color="auto"/>
            <w:right w:val="none" w:sz="0" w:space="0" w:color="auto"/>
          </w:divBdr>
        </w:div>
        <w:div w:id="1203593489">
          <w:marLeft w:val="274"/>
          <w:marRight w:val="0"/>
          <w:marTop w:val="0"/>
          <w:marBottom w:val="0"/>
          <w:divBdr>
            <w:top w:val="none" w:sz="0" w:space="0" w:color="auto"/>
            <w:left w:val="none" w:sz="0" w:space="0" w:color="auto"/>
            <w:bottom w:val="none" w:sz="0" w:space="0" w:color="auto"/>
            <w:right w:val="none" w:sz="0" w:space="0" w:color="auto"/>
          </w:divBdr>
        </w:div>
        <w:div w:id="229579643">
          <w:marLeft w:val="274"/>
          <w:marRight w:val="0"/>
          <w:marTop w:val="0"/>
          <w:marBottom w:val="0"/>
          <w:divBdr>
            <w:top w:val="none" w:sz="0" w:space="0" w:color="auto"/>
            <w:left w:val="none" w:sz="0" w:space="0" w:color="auto"/>
            <w:bottom w:val="none" w:sz="0" w:space="0" w:color="auto"/>
            <w:right w:val="none" w:sz="0" w:space="0" w:color="auto"/>
          </w:divBdr>
        </w:div>
        <w:div w:id="2012488720">
          <w:marLeft w:val="274"/>
          <w:marRight w:val="0"/>
          <w:marTop w:val="0"/>
          <w:marBottom w:val="0"/>
          <w:divBdr>
            <w:top w:val="none" w:sz="0" w:space="0" w:color="auto"/>
            <w:left w:val="none" w:sz="0" w:space="0" w:color="auto"/>
            <w:bottom w:val="none" w:sz="0" w:space="0" w:color="auto"/>
            <w:right w:val="none" w:sz="0" w:space="0" w:color="auto"/>
          </w:divBdr>
        </w:div>
        <w:div w:id="669454860">
          <w:marLeft w:val="274"/>
          <w:marRight w:val="0"/>
          <w:marTop w:val="0"/>
          <w:marBottom w:val="0"/>
          <w:divBdr>
            <w:top w:val="none" w:sz="0" w:space="0" w:color="auto"/>
            <w:left w:val="none" w:sz="0" w:space="0" w:color="auto"/>
            <w:bottom w:val="none" w:sz="0" w:space="0" w:color="auto"/>
            <w:right w:val="none" w:sz="0" w:space="0" w:color="auto"/>
          </w:divBdr>
        </w:div>
        <w:div w:id="616375130">
          <w:marLeft w:val="274"/>
          <w:marRight w:val="0"/>
          <w:marTop w:val="0"/>
          <w:marBottom w:val="0"/>
          <w:divBdr>
            <w:top w:val="none" w:sz="0" w:space="0" w:color="auto"/>
            <w:left w:val="none" w:sz="0" w:space="0" w:color="auto"/>
            <w:bottom w:val="none" w:sz="0" w:space="0" w:color="auto"/>
            <w:right w:val="none" w:sz="0" w:space="0" w:color="auto"/>
          </w:divBdr>
        </w:div>
        <w:div w:id="2041858202">
          <w:marLeft w:val="274"/>
          <w:marRight w:val="0"/>
          <w:marTop w:val="0"/>
          <w:marBottom w:val="0"/>
          <w:divBdr>
            <w:top w:val="none" w:sz="0" w:space="0" w:color="auto"/>
            <w:left w:val="none" w:sz="0" w:space="0" w:color="auto"/>
            <w:bottom w:val="none" w:sz="0" w:space="0" w:color="auto"/>
            <w:right w:val="none" w:sz="0" w:space="0" w:color="auto"/>
          </w:divBdr>
        </w:div>
        <w:div w:id="1281261255">
          <w:marLeft w:val="274"/>
          <w:marRight w:val="0"/>
          <w:marTop w:val="0"/>
          <w:marBottom w:val="0"/>
          <w:divBdr>
            <w:top w:val="none" w:sz="0" w:space="0" w:color="auto"/>
            <w:left w:val="none" w:sz="0" w:space="0" w:color="auto"/>
            <w:bottom w:val="none" w:sz="0" w:space="0" w:color="auto"/>
            <w:right w:val="none" w:sz="0" w:space="0" w:color="auto"/>
          </w:divBdr>
        </w:div>
        <w:div w:id="1612740594">
          <w:marLeft w:val="274"/>
          <w:marRight w:val="0"/>
          <w:marTop w:val="0"/>
          <w:marBottom w:val="0"/>
          <w:divBdr>
            <w:top w:val="none" w:sz="0" w:space="0" w:color="auto"/>
            <w:left w:val="none" w:sz="0" w:space="0" w:color="auto"/>
            <w:bottom w:val="none" w:sz="0" w:space="0" w:color="auto"/>
            <w:right w:val="none" w:sz="0" w:space="0" w:color="auto"/>
          </w:divBdr>
        </w:div>
        <w:div w:id="1793286902">
          <w:marLeft w:val="274"/>
          <w:marRight w:val="0"/>
          <w:marTop w:val="0"/>
          <w:marBottom w:val="0"/>
          <w:divBdr>
            <w:top w:val="none" w:sz="0" w:space="0" w:color="auto"/>
            <w:left w:val="none" w:sz="0" w:space="0" w:color="auto"/>
            <w:bottom w:val="none" w:sz="0" w:space="0" w:color="auto"/>
            <w:right w:val="none" w:sz="0" w:space="0" w:color="auto"/>
          </w:divBdr>
        </w:div>
        <w:div w:id="282156915">
          <w:marLeft w:val="274"/>
          <w:marRight w:val="0"/>
          <w:marTop w:val="0"/>
          <w:marBottom w:val="0"/>
          <w:divBdr>
            <w:top w:val="none" w:sz="0" w:space="0" w:color="auto"/>
            <w:left w:val="none" w:sz="0" w:space="0" w:color="auto"/>
            <w:bottom w:val="none" w:sz="0" w:space="0" w:color="auto"/>
            <w:right w:val="none" w:sz="0" w:space="0" w:color="auto"/>
          </w:divBdr>
        </w:div>
        <w:div w:id="514000769">
          <w:marLeft w:val="274"/>
          <w:marRight w:val="0"/>
          <w:marTop w:val="0"/>
          <w:marBottom w:val="0"/>
          <w:divBdr>
            <w:top w:val="none" w:sz="0" w:space="0" w:color="auto"/>
            <w:left w:val="none" w:sz="0" w:space="0" w:color="auto"/>
            <w:bottom w:val="none" w:sz="0" w:space="0" w:color="auto"/>
            <w:right w:val="none" w:sz="0" w:space="0" w:color="auto"/>
          </w:divBdr>
        </w:div>
        <w:div w:id="361443289">
          <w:marLeft w:val="274"/>
          <w:marRight w:val="0"/>
          <w:marTop w:val="0"/>
          <w:marBottom w:val="0"/>
          <w:divBdr>
            <w:top w:val="none" w:sz="0" w:space="0" w:color="auto"/>
            <w:left w:val="none" w:sz="0" w:space="0" w:color="auto"/>
            <w:bottom w:val="none" w:sz="0" w:space="0" w:color="auto"/>
            <w:right w:val="none" w:sz="0" w:space="0" w:color="auto"/>
          </w:divBdr>
        </w:div>
        <w:div w:id="711459537">
          <w:marLeft w:val="274"/>
          <w:marRight w:val="0"/>
          <w:marTop w:val="0"/>
          <w:marBottom w:val="0"/>
          <w:divBdr>
            <w:top w:val="none" w:sz="0" w:space="0" w:color="auto"/>
            <w:left w:val="none" w:sz="0" w:space="0" w:color="auto"/>
            <w:bottom w:val="none" w:sz="0" w:space="0" w:color="auto"/>
            <w:right w:val="none" w:sz="0" w:space="0" w:color="auto"/>
          </w:divBdr>
        </w:div>
        <w:div w:id="115419015">
          <w:marLeft w:val="274"/>
          <w:marRight w:val="0"/>
          <w:marTop w:val="0"/>
          <w:marBottom w:val="0"/>
          <w:divBdr>
            <w:top w:val="none" w:sz="0" w:space="0" w:color="auto"/>
            <w:left w:val="none" w:sz="0" w:space="0" w:color="auto"/>
            <w:bottom w:val="none" w:sz="0" w:space="0" w:color="auto"/>
            <w:right w:val="none" w:sz="0" w:space="0" w:color="auto"/>
          </w:divBdr>
        </w:div>
        <w:div w:id="288173287">
          <w:marLeft w:val="274"/>
          <w:marRight w:val="0"/>
          <w:marTop w:val="0"/>
          <w:marBottom w:val="0"/>
          <w:divBdr>
            <w:top w:val="none" w:sz="0" w:space="0" w:color="auto"/>
            <w:left w:val="none" w:sz="0" w:space="0" w:color="auto"/>
            <w:bottom w:val="none" w:sz="0" w:space="0" w:color="auto"/>
            <w:right w:val="none" w:sz="0" w:space="0" w:color="auto"/>
          </w:divBdr>
        </w:div>
        <w:div w:id="962157411">
          <w:marLeft w:val="274"/>
          <w:marRight w:val="0"/>
          <w:marTop w:val="0"/>
          <w:marBottom w:val="0"/>
          <w:divBdr>
            <w:top w:val="none" w:sz="0" w:space="0" w:color="auto"/>
            <w:left w:val="none" w:sz="0" w:space="0" w:color="auto"/>
            <w:bottom w:val="none" w:sz="0" w:space="0" w:color="auto"/>
            <w:right w:val="none" w:sz="0" w:space="0" w:color="auto"/>
          </w:divBdr>
        </w:div>
        <w:div w:id="854921442">
          <w:marLeft w:val="274"/>
          <w:marRight w:val="0"/>
          <w:marTop w:val="0"/>
          <w:marBottom w:val="0"/>
          <w:divBdr>
            <w:top w:val="none" w:sz="0" w:space="0" w:color="auto"/>
            <w:left w:val="none" w:sz="0" w:space="0" w:color="auto"/>
            <w:bottom w:val="none" w:sz="0" w:space="0" w:color="auto"/>
            <w:right w:val="none" w:sz="0" w:space="0" w:color="auto"/>
          </w:divBdr>
        </w:div>
      </w:divsChild>
    </w:div>
    <w:div w:id="1139687136">
      <w:bodyDiv w:val="1"/>
      <w:marLeft w:val="0"/>
      <w:marRight w:val="0"/>
      <w:marTop w:val="0"/>
      <w:marBottom w:val="0"/>
      <w:divBdr>
        <w:top w:val="none" w:sz="0" w:space="0" w:color="auto"/>
        <w:left w:val="none" w:sz="0" w:space="0" w:color="auto"/>
        <w:bottom w:val="none" w:sz="0" w:space="0" w:color="auto"/>
        <w:right w:val="none" w:sz="0" w:space="0" w:color="auto"/>
      </w:divBdr>
      <w:divsChild>
        <w:div w:id="403456346">
          <w:marLeft w:val="274"/>
          <w:marRight w:val="0"/>
          <w:marTop w:val="0"/>
          <w:marBottom w:val="0"/>
          <w:divBdr>
            <w:top w:val="none" w:sz="0" w:space="0" w:color="auto"/>
            <w:left w:val="none" w:sz="0" w:space="0" w:color="auto"/>
            <w:bottom w:val="none" w:sz="0" w:space="0" w:color="auto"/>
            <w:right w:val="none" w:sz="0" w:space="0" w:color="auto"/>
          </w:divBdr>
        </w:div>
        <w:div w:id="1139037233">
          <w:marLeft w:val="274"/>
          <w:marRight w:val="0"/>
          <w:marTop w:val="0"/>
          <w:marBottom w:val="0"/>
          <w:divBdr>
            <w:top w:val="none" w:sz="0" w:space="0" w:color="auto"/>
            <w:left w:val="none" w:sz="0" w:space="0" w:color="auto"/>
            <w:bottom w:val="none" w:sz="0" w:space="0" w:color="auto"/>
            <w:right w:val="none" w:sz="0" w:space="0" w:color="auto"/>
          </w:divBdr>
        </w:div>
        <w:div w:id="1050105224">
          <w:marLeft w:val="274"/>
          <w:marRight w:val="0"/>
          <w:marTop w:val="0"/>
          <w:marBottom w:val="0"/>
          <w:divBdr>
            <w:top w:val="none" w:sz="0" w:space="0" w:color="auto"/>
            <w:left w:val="none" w:sz="0" w:space="0" w:color="auto"/>
            <w:bottom w:val="none" w:sz="0" w:space="0" w:color="auto"/>
            <w:right w:val="none" w:sz="0" w:space="0" w:color="auto"/>
          </w:divBdr>
        </w:div>
        <w:div w:id="931621428">
          <w:marLeft w:val="274"/>
          <w:marRight w:val="0"/>
          <w:marTop w:val="0"/>
          <w:marBottom w:val="0"/>
          <w:divBdr>
            <w:top w:val="none" w:sz="0" w:space="0" w:color="auto"/>
            <w:left w:val="none" w:sz="0" w:space="0" w:color="auto"/>
            <w:bottom w:val="none" w:sz="0" w:space="0" w:color="auto"/>
            <w:right w:val="none" w:sz="0" w:space="0" w:color="auto"/>
          </w:divBdr>
        </w:div>
        <w:div w:id="1102530276">
          <w:marLeft w:val="274"/>
          <w:marRight w:val="0"/>
          <w:marTop w:val="0"/>
          <w:marBottom w:val="0"/>
          <w:divBdr>
            <w:top w:val="none" w:sz="0" w:space="0" w:color="auto"/>
            <w:left w:val="none" w:sz="0" w:space="0" w:color="auto"/>
            <w:bottom w:val="none" w:sz="0" w:space="0" w:color="auto"/>
            <w:right w:val="none" w:sz="0" w:space="0" w:color="auto"/>
          </w:divBdr>
        </w:div>
        <w:div w:id="825165621">
          <w:marLeft w:val="274"/>
          <w:marRight w:val="0"/>
          <w:marTop w:val="0"/>
          <w:marBottom w:val="0"/>
          <w:divBdr>
            <w:top w:val="none" w:sz="0" w:space="0" w:color="auto"/>
            <w:left w:val="none" w:sz="0" w:space="0" w:color="auto"/>
            <w:bottom w:val="none" w:sz="0" w:space="0" w:color="auto"/>
            <w:right w:val="none" w:sz="0" w:space="0" w:color="auto"/>
          </w:divBdr>
        </w:div>
        <w:div w:id="439108186">
          <w:marLeft w:val="274"/>
          <w:marRight w:val="0"/>
          <w:marTop w:val="0"/>
          <w:marBottom w:val="0"/>
          <w:divBdr>
            <w:top w:val="none" w:sz="0" w:space="0" w:color="auto"/>
            <w:left w:val="none" w:sz="0" w:space="0" w:color="auto"/>
            <w:bottom w:val="none" w:sz="0" w:space="0" w:color="auto"/>
            <w:right w:val="none" w:sz="0" w:space="0" w:color="auto"/>
          </w:divBdr>
        </w:div>
        <w:div w:id="1374304655">
          <w:marLeft w:val="274"/>
          <w:marRight w:val="0"/>
          <w:marTop w:val="0"/>
          <w:marBottom w:val="0"/>
          <w:divBdr>
            <w:top w:val="none" w:sz="0" w:space="0" w:color="auto"/>
            <w:left w:val="none" w:sz="0" w:space="0" w:color="auto"/>
            <w:bottom w:val="none" w:sz="0" w:space="0" w:color="auto"/>
            <w:right w:val="none" w:sz="0" w:space="0" w:color="auto"/>
          </w:divBdr>
        </w:div>
        <w:div w:id="1563364975">
          <w:marLeft w:val="274"/>
          <w:marRight w:val="0"/>
          <w:marTop w:val="0"/>
          <w:marBottom w:val="0"/>
          <w:divBdr>
            <w:top w:val="none" w:sz="0" w:space="0" w:color="auto"/>
            <w:left w:val="none" w:sz="0" w:space="0" w:color="auto"/>
            <w:bottom w:val="none" w:sz="0" w:space="0" w:color="auto"/>
            <w:right w:val="none" w:sz="0" w:space="0" w:color="auto"/>
          </w:divBdr>
        </w:div>
        <w:div w:id="44066571">
          <w:marLeft w:val="274"/>
          <w:marRight w:val="0"/>
          <w:marTop w:val="0"/>
          <w:marBottom w:val="0"/>
          <w:divBdr>
            <w:top w:val="none" w:sz="0" w:space="0" w:color="auto"/>
            <w:left w:val="none" w:sz="0" w:space="0" w:color="auto"/>
            <w:bottom w:val="none" w:sz="0" w:space="0" w:color="auto"/>
            <w:right w:val="none" w:sz="0" w:space="0" w:color="auto"/>
          </w:divBdr>
        </w:div>
        <w:div w:id="1229538574">
          <w:marLeft w:val="274"/>
          <w:marRight w:val="0"/>
          <w:marTop w:val="0"/>
          <w:marBottom w:val="0"/>
          <w:divBdr>
            <w:top w:val="none" w:sz="0" w:space="0" w:color="auto"/>
            <w:left w:val="none" w:sz="0" w:space="0" w:color="auto"/>
            <w:bottom w:val="none" w:sz="0" w:space="0" w:color="auto"/>
            <w:right w:val="none" w:sz="0" w:space="0" w:color="auto"/>
          </w:divBdr>
        </w:div>
        <w:div w:id="1608468287">
          <w:marLeft w:val="274"/>
          <w:marRight w:val="0"/>
          <w:marTop w:val="0"/>
          <w:marBottom w:val="0"/>
          <w:divBdr>
            <w:top w:val="none" w:sz="0" w:space="0" w:color="auto"/>
            <w:left w:val="none" w:sz="0" w:space="0" w:color="auto"/>
            <w:bottom w:val="none" w:sz="0" w:space="0" w:color="auto"/>
            <w:right w:val="none" w:sz="0" w:space="0" w:color="auto"/>
          </w:divBdr>
        </w:div>
        <w:div w:id="1406300235">
          <w:marLeft w:val="274"/>
          <w:marRight w:val="0"/>
          <w:marTop w:val="0"/>
          <w:marBottom w:val="0"/>
          <w:divBdr>
            <w:top w:val="none" w:sz="0" w:space="0" w:color="auto"/>
            <w:left w:val="none" w:sz="0" w:space="0" w:color="auto"/>
            <w:bottom w:val="none" w:sz="0" w:space="0" w:color="auto"/>
            <w:right w:val="none" w:sz="0" w:space="0" w:color="auto"/>
          </w:divBdr>
        </w:div>
        <w:div w:id="1645818411">
          <w:marLeft w:val="274"/>
          <w:marRight w:val="0"/>
          <w:marTop w:val="0"/>
          <w:marBottom w:val="0"/>
          <w:divBdr>
            <w:top w:val="none" w:sz="0" w:space="0" w:color="auto"/>
            <w:left w:val="none" w:sz="0" w:space="0" w:color="auto"/>
            <w:bottom w:val="none" w:sz="0" w:space="0" w:color="auto"/>
            <w:right w:val="none" w:sz="0" w:space="0" w:color="auto"/>
          </w:divBdr>
        </w:div>
        <w:div w:id="341126987">
          <w:marLeft w:val="274"/>
          <w:marRight w:val="0"/>
          <w:marTop w:val="0"/>
          <w:marBottom w:val="0"/>
          <w:divBdr>
            <w:top w:val="none" w:sz="0" w:space="0" w:color="auto"/>
            <w:left w:val="none" w:sz="0" w:space="0" w:color="auto"/>
            <w:bottom w:val="none" w:sz="0" w:space="0" w:color="auto"/>
            <w:right w:val="none" w:sz="0" w:space="0" w:color="auto"/>
          </w:divBdr>
        </w:div>
        <w:div w:id="1878010406">
          <w:marLeft w:val="274"/>
          <w:marRight w:val="0"/>
          <w:marTop w:val="0"/>
          <w:marBottom w:val="0"/>
          <w:divBdr>
            <w:top w:val="none" w:sz="0" w:space="0" w:color="auto"/>
            <w:left w:val="none" w:sz="0" w:space="0" w:color="auto"/>
            <w:bottom w:val="none" w:sz="0" w:space="0" w:color="auto"/>
            <w:right w:val="none" w:sz="0" w:space="0" w:color="auto"/>
          </w:divBdr>
        </w:div>
        <w:div w:id="1026098015">
          <w:marLeft w:val="274"/>
          <w:marRight w:val="0"/>
          <w:marTop w:val="0"/>
          <w:marBottom w:val="0"/>
          <w:divBdr>
            <w:top w:val="none" w:sz="0" w:space="0" w:color="auto"/>
            <w:left w:val="none" w:sz="0" w:space="0" w:color="auto"/>
            <w:bottom w:val="none" w:sz="0" w:space="0" w:color="auto"/>
            <w:right w:val="none" w:sz="0" w:space="0" w:color="auto"/>
          </w:divBdr>
        </w:div>
        <w:div w:id="859197295">
          <w:marLeft w:val="274"/>
          <w:marRight w:val="0"/>
          <w:marTop w:val="0"/>
          <w:marBottom w:val="0"/>
          <w:divBdr>
            <w:top w:val="none" w:sz="0" w:space="0" w:color="auto"/>
            <w:left w:val="none" w:sz="0" w:space="0" w:color="auto"/>
            <w:bottom w:val="none" w:sz="0" w:space="0" w:color="auto"/>
            <w:right w:val="none" w:sz="0" w:space="0" w:color="auto"/>
          </w:divBdr>
        </w:div>
        <w:div w:id="932974270">
          <w:marLeft w:val="274"/>
          <w:marRight w:val="0"/>
          <w:marTop w:val="0"/>
          <w:marBottom w:val="0"/>
          <w:divBdr>
            <w:top w:val="none" w:sz="0" w:space="0" w:color="auto"/>
            <w:left w:val="none" w:sz="0" w:space="0" w:color="auto"/>
            <w:bottom w:val="none" w:sz="0" w:space="0" w:color="auto"/>
            <w:right w:val="none" w:sz="0" w:space="0" w:color="auto"/>
          </w:divBdr>
        </w:div>
        <w:div w:id="1259752218">
          <w:marLeft w:val="274"/>
          <w:marRight w:val="0"/>
          <w:marTop w:val="0"/>
          <w:marBottom w:val="0"/>
          <w:divBdr>
            <w:top w:val="none" w:sz="0" w:space="0" w:color="auto"/>
            <w:left w:val="none" w:sz="0" w:space="0" w:color="auto"/>
            <w:bottom w:val="none" w:sz="0" w:space="0" w:color="auto"/>
            <w:right w:val="none" w:sz="0" w:space="0" w:color="auto"/>
          </w:divBdr>
        </w:div>
      </w:divsChild>
    </w:div>
    <w:div w:id="1600524136">
      <w:bodyDiv w:val="1"/>
      <w:marLeft w:val="0"/>
      <w:marRight w:val="0"/>
      <w:marTop w:val="0"/>
      <w:marBottom w:val="0"/>
      <w:divBdr>
        <w:top w:val="none" w:sz="0" w:space="0" w:color="auto"/>
        <w:left w:val="none" w:sz="0" w:space="0" w:color="auto"/>
        <w:bottom w:val="none" w:sz="0" w:space="0" w:color="auto"/>
        <w:right w:val="none" w:sz="0" w:space="0" w:color="auto"/>
      </w:divBdr>
      <w:divsChild>
        <w:div w:id="1400324504">
          <w:marLeft w:val="274"/>
          <w:marRight w:val="0"/>
          <w:marTop w:val="0"/>
          <w:marBottom w:val="0"/>
          <w:divBdr>
            <w:top w:val="none" w:sz="0" w:space="0" w:color="auto"/>
            <w:left w:val="none" w:sz="0" w:space="0" w:color="auto"/>
            <w:bottom w:val="none" w:sz="0" w:space="0" w:color="auto"/>
            <w:right w:val="none" w:sz="0" w:space="0" w:color="auto"/>
          </w:divBdr>
        </w:div>
        <w:div w:id="173155999">
          <w:marLeft w:val="274"/>
          <w:marRight w:val="0"/>
          <w:marTop w:val="0"/>
          <w:marBottom w:val="0"/>
          <w:divBdr>
            <w:top w:val="none" w:sz="0" w:space="0" w:color="auto"/>
            <w:left w:val="none" w:sz="0" w:space="0" w:color="auto"/>
            <w:bottom w:val="none" w:sz="0" w:space="0" w:color="auto"/>
            <w:right w:val="none" w:sz="0" w:space="0" w:color="auto"/>
          </w:divBdr>
        </w:div>
        <w:div w:id="1601911645">
          <w:marLeft w:val="274"/>
          <w:marRight w:val="0"/>
          <w:marTop w:val="0"/>
          <w:marBottom w:val="0"/>
          <w:divBdr>
            <w:top w:val="none" w:sz="0" w:space="0" w:color="auto"/>
            <w:left w:val="none" w:sz="0" w:space="0" w:color="auto"/>
            <w:bottom w:val="none" w:sz="0" w:space="0" w:color="auto"/>
            <w:right w:val="none" w:sz="0" w:space="0" w:color="auto"/>
          </w:divBdr>
        </w:div>
        <w:div w:id="1446729484">
          <w:marLeft w:val="274"/>
          <w:marRight w:val="0"/>
          <w:marTop w:val="0"/>
          <w:marBottom w:val="0"/>
          <w:divBdr>
            <w:top w:val="none" w:sz="0" w:space="0" w:color="auto"/>
            <w:left w:val="none" w:sz="0" w:space="0" w:color="auto"/>
            <w:bottom w:val="none" w:sz="0" w:space="0" w:color="auto"/>
            <w:right w:val="none" w:sz="0" w:space="0" w:color="auto"/>
          </w:divBdr>
        </w:div>
        <w:div w:id="1958675507">
          <w:marLeft w:val="274"/>
          <w:marRight w:val="0"/>
          <w:marTop w:val="0"/>
          <w:marBottom w:val="0"/>
          <w:divBdr>
            <w:top w:val="none" w:sz="0" w:space="0" w:color="auto"/>
            <w:left w:val="none" w:sz="0" w:space="0" w:color="auto"/>
            <w:bottom w:val="none" w:sz="0" w:space="0" w:color="auto"/>
            <w:right w:val="none" w:sz="0" w:space="0" w:color="auto"/>
          </w:divBdr>
        </w:div>
        <w:div w:id="1610359534">
          <w:marLeft w:val="274"/>
          <w:marRight w:val="0"/>
          <w:marTop w:val="0"/>
          <w:marBottom w:val="0"/>
          <w:divBdr>
            <w:top w:val="none" w:sz="0" w:space="0" w:color="auto"/>
            <w:left w:val="none" w:sz="0" w:space="0" w:color="auto"/>
            <w:bottom w:val="none" w:sz="0" w:space="0" w:color="auto"/>
            <w:right w:val="none" w:sz="0" w:space="0" w:color="auto"/>
          </w:divBdr>
        </w:div>
        <w:div w:id="1644694629">
          <w:marLeft w:val="274"/>
          <w:marRight w:val="0"/>
          <w:marTop w:val="0"/>
          <w:marBottom w:val="0"/>
          <w:divBdr>
            <w:top w:val="none" w:sz="0" w:space="0" w:color="auto"/>
            <w:left w:val="none" w:sz="0" w:space="0" w:color="auto"/>
            <w:bottom w:val="none" w:sz="0" w:space="0" w:color="auto"/>
            <w:right w:val="none" w:sz="0" w:space="0" w:color="auto"/>
          </w:divBdr>
        </w:div>
        <w:div w:id="1634092332">
          <w:marLeft w:val="274"/>
          <w:marRight w:val="0"/>
          <w:marTop w:val="0"/>
          <w:marBottom w:val="0"/>
          <w:divBdr>
            <w:top w:val="none" w:sz="0" w:space="0" w:color="auto"/>
            <w:left w:val="none" w:sz="0" w:space="0" w:color="auto"/>
            <w:bottom w:val="none" w:sz="0" w:space="0" w:color="auto"/>
            <w:right w:val="none" w:sz="0" w:space="0" w:color="auto"/>
          </w:divBdr>
        </w:div>
        <w:div w:id="1591160188">
          <w:marLeft w:val="274"/>
          <w:marRight w:val="0"/>
          <w:marTop w:val="0"/>
          <w:marBottom w:val="0"/>
          <w:divBdr>
            <w:top w:val="none" w:sz="0" w:space="0" w:color="auto"/>
            <w:left w:val="none" w:sz="0" w:space="0" w:color="auto"/>
            <w:bottom w:val="none" w:sz="0" w:space="0" w:color="auto"/>
            <w:right w:val="none" w:sz="0" w:space="0" w:color="auto"/>
          </w:divBdr>
        </w:div>
        <w:div w:id="1305086808">
          <w:marLeft w:val="274"/>
          <w:marRight w:val="0"/>
          <w:marTop w:val="0"/>
          <w:marBottom w:val="0"/>
          <w:divBdr>
            <w:top w:val="none" w:sz="0" w:space="0" w:color="auto"/>
            <w:left w:val="none" w:sz="0" w:space="0" w:color="auto"/>
            <w:bottom w:val="none" w:sz="0" w:space="0" w:color="auto"/>
            <w:right w:val="none" w:sz="0" w:space="0" w:color="auto"/>
          </w:divBdr>
        </w:div>
        <w:div w:id="1996491601">
          <w:marLeft w:val="274"/>
          <w:marRight w:val="0"/>
          <w:marTop w:val="0"/>
          <w:marBottom w:val="0"/>
          <w:divBdr>
            <w:top w:val="none" w:sz="0" w:space="0" w:color="auto"/>
            <w:left w:val="none" w:sz="0" w:space="0" w:color="auto"/>
            <w:bottom w:val="none" w:sz="0" w:space="0" w:color="auto"/>
            <w:right w:val="none" w:sz="0" w:space="0" w:color="auto"/>
          </w:divBdr>
        </w:div>
        <w:div w:id="358702630">
          <w:marLeft w:val="274"/>
          <w:marRight w:val="0"/>
          <w:marTop w:val="0"/>
          <w:marBottom w:val="0"/>
          <w:divBdr>
            <w:top w:val="none" w:sz="0" w:space="0" w:color="auto"/>
            <w:left w:val="none" w:sz="0" w:space="0" w:color="auto"/>
            <w:bottom w:val="none" w:sz="0" w:space="0" w:color="auto"/>
            <w:right w:val="none" w:sz="0" w:space="0" w:color="auto"/>
          </w:divBdr>
        </w:div>
        <w:div w:id="1664820820">
          <w:marLeft w:val="274"/>
          <w:marRight w:val="0"/>
          <w:marTop w:val="0"/>
          <w:marBottom w:val="0"/>
          <w:divBdr>
            <w:top w:val="none" w:sz="0" w:space="0" w:color="auto"/>
            <w:left w:val="none" w:sz="0" w:space="0" w:color="auto"/>
            <w:bottom w:val="none" w:sz="0" w:space="0" w:color="auto"/>
            <w:right w:val="none" w:sz="0" w:space="0" w:color="auto"/>
          </w:divBdr>
        </w:div>
        <w:div w:id="869697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CCE01-A99A-4B5D-BF0B-58DBC11C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3916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Schweinfurth, Thomas</dc:creator>
  <cp:lastModifiedBy>Baumann, Gerhard</cp:lastModifiedBy>
  <cp:revision>14</cp:revision>
  <cp:lastPrinted>2023-10-19T15:04:00Z</cp:lastPrinted>
  <dcterms:created xsi:type="dcterms:W3CDTF">2023-01-12T08:58:00Z</dcterms:created>
  <dcterms:modified xsi:type="dcterms:W3CDTF">2023-10-19T15:04:00Z</dcterms:modified>
</cp:coreProperties>
</file>