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0B" w:rsidRPr="006E0575" w:rsidRDefault="003D7B0B" w:rsidP="00397717">
      <w:pPr>
        <w:jc w:val="right"/>
      </w:pPr>
      <w:r w:rsidRPr="006E0575">
        <w:t xml:space="preserve">Anlage </w:t>
      </w:r>
      <w:r w:rsidR="008C3266">
        <w:t>13</w:t>
      </w:r>
      <w:r w:rsidRPr="006E0575">
        <w:t xml:space="preserve"> zur GRDrs</w:t>
      </w:r>
      <w:r w:rsidR="00C13CB8">
        <w:t>.</w:t>
      </w:r>
      <w:r w:rsidRPr="006E0575">
        <w:t xml:space="preserve"> </w:t>
      </w:r>
      <w:r w:rsidR="00C13CB8">
        <w:t>822</w:t>
      </w:r>
      <w:r w:rsidR="005F5B3D">
        <w:t>/20</w:t>
      </w:r>
      <w:r w:rsidR="00AE7B02">
        <w:t>2</w:t>
      </w:r>
      <w:r w:rsidR="00026253">
        <w:t>3</w:t>
      </w:r>
    </w:p>
    <w:p w:rsidR="003D7B0B" w:rsidRPr="006E0575" w:rsidRDefault="003D7B0B" w:rsidP="006E0575"/>
    <w:p w:rsidR="003D7B0B" w:rsidRPr="006E0575" w:rsidRDefault="003D7B0B" w:rsidP="006E0575"/>
    <w:p w:rsidR="003E0F4B" w:rsidRDefault="003D7B0B" w:rsidP="00397717">
      <w:pPr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AB389D">
        <w:rPr>
          <w:b/>
          <w:sz w:val="36"/>
        </w:rPr>
        <w:t>g</w:t>
      </w:r>
    </w:p>
    <w:p w:rsidR="003D7B0B" w:rsidRPr="00E42F96" w:rsidRDefault="00184EDC" w:rsidP="00397717">
      <w:pPr>
        <w:jc w:val="center"/>
        <w:rPr>
          <w:b/>
          <w:sz w:val="36"/>
          <w:szCs w:val="36"/>
          <w:u w:val="single"/>
        </w:rPr>
      </w:pPr>
      <w:r w:rsidRPr="00E42F96">
        <w:rPr>
          <w:b/>
          <w:sz w:val="36"/>
          <w:szCs w:val="36"/>
          <w:u w:val="single"/>
        </w:rPr>
        <w:t>zum Stellenplan 20</w:t>
      </w:r>
      <w:r w:rsidR="00DE362D">
        <w:rPr>
          <w:b/>
          <w:sz w:val="36"/>
          <w:szCs w:val="36"/>
          <w:u w:val="single"/>
        </w:rPr>
        <w:t>2</w:t>
      </w:r>
      <w:r w:rsidR="00320368">
        <w:rPr>
          <w:b/>
          <w:sz w:val="36"/>
          <w:szCs w:val="36"/>
          <w:u w:val="single"/>
        </w:rPr>
        <w:t>4</w:t>
      </w:r>
    </w:p>
    <w:p w:rsidR="003D7B0B" w:rsidRDefault="003D7B0B" w:rsidP="006E0575">
      <w:pPr>
        <w:rPr>
          <w:u w:val="single"/>
        </w:rPr>
      </w:pPr>
    </w:p>
    <w:p w:rsidR="00DE362D" w:rsidRPr="00E42F96" w:rsidRDefault="00DE362D" w:rsidP="006E0575">
      <w:pPr>
        <w:rPr>
          <w:u w:val="single"/>
        </w:rPr>
      </w:pP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51"/>
        <w:gridCol w:w="1701"/>
        <w:gridCol w:w="851"/>
        <w:gridCol w:w="1134"/>
        <w:gridCol w:w="1588"/>
      </w:tblGrid>
      <w:tr w:rsidR="005F5B3D" w:rsidRPr="006E0575" w:rsidTr="0096038F">
        <w:trPr>
          <w:tblHeader/>
        </w:trPr>
        <w:tc>
          <w:tcPr>
            <w:tcW w:w="1701" w:type="dxa"/>
            <w:shd w:val="pct12" w:color="auto" w:fill="FFFFFF"/>
          </w:tcPr>
          <w:p w:rsidR="00DE362D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="00380937">
              <w:rPr>
                <w:sz w:val="16"/>
                <w:szCs w:val="16"/>
              </w:rPr>
              <w:t>,</w:t>
            </w:r>
          </w:p>
          <w:p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851" w:type="dxa"/>
            <w:shd w:val="pct12" w:color="auto" w:fill="FFFFFF"/>
          </w:tcPr>
          <w:p w:rsidR="00DE362D" w:rsidRDefault="00606F80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BesGr.</w:t>
            </w:r>
          </w:p>
          <w:p w:rsidR="00DE362D" w:rsidRDefault="00606F80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:rsidR="00606F80" w:rsidRPr="006E0575" w:rsidRDefault="00606F80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701" w:type="dxa"/>
            <w:shd w:val="pct12" w:color="auto" w:fill="FFFFFF"/>
          </w:tcPr>
          <w:p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</w:t>
            </w:r>
            <w:r w:rsidR="003E0F4B">
              <w:rPr>
                <w:sz w:val="16"/>
                <w:szCs w:val="16"/>
              </w:rPr>
              <w:t>-</w:t>
            </w:r>
            <w:r w:rsidR="003E0F4B"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bezeichnung</w:t>
            </w:r>
          </w:p>
        </w:tc>
        <w:tc>
          <w:tcPr>
            <w:tcW w:w="851" w:type="dxa"/>
            <w:shd w:val="pct12" w:color="auto" w:fill="FFFFFF"/>
          </w:tcPr>
          <w:p w:rsidR="005F5B3D" w:rsidRPr="006E0575" w:rsidRDefault="005F5B3D" w:rsidP="00061F0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</w:tcPr>
          <w:p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588" w:type="dxa"/>
            <w:shd w:val="pct12" w:color="auto" w:fill="FFFFFF"/>
          </w:tcPr>
          <w:p w:rsidR="005F5B3D" w:rsidRPr="006E0575" w:rsidRDefault="005F5B3D" w:rsidP="00061F0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</w:t>
            </w:r>
            <w:r w:rsidR="003E0F4B">
              <w:rPr>
                <w:sz w:val="16"/>
                <w:szCs w:val="16"/>
              </w:rPr>
              <w:t>icher</w:t>
            </w:r>
            <w:r>
              <w:rPr>
                <w:sz w:val="16"/>
                <w:szCs w:val="16"/>
              </w:rPr>
              <w:br/>
            </w:r>
            <w:r w:rsidR="003E0F4B">
              <w:rPr>
                <w:sz w:val="16"/>
                <w:szCs w:val="16"/>
              </w:rPr>
              <w:t>jährlicher</w:t>
            </w:r>
            <w:r w:rsidR="003E0F4B">
              <w:rPr>
                <w:sz w:val="16"/>
                <w:szCs w:val="16"/>
              </w:rPr>
              <w:br/>
              <w:t>kosten</w:t>
            </w:r>
            <w:r>
              <w:rPr>
                <w:sz w:val="16"/>
                <w:szCs w:val="16"/>
              </w:rPr>
              <w:t>wirksamer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>
              <w:rPr>
                <w:sz w:val="16"/>
                <w:szCs w:val="16"/>
              </w:rPr>
              <w:br/>
            </w:r>
            <w:r w:rsidR="003F0FAA">
              <w:rPr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</w:rPr>
              <w:t>Euro</w:t>
            </w:r>
          </w:p>
        </w:tc>
      </w:tr>
      <w:tr w:rsidR="005F5B3D" w:rsidRPr="006E0575" w:rsidTr="0096038F">
        <w:tc>
          <w:tcPr>
            <w:tcW w:w="1701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7E30DF" w:rsidRDefault="00D45037" w:rsidP="007E30DF">
            <w:pPr>
              <w:rPr>
                <w:sz w:val="20"/>
              </w:rPr>
            </w:pPr>
            <w:r>
              <w:rPr>
                <w:sz w:val="20"/>
              </w:rPr>
              <w:t>40</w:t>
            </w:r>
            <w:r w:rsidR="001D238F">
              <w:rPr>
                <w:sz w:val="20"/>
              </w:rPr>
              <w:t>-2.41</w:t>
            </w:r>
          </w:p>
          <w:p w:rsidR="0011112B" w:rsidRDefault="0011112B" w:rsidP="0030686C">
            <w:pPr>
              <w:rPr>
                <w:sz w:val="20"/>
              </w:rPr>
            </w:pPr>
          </w:p>
          <w:p w:rsidR="0011112B" w:rsidRDefault="003547B0" w:rsidP="0030686C">
            <w:pPr>
              <w:rPr>
                <w:sz w:val="20"/>
              </w:rPr>
            </w:pPr>
            <w:r>
              <w:rPr>
                <w:sz w:val="20"/>
              </w:rPr>
              <w:t>4024</w:t>
            </w:r>
            <w:r w:rsidR="00C13CB8">
              <w:rPr>
                <w:sz w:val="20"/>
              </w:rPr>
              <w:t xml:space="preserve"> </w:t>
            </w:r>
            <w:r>
              <w:rPr>
                <w:sz w:val="20"/>
              </w:rPr>
              <w:t>7000</w:t>
            </w:r>
          </w:p>
          <w:p w:rsidR="005F5B3D" w:rsidRPr="006E0575" w:rsidRDefault="005F5B3D" w:rsidP="0030686C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320368" w:rsidP="0030686C">
            <w:pPr>
              <w:rPr>
                <w:sz w:val="20"/>
              </w:rPr>
            </w:pPr>
            <w:r>
              <w:rPr>
                <w:sz w:val="20"/>
              </w:rPr>
              <w:t>Schulverwaltungsamt</w:t>
            </w:r>
          </w:p>
        </w:tc>
        <w:tc>
          <w:tcPr>
            <w:tcW w:w="851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5B1EE4" w:rsidP="004C299C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="00D45037">
              <w:rPr>
                <w:sz w:val="20"/>
              </w:rPr>
              <w:t xml:space="preserve"> </w:t>
            </w:r>
            <w:r w:rsidR="004C299C">
              <w:rPr>
                <w:sz w:val="20"/>
              </w:rPr>
              <w:t>12</w:t>
            </w:r>
          </w:p>
        </w:tc>
        <w:tc>
          <w:tcPr>
            <w:tcW w:w="1701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9B2291" w:rsidRPr="006E0575" w:rsidRDefault="00C13CB8" w:rsidP="00547D17">
            <w:pPr>
              <w:rPr>
                <w:sz w:val="20"/>
              </w:rPr>
            </w:pPr>
            <w:r>
              <w:rPr>
                <w:sz w:val="20"/>
              </w:rPr>
              <w:t>Sachbearbeiter/ -in</w:t>
            </w:r>
          </w:p>
        </w:tc>
        <w:tc>
          <w:tcPr>
            <w:tcW w:w="851" w:type="dxa"/>
            <w:shd w:val="pct12" w:color="auto" w:fill="FFFFFF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CB3514" w:rsidP="001D238F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1D238F">
              <w:rPr>
                <w:sz w:val="20"/>
              </w:rPr>
              <w:t>1</w:t>
            </w:r>
            <w:r w:rsidR="00D156FF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502C2E" w:rsidP="0030686C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88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C13CB8" w:rsidP="00B474F9">
            <w:pPr>
              <w:rPr>
                <w:sz w:val="20"/>
              </w:rPr>
            </w:pPr>
            <w:r>
              <w:rPr>
                <w:sz w:val="20"/>
              </w:rPr>
              <w:t>17.565</w:t>
            </w:r>
          </w:p>
        </w:tc>
      </w:tr>
    </w:tbl>
    <w:p w:rsidR="003D7B0B" w:rsidRPr="004C299C" w:rsidRDefault="006E0575" w:rsidP="00884D6C">
      <w:pPr>
        <w:pStyle w:val="berschrift1"/>
        <w:rPr>
          <w:sz w:val="22"/>
          <w:szCs w:val="22"/>
        </w:rPr>
      </w:pPr>
      <w:r w:rsidRPr="004C299C">
        <w:rPr>
          <w:sz w:val="22"/>
          <w:szCs w:val="22"/>
        </w:rPr>
        <w:t>1</w:t>
      </w:r>
      <w:r w:rsidR="00884D6C" w:rsidRPr="004C299C">
        <w:rPr>
          <w:sz w:val="22"/>
          <w:szCs w:val="22"/>
        </w:rPr>
        <w:tab/>
      </w:r>
      <w:r w:rsidR="003D7B0B" w:rsidRPr="004C299C">
        <w:rPr>
          <w:sz w:val="22"/>
          <w:szCs w:val="22"/>
        </w:rPr>
        <w:t>Antra</w:t>
      </w:r>
      <w:r w:rsidR="003D7B0B" w:rsidRPr="004C299C">
        <w:rPr>
          <w:sz w:val="22"/>
          <w:szCs w:val="22"/>
          <w:u w:val="none"/>
        </w:rPr>
        <w:t>g</w:t>
      </w:r>
      <w:r w:rsidR="003D7B0B" w:rsidRPr="004C299C">
        <w:rPr>
          <w:sz w:val="22"/>
          <w:szCs w:val="22"/>
        </w:rPr>
        <w:t>, Stellenausstattun</w:t>
      </w:r>
      <w:r w:rsidR="003D7B0B" w:rsidRPr="004C299C">
        <w:rPr>
          <w:sz w:val="22"/>
          <w:szCs w:val="22"/>
          <w:u w:val="none"/>
        </w:rPr>
        <w:t>g</w:t>
      </w:r>
    </w:p>
    <w:p w:rsidR="003D7B0B" w:rsidRPr="004C299C" w:rsidRDefault="003D7B0B" w:rsidP="00884D6C">
      <w:pPr>
        <w:rPr>
          <w:sz w:val="22"/>
          <w:szCs w:val="22"/>
        </w:rPr>
      </w:pPr>
    </w:p>
    <w:p w:rsidR="003D7B0B" w:rsidRPr="004C299C" w:rsidRDefault="001D238F" w:rsidP="00884D6C">
      <w:pPr>
        <w:rPr>
          <w:sz w:val="22"/>
          <w:szCs w:val="22"/>
        </w:rPr>
      </w:pPr>
      <w:r w:rsidRPr="004C299C">
        <w:rPr>
          <w:sz w:val="22"/>
          <w:szCs w:val="22"/>
        </w:rPr>
        <w:t xml:space="preserve">Der Schaffung von </w:t>
      </w:r>
      <w:r w:rsidR="00C13CB8">
        <w:rPr>
          <w:sz w:val="22"/>
          <w:szCs w:val="22"/>
        </w:rPr>
        <w:t xml:space="preserve">einer </w:t>
      </w:r>
      <w:r w:rsidR="00CB3514" w:rsidRPr="004C299C">
        <w:rPr>
          <w:sz w:val="22"/>
          <w:szCs w:val="22"/>
        </w:rPr>
        <w:t>0,</w:t>
      </w:r>
      <w:r w:rsidRPr="004C299C">
        <w:rPr>
          <w:sz w:val="22"/>
          <w:szCs w:val="22"/>
        </w:rPr>
        <w:t>1</w:t>
      </w:r>
      <w:r w:rsidR="00C13CB8">
        <w:rPr>
          <w:sz w:val="22"/>
          <w:szCs w:val="22"/>
        </w:rPr>
        <w:t>5-</w:t>
      </w:r>
      <w:r w:rsidR="00320368" w:rsidRPr="004C299C">
        <w:rPr>
          <w:sz w:val="22"/>
          <w:szCs w:val="22"/>
        </w:rPr>
        <w:t xml:space="preserve">Stelle </w:t>
      </w:r>
      <w:r w:rsidR="009265C0" w:rsidRPr="004C299C">
        <w:rPr>
          <w:sz w:val="22"/>
          <w:szCs w:val="22"/>
        </w:rPr>
        <w:t xml:space="preserve">in Besoldungsgruppe A </w:t>
      </w:r>
      <w:r w:rsidR="004C299C" w:rsidRPr="004C299C">
        <w:rPr>
          <w:sz w:val="22"/>
          <w:szCs w:val="22"/>
        </w:rPr>
        <w:t>12</w:t>
      </w:r>
      <w:r w:rsidR="009265C0" w:rsidRPr="004C299C">
        <w:rPr>
          <w:sz w:val="22"/>
          <w:szCs w:val="22"/>
        </w:rPr>
        <w:t xml:space="preserve"> </w:t>
      </w:r>
      <w:r w:rsidR="00BF7FA4" w:rsidRPr="004C299C">
        <w:rPr>
          <w:sz w:val="22"/>
          <w:szCs w:val="22"/>
        </w:rPr>
        <w:t xml:space="preserve">für </w:t>
      </w:r>
      <w:r w:rsidR="00C13CB8">
        <w:rPr>
          <w:sz w:val="22"/>
          <w:szCs w:val="22"/>
        </w:rPr>
        <w:t>die Leitungsfreistellung</w:t>
      </w:r>
      <w:r w:rsidR="00CB3514" w:rsidRPr="004C299C">
        <w:rPr>
          <w:sz w:val="22"/>
          <w:szCs w:val="22"/>
        </w:rPr>
        <w:t xml:space="preserve"> </w:t>
      </w:r>
      <w:r w:rsidR="00BF7FA4" w:rsidRPr="004C299C">
        <w:rPr>
          <w:sz w:val="22"/>
          <w:szCs w:val="22"/>
        </w:rPr>
        <w:t xml:space="preserve">des Teams </w:t>
      </w:r>
      <w:r w:rsidR="007F48C9" w:rsidRPr="004C299C">
        <w:rPr>
          <w:sz w:val="22"/>
          <w:szCs w:val="22"/>
        </w:rPr>
        <w:t>40</w:t>
      </w:r>
      <w:r w:rsidR="00D11D5F" w:rsidRPr="004C299C">
        <w:rPr>
          <w:sz w:val="22"/>
          <w:szCs w:val="22"/>
        </w:rPr>
        <w:t>-</w:t>
      </w:r>
      <w:r w:rsidR="007F48C9" w:rsidRPr="004C299C">
        <w:rPr>
          <w:sz w:val="22"/>
          <w:szCs w:val="22"/>
        </w:rPr>
        <w:t xml:space="preserve">2.41 </w:t>
      </w:r>
      <w:r w:rsidR="00BF7FA4" w:rsidRPr="004C299C">
        <w:rPr>
          <w:sz w:val="22"/>
          <w:szCs w:val="22"/>
        </w:rPr>
        <w:t>„pädagogische Angebotsplanung“ im Sachgebiet „pädagogischer Schulservice“ des Schulverwaltungsamtes</w:t>
      </w:r>
      <w:r w:rsidRPr="004C299C">
        <w:rPr>
          <w:sz w:val="22"/>
          <w:szCs w:val="22"/>
        </w:rPr>
        <w:t xml:space="preserve"> wird zugestimmt.</w:t>
      </w:r>
    </w:p>
    <w:p w:rsidR="003D7B0B" w:rsidRPr="004C299C" w:rsidRDefault="003D7B0B" w:rsidP="00884D6C">
      <w:pPr>
        <w:pStyle w:val="berschrift1"/>
        <w:rPr>
          <w:sz w:val="22"/>
          <w:szCs w:val="22"/>
        </w:rPr>
      </w:pPr>
      <w:r w:rsidRPr="004C299C">
        <w:rPr>
          <w:sz w:val="22"/>
          <w:szCs w:val="22"/>
        </w:rPr>
        <w:t>2</w:t>
      </w:r>
      <w:r w:rsidRPr="004C299C">
        <w:rPr>
          <w:sz w:val="22"/>
          <w:szCs w:val="22"/>
        </w:rPr>
        <w:tab/>
        <w:t>Schaffun</w:t>
      </w:r>
      <w:r w:rsidRPr="004C299C">
        <w:rPr>
          <w:sz w:val="22"/>
          <w:szCs w:val="22"/>
          <w:u w:val="none"/>
        </w:rPr>
        <w:t>g</w:t>
      </w:r>
      <w:r w:rsidR="00CB3514" w:rsidRPr="004C299C">
        <w:rPr>
          <w:sz w:val="22"/>
          <w:szCs w:val="22"/>
        </w:rPr>
        <w:t>skriterien</w:t>
      </w:r>
    </w:p>
    <w:p w:rsidR="00CB3514" w:rsidRPr="004C299C" w:rsidRDefault="00CB3514" w:rsidP="00CB3514">
      <w:pPr>
        <w:rPr>
          <w:sz w:val="22"/>
          <w:szCs w:val="22"/>
        </w:rPr>
      </w:pPr>
    </w:p>
    <w:p w:rsidR="00CB3514" w:rsidRPr="004C299C" w:rsidRDefault="001D238F" w:rsidP="00CB3514">
      <w:pPr>
        <w:rPr>
          <w:sz w:val="22"/>
          <w:szCs w:val="22"/>
        </w:rPr>
      </w:pPr>
      <w:r w:rsidRPr="004C299C">
        <w:rPr>
          <w:sz w:val="22"/>
          <w:szCs w:val="22"/>
        </w:rPr>
        <w:t>Das Stellenschaffungskriterium „erhebliche Arbeitsvermehrung“</w:t>
      </w:r>
      <w:r w:rsidR="004C299C" w:rsidRPr="004C299C">
        <w:rPr>
          <w:sz w:val="22"/>
          <w:szCs w:val="22"/>
        </w:rPr>
        <w:t xml:space="preserve"> in der Ausprägung Leitungsspanne</w:t>
      </w:r>
      <w:r w:rsidRPr="004C299C">
        <w:rPr>
          <w:sz w:val="22"/>
          <w:szCs w:val="22"/>
        </w:rPr>
        <w:t xml:space="preserve"> ist im Umfang von 0,15 Stellen erfüllt.</w:t>
      </w:r>
    </w:p>
    <w:p w:rsidR="003D7B0B" w:rsidRPr="004C299C" w:rsidRDefault="003D7B0B" w:rsidP="00884D6C">
      <w:pPr>
        <w:pStyle w:val="berschrift1"/>
        <w:rPr>
          <w:sz w:val="22"/>
          <w:szCs w:val="22"/>
        </w:rPr>
      </w:pPr>
      <w:r w:rsidRPr="004C299C">
        <w:rPr>
          <w:sz w:val="22"/>
          <w:szCs w:val="22"/>
        </w:rPr>
        <w:t>3</w:t>
      </w:r>
      <w:r w:rsidRPr="004C299C">
        <w:rPr>
          <w:sz w:val="22"/>
          <w:szCs w:val="22"/>
        </w:rPr>
        <w:tab/>
        <w:t>Bedarf</w:t>
      </w:r>
    </w:p>
    <w:p w:rsidR="002046BF" w:rsidRPr="004C299C" w:rsidRDefault="002046BF" w:rsidP="002046BF">
      <w:pPr>
        <w:pStyle w:val="berschrift2"/>
        <w:rPr>
          <w:sz w:val="22"/>
          <w:szCs w:val="22"/>
        </w:rPr>
      </w:pPr>
      <w:r w:rsidRPr="004C299C">
        <w:rPr>
          <w:sz w:val="22"/>
          <w:szCs w:val="22"/>
        </w:rPr>
        <w:t>3.1</w:t>
      </w:r>
      <w:r w:rsidRPr="004C299C">
        <w:rPr>
          <w:sz w:val="22"/>
          <w:szCs w:val="22"/>
        </w:rPr>
        <w:tab/>
        <w:t>Anlass</w:t>
      </w:r>
    </w:p>
    <w:p w:rsidR="007F48C9" w:rsidRPr="004C299C" w:rsidRDefault="007F48C9" w:rsidP="007F48C9">
      <w:pPr>
        <w:rPr>
          <w:sz w:val="22"/>
          <w:szCs w:val="22"/>
        </w:rPr>
      </w:pPr>
    </w:p>
    <w:p w:rsidR="007F48C9" w:rsidRPr="004C299C" w:rsidRDefault="007F48C9" w:rsidP="007F48C9">
      <w:pPr>
        <w:rPr>
          <w:sz w:val="22"/>
          <w:szCs w:val="22"/>
        </w:rPr>
      </w:pPr>
      <w:r w:rsidRPr="004C299C">
        <w:rPr>
          <w:sz w:val="22"/>
          <w:szCs w:val="22"/>
        </w:rPr>
        <w:t xml:space="preserve">Das Sachgebiet wird im Laufe des Jahres 2023 auf mindestens 26 Mitarbeiter anwachsen. Es wurden daher 2 Teams neu gebildet, deren Leitungen die Dienst- und Fachaufsicht übertragen wurde: </w:t>
      </w:r>
    </w:p>
    <w:p w:rsidR="007F48C9" w:rsidRPr="004C299C" w:rsidRDefault="007F48C9" w:rsidP="007F48C9">
      <w:pPr>
        <w:rPr>
          <w:sz w:val="22"/>
          <w:szCs w:val="22"/>
        </w:rPr>
      </w:pPr>
    </w:p>
    <w:p w:rsidR="007F48C9" w:rsidRPr="004C299C" w:rsidRDefault="007F48C9" w:rsidP="007F48C9">
      <w:pPr>
        <w:pStyle w:val="Listenabsatz"/>
        <w:numPr>
          <w:ilvl w:val="0"/>
          <w:numId w:val="14"/>
        </w:numPr>
      </w:pPr>
      <w:r w:rsidRPr="004C299C">
        <w:t xml:space="preserve">Team 2.41 Pädagogische Angebotsplanung, Querschnittsthemen, Projekte (8-10 Mitarbeiter) und </w:t>
      </w:r>
    </w:p>
    <w:p w:rsidR="007F48C9" w:rsidRPr="004C299C" w:rsidRDefault="007F48C9" w:rsidP="007F48C9">
      <w:pPr>
        <w:pStyle w:val="Listenabsatz"/>
        <w:numPr>
          <w:ilvl w:val="0"/>
          <w:numId w:val="13"/>
        </w:numPr>
      </w:pPr>
      <w:r w:rsidRPr="004C299C">
        <w:t>Team 2.42 Pädagogische Angebotssteuerung, Fachberatung und Betriebsmanagement (16-18 Mitarbeiter</w:t>
      </w:r>
      <w:r w:rsidR="00C13CB8">
        <w:t>)</w:t>
      </w:r>
    </w:p>
    <w:p w:rsidR="007F48C9" w:rsidRPr="004C299C" w:rsidRDefault="007F48C9" w:rsidP="007F48C9">
      <w:pPr>
        <w:pStyle w:val="Listenabsatz"/>
      </w:pPr>
      <w:r w:rsidRPr="004C299C">
        <w:t xml:space="preserve"> </w:t>
      </w:r>
    </w:p>
    <w:p w:rsidR="001D238F" w:rsidRPr="004C299C" w:rsidRDefault="007F48C9" w:rsidP="007F48C9">
      <w:pPr>
        <w:rPr>
          <w:noProof/>
          <w:sz w:val="22"/>
          <w:szCs w:val="22"/>
        </w:rPr>
      </w:pPr>
      <w:bookmarkStart w:id="0" w:name="_GoBack"/>
      <w:bookmarkEnd w:id="0"/>
      <w:r w:rsidRPr="004C299C">
        <w:rPr>
          <w:noProof/>
          <w:sz w:val="22"/>
          <w:szCs w:val="22"/>
        </w:rPr>
        <w:t>Team 2.41 übernimmt künftig die Querschnittsthemen und konzeptionellen Aufgaben, die zuvor als Kompetenzcenter von den Fachberatungen ausgeführt wurden.</w:t>
      </w:r>
    </w:p>
    <w:p w:rsidR="001D238F" w:rsidRPr="004C299C" w:rsidRDefault="001D238F" w:rsidP="007F48C9">
      <w:pPr>
        <w:rPr>
          <w:noProof/>
          <w:sz w:val="22"/>
          <w:szCs w:val="22"/>
        </w:rPr>
      </w:pPr>
    </w:p>
    <w:p w:rsidR="007F48C9" w:rsidRPr="004C299C" w:rsidRDefault="007F48C9" w:rsidP="007F48C9">
      <w:pPr>
        <w:rPr>
          <w:noProof/>
          <w:sz w:val="22"/>
          <w:szCs w:val="22"/>
        </w:rPr>
      </w:pPr>
      <w:r w:rsidRPr="004C299C">
        <w:rPr>
          <w:noProof/>
          <w:sz w:val="22"/>
          <w:szCs w:val="22"/>
        </w:rPr>
        <w:t>Hinzu kommen umfangreiche konzeptionelle Weiterentwicklungen</w:t>
      </w:r>
      <w:r w:rsidR="00D11D5F" w:rsidRPr="004C299C">
        <w:rPr>
          <w:noProof/>
          <w:sz w:val="22"/>
          <w:szCs w:val="22"/>
        </w:rPr>
        <w:t>:</w:t>
      </w:r>
    </w:p>
    <w:p w:rsidR="001D238F" w:rsidRPr="004C299C" w:rsidRDefault="001D238F" w:rsidP="007F48C9">
      <w:pPr>
        <w:rPr>
          <w:noProof/>
          <w:sz w:val="22"/>
          <w:szCs w:val="22"/>
        </w:rPr>
      </w:pPr>
    </w:p>
    <w:p w:rsidR="007F48C9" w:rsidRPr="004C299C" w:rsidRDefault="007F48C9" w:rsidP="007F48C9">
      <w:pPr>
        <w:pStyle w:val="Listenabsatz"/>
        <w:numPr>
          <w:ilvl w:val="0"/>
          <w:numId w:val="10"/>
        </w:numPr>
      </w:pPr>
      <w:r w:rsidRPr="004C299C">
        <w:rPr>
          <w:noProof/>
        </w:rPr>
        <w:t>Einrichtung bedarfsgerechter Ganztagsangebote in SBBZ einschließlich der erforderlichen Unterstützungen durch pflegerische Kräfte und Schulbegleitungen</w:t>
      </w:r>
    </w:p>
    <w:p w:rsidR="007F48C9" w:rsidRPr="004C299C" w:rsidRDefault="007F48C9" w:rsidP="007F48C9">
      <w:pPr>
        <w:pStyle w:val="Listenabsatz"/>
        <w:numPr>
          <w:ilvl w:val="0"/>
          <w:numId w:val="10"/>
        </w:numPr>
      </w:pPr>
      <w:r w:rsidRPr="004C299C">
        <w:rPr>
          <w:noProof/>
        </w:rPr>
        <w:t>Weiterentwicklung des Ganztags in Gemeinschafts- und Werkrealschulen</w:t>
      </w:r>
    </w:p>
    <w:p w:rsidR="007F48C9" w:rsidRPr="004C299C" w:rsidRDefault="007F48C9" w:rsidP="007F48C9">
      <w:pPr>
        <w:pStyle w:val="Listenabsatz"/>
        <w:numPr>
          <w:ilvl w:val="0"/>
          <w:numId w:val="10"/>
        </w:numPr>
      </w:pPr>
      <w:r w:rsidRPr="004C299C">
        <w:rPr>
          <w:noProof/>
        </w:rPr>
        <w:lastRenderedPageBreak/>
        <w:t>Weiterentwicklung der offenen Ganztagsangebote in der Sekundarstufe 1 in Realschulen und Gymnasien</w:t>
      </w:r>
    </w:p>
    <w:p w:rsidR="001D238F" w:rsidRPr="004C299C" w:rsidRDefault="001D238F" w:rsidP="00C13CB8">
      <w:pPr>
        <w:ind w:left="360"/>
      </w:pPr>
    </w:p>
    <w:p w:rsidR="007F48C9" w:rsidRPr="004C299C" w:rsidRDefault="007F48C9" w:rsidP="007F48C9">
      <w:pPr>
        <w:rPr>
          <w:noProof/>
          <w:sz w:val="22"/>
          <w:szCs w:val="22"/>
        </w:rPr>
      </w:pPr>
      <w:r w:rsidRPr="004C299C">
        <w:rPr>
          <w:noProof/>
          <w:sz w:val="22"/>
          <w:szCs w:val="22"/>
        </w:rPr>
        <w:t>Schließlich bedarf es der Vorbereitung auf gesetzliche Änderungen:</w:t>
      </w:r>
    </w:p>
    <w:p w:rsidR="001D238F" w:rsidRPr="004C299C" w:rsidRDefault="001D238F" w:rsidP="007F48C9">
      <w:pPr>
        <w:rPr>
          <w:noProof/>
          <w:sz w:val="22"/>
          <w:szCs w:val="22"/>
        </w:rPr>
      </w:pPr>
    </w:p>
    <w:p w:rsidR="007F48C9" w:rsidRPr="004C299C" w:rsidRDefault="007F48C9" w:rsidP="007F48C9">
      <w:pPr>
        <w:pStyle w:val="Listenabsatz"/>
        <w:numPr>
          <w:ilvl w:val="0"/>
          <w:numId w:val="11"/>
        </w:numPr>
      </w:pPr>
      <w:r w:rsidRPr="004C299C">
        <w:rPr>
          <w:noProof/>
        </w:rPr>
        <w:t>Projektleitung für ein Projekt zur Umsetzung des Rechtsanspruchs auf ganztägige Betreuung für Grundschulkinder</w:t>
      </w:r>
    </w:p>
    <w:p w:rsidR="007F48C9" w:rsidRPr="004C299C" w:rsidRDefault="007F48C9" w:rsidP="007F48C9">
      <w:pPr>
        <w:pStyle w:val="Listenabsatz"/>
        <w:numPr>
          <w:ilvl w:val="0"/>
          <w:numId w:val="11"/>
        </w:numPr>
      </w:pPr>
      <w:r w:rsidRPr="004C299C">
        <w:rPr>
          <w:noProof/>
        </w:rPr>
        <w:t>Schnittstellenarbeit beim Kinder- und Jugendstärkungsgesetz und beim Bundesteilhabegesetz</w:t>
      </w:r>
    </w:p>
    <w:p w:rsidR="003B4200" w:rsidRPr="004C299C" w:rsidRDefault="003B4200" w:rsidP="00242B7E">
      <w:pPr>
        <w:rPr>
          <w:sz w:val="22"/>
          <w:szCs w:val="22"/>
        </w:rPr>
      </w:pPr>
    </w:p>
    <w:p w:rsidR="007F48C9" w:rsidRPr="004C299C" w:rsidRDefault="007F48C9" w:rsidP="007F48C9">
      <w:pPr>
        <w:rPr>
          <w:sz w:val="22"/>
          <w:szCs w:val="22"/>
        </w:rPr>
      </w:pPr>
      <w:r w:rsidRPr="004C299C">
        <w:rPr>
          <w:sz w:val="22"/>
          <w:szCs w:val="22"/>
        </w:rPr>
        <w:t>Sämtliche bisherige und künftige Aufgaben sind mit umfangreicher Schnittstellenarbeit und hohen finanziellen Dispositionen verbunden (insgesamt 40 Mio</w:t>
      </w:r>
      <w:r w:rsidR="00C13CB8">
        <w:rPr>
          <w:sz w:val="22"/>
          <w:szCs w:val="22"/>
        </w:rPr>
        <w:t>.</w:t>
      </w:r>
      <w:r w:rsidRPr="004C299C">
        <w:rPr>
          <w:sz w:val="22"/>
          <w:szCs w:val="22"/>
        </w:rPr>
        <w:t xml:space="preserve"> € Ausgaben und 5 Mio</w:t>
      </w:r>
      <w:r w:rsidR="00C13CB8">
        <w:rPr>
          <w:sz w:val="22"/>
          <w:szCs w:val="22"/>
        </w:rPr>
        <w:t>.</w:t>
      </w:r>
      <w:r w:rsidRPr="004C299C">
        <w:rPr>
          <w:sz w:val="22"/>
          <w:szCs w:val="22"/>
        </w:rPr>
        <w:t xml:space="preserve"> € Einnahmen). </w:t>
      </w:r>
    </w:p>
    <w:p w:rsidR="003B4200" w:rsidRPr="004C299C" w:rsidRDefault="003B4200" w:rsidP="00B46A55">
      <w:pPr>
        <w:rPr>
          <w:sz w:val="22"/>
          <w:szCs w:val="22"/>
        </w:rPr>
      </w:pPr>
    </w:p>
    <w:p w:rsidR="00B74481" w:rsidRPr="004C299C" w:rsidRDefault="003B4200" w:rsidP="00B46A55">
      <w:pPr>
        <w:rPr>
          <w:sz w:val="22"/>
          <w:szCs w:val="22"/>
        </w:rPr>
      </w:pPr>
      <w:r w:rsidRPr="004C299C">
        <w:rPr>
          <w:sz w:val="22"/>
          <w:szCs w:val="22"/>
        </w:rPr>
        <w:t>Wie dargestellt</w:t>
      </w:r>
      <w:r w:rsidR="00C13CB8">
        <w:rPr>
          <w:sz w:val="22"/>
          <w:szCs w:val="22"/>
        </w:rPr>
        <w:t>,</w:t>
      </w:r>
      <w:r w:rsidRPr="004C299C">
        <w:rPr>
          <w:sz w:val="22"/>
          <w:szCs w:val="22"/>
        </w:rPr>
        <w:t xml:space="preserve"> haben d</w:t>
      </w:r>
      <w:r w:rsidR="00B46A55" w:rsidRPr="004C299C">
        <w:rPr>
          <w:sz w:val="22"/>
          <w:szCs w:val="22"/>
        </w:rPr>
        <w:t xml:space="preserve">ie Aufgaben im </w:t>
      </w:r>
      <w:r w:rsidR="00D11D5F" w:rsidRPr="004C299C">
        <w:rPr>
          <w:sz w:val="22"/>
          <w:szCs w:val="22"/>
        </w:rPr>
        <w:t>Team</w:t>
      </w:r>
      <w:r w:rsidR="00B46A55" w:rsidRPr="004C299C">
        <w:rPr>
          <w:sz w:val="22"/>
          <w:szCs w:val="22"/>
        </w:rPr>
        <w:t xml:space="preserve"> eine sehr hohe fachliche Breite</w:t>
      </w:r>
      <w:r w:rsidRPr="004C299C">
        <w:rPr>
          <w:sz w:val="22"/>
          <w:szCs w:val="22"/>
        </w:rPr>
        <w:t xml:space="preserve"> und Komplexität. </w:t>
      </w:r>
      <w:r w:rsidR="00D11D5F" w:rsidRPr="004C299C">
        <w:rPr>
          <w:sz w:val="22"/>
          <w:szCs w:val="22"/>
        </w:rPr>
        <w:t>Sie entwickeln sich</w:t>
      </w:r>
      <w:r w:rsidRPr="004C299C">
        <w:rPr>
          <w:sz w:val="22"/>
          <w:szCs w:val="22"/>
        </w:rPr>
        <w:t xml:space="preserve"> </w:t>
      </w:r>
      <w:r w:rsidR="00434AD4" w:rsidRPr="004C299C">
        <w:rPr>
          <w:sz w:val="22"/>
          <w:szCs w:val="22"/>
        </w:rPr>
        <w:t>kontinuierlich</w:t>
      </w:r>
      <w:r w:rsidRPr="004C299C">
        <w:rPr>
          <w:sz w:val="22"/>
          <w:szCs w:val="22"/>
        </w:rPr>
        <w:t xml:space="preserve"> weiter und erfordern umfangreiche Planungs- und Organisationsprozesse. Der Abstimmungsbedarf ist </w:t>
      </w:r>
      <w:r w:rsidR="0000769D" w:rsidRPr="004C299C">
        <w:rPr>
          <w:sz w:val="22"/>
          <w:szCs w:val="22"/>
        </w:rPr>
        <w:t>innerhalb der Teams, zwischen den Teams bzw. im</w:t>
      </w:r>
      <w:r w:rsidRPr="004C299C">
        <w:rPr>
          <w:sz w:val="22"/>
          <w:szCs w:val="22"/>
        </w:rPr>
        <w:t xml:space="preserve"> S</w:t>
      </w:r>
      <w:r w:rsidR="0000769D" w:rsidRPr="004C299C">
        <w:rPr>
          <w:sz w:val="22"/>
          <w:szCs w:val="22"/>
        </w:rPr>
        <w:t>achgebiet</w:t>
      </w:r>
      <w:r w:rsidR="0039183E" w:rsidRPr="004C299C">
        <w:rPr>
          <w:sz w:val="22"/>
          <w:szCs w:val="22"/>
        </w:rPr>
        <w:t>, in den Schulgemeinden</w:t>
      </w:r>
      <w:r w:rsidR="0000769D" w:rsidRPr="004C299C">
        <w:rPr>
          <w:sz w:val="22"/>
          <w:szCs w:val="22"/>
        </w:rPr>
        <w:t xml:space="preserve"> und </w:t>
      </w:r>
      <w:r w:rsidR="0039183E" w:rsidRPr="004C299C">
        <w:rPr>
          <w:sz w:val="22"/>
          <w:szCs w:val="22"/>
        </w:rPr>
        <w:t xml:space="preserve">mit </w:t>
      </w:r>
      <w:r w:rsidRPr="004C299C">
        <w:rPr>
          <w:sz w:val="22"/>
          <w:szCs w:val="22"/>
        </w:rPr>
        <w:t>einer Fülle von Netzwerkpartnern innerhalb und außerhalb der Stadtverwaltung sehr hoch.</w:t>
      </w:r>
      <w:r w:rsidR="0000769D" w:rsidRPr="004C299C">
        <w:rPr>
          <w:sz w:val="22"/>
          <w:szCs w:val="22"/>
        </w:rPr>
        <w:t xml:space="preserve"> </w:t>
      </w:r>
      <w:r w:rsidR="00D11D5F" w:rsidRPr="004C299C">
        <w:rPr>
          <w:sz w:val="22"/>
          <w:szCs w:val="22"/>
        </w:rPr>
        <w:t>Partizipationsprozesse</w:t>
      </w:r>
      <w:r w:rsidR="0000769D" w:rsidRPr="004C299C">
        <w:rPr>
          <w:sz w:val="22"/>
          <w:szCs w:val="22"/>
        </w:rPr>
        <w:t xml:space="preserve"> (einschließl</w:t>
      </w:r>
      <w:r w:rsidR="00D11D5F" w:rsidRPr="004C299C">
        <w:rPr>
          <w:sz w:val="22"/>
          <w:szCs w:val="22"/>
        </w:rPr>
        <w:t>ich der betroffenen Kinder) werden regelmäßig durchgeführt.</w:t>
      </w:r>
    </w:p>
    <w:p w:rsidR="00B74481" w:rsidRPr="004C299C" w:rsidRDefault="00B74481" w:rsidP="00B46A55">
      <w:pPr>
        <w:rPr>
          <w:sz w:val="22"/>
          <w:szCs w:val="22"/>
        </w:rPr>
      </w:pPr>
    </w:p>
    <w:p w:rsidR="003D7B0B" w:rsidRPr="004C299C" w:rsidRDefault="003D7B0B" w:rsidP="00165C0D">
      <w:pPr>
        <w:pStyle w:val="berschrift2"/>
        <w:rPr>
          <w:sz w:val="22"/>
          <w:szCs w:val="22"/>
        </w:rPr>
      </w:pPr>
      <w:r w:rsidRPr="004C299C">
        <w:rPr>
          <w:sz w:val="22"/>
          <w:szCs w:val="22"/>
        </w:rPr>
        <w:t>3.2</w:t>
      </w:r>
      <w:r w:rsidRPr="004C299C">
        <w:rPr>
          <w:sz w:val="22"/>
          <w:szCs w:val="22"/>
        </w:rPr>
        <w:tab/>
        <w:t>Bisherige Aufgabenwahrnehmung</w:t>
      </w:r>
    </w:p>
    <w:p w:rsidR="003D7B0B" w:rsidRPr="004C299C" w:rsidRDefault="003D7B0B" w:rsidP="00884D6C">
      <w:pPr>
        <w:rPr>
          <w:sz w:val="22"/>
          <w:szCs w:val="22"/>
        </w:rPr>
      </w:pPr>
    </w:p>
    <w:p w:rsidR="0078060F" w:rsidRPr="004C299C" w:rsidRDefault="0003689B" w:rsidP="00884D6C">
      <w:pPr>
        <w:rPr>
          <w:sz w:val="22"/>
          <w:szCs w:val="22"/>
        </w:rPr>
      </w:pPr>
      <w:r w:rsidRPr="004C299C">
        <w:rPr>
          <w:sz w:val="22"/>
          <w:szCs w:val="22"/>
        </w:rPr>
        <w:t>Vor der Neuorganisation gab es im Sachgebiet keine Teamleitungen.</w:t>
      </w:r>
    </w:p>
    <w:p w:rsidR="0003689B" w:rsidRPr="004C299C" w:rsidRDefault="0003689B" w:rsidP="00884D6C">
      <w:pPr>
        <w:rPr>
          <w:sz w:val="22"/>
          <w:szCs w:val="22"/>
        </w:rPr>
      </w:pPr>
    </w:p>
    <w:p w:rsidR="003D7B0B" w:rsidRPr="004C299C" w:rsidRDefault="006E0575" w:rsidP="00884D6C">
      <w:pPr>
        <w:pStyle w:val="berschrift2"/>
        <w:rPr>
          <w:sz w:val="22"/>
          <w:szCs w:val="22"/>
        </w:rPr>
      </w:pPr>
      <w:r w:rsidRPr="004C299C">
        <w:rPr>
          <w:sz w:val="22"/>
          <w:szCs w:val="22"/>
        </w:rPr>
        <w:t>3.3</w:t>
      </w:r>
      <w:r w:rsidR="003D7B0B" w:rsidRPr="004C299C">
        <w:rPr>
          <w:sz w:val="22"/>
          <w:szCs w:val="22"/>
        </w:rPr>
        <w:tab/>
        <w:t>Auswirkungen bei Ablehnung der Stellenschaffungen</w:t>
      </w:r>
    </w:p>
    <w:p w:rsidR="00F12817" w:rsidRPr="004C299C" w:rsidRDefault="00F12817" w:rsidP="00884D6C">
      <w:pPr>
        <w:rPr>
          <w:sz w:val="22"/>
          <w:szCs w:val="22"/>
        </w:rPr>
      </w:pPr>
    </w:p>
    <w:p w:rsidR="00F12817" w:rsidRPr="004C299C" w:rsidRDefault="00D11D5F" w:rsidP="00884D6C">
      <w:pPr>
        <w:rPr>
          <w:sz w:val="22"/>
          <w:szCs w:val="22"/>
        </w:rPr>
      </w:pPr>
      <w:r w:rsidRPr="004C299C">
        <w:rPr>
          <w:sz w:val="22"/>
          <w:szCs w:val="22"/>
        </w:rPr>
        <w:t xml:space="preserve">Die Teamleitung könnte ihren Leitungsaufgaben nicht </w:t>
      </w:r>
      <w:r w:rsidR="00C34E60" w:rsidRPr="004C299C">
        <w:rPr>
          <w:sz w:val="22"/>
          <w:szCs w:val="22"/>
        </w:rPr>
        <w:t xml:space="preserve">im erforderlichen Umfang </w:t>
      </w:r>
      <w:r w:rsidRPr="004C299C">
        <w:rPr>
          <w:sz w:val="22"/>
          <w:szCs w:val="22"/>
        </w:rPr>
        <w:t xml:space="preserve">nachkommen oder müsste erforderliche </w:t>
      </w:r>
      <w:r w:rsidR="00C34E60" w:rsidRPr="004C299C">
        <w:rPr>
          <w:sz w:val="22"/>
          <w:szCs w:val="22"/>
        </w:rPr>
        <w:t xml:space="preserve">höherwertige </w:t>
      </w:r>
      <w:r w:rsidRPr="004C299C">
        <w:rPr>
          <w:sz w:val="22"/>
          <w:szCs w:val="22"/>
        </w:rPr>
        <w:t>sachbearbeitende Aufgaben vernachlässigen.</w:t>
      </w:r>
    </w:p>
    <w:p w:rsidR="003D7B0B" w:rsidRDefault="00884D6C" w:rsidP="00884D6C">
      <w:pPr>
        <w:pStyle w:val="berschrift1"/>
        <w:rPr>
          <w:sz w:val="22"/>
          <w:szCs w:val="22"/>
        </w:rPr>
      </w:pPr>
      <w:r w:rsidRPr="004C299C">
        <w:rPr>
          <w:sz w:val="22"/>
          <w:szCs w:val="22"/>
        </w:rPr>
        <w:t>4</w:t>
      </w:r>
      <w:r w:rsidRPr="004C299C">
        <w:rPr>
          <w:sz w:val="22"/>
          <w:szCs w:val="22"/>
        </w:rPr>
        <w:tab/>
      </w:r>
      <w:r w:rsidR="003D7B0B" w:rsidRPr="004C299C">
        <w:rPr>
          <w:sz w:val="22"/>
          <w:szCs w:val="22"/>
        </w:rPr>
        <w:t>Stellenvermerke</w:t>
      </w:r>
    </w:p>
    <w:p w:rsidR="004C299C" w:rsidRDefault="004C299C" w:rsidP="004C299C"/>
    <w:p w:rsidR="004C299C" w:rsidRPr="004C299C" w:rsidRDefault="004C299C" w:rsidP="004C299C">
      <w:r>
        <w:t>-</w:t>
      </w:r>
    </w:p>
    <w:sectPr w:rsidR="004C299C" w:rsidRPr="004C299C" w:rsidSect="00165C0D">
      <w:headerReference w:type="default" r:id="rId8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CC0" w:rsidRDefault="00D52CC0">
      <w:r>
        <w:separator/>
      </w:r>
    </w:p>
  </w:endnote>
  <w:endnote w:type="continuationSeparator" w:id="0">
    <w:p w:rsidR="00D52CC0" w:rsidRDefault="00D5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CC0" w:rsidRDefault="00D52CC0">
      <w:r>
        <w:separator/>
      </w:r>
    </w:p>
  </w:footnote>
  <w:footnote w:type="continuationSeparator" w:id="0">
    <w:p w:rsidR="00D52CC0" w:rsidRDefault="00D52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80" w:rsidRDefault="00606F80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72799A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72799A">
      <w:rPr>
        <w:rStyle w:val="Seitenzahl"/>
      </w:rPr>
      <w:fldChar w:fldCharType="separate"/>
    </w:r>
    <w:r w:rsidR="00072168">
      <w:rPr>
        <w:rStyle w:val="Seitenzahl"/>
        <w:noProof/>
      </w:rPr>
      <w:t>2</w:t>
    </w:r>
    <w:r w:rsidR="0072799A">
      <w:rPr>
        <w:rStyle w:val="Seitenzahl"/>
      </w:rPr>
      <w:fldChar w:fldCharType="end"/>
    </w:r>
    <w:r>
      <w:rPr>
        <w:rStyle w:val="Seitenzahl"/>
      </w:rPr>
      <w:t xml:space="preserve"> -</w:t>
    </w:r>
  </w:p>
  <w:p w:rsidR="00606F80" w:rsidRDefault="00606F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AD5152A"/>
    <w:multiLevelType w:val="hybridMultilevel"/>
    <w:tmpl w:val="3FBC8F26"/>
    <w:lvl w:ilvl="0" w:tplc="5BA0A62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 w15:restartNumberingAfterBreak="0">
    <w:nsid w:val="26484013"/>
    <w:multiLevelType w:val="hybridMultilevel"/>
    <w:tmpl w:val="CCDEE6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F3D16"/>
    <w:multiLevelType w:val="hybridMultilevel"/>
    <w:tmpl w:val="49E06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92848"/>
    <w:multiLevelType w:val="hybridMultilevel"/>
    <w:tmpl w:val="7698033E"/>
    <w:lvl w:ilvl="0" w:tplc="5BA0A62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8" w15:restartNumberingAfterBreak="0">
    <w:nsid w:val="4792773D"/>
    <w:multiLevelType w:val="hybridMultilevel"/>
    <w:tmpl w:val="6BE804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F6EBA"/>
    <w:multiLevelType w:val="hybridMultilevel"/>
    <w:tmpl w:val="371A4A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A5E48"/>
    <w:multiLevelType w:val="hybridMultilevel"/>
    <w:tmpl w:val="F79EEC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12" w15:restartNumberingAfterBreak="0">
    <w:nsid w:val="7B7F0A91"/>
    <w:multiLevelType w:val="hybridMultilevel"/>
    <w:tmpl w:val="015EC9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85D5E"/>
    <w:multiLevelType w:val="hybridMultilevel"/>
    <w:tmpl w:val="65FABF08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7"/>
  </w:num>
  <w:num w:numId="5">
    <w:abstractNumId w:val="11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13"/>
  </w:num>
  <w:num w:numId="12">
    <w:abstractNumId w:val="8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activeWritingStyle w:appName="MSWord" w:lang="de-DE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C0"/>
    <w:rsid w:val="0000769D"/>
    <w:rsid w:val="00026253"/>
    <w:rsid w:val="0003689B"/>
    <w:rsid w:val="00055758"/>
    <w:rsid w:val="00061F0B"/>
    <w:rsid w:val="00072168"/>
    <w:rsid w:val="000A1146"/>
    <w:rsid w:val="001034AF"/>
    <w:rsid w:val="0011112B"/>
    <w:rsid w:val="0014415D"/>
    <w:rsid w:val="00151488"/>
    <w:rsid w:val="00163034"/>
    <w:rsid w:val="00164678"/>
    <w:rsid w:val="00165C0D"/>
    <w:rsid w:val="00181857"/>
    <w:rsid w:val="00184EDC"/>
    <w:rsid w:val="00194770"/>
    <w:rsid w:val="001A5F9B"/>
    <w:rsid w:val="001B2518"/>
    <w:rsid w:val="001D238F"/>
    <w:rsid w:val="001D7E8D"/>
    <w:rsid w:val="001F7237"/>
    <w:rsid w:val="002046BF"/>
    <w:rsid w:val="00242B7E"/>
    <w:rsid w:val="00281435"/>
    <w:rsid w:val="002924CB"/>
    <w:rsid w:val="002A20D1"/>
    <w:rsid w:val="002A4DE3"/>
    <w:rsid w:val="002B5955"/>
    <w:rsid w:val="0030686C"/>
    <w:rsid w:val="00320368"/>
    <w:rsid w:val="00323F3B"/>
    <w:rsid w:val="003547B0"/>
    <w:rsid w:val="00380937"/>
    <w:rsid w:val="0039183E"/>
    <w:rsid w:val="00397717"/>
    <w:rsid w:val="003B4200"/>
    <w:rsid w:val="003D7B0B"/>
    <w:rsid w:val="003E0F4B"/>
    <w:rsid w:val="003F0FAA"/>
    <w:rsid w:val="00413CC6"/>
    <w:rsid w:val="00434AD4"/>
    <w:rsid w:val="0046531D"/>
    <w:rsid w:val="00470135"/>
    <w:rsid w:val="0047606A"/>
    <w:rsid w:val="004908B5"/>
    <w:rsid w:val="0049121B"/>
    <w:rsid w:val="004A1688"/>
    <w:rsid w:val="004B6796"/>
    <w:rsid w:val="004C299C"/>
    <w:rsid w:val="00502C2E"/>
    <w:rsid w:val="00547D17"/>
    <w:rsid w:val="005A0A9D"/>
    <w:rsid w:val="005A56AA"/>
    <w:rsid w:val="005B1EE4"/>
    <w:rsid w:val="005C2BDF"/>
    <w:rsid w:val="005E19C6"/>
    <w:rsid w:val="005F5B3D"/>
    <w:rsid w:val="00606F80"/>
    <w:rsid w:val="00622CC7"/>
    <w:rsid w:val="006A406B"/>
    <w:rsid w:val="006B6D50"/>
    <w:rsid w:val="006E0575"/>
    <w:rsid w:val="00721F47"/>
    <w:rsid w:val="0072618B"/>
    <w:rsid w:val="0072799A"/>
    <w:rsid w:val="00754659"/>
    <w:rsid w:val="00772B66"/>
    <w:rsid w:val="0078060F"/>
    <w:rsid w:val="007D71EE"/>
    <w:rsid w:val="007E30DF"/>
    <w:rsid w:val="007E3B79"/>
    <w:rsid w:val="007F48C9"/>
    <w:rsid w:val="008066EE"/>
    <w:rsid w:val="00817BB6"/>
    <w:rsid w:val="00884D6C"/>
    <w:rsid w:val="00894227"/>
    <w:rsid w:val="008C3266"/>
    <w:rsid w:val="00920F00"/>
    <w:rsid w:val="009265C0"/>
    <w:rsid w:val="009373F6"/>
    <w:rsid w:val="00946276"/>
    <w:rsid w:val="0096038F"/>
    <w:rsid w:val="00976588"/>
    <w:rsid w:val="009B2291"/>
    <w:rsid w:val="009D169F"/>
    <w:rsid w:val="00A27CA7"/>
    <w:rsid w:val="00A45B30"/>
    <w:rsid w:val="00A71D0A"/>
    <w:rsid w:val="00A77F1E"/>
    <w:rsid w:val="00A847C4"/>
    <w:rsid w:val="00AB389D"/>
    <w:rsid w:val="00AE7B02"/>
    <w:rsid w:val="00AF0DEA"/>
    <w:rsid w:val="00AF25E0"/>
    <w:rsid w:val="00B04290"/>
    <w:rsid w:val="00B46A55"/>
    <w:rsid w:val="00B47074"/>
    <w:rsid w:val="00B474F9"/>
    <w:rsid w:val="00B74481"/>
    <w:rsid w:val="00B80DEF"/>
    <w:rsid w:val="00B86BB5"/>
    <w:rsid w:val="00B91903"/>
    <w:rsid w:val="00BC4669"/>
    <w:rsid w:val="00BE0B1D"/>
    <w:rsid w:val="00BF7FA4"/>
    <w:rsid w:val="00C13CB8"/>
    <w:rsid w:val="00C16EF1"/>
    <w:rsid w:val="00C23771"/>
    <w:rsid w:val="00C34E60"/>
    <w:rsid w:val="00C448D3"/>
    <w:rsid w:val="00CB3514"/>
    <w:rsid w:val="00CF62E5"/>
    <w:rsid w:val="00D11D5F"/>
    <w:rsid w:val="00D156FF"/>
    <w:rsid w:val="00D45037"/>
    <w:rsid w:val="00D52CC0"/>
    <w:rsid w:val="00D66D3A"/>
    <w:rsid w:val="00D743D4"/>
    <w:rsid w:val="00DB3D6C"/>
    <w:rsid w:val="00DE362D"/>
    <w:rsid w:val="00E014B6"/>
    <w:rsid w:val="00E1162F"/>
    <w:rsid w:val="00E11D5F"/>
    <w:rsid w:val="00E20E1F"/>
    <w:rsid w:val="00E42F96"/>
    <w:rsid w:val="00E7118F"/>
    <w:rsid w:val="00F12817"/>
    <w:rsid w:val="00F27657"/>
    <w:rsid w:val="00F342DC"/>
    <w:rsid w:val="00F56F93"/>
    <w:rsid w:val="00F63041"/>
    <w:rsid w:val="00F76452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6AAB64-86D1-4FFF-9BA3-E44E08F2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6BB5"/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rsid w:val="00C23771"/>
    <w:pPr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721F4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21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400254\AppData\Local\Temp\notes65C8FE\l112_muster-schaffung-zum-stellenpla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B7CDD-F2B2-4BEA-A42D-C69B1263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l112_muster-schaffung-zum-stellenplan.dotx</Template>
  <TotalTime>0</TotalTime>
  <Pages>2</Pages>
  <Words>342</Words>
  <Characters>2646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Mustervorlage Stellenschaffung zum Stellenplan</vt:lpstr>
    </vt:vector>
  </TitlesOfParts>
  <Company>Landeshauptstadt Stuttgart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 Stellenschaffung zum Stellenplan</dc:title>
  <dc:subject/>
  <dc:creator>Kötzle, Natascha</dc:creator>
  <cp:lastModifiedBy>Baumann, Gerhard</cp:lastModifiedBy>
  <cp:revision>12</cp:revision>
  <cp:lastPrinted>2023-01-18T12:43:00Z</cp:lastPrinted>
  <dcterms:created xsi:type="dcterms:W3CDTF">2023-01-05T13:44:00Z</dcterms:created>
  <dcterms:modified xsi:type="dcterms:W3CDTF">2023-11-09T14:34:00Z</dcterms:modified>
</cp:coreProperties>
</file>