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E5D74" w14:textId="32DA9C4C" w:rsidR="003D7B0B" w:rsidRPr="006E0575" w:rsidRDefault="003D7B0B" w:rsidP="00397717">
      <w:pPr>
        <w:jc w:val="right"/>
      </w:pPr>
      <w:r w:rsidRPr="006E0575">
        <w:t xml:space="preserve">Anlage </w:t>
      </w:r>
      <w:r w:rsidR="00EE52F3">
        <w:t>14</w:t>
      </w:r>
      <w:r w:rsidRPr="006E0575">
        <w:t xml:space="preserve"> zur GRDrs</w:t>
      </w:r>
      <w:r w:rsidR="00760FEE">
        <w:t>.</w:t>
      </w:r>
      <w:r w:rsidRPr="006E0575">
        <w:t xml:space="preserve"> </w:t>
      </w:r>
      <w:r w:rsidR="00760FEE">
        <w:t>825</w:t>
      </w:r>
      <w:r w:rsidR="005F5B3D">
        <w:t>/20</w:t>
      </w:r>
      <w:r w:rsidR="00AE7B02">
        <w:t>2</w:t>
      </w:r>
      <w:r w:rsidR="00026253">
        <w:t>3</w:t>
      </w:r>
    </w:p>
    <w:p w14:paraId="41741251" w14:textId="77777777" w:rsidR="003D7B0B" w:rsidRPr="006E0575" w:rsidRDefault="003D7B0B" w:rsidP="006E0575"/>
    <w:p w14:paraId="1CEF8BD7" w14:textId="77777777" w:rsidR="003D7B0B" w:rsidRPr="006E0575" w:rsidRDefault="003D7B0B" w:rsidP="006E0575"/>
    <w:p w14:paraId="2CD4657D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6B463098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F4887">
        <w:rPr>
          <w:b/>
          <w:sz w:val="36"/>
          <w:szCs w:val="36"/>
          <w:u w:val="single"/>
        </w:rPr>
        <w:t>4</w:t>
      </w:r>
    </w:p>
    <w:p w14:paraId="7EC31C4B" w14:textId="77777777" w:rsidR="003D7B0B" w:rsidRDefault="003D7B0B" w:rsidP="006E0575">
      <w:pPr>
        <w:rPr>
          <w:u w:val="single"/>
        </w:rPr>
      </w:pPr>
    </w:p>
    <w:p w14:paraId="1E216ACD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6CB6EE2A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030AF033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5AD9112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7EA33063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5584366E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C290C87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DD26677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6BB1D1BF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1FC88985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6B5073FA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087E34A9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7751806" w14:textId="77777777" w:rsidTr="0096038F">
        <w:tc>
          <w:tcPr>
            <w:tcW w:w="1701" w:type="dxa"/>
          </w:tcPr>
          <w:p w14:paraId="40DBB8FE" w14:textId="77777777" w:rsidR="005F5B3D" w:rsidRDefault="005F5B3D" w:rsidP="0030686C">
            <w:pPr>
              <w:rPr>
                <w:sz w:val="20"/>
              </w:rPr>
            </w:pPr>
          </w:p>
          <w:p w14:paraId="4854CC4D" w14:textId="77777777" w:rsidR="005F5B3D" w:rsidRDefault="00C85A83" w:rsidP="0030686C">
            <w:pPr>
              <w:rPr>
                <w:sz w:val="20"/>
              </w:rPr>
            </w:pPr>
            <w:r>
              <w:rPr>
                <w:sz w:val="20"/>
              </w:rPr>
              <w:t>66-1.4</w:t>
            </w:r>
          </w:p>
          <w:p w14:paraId="452F7287" w14:textId="77777777" w:rsidR="00760FEE" w:rsidRDefault="00760FEE" w:rsidP="0030686C">
            <w:pPr>
              <w:rPr>
                <w:sz w:val="20"/>
              </w:rPr>
            </w:pPr>
          </w:p>
          <w:p w14:paraId="11ED49D2" w14:textId="65A5D8D8" w:rsidR="005F5B3D" w:rsidRPr="006E0575" w:rsidRDefault="006206A3" w:rsidP="00EE52F3">
            <w:pPr>
              <w:rPr>
                <w:sz w:val="20"/>
              </w:rPr>
            </w:pPr>
            <w:r>
              <w:rPr>
                <w:sz w:val="20"/>
              </w:rPr>
              <w:t>6600</w:t>
            </w:r>
            <w:r w:rsidR="00EE52F3">
              <w:rPr>
                <w:sz w:val="20"/>
              </w:rPr>
              <w:t xml:space="preserve"> </w:t>
            </w:r>
            <w:r>
              <w:rPr>
                <w:sz w:val="20"/>
              </w:rPr>
              <w:t>1790</w:t>
            </w:r>
          </w:p>
        </w:tc>
        <w:tc>
          <w:tcPr>
            <w:tcW w:w="1701" w:type="dxa"/>
          </w:tcPr>
          <w:p w14:paraId="5735BD6D" w14:textId="77777777" w:rsidR="005F5B3D" w:rsidRDefault="005F5B3D" w:rsidP="0030686C">
            <w:pPr>
              <w:rPr>
                <w:sz w:val="20"/>
              </w:rPr>
            </w:pPr>
          </w:p>
          <w:p w14:paraId="43B0EB05" w14:textId="77777777" w:rsidR="005F5B3D" w:rsidRPr="006E0575" w:rsidRDefault="00C85A83" w:rsidP="0030686C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1" w:type="dxa"/>
          </w:tcPr>
          <w:p w14:paraId="7534F249" w14:textId="77777777" w:rsidR="005F5B3D" w:rsidRDefault="005F5B3D" w:rsidP="0030686C">
            <w:pPr>
              <w:rPr>
                <w:sz w:val="20"/>
              </w:rPr>
            </w:pPr>
          </w:p>
          <w:p w14:paraId="0B3FC1B3" w14:textId="779E697D" w:rsidR="005F5B3D" w:rsidRPr="006E0575" w:rsidRDefault="00C85A83" w:rsidP="0030686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72451D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14:paraId="27F6A827" w14:textId="77777777" w:rsidR="005F5B3D" w:rsidRDefault="005F5B3D" w:rsidP="0030686C">
            <w:pPr>
              <w:rPr>
                <w:sz w:val="20"/>
              </w:rPr>
            </w:pPr>
          </w:p>
          <w:p w14:paraId="3C9D9584" w14:textId="7028D366" w:rsidR="005F5B3D" w:rsidRPr="006E0575" w:rsidRDefault="00760FEE" w:rsidP="00574AB7">
            <w:pPr>
              <w:rPr>
                <w:sz w:val="20"/>
              </w:rPr>
            </w:pPr>
            <w:r>
              <w:rPr>
                <w:sz w:val="20"/>
              </w:rPr>
              <w:t>Administrator/-in</w:t>
            </w:r>
          </w:p>
        </w:tc>
        <w:tc>
          <w:tcPr>
            <w:tcW w:w="851" w:type="dxa"/>
            <w:shd w:val="pct12" w:color="auto" w:fill="FFFFFF"/>
          </w:tcPr>
          <w:p w14:paraId="047DCF62" w14:textId="77777777" w:rsidR="005F5B3D" w:rsidRDefault="005F5B3D" w:rsidP="0030686C">
            <w:pPr>
              <w:rPr>
                <w:sz w:val="20"/>
              </w:rPr>
            </w:pPr>
          </w:p>
          <w:p w14:paraId="6989A1B0" w14:textId="57579F4E" w:rsidR="005F5B3D" w:rsidRPr="006E0575" w:rsidRDefault="00C14506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2451D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600CDAE4" w14:textId="77777777" w:rsidR="005F5B3D" w:rsidRDefault="005F5B3D" w:rsidP="0030686C">
            <w:pPr>
              <w:rPr>
                <w:sz w:val="20"/>
              </w:rPr>
            </w:pPr>
          </w:p>
          <w:p w14:paraId="683643A1" w14:textId="6931366C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52F3">
              <w:rPr>
                <w:noProof/>
                <w:sz w:val="20"/>
              </w:rPr>
              <w:t> </w:t>
            </w:r>
            <w:r w:rsidR="00EE52F3">
              <w:rPr>
                <w:noProof/>
                <w:sz w:val="20"/>
              </w:rPr>
              <w:t> </w:t>
            </w:r>
            <w:r w:rsidR="00EE52F3">
              <w:rPr>
                <w:noProof/>
                <w:sz w:val="20"/>
              </w:rPr>
              <w:t> </w:t>
            </w:r>
            <w:r w:rsidR="00EE52F3">
              <w:rPr>
                <w:noProof/>
                <w:sz w:val="20"/>
              </w:rPr>
              <w:t> </w:t>
            </w:r>
            <w:r w:rsidR="00EE52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04CD596C" w14:textId="77777777" w:rsidR="005F5B3D" w:rsidRDefault="005F5B3D" w:rsidP="0030686C">
            <w:pPr>
              <w:rPr>
                <w:sz w:val="20"/>
              </w:rPr>
            </w:pPr>
          </w:p>
          <w:p w14:paraId="54EC4738" w14:textId="05919930" w:rsidR="005F5B3D" w:rsidRPr="006E0575" w:rsidRDefault="00760FEE" w:rsidP="00EE52F3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80</w:t>
            </w:r>
            <w:r w:rsidR="006F4F59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6F4F59">
              <w:rPr>
                <w:sz w:val="20"/>
              </w:rPr>
              <w:t>00</w:t>
            </w:r>
          </w:p>
        </w:tc>
      </w:tr>
    </w:tbl>
    <w:p w14:paraId="32274824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8075C21" w14:textId="77777777" w:rsidR="003D7B0B" w:rsidRDefault="003D7B0B" w:rsidP="00884D6C"/>
    <w:p w14:paraId="3D6629AB" w14:textId="0995A3E2" w:rsidR="00574AB7" w:rsidRDefault="00B844B8" w:rsidP="00574AB7">
      <w:r>
        <w:t>Geschaffen</w:t>
      </w:r>
      <w:r w:rsidR="00574AB7">
        <w:t xml:space="preserve"> wird </w:t>
      </w:r>
      <w:r w:rsidR="00760FEE">
        <w:t>1,0</w:t>
      </w:r>
      <w:r w:rsidR="00574AB7">
        <w:t xml:space="preserve"> Stelle als </w:t>
      </w:r>
      <w:r w:rsidR="003B2A58">
        <w:t>Spezialist</w:t>
      </w:r>
      <w:r>
        <w:t>/-</w:t>
      </w:r>
      <w:r w:rsidR="00574AB7">
        <w:t>in</w:t>
      </w:r>
      <w:r w:rsidR="003B2A58">
        <w:t xml:space="preserve"> </w:t>
      </w:r>
      <w:r w:rsidR="00EC5A5D">
        <w:t xml:space="preserve">im </w:t>
      </w:r>
      <w:r w:rsidR="003B2A58">
        <w:t xml:space="preserve">Servicemanagement sowie </w:t>
      </w:r>
      <w:r w:rsidR="00EC5A5D">
        <w:t xml:space="preserve">in der </w:t>
      </w:r>
      <w:r w:rsidR="003B2A58">
        <w:t>Administration für Atlassian-Produkte</w:t>
      </w:r>
      <w:r w:rsidR="00574AB7">
        <w:t xml:space="preserve"> </w:t>
      </w:r>
      <w:r w:rsidR="003B2A58">
        <w:t>f</w:t>
      </w:r>
      <w:r w:rsidR="00574AB7">
        <w:t>ür die</w:t>
      </w:r>
      <w:r w:rsidR="00574AB7" w:rsidRPr="00500C09">
        <w:t xml:space="preserve"> Abteilung Verwaltung und Recht im Sachgebiet IT</w:t>
      </w:r>
      <w:r w:rsidR="00574AB7">
        <w:t xml:space="preserve">. </w:t>
      </w:r>
    </w:p>
    <w:p w14:paraId="637DB8FD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92EBC6A" w14:textId="77777777" w:rsidR="003D7B0B" w:rsidRDefault="003D7B0B" w:rsidP="00884D6C"/>
    <w:p w14:paraId="40FF2E09" w14:textId="4061E3E3" w:rsidR="00574AB7" w:rsidRDefault="00EC5A5D" w:rsidP="00574AB7">
      <w:r>
        <w:t>Erhebliche</w:t>
      </w:r>
      <w:r w:rsidR="00574AB7">
        <w:t xml:space="preserve"> Arbeitsvermehrung, die durch andere Maßnahmen nicht mehr aufgefangen werden kann.</w:t>
      </w:r>
    </w:p>
    <w:p w14:paraId="4AFCDEC2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61FA8354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28D18F6" w14:textId="77777777" w:rsidR="003D7B0B" w:rsidRPr="00574AB7" w:rsidRDefault="003D7B0B" w:rsidP="00884D6C"/>
    <w:p w14:paraId="5A038156" w14:textId="1FE44A2E" w:rsidR="00574AB7" w:rsidRDefault="003B2A58" w:rsidP="00884D6C">
      <w:r>
        <w:t xml:space="preserve">Die Stellenschaffung </w:t>
      </w:r>
      <w:r w:rsidR="007E7770">
        <w:t>erfolgt</w:t>
      </w:r>
      <w:r w:rsidR="00EA7B58">
        <w:t xml:space="preserve"> </w:t>
      </w:r>
      <w:r>
        <w:t>für das Team Servicedesk und Clientbetre</w:t>
      </w:r>
      <w:r w:rsidR="007E7770">
        <w:t>uung</w:t>
      </w:r>
      <w:r>
        <w:t xml:space="preserve">. </w:t>
      </w:r>
      <w:r w:rsidR="00EA7B58">
        <w:t xml:space="preserve">Das Team nimmt innerhalb des IT-Servicemanagements eine wichtige Rolle ein. Neben dem Servicedesk (Single Point of Contact, Benutzerbetreuung, Incident- und Problemmanagement) werden Clients und Softwareprodukte administriert. Zu letzteren gehören Produkte der Firma Atlassian für Wissensmanagement, Kollaboration und IT-Servicemanagement. Hier wird der Lizenzbestand massiv ausgebaut. Dieser Service wird auch dem Amt 62 </w:t>
      </w:r>
      <w:r w:rsidR="00A56827">
        <w:t>bereitgestellt</w:t>
      </w:r>
      <w:r w:rsidR="00EA7B58">
        <w:t xml:space="preserve">. </w:t>
      </w:r>
    </w:p>
    <w:p w14:paraId="5385B6A1" w14:textId="77777777" w:rsidR="0057161C" w:rsidRDefault="0057161C" w:rsidP="00884D6C"/>
    <w:p w14:paraId="4BBC1807" w14:textId="4BEEA83E" w:rsidR="0057161C" w:rsidRDefault="00B844B8" w:rsidP="00884D6C">
      <w:r>
        <w:t xml:space="preserve">Die </w:t>
      </w:r>
      <w:r w:rsidR="0057161C">
        <w:t xml:space="preserve">Anzahl der </w:t>
      </w:r>
      <w:r>
        <w:t>zu betreuenden Softwareprodukte</w:t>
      </w:r>
      <w:r w:rsidR="007E7770">
        <w:t>, der Administration der Lizenzen der Atlassian-Produkte</w:t>
      </w:r>
      <w:r w:rsidR="0057161C">
        <w:t xml:space="preserve"> sowie die Anzahl der zu betreuenden Mitarbeitenden </w:t>
      </w:r>
      <w:r w:rsidR="007E7770">
        <w:t>(</w:t>
      </w:r>
      <w:r w:rsidR="00CF30F7">
        <w:t>gesamter A</w:t>
      </w:r>
      <w:r w:rsidR="007E7770">
        <w:t>rbeitslebenszyklus von Mitarbeitenden vom Onboarden bis hin zur Versetzung oder dem Ausscheiden (Bereitstellung von Rechnern und Arbeitsmitteln, Servicedesk, 1</w:t>
      </w:r>
      <w:r w:rsidR="00760FEE">
        <w:t>st- und 2nd-Level Support etc.)</w:t>
      </w:r>
      <w:r w:rsidR="007E7770">
        <w:t xml:space="preserve"> </w:t>
      </w:r>
      <w:r>
        <w:t xml:space="preserve">hat </w:t>
      </w:r>
      <w:r w:rsidR="007E7770">
        <w:t xml:space="preserve">nachweislich </w:t>
      </w:r>
      <w:r w:rsidR="0057161C">
        <w:t>deutlich zugenommen.</w:t>
      </w:r>
    </w:p>
    <w:p w14:paraId="09F2A0B5" w14:textId="77777777" w:rsidR="0057161C" w:rsidRDefault="0057161C" w:rsidP="00884D6C"/>
    <w:p w14:paraId="60991CC0" w14:textId="77777777" w:rsidR="00A56827" w:rsidRDefault="00A56827" w:rsidP="00884D6C"/>
    <w:p w14:paraId="3C0C0344" w14:textId="2C481C9D" w:rsidR="0057161C" w:rsidRPr="00574AB7" w:rsidRDefault="0057161C" w:rsidP="00884D6C">
      <w:r>
        <w:t xml:space="preserve">Zu den Aufgaben der </w:t>
      </w:r>
      <w:r w:rsidR="00CF30F7">
        <w:t xml:space="preserve">zu schaffenden </w:t>
      </w:r>
      <w:r>
        <w:t>Stelle gehören:</w:t>
      </w:r>
    </w:p>
    <w:p w14:paraId="1CAA99CD" w14:textId="77777777" w:rsidR="00EA7B58" w:rsidRPr="00574AB7" w:rsidRDefault="00EA7B58" w:rsidP="00884D6C"/>
    <w:p w14:paraId="57DB1F25" w14:textId="77777777" w:rsidR="0057161C" w:rsidRDefault="0057161C" w:rsidP="0057161C">
      <w:pPr>
        <w:pStyle w:val="Listenabsatz"/>
        <w:numPr>
          <w:ilvl w:val="0"/>
          <w:numId w:val="8"/>
        </w:numPr>
      </w:pPr>
      <w:r>
        <w:t xml:space="preserve">Incident- und </w:t>
      </w:r>
      <w:r w:rsidR="00574AB7">
        <w:t>Problemmanagement</w:t>
      </w:r>
      <w:r w:rsidRPr="0057161C">
        <w:t xml:space="preserve"> </w:t>
      </w:r>
    </w:p>
    <w:p w14:paraId="0C46A7D6" w14:textId="77777777" w:rsidR="0057161C" w:rsidRDefault="0057161C" w:rsidP="0057161C">
      <w:pPr>
        <w:pStyle w:val="Listenabsatz"/>
        <w:numPr>
          <w:ilvl w:val="0"/>
          <w:numId w:val="8"/>
        </w:numPr>
      </w:pPr>
      <w:r>
        <w:t>2nd-Level Support</w:t>
      </w:r>
    </w:p>
    <w:p w14:paraId="0DA1649C" w14:textId="77777777" w:rsidR="0057161C" w:rsidRDefault="0057161C" w:rsidP="0057161C">
      <w:pPr>
        <w:pStyle w:val="Listenabsatz"/>
        <w:numPr>
          <w:ilvl w:val="0"/>
          <w:numId w:val="8"/>
        </w:numPr>
      </w:pPr>
      <w:r>
        <w:t xml:space="preserve">Servicedesk </w:t>
      </w:r>
    </w:p>
    <w:p w14:paraId="039D5A11" w14:textId="2AB0C720" w:rsidR="00574AB7" w:rsidRDefault="00574AB7" w:rsidP="0057161C">
      <w:pPr>
        <w:pStyle w:val="Listenabsatz"/>
        <w:numPr>
          <w:ilvl w:val="0"/>
          <w:numId w:val="8"/>
        </w:numPr>
      </w:pPr>
      <w:r>
        <w:t xml:space="preserve">Administration </w:t>
      </w:r>
      <w:r w:rsidR="00BD3FC4">
        <w:t>Atlassian Produkte</w:t>
      </w:r>
      <w:r w:rsidR="00A56827">
        <w:t xml:space="preserve"> (</w:t>
      </w:r>
      <w:r w:rsidR="00BD3FC4">
        <w:t>vor allem Confluence und Tool für Servicemanagement</w:t>
      </w:r>
      <w:r w:rsidR="00A56827">
        <w:t>)</w:t>
      </w:r>
    </w:p>
    <w:p w14:paraId="4694E3CA" w14:textId="77777777" w:rsidR="00574AB7" w:rsidRDefault="00574AB7" w:rsidP="0057161C">
      <w:pPr>
        <w:pStyle w:val="Listenabsatz"/>
        <w:numPr>
          <w:ilvl w:val="0"/>
          <w:numId w:val="8"/>
        </w:numPr>
      </w:pPr>
      <w:r>
        <w:t>Entwicklung neuer Jira-Workflows aufgrund betrieblicher Anforderungen</w:t>
      </w:r>
    </w:p>
    <w:p w14:paraId="58F39D44" w14:textId="77777777" w:rsidR="0057161C" w:rsidRPr="00574AB7" w:rsidRDefault="0057161C" w:rsidP="0057161C">
      <w:pPr>
        <w:pStyle w:val="Listenabsatz"/>
        <w:numPr>
          <w:ilvl w:val="0"/>
          <w:numId w:val="8"/>
        </w:numPr>
      </w:pPr>
      <w:r>
        <w:t>Weiterentwicklung des IT-Servicemanagements</w:t>
      </w:r>
      <w:r w:rsidR="00376BEC">
        <w:t xml:space="preserve"> nach ITIL V4</w:t>
      </w:r>
    </w:p>
    <w:p w14:paraId="64AFF41B" w14:textId="77777777" w:rsidR="00F37C31" w:rsidRDefault="00F37C31" w:rsidP="00F37C31">
      <w:pPr>
        <w:rPr>
          <w:b/>
        </w:rPr>
      </w:pPr>
    </w:p>
    <w:p w14:paraId="0BB633C9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A9D477F" w14:textId="77777777" w:rsidR="00E645F7" w:rsidRDefault="00E645F7" w:rsidP="00E645F7"/>
    <w:p w14:paraId="65145AA1" w14:textId="5DAB3D83" w:rsidR="00CF30F7" w:rsidRDefault="00CF30F7" w:rsidP="00CF30F7">
      <w:r w:rsidRPr="0083044B">
        <w:t xml:space="preserve">Momentan wird der Servicedesk von </w:t>
      </w:r>
      <w:r>
        <w:t>7</w:t>
      </w:r>
      <w:r w:rsidRPr="0083044B">
        <w:t xml:space="preserve"> Mitarbeitenden mit 3,</w:t>
      </w:r>
      <w:r>
        <w:t>1</w:t>
      </w:r>
      <w:r w:rsidRPr="0083044B">
        <w:t xml:space="preserve"> VZ</w:t>
      </w:r>
      <w:r>
        <w:t>Ä</w:t>
      </w:r>
      <w:r w:rsidRPr="0083044B">
        <w:t xml:space="preserve"> betrieben</w:t>
      </w:r>
      <w:r>
        <w:t xml:space="preserve">. Davon entfallen 2,7 VZÄ auf die Clientbetreuung. </w:t>
      </w:r>
    </w:p>
    <w:p w14:paraId="062081EA" w14:textId="25A8D03B" w:rsidR="003D7B0B" w:rsidRPr="00F71B34" w:rsidRDefault="003D7B0B" w:rsidP="00E645F7">
      <w:pPr>
        <w:rPr>
          <w:b/>
        </w:rPr>
      </w:pPr>
    </w:p>
    <w:p w14:paraId="2824A48F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20C9BE6B" w14:textId="77777777" w:rsidR="003D7B0B" w:rsidRDefault="003D7B0B" w:rsidP="00884D6C"/>
    <w:p w14:paraId="769AD8BF" w14:textId="77777777" w:rsidR="00651D65" w:rsidRDefault="00651D65" w:rsidP="00884D6C">
      <w:r>
        <w:t>Die Arbeitsmehrung führt zu gesundheitlichen Belastungen der Mitarbeitenden. Größere Ausfallzeiten werden weiter zunehmen und beeinflussen damit in negativer Hinsicht die Arbeitsweise des Amtes.</w:t>
      </w:r>
    </w:p>
    <w:p w14:paraId="2D7A1B56" w14:textId="77777777" w:rsidR="00651D65" w:rsidRDefault="00651D65" w:rsidP="00884D6C"/>
    <w:p w14:paraId="40778723" w14:textId="4B52F9E1" w:rsidR="00651D65" w:rsidRDefault="00651D65" w:rsidP="00884D6C">
      <w:r>
        <w:t xml:space="preserve">Ohne zusätzliches Personal </w:t>
      </w:r>
      <w:r w:rsidR="00FB1B84">
        <w:t>im Bereich Servicedesk</w:t>
      </w:r>
      <w:r>
        <w:t xml:space="preserve"> </w:t>
      </w:r>
      <w:r w:rsidR="00FB1B84">
        <w:t xml:space="preserve">können </w:t>
      </w:r>
      <w:r>
        <w:t xml:space="preserve">die im Zuge der Digitalisierung geschaffenen Arbeitsprozesse im Betrieb </w:t>
      </w:r>
      <w:r w:rsidR="00FB1B84">
        <w:t xml:space="preserve">nicht ausreichend betreut und administriert </w:t>
      </w:r>
      <w:r>
        <w:t xml:space="preserve">werden. Dies führt zu </w:t>
      </w:r>
      <w:r w:rsidR="00FB1B84">
        <w:t>i</w:t>
      </w:r>
      <w:r>
        <w:t>neffizien</w:t>
      </w:r>
      <w:r w:rsidR="00FB1B84">
        <w:t>t</w:t>
      </w:r>
      <w:r>
        <w:t>e</w:t>
      </w:r>
      <w:r w:rsidR="00FB1B84">
        <w:t>r</w:t>
      </w:r>
      <w:r>
        <w:t xml:space="preserve"> </w:t>
      </w:r>
      <w:r w:rsidR="00F57AB9">
        <w:t xml:space="preserve">und </w:t>
      </w:r>
      <w:r w:rsidR="00FB1B84">
        <w:t xml:space="preserve">mangelhafter </w:t>
      </w:r>
      <w:r>
        <w:t xml:space="preserve">Wertschöpfung, beispielweise </w:t>
      </w:r>
      <w:r w:rsidR="00FB1B84">
        <w:t xml:space="preserve">durch nicht zeitnah bearbeiteten </w:t>
      </w:r>
      <w:r>
        <w:t>Störungen in Systemen</w:t>
      </w:r>
      <w:r w:rsidR="00F57AB9">
        <w:t xml:space="preserve"> </w:t>
      </w:r>
      <w:r>
        <w:t xml:space="preserve">oder </w:t>
      </w:r>
      <w:r w:rsidR="00FB1B84">
        <w:t xml:space="preserve">durch </w:t>
      </w:r>
      <w:r>
        <w:t>Verzögerungen bei der Installation von Software</w:t>
      </w:r>
      <w:r w:rsidR="00FB1B84">
        <w:t>, wodurch</w:t>
      </w:r>
      <w:r w:rsidR="00F57AB9">
        <w:t xml:space="preserve"> die Arbeiten der Fachabteilungen </w:t>
      </w:r>
      <w:r w:rsidR="00FB1B84">
        <w:t>ausbremst werden</w:t>
      </w:r>
      <w:r w:rsidR="00F57AB9">
        <w:t>.</w:t>
      </w:r>
      <w:r>
        <w:t xml:space="preserve">  </w:t>
      </w:r>
    </w:p>
    <w:p w14:paraId="44881BD6" w14:textId="77777777" w:rsidR="00651D65" w:rsidRDefault="00651D65" w:rsidP="00884D6C"/>
    <w:p w14:paraId="34A0BD94" w14:textId="2AD3F9B7" w:rsidR="003D7B0B" w:rsidRDefault="00651D65" w:rsidP="00884D6C">
      <w:r>
        <w:t xml:space="preserve">Das Wissensmanagementsystem </w:t>
      </w:r>
      <w:r w:rsidR="00E645F7">
        <w:t>könnte nicht</w:t>
      </w:r>
      <w:r>
        <w:t xml:space="preserve"> administriert werden. </w:t>
      </w:r>
      <w:r w:rsidR="00FB1B84">
        <w:t xml:space="preserve">Der Einsatz eines effizienzsteigernden </w:t>
      </w:r>
      <w:r>
        <w:t>Wissensmanagement</w:t>
      </w:r>
      <w:r w:rsidR="00E645F7">
        <w:t>s</w:t>
      </w:r>
      <w:r>
        <w:t xml:space="preserve"> </w:t>
      </w:r>
      <w:r w:rsidR="00FB1B84">
        <w:t>im Tiefbauamt sowie im Amt 62</w:t>
      </w:r>
      <w:r>
        <w:t xml:space="preserve"> </w:t>
      </w:r>
      <w:r w:rsidR="00E645F7">
        <w:t>wäre</w:t>
      </w:r>
      <w:r>
        <w:t xml:space="preserve"> damit nicht möglich. In der Folge k</w:t>
      </w:r>
      <w:r w:rsidR="00E645F7">
        <w:t xml:space="preserve">äme </w:t>
      </w:r>
      <w:r>
        <w:t xml:space="preserve">es </w:t>
      </w:r>
      <w:r w:rsidR="00B844B8">
        <w:t>ä</w:t>
      </w:r>
      <w:r>
        <w:t>mt</w:t>
      </w:r>
      <w:r w:rsidR="00E645F7">
        <w:t>erübergreifend</w:t>
      </w:r>
      <w:r>
        <w:t xml:space="preserve">, in Zeiten des Fachkräftemangels und des </w:t>
      </w:r>
      <w:r w:rsidR="00FB1B84">
        <w:t xml:space="preserve">mobilen </w:t>
      </w:r>
      <w:r>
        <w:t>Arbeitens</w:t>
      </w:r>
      <w:r w:rsidR="00FB1B84">
        <w:t>,</w:t>
      </w:r>
      <w:r>
        <w:t xml:space="preserve"> zu Ineffizienzen und Fehlern, was sich in weniger zuverlässigen Leistungen für Bürgerinnen und Bürger auswirkt.</w:t>
      </w:r>
    </w:p>
    <w:p w14:paraId="1595B2A1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2AF2987E" w14:textId="77777777" w:rsidR="003D7B0B" w:rsidRDefault="003D7B0B" w:rsidP="00884D6C"/>
    <w:p w14:paraId="62D9EDBA" w14:textId="19917336" w:rsidR="00CF30F7" w:rsidRDefault="00760FEE" w:rsidP="00884D6C">
      <w:r>
        <w:t>-</w:t>
      </w:r>
    </w:p>
    <w:p w14:paraId="37D0D09F" w14:textId="77777777" w:rsidR="00DE362D" w:rsidRDefault="00DE362D" w:rsidP="00884D6C"/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5098" w14:textId="77777777" w:rsidR="00587B68" w:rsidRDefault="00587B68">
      <w:r>
        <w:separator/>
      </w:r>
    </w:p>
  </w:endnote>
  <w:endnote w:type="continuationSeparator" w:id="0">
    <w:p w14:paraId="41B0B036" w14:textId="77777777" w:rsidR="00587B68" w:rsidRDefault="005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C3B2" w14:textId="77777777" w:rsidR="00587B68" w:rsidRDefault="00587B68">
      <w:r>
        <w:separator/>
      </w:r>
    </w:p>
  </w:footnote>
  <w:footnote w:type="continuationSeparator" w:id="0">
    <w:p w14:paraId="0888C81C" w14:textId="77777777" w:rsidR="00587B68" w:rsidRDefault="0058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4D08" w14:textId="190BFF7B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E52F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44C0B38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7E46A22"/>
    <w:multiLevelType w:val="hybridMultilevel"/>
    <w:tmpl w:val="B6FA3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06A8"/>
    <w:multiLevelType w:val="hybridMultilevel"/>
    <w:tmpl w:val="1D1AD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645669E"/>
    <w:multiLevelType w:val="hybridMultilevel"/>
    <w:tmpl w:val="C434B09C"/>
    <w:lvl w:ilvl="0" w:tplc="7270C0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5DF"/>
    <w:multiLevelType w:val="hybridMultilevel"/>
    <w:tmpl w:val="8E20F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8"/>
    <w:rsid w:val="00026253"/>
    <w:rsid w:val="00055758"/>
    <w:rsid w:val="00061F0B"/>
    <w:rsid w:val="000A1146"/>
    <w:rsid w:val="001034AF"/>
    <w:rsid w:val="0011112B"/>
    <w:rsid w:val="0012324C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600F1"/>
    <w:rsid w:val="002924CB"/>
    <w:rsid w:val="002A20D1"/>
    <w:rsid w:val="002A4DE3"/>
    <w:rsid w:val="002B5955"/>
    <w:rsid w:val="003045BB"/>
    <w:rsid w:val="0030686C"/>
    <w:rsid w:val="0032150E"/>
    <w:rsid w:val="00342729"/>
    <w:rsid w:val="00344FE2"/>
    <w:rsid w:val="0036460B"/>
    <w:rsid w:val="00365BE0"/>
    <w:rsid w:val="00376BEC"/>
    <w:rsid w:val="00380937"/>
    <w:rsid w:val="00397717"/>
    <w:rsid w:val="003B2A58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D29E1"/>
    <w:rsid w:val="0057161C"/>
    <w:rsid w:val="00574AB7"/>
    <w:rsid w:val="00587B68"/>
    <w:rsid w:val="005A0A9D"/>
    <w:rsid w:val="005A56AA"/>
    <w:rsid w:val="005E19C6"/>
    <w:rsid w:val="005F3D16"/>
    <w:rsid w:val="005F5B3D"/>
    <w:rsid w:val="00606F80"/>
    <w:rsid w:val="006206A3"/>
    <w:rsid w:val="00622CC7"/>
    <w:rsid w:val="00651D65"/>
    <w:rsid w:val="006A406B"/>
    <w:rsid w:val="006B6D50"/>
    <w:rsid w:val="006E0575"/>
    <w:rsid w:val="006F4F59"/>
    <w:rsid w:val="0072451D"/>
    <w:rsid w:val="0072799A"/>
    <w:rsid w:val="00754659"/>
    <w:rsid w:val="00760FEE"/>
    <w:rsid w:val="007E3B79"/>
    <w:rsid w:val="007E7770"/>
    <w:rsid w:val="008066EE"/>
    <w:rsid w:val="00817BB6"/>
    <w:rsid w:val="0083044B"/>
    <w:rsid w:val="00884D6C"/>
    <w:rsid w:val="00920F00"/>
    <w:rsid w:val="009373F6"/>
    <w:rsid w:val="00946276"/>
    <w:rsid w:val="0096038F"/>
    <w:rsid w:val="00976588"/>
    <w:rsid w:val="00A27CA7"/>
    <w:rsid w:val="00A45B30"/>
    <w:rsid w:val="00A56827"/>
    <w:rsid w:val="00A71D0A"/>
    <w:rsid w:val="00A77F1E"/>
    <w:rsid w:val="00A847C4"/>
    <w:rsid w:val="00AB389D"/>
    <w:rsid w:val="00AE7B02"/>
    <w:rsid w:val="00AF0DEA"/>
    <w:rsid w:val="00AF25E0"/>
    <w:rsid w:val="00AF4887"/>
    <w:rsid w:val="00B04290"/>
    <w:rsid w:val="00B80DEF"/>
    <w:rsid w:val="00B844B8"/>
    <w:rsid w:val="00B86BB5"/>
    <w:rsid w:val="00B91903"/>
    <w:rsid w:val="00BC4669"/>
    <w:rsid w:val="00BD3FC4"/>
    <w:rsid w:val="00C14506"/>
    <w:rsid w:val="00C16EF1"/>
    <w:rsid w:val="00C219DA"/>
    <w:rsid w:val="00C448D3"/>
    <w:rsid w:val="00C85A83"/>
    <w:rsid w:val="00CB2887"/>
    <w:rsid w:val="00CF30F7"/>
    <w:rsid w:val="00CF62E5"/>
    <w:rsid w:val="00D378B6"/>
    <w:rsid w:val="00D66D3A"/>
    <w:rsid w:val="00D743D4"/>
    <w:rsid w:val="00DB3D6C"/>
    <w:rsid w:val="00DC1855"/>
    <w:rsid w:val="00DE186C"/>
    <w:rsid w:val="00DE362D"/>
    <w:rsid w:val="00E014B6"/>
    <w:rsid w:val="00E1162F"/>
    <w:rsid w:val="00E11D5F"/>
    <w:rsid w:val="00E20E1F"/>
    <w:rsid w:val="00E2452E"/>
    <w:rsid w:val="00E42F96"/>
    <w:rsid w:val="00E51AF6"/>
    <w:rsid w:val="00E645F7"/>
    <w:rsid w:val="00E7118F"/>
    <w:rsid w:val="00EA7B58"/>
    <w:rsid w:val="00EC5A5D"/>
    <w:rsid w:val="00EE52F3"/>
    <w:rsid w:val="00F27657"/>
    <w:rsid w:val="00F342DC"/>
    <w:rsid w:val="00F37C31"/>
    <w:rsid w:val="00F56F93"/>
    <w:rsid w:val="00F57AB9"/>
    <w:rsid w:val="00F63041"/>
    <w:rsid w:val="00F71B34"/>
    <w:rsid w:val="00F76452"/>
    <w:rsid w:val="00FB1B8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4292"/>
  <w15:docId w15:val="{50C94820-22B6-415F-8242-39A2C23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71B3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76B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6B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6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6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6B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376B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Kornisch, Judith</dc:creator>
  <cp:lastModifiedBy>Baumann, Gerhard</cp:lastModifiedBy>
  <cp:revision>5</cp:revision>
  <cp:lastPrinted>2023-10-05T06:14:00Z</cp:lastPrinted>
  <dcterms:created xsi:type="dcterms:W3CDTF">2023-01-11T15:56:00Z</dcterms:created>
  <dcterms:modified xsi:type="dcterms:W3CDTF">2023-10-05T06:14:00Z</dcterms:modified>
</cp:coreProperties>
</file>