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97F4" w14:textId="54860C0A" w:rsidR="003D7B0B" w:rsidRDefault="003D7B0B" w:rsidP="00B65D8F">
      <w:pPr>
        <w:jc w:val="right"/>
      </w:pPr>
      <w:r w:rsidRPr="006E0575">
        <w:t xml:space="preserve">Anlage </w:t>
      </w:r>
      <w:r w:rsidR="007B0ACD">
        <w:t>1 zur GRDrs 705</w:t>
      </w:r>
      <w:r w:rsidR="006F5CE5">
        <w:t>/2021</w:t>
      </w:r>
    </w:p>
    <w:p w14:paraId="4524337F" w14:textId="77777777" w:rsidR="00B65D8F" w:rsidRPr="006E0575" w:rsidRDefault="00B65D8F" w:rsidP="00B65D8F">
      <w:pPr>
        <w:jc w:val="right"/>
      </w:pPr>
    </w:p>
    <w:p w14:paraId="18D87065" w14:textId="77777777" w:rsidR="003D7B0B" w:rsidRPr="006E0575" w:rsidRDefault="003D7B0B" w:rsidP="006E0575"/>
    <w:p w14:paraId="425CA3B0" w14:textId="77777777"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77007E56" w14:textId="77777777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65D8F">
        <w:rPr>
          <w:b/>
          <w:sz w:val="36"/>
          <w:szCs w:val="36"/>
          <w:u w:val="single"/>
        </w:rPr>
        <w:t>2</w:t>
      </w:r>
    </w:p>
    <w:p w14:paraId="68FB9C8E" w14:textId="77777777" w:rsidR="003D7B0B" w:rsidRDefault="003D7B0B" w:rsidP="006E0575">
      <w:pPr>
        <w:rPr>
          <w:u w:val="single"/>
        </w:rPr>
      </w:pPr>
    </w:p>
    <w:p w14:paraId="17B1E268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14:paraId="45FD25D5" w14:textId="77777777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1E477C10" w14:textId="77777777"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376F21D8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3D721F81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5E2F6F01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5CC25CB7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276BD324" w14:textId="77777777"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6E8FCCD0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1DB1455F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34BF0017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1E733D23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033C6C72" w14:textId="77777777" w:rsidTr="00DE362D">
        <w:tc>
          <w:tcPr>
            <w:tcW w:w="1814" w:type="dxa"/>
          </w:tcPr>
          <w:p w14:paraId="1BA1261C" w14:textId="77777777" w:rsidR="005F5B3D" w:rsidRDefault="005F5B3D" w:rsidP="0030686C">
            <w:pPr>
              <w:rPr>
                <w:sz w:val="20"/>
              </w:rPr>
            </w:pPr>
          </w:p>
          <w:p w14:paraId="685141B9" w14:textId="60F65ECC" w:rsidR="005A2AFD" w:rsidRDefault="005A2AFD" w:rsidP="0030686C">
            <w:pPr>
              <w:rPr>
                <w:sz w:val="20"/>
              </w:rPr>
            </w:pPr>
            <w:r>
              <w:rPr>
                <w:sz w:val="20"/>
              </w:rPr>
              <w:t>29-1</w:t>
            </w:r>
          </w:p>
          <w:p w14:paraId="7B148859" w14:textId="77777777" w:rsidR="0011112B" w:rsidRDefault="0011112B" w:rsidP="0030686C">
            <w:pPr>
              <w:rPr>
                <w:sz w:val="20"/>
              </w:rPr>
            </w:pPr>
          </w:p>
          <w:p w14:paraId="5DBFAF19" w14:textId="0B23AD6F" w:rsidR="0011112B" w:rsidRDefault="00B65D8F" w:rsidP="0030686C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907E08">
              <w:rPr>
                <w:sz w:val="20"/>
              </w:rPr>
              <w:t xml:space="preserve"> </w:t>
            </w:r>
            <w:r>
              <w:rPr>
                <w:sz w:val="20"/>
              </w:rPr>
              <w:t>1010</w:t>
            </w:r>
          </w:p>
          <w:p w14:paraId="1DAD3A29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99CF5D6" w14:textId="77777777" w:rsidR="005F5B3D" w:rsidRDefault="005F5B3D" w:rsidP="0030686C">
            <w:pPr>
              <w:rPr>
                <w:sz w:val="20"/>
              </w:rPr>
            </w:pPr>
          </w:p>
          <w:p w14:paraId="358FDC66" w14:textId="76BAD80E" w:rsidR="005F5B3D" w:rsidRPr="006E0575" w:rsidRDefault="00B65D8F" w:rsidP="0030686C">
            <w:pPr>
              <w:rPr>
                <w:sz w:val="20"/>
              </w:rPr>
            </w:pPr>
            <w:r>
              <w:rPr>
                <w:sz w:val="20"/>
              </w:rPr>
              <w:t>Jobcenter</w:t>
            </w:r>
          </w:p>
        </w:tc>
        <w:tc>
          <w:tcPr>
            <w:tcW w:w="794" w:type="dxa"/>
          </w:tcPr>
          <w:p w14:paraId="6B06FDBC" w14:textId="77777777" w:rsidR="005F5B3D" w:rsidRDefault="005F5B3D" w:rsidP="0030686C">
            <w:pPr>
              <w:rPr>
                <w:sz w:val="20"/>
              </w:rPr>
            </w:pPr>
          </w:p>
          <w:p w14:paraId="0640F67C" w14:textId="77777777" w:rsidR="005F5B3D" w:rsidRPr="006E0575" w:rsidRDefault="00B65D8F" w:rsidP="0030686C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14:paraId="053C96CB" w14:textId="77777777" w:rsidR="005F5B3D" w:rsidRDefault="005F5B3D" w:rsidP="0030686C">
            <w:pPr>
              <w:rPr>
                <w:sz w:val="20"/>
              </w:rPr>
            </w:pPr>
          </w:p>
          <w:p w14:paraId="00718F84" w14:textId="3042BB99" w:rsidR="005F5B3D" w:rsidRPr="006E0575" w:rsidRDefault="00B65D8F" w:rsidP="00907E08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907E08">
              <w:rPr>
                <w:sz w:val="20"/>
              </w:rPr>
              <w:t>/-</w:t>
            </w:r>
            <w:r>
              <w:rPr>
                <w:sz w:val="20"/>
              </w:rPr>
              <w:t>in Beschaffung</w:t>
            </w:r>
          </w:p>
        </w:tc>
        <w:tc>
          <w:tcPr>
            <w:tcW w:w="737" w:type="dxa"/>
            <w:shd w:val="pct12" w:color="auto" w:fill="FFFFFF"/>
          </w:tcPr>
          <w:p w14:paraId="1F9B5D0C" w14:textId="77777777" w:rsidR="005F5B3D" w:rsidRDefault="005F5B3D" w:rsidP="0030686C">
            <w:pPr>
              <w:rPr>
                <w:sz w:val="20"/>
              </w:rPr>
            </w:pPr>
          </w:p>
          <w:p w14:paraId="264D61A4" w14:textId="02C5AA93" w:rsidR="005F5B3D" w:rsidRPr="006E0575" w:rsidRDefault="00B65D8F" w:rsidP="00E62C5B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E62C5B">
              <w:rPr>
                <w:sz w:val="20"/>
              </w:rPr>
              <w:t>1</w:t>
            </w:r>
            <w:r w:rsidR="005A2AFD"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1A78C1D" w14:textId="77777777" w:rsidR="005F5B3D" w:rsidRDefault="005F5B3D" w:rsidP="0030686C">
            <w:pPr>
              <w:rPr>
                <w:sz w:val="20"/>
              </w:rPr>
            </w:pPr>
          </w:p>
          <w:p w14:paraId="13B6E0DC" w14:textId="29E6D504" w:rsidR="005F5B3D" w:rsidRPr="006E0575" w:rsidRDefault="00E62C5B" w:rsidP="00E62C5B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14:paraId="69DD091C" w14:textId="77777777" w:rsidR="005F5B3D" w:rsidRDefault="005F5B3D" w:rsidP="0030686C">
            <w:pPr>
              <w:rPr>
                <w:sz w:val="20"/>
              </w:rPr>
            </w:pPr>
          </w:p>
          <w:p w14:paraId="5FB3792C" w14:textId="065EA223" w:rsidR="005F5B3D" w:rsidRPr="006E0575" w:rsidRDefault="00E62C5B" w:rsidP="00A016D3">
            <w:pPr>
              <w:rPr>
                <w:sz w:val="20"/>
              </w:rPr>
            </w:pPr>
            <w:r>
              <w:rPr>
                <w:sz w:val="20"/>
              </w:rPr>
              <w:t>5.540</w:t>
            </w:r>
          </w:p>
        </w:tc>
      </w:tr>
    </w:tbl>
    <w:p w14:paraId="401914A0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1D391559" w14:textId="77777777" w:rsidR="003D7B0B" w:rsidRDefault="003D7B0B" w:rsidP="00884D6C"/>
    <w:p w14:paraId="31F4ABEF" w14:textId="09ED24E7" w:rsidR="003D7B0B" w:rsidRDefault="007B0ACD" w:rsidP="00884D6C">
      <w:r>
        <w:t xml:space="preserve">Geschaffen werden </w:t>
      </w:r>
      <w:r w:rsidR="00E62C5B">
        <w:t>0,1 Stellenanteilen</w:t>
      </w:r>
      <w:r w:rsidR="00953A73">
        <w:t xml:space="preserve"> für die Sachbearbeitung Beschaffung</w:t>
      </w:r>
      <w:r w:rsidR="00146FEB">
        <w:t xml:space="preserve"> im Sachgebiet Personal und Organisation, Team Beschaffung, Umzüge und Zentralaktei</w:t>
      </w:r>
      <w:r w:rsidR="00953A73">
        <w:t xml:space="preserve">. </w:t>
      </w:r>
    </w:p>
    <w:p w14:paraId="1274B6EF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229AB0C3" w14:textId="77777777" w:rsidR="003D7B0B" w:rsidRDefault="003D7B0B" w:rsidP="00884D6C"/>
    <w:p w14:paraId="63E9D6A0" w14:textId="7CAD9B36" w:rsidR="00F26D57" w:rsidRDefault="00F26D57" w:rsidP="00884D6C">
      <w:r>
        <w:t>Das Kriterium der Arbeitsvermehrung konnte im Umfang einer 0,1 Stelle nachgewiesen werden.</w:t>
      </w:r>
    </w:p>
    <w:p w14:paraId="76B45172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7EA57739" w14:textId="77777777"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59657DCE" w14:textId="77777777" w:rsidR="003046DA" w:rsidRDefault="003046DA" w:rsidP="003046DA"/>
    <w:p w14:paraId="0D5E6934" w14:textId="631A7BE7" w:rsidR="00A016D3" w:rsidRDefault="003046DA" w:rsidP="00245B7E">
      <w:r>
        <w:t>Der Aufwand für die A</w:t>
      </w:r>
      <w:r w:rsidR="00245B7E">
        <w:t>ufgaben in der S</w:t>
      </w:r>
      <w:r>
        <w:t xml:space="preserve">achbearbeitung Beschaffung hat </w:t>
      </w:r>
      <w:r w:rsidR="00245B7E">
        <w:t xml:space="preserve">zugenommen. Bei den Mitarbeitenden gehen deutlich mehr Anfragen beispielsweise zu Bestellungen von Möbeln oder Büromaterial sowie Reklamationen von gelieferten Waren ein. </w:t>
      </w:r>
      <w:r w:rsidR="00BA0CEA">
        <w:t xml:space="preserve">Insbesondere ist auch der Aufwand für die Rechnungsbearbeitung aufgrund </w:t>
      </w:r>
      <w:r w:rsidR="001E1A87">
        <w:t>einer steigenden</w:t>
      </w:r>
      <w:r w:rsidR="00BA0CEA">
        <w:t xml:space="preserve"> </w:t>
      </w:r>
      <w:r w:rsidR="001E1A87">
        <w:t>Zahl zu bearbeitender Rechnungen</w:t>
      </w:r>
      <w:r w:rsidR="00BA0CEA">
        <w:t xml:space="preserve"> angewachsen. Folgende Arbeitsvermehrung liegt vor:</w:t>
      </w:r>
    </w:p>
    <w:p w14:paraId="23E74B21" w14:textId="77777777" w:rsidR="00245B7E" w:rsidRDefault="00245B7E" w:rsidP="00245B7E"/>
    <w:p w14:paraId="77B96B11" w14:textId="7B9C200C" w:rsidR="00BA0CEA" w:rsidRDefault="00BA0CEA" w:rsidP="00C80D92">
      <w:r>
        <w:t>Jahr</w:t>
      </w:r>
      <w:r>
        <w:tab/>
      </w:r>
      <w:r>
        <w:tab/>
      </w:r>
      <w:r>
        <w:tab/>
      </w:r>
      <w:r w:rsidR="001E1A87">
        <w:tab/>
      </w:r>
      <w:r w:rsidR="000E7E08">
        <w:t xml:space="preserve">Rechnungen </w:t>
      </w:r>
      <w:r>
        <w:t>(</w:t>
      </w:r>
      <w:r w:rsidR="000E7E08">
        <w:t>Veränderungen</w:t>
      </w:r>
      <w:r>
        <w:t>)</w:t>
      </w:r>
    </w:p>
    <w:p w14:paraId="217512A0" w14:textId="77777777" w:rsidR="00BA0CEA" w:rsidRDefault="00BA0CEA" w:rsidP="00C80D92"/>
    <w:p w14:paraId="41186E2E" w14:textId="7984F7D4" w:rsidR="00BA0CEA" w:rsidRDefault="001E1A87" w:rsidP="00C80D92">
      <w:r>
        <w:t>2018</w:t>
      </w:r>
      <w:r w:rsidR="00BA0CEA">
        <w:tab/>
      </w:r>
      <w:r w:rsidR="00BA0CEA">
        <w:tab/>
      </w:r>
      <w:r w:rsidR="00BA0CEA">
        <w:tab/>
      </w:r>
      <w:r>
        <w:tab/>
        <w:t>1127</w:t>
      </w:r>
    </w:p>
    <w:p w14:paraId="165AC8CA" w14:textId="3B31DC79" w:rsidR="001E1A87" w:rsidRDefault="001E1A87" w:rsidP="00C80D92">
      <w:r>
        <w:t>2019</w:t>
      </w:r>
      <w:r>
        <w:tab/>
      </w:r>
      <w:r>
        <w:tab/>
      </w:r>
      <w:r>
        <w:tab/>
      </w:r>
      <w:r>
        <w:tab/>
        <w:t>1471 (+</w:t>
      </w:r>
      <w:r w:rsidR="00D2778C">
        <w:t xml:space="preserve"> </w:t>
      </w:r>
      <w:r>
        <w:t>30 % im Vergleich zu 2018)</w:t>
      </w:r>
    </w:p>
    <w:p w14:paraId="1B11014F" w14:textId="711A624E" w:rsidR="001E1A87" w:rsidRDefault="001E1A87" w:rsidP="00C80D92">
      <w:r>
        <w:t>2020</w:t>
      </w:r>
      <w:r>
        <w:tab/>
      </w:r>
      <w:r>
        <w:tab/>
      </w:r>
      <w:r>
        <w:tab/>
      </w:r>
      <w:r>
        <w:tab/>
        <w:t>1400 (+ 24% im Vergleich zu 2018)</w:t>
      </w:r>
    </w:p>
    <w:p w14:paraId="125E9B05" w14:textId="4782781E" w:rsidR="001E1A87" w:rsidRPr="00E43DAD" w:rsidRDefault="001E1A87" w:rsidP="00C80D92">
      <w:r>
        <w:t>2021</w:t>
      </w:r>
      <w:r w:rsidR="001C2A25">
        <w:tab/>
      </w:r>
      <w:r w:rsidR="001C2A25">
        <w:tab/>
      </w:r>
      <w:r w:rsidR="001C2A25">
        <w:tab/>
      </w:r>
      <w:r w:rsidR="001C2A25">
        <w:tab/>
      </w:r>
      <w:r w:rsidR="00D85951" w:rsidRPr="00E43DAD">
        <w:t>740</w:t>
      </w:r>
    </w:p>
    <w:p w14:paraId="125A513A" w14:textId="6BCF3A9F" w:rsidR="001E1A87" w:rsidRDefault="001E1A87" w:rsidP="00C80D92">
      <w:r>
        <w:t>(Stand 3</w:t>
      </w:r>
      <w:r w:rsidR="00D2778C">
        <w:t>0</w:t>
      </w:r>
      <w:r>
        <w:t>.0</w:t>
      </w:r>
      <w:r w:rsidR="00D2778C">
        <w:t>6</w:t>
      </w:r>
      <w:r>
        <w:t>.2021)</w:t>
      </w:r>
    </w:p>
    <w:p w14:paraId="0808D7E2" w14:textId="463828DC" w:rsidR="00D2778C" w:rsidRDefault="00D2778C" w:rsidP="00C80D92">
      <w:r>
        <w:t>Der leichte Rückgang der Fallzahlen im Jahr 2020 war pandemiebedingt.</w:t>
      </w:r>
    </w:p>
    <w:p w14:paraId="26A7E3A1" w14:textId="77777777"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14:paraId="11D45DB3" w14:textId="77777777" w:rsidR="003D7B0B" w:rsidRDefault="003D7B0B" w:rsidP="00884D6C"/>
    <w:p w14:paraId="52392B8D" w14:textId="2F44A6C1" w:rsidR="004C4F79" w:rsidRPr="00E43DAD" w:rsidRDefault="00C572EB" w:rsidP="004C4F79">
      <w:r>
        <w:t>Für die Aufgabenerledigung im Bereich der „Sachbearbeitung Beschaffung</w:t>
      </w:r>
      <w:r w:rsidR="00B22C6C">
        <w:t xml:space="preserve">, </w:t>
      </w:r>
      <w:r w:rsidR="00B22C6C" w:rsidRPr="00E43DAD">
        <w:t>Raumausstattung, interne Umzüge, Anlagenrechnung</w:t>
      </w:r>
      <w:r w:rsidRPr="00E43DAD">
        <w:t>“ steh</w:t>
      </w:r>
      <w:r w:rsidR="003F7A5D">
        <w:t>t</w:t>
      </w:r>
      <w:r w:rsidRPr="00E43DAD">
        <w:t xml:space="preserve"> </w:t>
      </w:r>
      <w:r w:rsidR="00B22C6C" w:rsidRPr="00E43DAD">
        <w:t xml:space="preserve">im Team Beschaffung, Umzüge und Zentralaktei </w:t>
      </w:r>
      <w:r w:rsidRPr="00E43DAD">
        <w:t xml:space="preserve">aktuell </w:t>
      </w:r>
      <w:r w:rsidR="00B22C6C" w:rsidRPr="00E43DAD">
        <w:t xml:space="preserve">insgesamt </w:t>
      </w:r>
      <w:r w:rsidR="003F7A5D">
        <w:t>1,0</w:t>
      </w:r>
      <w:bookmarkStart w:id="0" w:name="_GoBack"/>
      <w:bookmarkEnd w:id="0"/>
      <w:r w:rsidRPr="00E43DAD">
        <w:t xml:space="preserve"> Stelle </w:t>
      </w:r>
      <w:r w:rsidR="00B22C6C" w:rsidRPr="00E43DAD">
        <w:t xml:space="preserve">für </w:t>
      </w:r>
      <w:r w:rsidR="004C4F79" w:rsidRPr="00E43DAD">
        <w:t xml:space="preserve">rund 600 aktive Mitarbeitende </w:t>
      </w:r>
      <w:r w:rsidR="00B22C6C" w:rsidRPr="00E43DAD">
        <w:t xml:space="preserve">(Stand </w:t>
      </w:r>
      <w:r w:rsidR="004C4F79" w:rsidRPr="00E43DAD">
        <w:t>Januar 2021</w:t>
      </w:r>
      <w:r w:rsidR="00B22C6C" w:rsidRPr="00E43DAD">
        <w:t>)</w:t>
      </w:r>
      <w:r w:rsidR="004C4F79" w:rsidRPr="00E43DAD">
        <w:t xml:space="preserve"> </w:t>
      </w:r>
      <w:r w:rsidRPr="00E43DAD">
        <w:t>zur Verfügung</w:t>
      </w:r>
      <w:r w:rsidR="004C4F79" w:rsidRPr="00E43DAD">
        <w:t xml:space="preserve">. </w:t>
      </w:r>
    </w:p>
    <w:p w14:paraId="65C9D001" w14:textId="77777777" w:rsidR="004C4F79" w:rsidRDefault="004C4F79" w:rsidP="004C4F79"/>
    <w:p w14:paraId="14C13EFD" w14:textId="764899E9" w:rsidR="004C4F79" w:rsidRPr="00E43DAD" w:rsidRDefault="004C4F79" w:rsidP="004C4F79">
      <w:r w:rsidRPr="00E43DAD">
        <w:t xml:space="preserve">Das Aufgabengebiet umfasst im Wesentlichen:  </w:t>
      </w:r>
    </w:p>
    <w:p w14:paraId="549A2A34" w14:textId="77777777" w:rsidR="004C4F79" w:rsidRPr="00E43DAD" w:rsidRDefault="004C4F79" w:rsidP="004C4F79"/>
    <w:p w14:paraId="3951F2DE" w14:textId="77777777" w:rsidR="004C4F79" w:rsidRPr="00E43DAD" w:rsidRDefault="004C4F79" w:rsidP="004C4F79">
      <w:pPr>
        <w:pStyle w:val="Listenabsatz"/>
        <w:numPr>
          <w:ilvl w:val="0"/>
          <w:numId w:val="6"/>
        </w:numPr>
        <w:contextualSpacing w:val="0"/>
        <w:rPr>
          <w:rFonts w:cs="Arial"/>
          <w:szCs w:val="24"/>
        </w:rPr>
      </w:pPr>
      <w:r w:rsidRPr="00E43DAD">
        <w:rPr>
          <w:rFonts w:cs="Arial"/>
          <w:szCs w:val="24"/>
        </w:rPr>
        <w:t xml:space="preserve">Beschaffung von </w:t>
      </w:r>
    </w:p>
    <w:p w14:paraId="17DF10A8" w14:textId="77777777" w:rsidR="004C4F79" w:rsidRPr="00E43DAD" w:rsidRDefault="004C4F79" w:rsidP="004C4F79">
      <w:pPr>
        <w:pStyle w:val="Listenabsatz"/>
        <w:numPr>
          <w:ilvl w:val="1"/>
          <w:numId w:val="6"/>
        </w:numPr>
        <w:contextualSpacing w:val="0"/>
        <w:rPr>
          <w:rFonts w:cs="Arial"/>
          <w:szCs w:val="24"/>
        </w:rPr>
      </w:pPr>
      <w:r w:rsidRPr="00E43DAD">
        <w:rPr>
          <w:rFonts w:cs="Arial"/>
          <w:szCs w:val="24"/>
        </w:rPr>
        <w:t>Büromaterial, Büromöbel, Fachliteratur und Ähnliches, (Elektro-)Geräten, Werkzeuge etc., Hygieneartikel</w:t>
      </w:r>
    </w:p>
    <w:p w14:paraId="638EC6FC" w14:textId="77777777" w:rsidR="004C4F79" w:rsidRPr="00E43DAD" w:rsidRDefault="004C4F79" w:rsidP="004C4F79">
      <w:pPr>
        <w:rPr>
          <w:rFonts w:cs="Arial"/>
        </w:rPr>
      </w:pPr>
    </w:p>
    <w:p w14:paraId="77749619" w14:textId="77777777" w:rsidR="004C4F79" w:rsidRPr="00E43DAD" w:rsidRDefault="004C4F79" w:rsidP="004C4F79">
      <w:pPr>
        <w:pStyle w:val="Listenabsatz"/>
        <w:numPr>
          <w:ilvl w:val="0"/>
          <w:numId w:val="6"/>
        </w:numPr>
        <w:contextualSpacing w:val="0"/>
        <w:rPr>
          <w:rFonts w:cs="Arial"/>
          <w:szCs w:val="24"/>
        </w:rPr>
      </w:pPr>
      <w:r w:rsidRPr="00E43DAD">
        <w:rPr>
          <w:rFonts w:cs="Arial"/>
          <w:szCs w:val="24"/>
        </w:rPr>
        <w:t>Bearbeitung und Abwicklung von</w:t>
      </w:r>
    </w:p>
    <w:p w14:paraId="4EAF3424" w14:textId="77777777" w:rsidR="004C4F79" w:rsidRPr="00E43DAD" w:rsidRDefault="004C4F79" w:rsidP="004C4F79">
      <w:pPr>
        <w:pStyle w:val="Listenabsatz"/>
        <w:numPr>
          <w:ilvl w:val="1"/>
          <w:numId w:val="6"/>
        </w:numPr>
        <w:contextualSpacing w:val="0"/>
        <w:rPr>
          <w:rFonts w:cs="Arial"/>
          <w:szCs w:val="24"/>
        </w:rPr>
      </w:pPr>
      <w:r w:rsidRPr="00E43DAD">
        <w:rPr>
          <w:rFonts w:cs="Arial"/>
          <w:szCs w:val="24"/>
        </w:rPr>
        <w:t>digitalen Rechnungen</w:t>
      </w:r>
    </w:p>
    <w:p w14:paraId="32703B0C" w14:textId="77777777" w:rsidR="004C4F79" w:rsidRPr="00E43DAD" w:rsidRDefault="004C4F79" w:rsidP="004C4F79">
      <w:pPr>
        <w:pStyle w:val="Listenabsatz"/>
        <w:numPr>
          <w:ilvl w:val="1"/>
          <w:numId w:val="6"/>
        </w:numPr>
        <w:contextualSpacing w:val="0"/>
        <w:rPr>
          <w:rFonts w:cs="Arial"/>
          <w:szCs w:val="24"/>
        </w:rPr>
      </w:pPr>
      <w:r w:rsidRPr="00E43DAD">
        <w:rPr>
          <w:rFonts w:cs="Arial"/>
          <w:szCs w:val="24"/>
        </w:rPr>
        <w:t>ämterübergreifenden Verrechnungen</w:t>
      </w:r>
    </w:p>
    <w:p w14:paraId="1695F967" w14:textId="77777777" w:rsidR="004C4F79" w:rsidRPr="00E43DAD" w:rsidRDefault="004C4F79" w:rsidP="004C4F79">
      <w:pPr>
        <w:pStyle w:val="Listenabsatz"/>
        <w:numPr>
          <w:ilvl w:val="1"/>
          <w:numId w:val="6"/>
        </w:numPr>
        <w:contextualSpacing w:val="0"/>
        <w:rPr>
          <w:rFonts w:cs="Arial"/>
          <w:szCs w:val="24"/>
        </w:rPr>
      </w:pPr>
      <w:r w:rsidRPr="00E43DAD">
        <w:rPr>
          <w:rFonts w:cs="Arial"/>
          <w:szCs w:val="24"/>
        </w:rPr>
        <w:t>Waren- und Leistungsreklamationen</w:t>
      </w:r>
    </w:p>
    <w:p w14:paraId="128DA72F" w14:textId="77777777" w:rsidR="004C4F79" w:rsidRPr="00E43DAD" w:rsidRDefault="004C4F79" w:rsidP="004C4F79">
      <w:pPr>
        <w:pStyle w:val="Listenabsatz"/>
        <w:numPr>
          <w:ilvl w:val="1"/>
          <w:numId w:val="6"/>
        </w:numPr>
        <w:contextualSpacing w:val="0"/>
        <w:rPr>
          <w:rFonts w:cs="Arial"/>
          <w:szCs w:val="24"/>
        </w:rPr>
      </w:pPr>
      <w:r w:rsidRPr="00E43DAD">
        <w:rPr>
          <w:rFonts w:cs="Arial"/>
          <w:szCs w:val="24"/>
        </w:rPr>
        <w:t>Anfragen zu den Themen Beschaffung und Organisation aller amtsinternen und amtsfremden städtischen Mitarbeitenden bzw. externen Partnern</w:t>
      </w:r>
    </w:p>
    <w:p w14:paraId="5F53637B" w14:textId="77777777" w:rsidR="004C4F79" w:rsidRPr="00E43DAD" w:rsidRDefault="004C4F79" w:rsidP="004C4F79">
      <w:pPr>
        <w:pStyle w:val="Listenabsatz"/>
        <w:numPr>
          <w:ilvl w:val="1"/>
          <w:numId w:val="6"/>
        </w:numPr>
        <w:contextualSpacing w:val="0"/>
        <w:rPr>
          <w:rFonts w:cs="Arial"/>
          <w:szCs w:val="24"/>
        </w:rPr>
      </w:pPr>
      <w:r w:rsidRPr="00E43DAD">
        <w:rPr>
          <w:rFonts w:cs="Arial"/>
          <w:szCs w:val="24"/>
        </w:rPr>
        <w:t>Schlüsselverwaltung</w:t>
      </w:r>
    </w:p>
    <w:p w14:paraId="1D1C425F" w14:textId="77777777" w:rsidR="004C4F79" w:rsidRPr="00E43DAD" w:rsidRDefault="004C4F79" w:rsidP="004C4F79">
      <w:pPr>
        <w:rPr>
          <w:rFonts w:cs="Arial"/>
        </w:rPr>
      </w:pPr>
    </w:p>
    <w:p w14:paraId="602B046F" w14:textId="77777777" w:rsidR="004C4F79" w:rsidRPr="00E43DAD" w:rsidRDefault="004C4F79" w:rsidP="004C4F79">
      <w:pPr>
        <w:pStyle w:val="Listenabsatz"/>
        <w:numPr>
          <w:ilvl w:val="0"/>
          <w:numId w:val="6"/>
        </w:numPr>
        <w:contextualSpacing w:val="0"/>
        <w:rPr>
          <w:rFonts w:cs="Arial"/>
          <w:szCs w:val="24"/>
        </w:rPr>
      </w:pPr>
      <w:r w:rsidRPr="00E43DAD">
        <w:rPr>
          <w:rFonts w:cs="Arial"/>
          <w:szCs w:val="24"/>
        </w:rPr>
        <w:t xml:space="preserve">Überprüfung und Freigabe bzw. Ablehnung von </w:t>
      </w:r>
    </w:p>
    <w:p w14:paraId="6D5612ED" w14:textId="77777777" w:rsidR="004C4F79" w:rsidRPr="00E43DAD" w:rsidRDefault="004C4F79" w:rsidP="004C4F79">
      <w:pPr>
        <w:pStyle w:val="Listenabsatz"/>
        <w:numPr>
          <w:ilvl w:val="1"/>
          <w:numId w:val="6"/>
        </w:numPr>
        <w:contextualSpacing w:val="0"/>
        <w:rPr>
          <w:rFonts w:cs="Arial"/>
          <w:szCs w:val="24"/>
        </w:rPr>
      </w:pPr>
      <w:r w:rsidRPr="00E43DAD">
        <w:rPr>
          <w:rFonts w:cs="Arial"/>
          <w:szCs w:val="24"/>
        </w:rPr>
        <w:t>Bestellungen durch amtsinterne Mitarbeitende</w:t>
      </w:r>
    </w:p>
    <w:p w14:paraId="1A2110ED" w14:textId="77777777" w:rsidR="004C4F79" w:rsidRPr="00E43DAD" w:rsidRDefault="004C4F79" w:rsidP="004C4F79">
      <w:pPr>
        <w:pStyle w:val="Listenabsatz"/>
        <w:numPr>
          <w:ilvl w:val="1"/>
          <w:numId w:val="6"/>
        </w:numPr>
        <w:contextualSpacing w:val="0"/>
        <w:rPr>
          <w:rFonts w:cs="Arial"/>
          <w:szCs w:val="24"/>
        </w:rPr>
      </w:pPr>
      <w:r w:rsidRPr="00E43DAD">
        <w:rPr>
          <w:rFonts w:cs="Arial"/>
          <w:szCs w:val="24"/>
        </w:rPr>
        <w:t>Waren</w:t>
      </w:r>
    </w:p>
    <w:p w14:paraId="01930D46" w14:textId="77777777" w:rsidR="004C4F79" w:rsidRPr="00E43DAD" w:rsidRDefault="004C4F79" w:rsidP="004C4F79">
      <w:pPr>
        <w:rPr>
          <w:rFonts w:cs="Arial"/>
        </w:rPr>
      </w:pPr>
    </w:p>
    <w:p w14:paraId="0170DA40" w14:textId="77777777" w:rsidR="004C4F79" w:rsidRPr="00E43DAD" w:rsidRDefault="004C4F79" w:rsidP="004C4F79">
      <w:pPr>
        <w:pStyle w:val="Listenabsatz"/>
        <w:numPr>
          <w:ilvl w:val="0"/>
          <w:numId w:val="6"/>
        </w:numPr>
        <w:contextualSpacing w:val="0"/>
        <w:rPr>
          <w:rFonts w:cs="Arial"/>
          <w:szCs w:val="24"/>
        </w:rPr>
      </w:pPr>
      <w:r w:rsidRPr="00E43DAD">
        <w:rPr>
          <w:rFonts w:cs="Arial"/>
          <w:szCs w:val="24"/>
        </w:rPr>
        <w:t>Organisation, Planung und Beauftragung von</w:t>
      </w:r>
    </w:p>
    <w:p w14:paraId="617175FB" w14:textId="77777777" w:rsidR="004C4F79" w:rsidRPr="00E43DAD" w:rsidRDefault="004C4F79" w:rsidP="004C4F79">
      <w:pPr>
        <w:pStyle w:val="Listenabsatz"/>
        <w:numPr>
          <w:ilvl w:val="1"/>
          <w:numId w:val="6"/>
        </w:numPr>
        <w:contextualSpacing w:val="0"/>
        <w:rPr>
          <w:rFonts w:cs="Arial"/>
          <w:szCs w:val="24"/>
        </w:rPr>
      </w:pPr>
      <w:r w:rsidRPr="00E43DAD">
        <w:rPr>
          <w:rFonts w:cs="Arial"/>
          <w:szCs w:val="24"/>
        </w:rPr>
        <w:t>Umzügen (inkl. der Änderung des Leitsystems) und Entsorgungen</w:t>
      </w:r>
    </w:p>
    <w:p w14:paraId="58C81461" w14:textId="77777777" w:rsidR="004C4F79" w:rsidRPr="00E43DAD" w:rsidRDefault="004C4F79" w:rsidP="004C4F79">
      <w:pPr>
        <w:pStyle w:val="Listenabsatz"/>
        <w:numPr>
          <w:ilvl w:val="1"/>
          <w:numId w:val="6"/>
        </w:numPr>
        <w:contextualSpacing w:val="0"/>
        <w:rPr>
          <w:rFonts w:cs="Arial"/>
          <w:szCs w:val="24"/>
        </w:rPr>
      </w:pPr>
      <w:r w:rsidRPr="00E43DAD">
        <w:rPr>
          <w:rFonts w:cs="Arial"/>
          <w:szCs w:val="24"/>
        </w:rPr>
        <w:t>Liegenschaftsamt, Haupt- und Personalamt, Lieferfirmen, Handwerker, Hausverwaltungen, sonstige Kostenträger, amtsinterne Mitarbeitende etc.</w:t>
      </w:r>
    </w:p>
    <w:p w14:paraId="0EC2B7F1" w14:textId="77777777" w:rsidR="004C4F79" w:rsidRPr="00E43DAD" w:rsidRDefault="004C4F79" w:rsidP="004C4F79">
      <w:pPr>
        <w:rPr>
          <w:rFonts w:cs="Arial"/>
        </w:rPr>
      </w:pPr>
    </w:p>
    <w:p w14:paraId="5F173ED6" w14:textId="77777777" w:rsidR="004C4F79" w:rsidRPr="00E43DAD" w:rsidRDefault="004C4F79" w:rsidP="004C4F79">
      <w:pPr>
        <w:pStyle w:val="Listenabsatz"/>
        <w:numPr>
          <w:ilvl w:val="0"/>
          <w:numId w:val="6"/>
        </w:numPr>
        <w:contextualSpacing w:val="0"/>
        <w:rPr>
          <w:rFonts w:cs="Arial"/>
          <w:szCs w:val="24"/>
        </w:rPr>
      </w:pPr>
      <w:r w:rsidRPr="00E43DAD">
        <w:rPr>
          <w:rFonts w:cs="Arial"/>
          <w:szCs w:val="24"/>
        </w:rPr>
        <w:t>Sonstiges</w:t>
      </w:r>
    </w:p>
    <w:p w14:paraId="19D290FB" w14:textId="77777777" w:rsidR="004C4F79" w:rsidRPr="00E43DAD" w:rsidRDefault="004C4F79" w:rsidP="004C4F79">
      <w:pPr>
        <w:pStyle w:val="Listenabsatz"/>
        <w:numPr>
          <w:ilvl w:val="1"/>
          <w:numId w:val="6"/>
        </w:numPr>
        <w:contextualSpacing w:val="0"/>
        <w:rPr>
          <w:rFonts w:cs="Arial"/>
          <w:szCs w:val="24"/>
        </w:rPr>
      </w:pPr>
      <w:r w:rsidRPr="00E43DAD">
        <w:rPr>
          <w:rFonts w:cs="Arial"/>
          <w:szCs w:val="24"/>
        </w:rPr>
        <w:t>Anlagenbuchhaltung und Inventarisierung</w:t>
      </w:r>
    </w:p>
    <w:p w14:paraId="3E109C9D" w14:textId="77777777" w:rsidR="004C4F79" w:rsidRPr="00E43DAD" w:rsidRDefault="004C4F79" w:rsidP="004C4F79">
      <w:pPr>
        <w:pStyle w:val="Listenabsatz"/>
        <w:numPr>
          <w:ilvl w:val="1"/>
          <w:numId w:val="6"/>
        </w:numPr>
        <w:contextualSpacing w:val="0"/>
        <w:rPr>
          <w:rFonts w:cs="Arial"/>
          <w:szCs w:val="24"/>
        </w:rPr>
      </w:pPr>
      <w:r w:rsidRPr="00E43DAD">
        <w:rPr>
          <w:rFonts w:cs="Arial"/>
          <w:szCs w:val="24"/>
        </w:rPr>
        <w:t xml:space="preserve">Zentrale Mitwirkung bei Jahresabschlussarbeiten </w:t>
      </w:r>
    </w:p>
    <w:p w14:paraId="1E550C0D" w14:textId="77777777" w:rsidR="004C4F79" w:rsidRPr="00E43DAD" w:rsidRDefault="004C4F79" w:rsidP="004C4F79">
      <w:pPr>
        <w:pStyle w:val="Listenabsatz"/>
        <w:numPr>
          <w:ilvl w:val="1"/>
          <w:numId w:val="6"/>
        </w:numPr>
      </w:pPr>
      <w:r w:rsidRPr="00E43DAD">
        <w:rPr>
          <w:rFonts w:cs="Arial"/>
        </w:rPr>
        <w:t>Durchführung und Mitwirkung bei der körperlichen Inventur</w:t>
      </w:r>
    </w:p>
    <w:p w14:paraId="56846DDD" w14:textId="77777777" w:rsidR="004C4F79" w:rsidRPr="00E43DAD" w:rsidRDefault="004C4F79" w:rsidP="00884D6C"/>
    <w:p w14:paraId="2A6ADBCF" w14:textId="3D7733E6" w:rsidR="004C4F79" w:rsidRDefault="004C4F79" w:rsidP="004C4F79">
      <w:r w:rsidRPr="00E43DAD">
        <w:t xml:space="preserve">Aufgaben in der Rechnungsbearbeitung sind bisher im Umfang von rund 40 % übertragen. Zurzeit wird </w:t>
      </w:r>
      <w:r>
        <w:t>der gestiegene Aufwand durch vorübergehende Arbeitszeitaufstockungen oder den temporären Einsatz von Aushilfskräften aufgefangen.</w:t>
      </w:r>
    </w:p>
    <w:p w14:paraId="02E82C7A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1FFEFD1E" w14:textId="77777777" w:rsidR="003D7B0B" w:rsidRDefault="003D7B0B" w:rsidP="00884D6C"/>
    <w:p w14:paraId="5BA4D8BF" w14:textId="083A51A0" w:rsidR="00D2778C" w:rsidRDefault="00D2778C" w:rsidP="00D2778C">
      <w:pPr>
        <w:rPr>
          <w:rFonts w:cs="Arial"/>
        </w:rPr>
      </w:pPr>
      <w:r>
        <w:t>D</w:t>
      </w:r>
      <w:r w:rsidR="00FE5FD9">
        <w:t xml:space="preserve">ie </w:t>
      </w:r>
      <w:r w:rsidR="008076F2">
        <w:t>rechtzeitige Rechnungsbearbeitung</w:t>
      </w:r>
      <w:r w:rsidR="00FE5FD9">
        <w:t xml:space="preserve">, ggf. verbunden mit Verzugszinsen, </w:t>
      </w:r>
      <w:r>
        <w:t xml:space="preserve">kann </w:t>
      </w:r>
      <w:r w:rsidR="00FE5FD9">
        <w:t xml:space="preserve">nicht </w:t>
      </w:r>
      <w:r w:rsidR="008076F2">
        <w:t>gewährleistet</w:t>
      </w:r>
      <w:r w:rsidR="00FE5FD9">
        <w:t xml:space="preserve"> werden</w:t>
      </w:r>
      <w:r>
        <w:t>.</w:t>
      </w:r>
      <w:r w:rsidR="008076F2">
        <w:t xml:space="preserve"> Die </w:t>
      </w:r>
      <w:r w:rsidR="00FE5FD9">
        <w:t>zeitnahe</w:t>
      </w:r>
      <w:r w:rsidR="008076F2">
        <w:t xml:space="preserve"> Bearbeitung </w:t>
      </w:r>
      <w:r w:rsidR="00FE5FD9">
        <w:t xml:space="preserve">von </w:t>
      </w:r>
      <w:r w:rsidR="008076F2">
        <w:t xml:space="preserve">Bestellungen </w:t>
      </w:r>
      <w:r>
        <w:t>kann nicht</w:t>
      </w:r>
      <w:r w:rsidR="008076F2" w:rsidRPr="008076F2">
        <w:rPr>
          <w:rFonts w:cs="Arial"/>
        </w:rPr>
        <w:t xml:space="preserve"> </w:t>
      </w:r>
      <w:r w:rsidR="00FE5FD9">
        <w:rPr>
          <w:rFonts w:cs="Arial"/>
        </w:rPr>
        <w:t>sichergestellt werden</w:t>
      </w:r>
      <w:r w:rsidR="008076F2">
        <w:rPr>
          <w:rFonts w:cs="Arial"/>
        </w:rPr>
        <w:t>.</w:t>
      </w:r>
    </w:p>
    <w:p w14:paraId="0582B74E" w14:textId="77777777" w:rsidR="001C2A25" w:rsidRDefault="001C2A25" w:rsidP="001C2A25">
      <w:pPr>
        <w:pStyle w:val="berschrift1"/>
      </w:pPr>
      <w:r>
        <w:t>4</w:t>
      </w:r>
      <w:r>
        <w:tab/>
        <w:t>Stellenvermerke</w:t>
      </w:r>
    </w:p>
    <w:p w14:paraId="02BECF15" w14:textId="77777777" w:rsidR="001C2A25" w:rsidRDefault="001C2A25" w:rsidP="001C2A25"/>
    <w:p w14:paraId="6D1AFE64" w14:textId="77777777" w:rsidR="001C2A25" w:rsidRDefault="001C2A25" w:rsidP="001C2A25">
      <w:r>
        <w:t>Keine</w:t>
      </w:r>
    </w:p>
    <w:sectPr w:rsidR="001C2A2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1FA4" w14:textId="77777777" w:rsidR="00391244" w:rsidRDefault="00391244">
      <w:r>
        <w:separator/>
      </w:r>
    </w:p>
  </w:endnote>
  <w:endnote w:type="continuationSeparator" w:id="0">
    <w:p w14:paraId="1F96F60E" w14:textId="77777777" w:rsidR="00391244" w:rsidRDefault="0039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ABAB7" w14:textId="77777777" w:rsidR="00391244" w:rsidRDefault="00391244">
      <w:r>
        <w:separator/>
      </w:r>
    </w:p>
  </w:footnote>
  <w:footnote w:type="continuationSeparator" w:id="0">
    <w:p w14:paraId="7E5BA541" w14:textId="77777777" w:rsidR="00391244" w:rsidRDefault="0039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533C7" w14:textId="2904AB90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3F7A5D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108041E5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363C3"/>
    <w:multiLevelType w:val="hybridMultilevel"/>
    <w:tmpl w:val="0CC42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A2C3292"/>
    <w:multiLevelType w:val="hybridMultilevel"/>
    <w:tmpl w:val="C59436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43A42A4"/>
    <w:multiLevelType w:val="hybridMultilevel"/>
    <w:tmpl w:val="3A5C3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F"/>
    <w:rsid w:val="00037C93"/>
    <w:rsid w:val="00055758"/>
    <w:rsid w:val="000566BA"/>
    <w:rsid w:val="00096FF2"/>
    <w:rsid w:val="000A1146"/>
    <w:rsid w:val="000A28AB"/>
    <w:rsid w:val="000A6F76"/>
    <w:rsid w:val="000C07F4"/>
    <w:rsid w:val="000D4989"/>
    <w:rsid w:val="000E05D3"/>
    <w:rsid w:val="000E7E08"/>
    <w:rsid w:val="001034AF"/>
    <w:rsid w:val="0011112B"/>
    <w:rsid w:val="00114984"/>
    <w:rsid w:val="001175DB"/>
    <w:rsid w:val="00126015"/>
    <w:rsid w:val="0013236A"/>
    <w:rsid w:val="0014415D"/>
    <w:rsid w:val="00146FEB"/>
    <w:rsid w:val="00151488"/>
    <w:rsid w:val="00163034"/>
    <w:rsid w:val="00164678"/>
    <w:rsid w:val="00165C0D"/>
    <w:rsid w:val="00170DB7"/>
    <w:rsid w:val="0017265C"/>
    <w:rsid w:val="00181857"/>
    <w:rsid w:val="00181A49"/>
    <w:rsid w:val="00181D81"/>
    <w:rsid w:val="00184EDC"/>
    <w:rsid w:val="00194770"/>
    <w:rsid w:val="00195255"/>
    <w:rsid w:val="001A5F9B"/>
    <w:rsid w:val="001B7EBC"/>
    <w:rsid w:val="001C2A25"/>
    <w:rsid w:val="001D32BE"/>
    <w:rsid w:val="001E1A87"/>
    <w:rsid w:val="001F0A68"/>
    <w:rsid w:val="001F3371"/>
    <w:rsid w:val="001F7237"/>
    <w:rsid w:val="002323D8"/>
    <w:rsid w:val="00235513"/>
    <w:rsid w:val="00245B7E"/>
    <w:rsid w:val="00252AA3"/>
    <w:rsid w:val="0026388C"/>
    <w:rsid w:val="00273EC1"/>
    <w:rsid w:val="002849F1"/>
    <w:rsid w:val="002924CB"/>
    <w:rsid w:val="00297F6B"/>
    <w:rsid w:val="002A20D1"/>
    <w:rsid w:val="002A4DE3"/>
    <w:rsid w:val="002B5955"/>
    <w:rsid w:val="002C6143"/>
    <w:rsid w:val="002D68B3"/>
    <w:rsid w:val="002E2807"/>
    <w:rsid w:val="002F002A"/>
    <w:rsid w:val="003046DA"/>
    <w:rsid w:val="0030686C"/>
    <w:rsid w:val="0030695F"/>
    <w:rsid w:val="0032108A"/>
    <w:rsid w:val="003221F1"/>
    <w:rsid w:val="00345D8A"/>
    <w:rsid w:val="00380937"/>
    <w:rsid w:val="00387797"/>
    <w:rsid w:val="00391244"/>
    <w:rsid w:val="00397717"/>
    <w:rsid w:val="003A3E70"/>
    <w:rsid w:val="003B3C79"/>
    <w:rsid w:val="003C60B2"/>
    <w:rsid w:val="003D7B0B"/>
    <w:rsid w:val="003F0FAA"/>
    <w:rsid w:val="003F7A5D"/>
    <w:rsid w:val="00455C70"/>
    <w:rsid w:val="00465FC7"/>
    <w:rsid w:val="00470135"/>
    <w:rsid w:val="0047606A"/>
    <w:rsid w:val="00476746"/>
    <w:rsid w:val="004908B5"/>
    <w:rsid w:val="0049121B"/>
    <w:rsid w:val="004A1688"/>
    <w:rsid w:val="004B5909"/>
    <w:rsid w:val="004B6796"/>
    <w:rsid w:val="004C4F79"/>
    <w:rsid w:val="00541B80"/>
    <w:rsid w:val="00583A7E"/>
    <w:rsid w:val="005A0A9D"/>
    <w:rsid w:val="005A1101"/>
    <w:rsid w:val="005A2AFD"/>
    <w:rsid w:val="005A56AA"/>
    <w:rsid w:val="005E19C6"/>
    <w:rsid w:val="005F5B3D"/>
    <w:rsid w:val="006008A9"/>
    <w:rsid w:val="00606F80"/>
    <w:rsid w:val="00607D09"/>
    <w:rsid w:val="00622CC7"/>
    <w:rsid w:val="00635C2E"/>
    <w:rsid w:val="00642B92"/>
    <w:rsid w:val="006A0EE0"/>
    <w:rsid w:val="006A406B"/>
    <w:rsid w:val="006B6D50"/>
    <w:rsid w:val="006C57A2"/>
    <w:rsid w:val="006E0575"/>
    <w:rsid w:val="006F5CE5"/>
    <w:rsid w:val="00715D18"/>
    <w:rsid w:val="0072799A"/>
    <w:rsid w:val="00737304"/>
    <w:rsid w:val="00754659"/>
    <w:rsid w:val="00762B78"/>
    <w:rsid w:val="00781019"/>
    <w:rsid w:val="007B0ACD"/>
    <w:rsid w:val="007D2009"/>
    <w:rsid w:val="007E3B79"/>
    <w:rsid w:val="008066EE"/>
    <w:rsid w:val="008076F2"/>
    <w:rsid w:val="00811DAC"/>
    <w:rsid w:val="00817BB6"/>
    <w:rsid w:val="00856DF5"/>
    <w:rsid w:val="00857300"/>
    <w:rsid w:val="00884D6C"/>
    <w:rsid w:val="008E28B3"/>
    <w:rsid w:val="008F3493"/>
    <w:rsid w:val="00907E08"/>
    <w:rsid w:val="00916FD3"/>
    <w:rsid w:val="00920F00"/>
    <w:rsid w:val="009373F6"/>
    <w:rsid w:val="00953A73"/>
    <w:rsid w:val="00976588"/>
    <w:rsid w:val="009943DE"/>
    <w:rsid w:val="009B28C1"/>
    <w:rsid w:val="009C3AD1"/>
    <w:rsid w:val="009C7E60"/>
    <w:rsid w:val="009E13F6"/>
    <w:rsid w:val="009E51FA"/>
    <w:rsid w:val="009E63D4"/>
    <w:rsid w:val="009E6C39"/>
    <w:rsid w:val="009F2A30"/>
    <w:rsid w:val="00A016D3"/>
    <w:rsid w:val="00A27CA7"/>
    <w:rsid w:val="00A35B44"/>
    <w:rsid w:val="00A40FD3"/>
    <w:rsid w:val="00A41872"/>
    <w:rsid w:val="00A45B30"/>
    <w:rsid w:val="00A71D0A"/>
    <w:rsid w:val="00A77F1E"/>
    <w:rsid w:val="00A847C4"/>
    <w:rsid w:val="00AB03D7"/>
    <w:rsid w:val="00AB389D"/>
    <w:rsid w:val="00AD379D"/>
    <w:rsid w:val="00AE7872"/>
    <w:rsid w:val="00AE7B02"/>
    <w:rsid w:val="00AF0DEA"/>
    <w:rsid w:val="00AF25E0"/>
    <w:rsid w:val="00B04290"/>
    <w:rsid w:val="00B17358"/>
    <w:rsid w:val="00B22C6C"/>
    <w:rsid w:val="00B56E98"/>
    <w:rsid w:val="00B65D8F"/>
    <w:rsid w:val="00B80DEF"/>
    <w:rsid w:val="00B83DC2"/>
    <w:rsid w:val="00B861CD"/>
    <w:rsid w:val="00B86BB5"/>
    <w:rsid w:val="00B91903"/>
    <w:rsid w:val="00BA0CEA"/>
    <w:rsid w:val="00BA3E4E"/>
    <w:rsid w:val="00BB68AE"/>
    <w:rsid w:val="00BC4669"/>
    <w:rsid w:val="00BD224B"/>
    <w:rsid w:val="00BD3D06"/>
    <w:rsid w:val="00BE3970"/>
    <w:rsid w:val="00BF2BC4"/>
    <w:rsid w:val="00BF7461"/>
    <w:rsid w:val="00C03E34"/>
    <w:rsid w:val="00C16EF1"/>
    <w:rsid w:val="00C448D3"/>
    <w:rsid w:val="00C572EB"/>
    <w:rsid w:val="00C80D92"/>
    <w:rsid w:val="00C82FE2"/>
    <w:rsid w:val="00CA65D6"/>
    <w:rsid w:val="00CB35DC"/>
    <w:rsid w:val="00CE1E2C"/>
    <w:rsid w:val="00CF62E5"/>
    <w:rsid w:val="00CF633D"/>
    <w:rsid w:val="00D02FB7"/>
    <w:rsid w:val="00D077CA"/>
    <w:rsid w:val="00D1795B"/>
    <w:rsid w:val="00D20300"/>
    <w:rsid w:val="00D2778C"/>
    <w:rsid w:val="00D446DD"/>
    <w:rsid w:val="00D457E4"/>
    <w:rsid w:val="00D50A82"/>
    <w:rsid w:val="00D62A81"/>
    <w:rsid w:val="00D66D3A"/>
    <w:rsid w:val="00D743D4"/>
    <w:rsid w:val="00D85951"/>
    <w:rsid w:val="00D949E2"/>
    <w:rsid w:val="00D954AC"/>
    <w:rsid w:val="00DB3D6C"/>
    <w:rsid w:val="00DE362D"/>
    <w:rsid w:val="00E014B6"/>
    <w:rsid w:val="00E1162F"/>
    <w:rsid w:val="00E11D5F"/>
    <w:rsid w:val="00E20E1F"/>
    <w:rsid w:val="00E2790D"/>
    <w:rsid w:val="00E27B8B"/>
    <w:rsid w:val="00E343E6"/>
    <w:rsid w:val="00E42F96"/>
    <w:rsid w:val="00E43DAD"/>
    <w:rsid w:val="00E46124"/>
    <w:rsid w:val="00E477A5"/>
    <w:rsid w:val="00E47BD7"/>
    <w:rsid w:val="00E62C5B"/>
    <w:rsid w:val="00E71009"/>
    <w:rsid w:val="00E7118F"/>
    <w:rsid w:val="00ED285A"/>
    <w:rsid w:val="00F13D92"/>
    <w:rsid w:val="00F21BBD"/>
    <w:rsid w:val="00F26D57"/>
    <w:rsid w:val="00F27657"/>
    <w:rsid w:val="00F342DC"/>
    <w:rsid w:val="00F3581D"/>
    <w:rsid w:val="00F45A3F"/>
    <w:rsid w:val="00F55726"/>
    <w:rsid w:val="00F56F93"/>
    <w:rsid w:val="00F612A6"/>
    <w:rsid w:val="00F6189A"/>
    <w:rsid w:val="00F63041"/>
    <w:rsid w:val="00F6684C"/>
    <w:rsid w:val="00F76452"/>
    <w:rsid w:val="00FC74C2"/>
    <w:rsid w:val="00FD6B46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58511"/>
  <w15:docId w15:val="{9C6C3059-3254-4911-ADD7-E2F1ECBC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3581D"/>
    <w:pPr>
      <w:ind w:left="720"/>
      <w:contextualSpacing/>
    </w:pPr>
    <w:rPr>
      <w:rFonts w:eastAsiaTheme="minorEastAsia" w:cstheme="minorBidi"/>
      <w:szCs w:val="22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F5CE5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5CE5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6F5C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90124\Desktop\Schaffung%20SB%20Beschaffung%200,5%20Stell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Schaffung SB Beschaffung 0,5 Stelle.dotx</Template>
  <TotalTime>0</TotalTime>
  <Pages>2</Pages>
  <Words>372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Elshani, Vjollca</dc:creator>
  <cp:lastModifiedBy>Baumann, Gerhard</cp:lastModifiedBy>
  <cp:revision>6</cp:revision>
  <cp:lastPrinted>2021-10-05T08:09:00Z</cp:lastPrinted>
  <dcterms:created xsi:type="dcterms:W3CDTF">2021-09-22T14:16:00Z</dcterms:created>
  <dcterms:modified xsi:type="dcterms:W3CDTF">2021-10-05T08:09:00Z</dcterms:modified>
</cp:coreProperties>
</file>